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E9" w:rsidRDefault="00BD5D59">
      <w:pPr>
        <w:pStyle w:val="Corptext"/>
        <w:spacing w:before="60"/>
        <w:ind w:left="2370"/>
        <w:rPr>
          <w:rFonts w:cs="Times New Roman"/>
          <w:b w:val="0"/>
          <w:bCs w:val="0"/>
        </w:rPr>
      </w:pPr>
      <w:bookmarkStart w:id="0" w:name="_GoBack"/>
      <w:bookmarkEnd w:id="0"/>
      <w:r>
        <w:pict>
          <v:group id="_x0000_s1028" style="position:absolute;left:0;text-align:left;margin-left:661.3pt;margin-top:3.15pt;width:.6pt;height:.6pt;z-index:-251659264;mso-position-horizontal-relative:page" coordorigin="13226,63" coordsize="12,12">
            <v:shape id="_x0000_s1029" style="position:absolute;left:13226;top:63;width:12;height:12" coordorigin="13226,63" coordsize="12,12" path="m13226,75r12,-12e" filled="f" strokeweight=".6pt">
              <v:path arrowok="t"/>
            </v:shape>
            <w10:wrap anchorx="page"/>
          </v:group>
        </w:pict>
      </w:r>
      <w:r>
        <w:t>MUNICIPIUL</w:t>
      </w:r>
      <w:r>
        <w:rPr>
          <w:spacing w:val="-21"/>
        </w:rPr>
        <w:t xml:space="preserve"> </w:t>
      </w:r>
      <w:r>
        <w:t>BUCURESTI</w:t>
      </w:r>
    </w:p>
    <w:p w:rsidR="00932EE9" w:rsidRDefault="00932EE9">
      <w:pPr>
        <w:spacing w:before="18" w:line="140" w:lineRule="exact"/>
        <w:rPr>
          <w:sz w:val="14"/>
          <w:szCs w:val="14"/>
        </w:rPr>
      </w:pPr>
    </w:p>
    <w:p w:rsidR="00932EE9" w:rsidRDefault="00932EE9">
      <w:pPr>
        <w:spacing w:line="140" w:lineRule="exact"/>
        <w:rPr>
          <w:sz w:val="14"/>
          <w:szCs w:val="14"/>
        </w:rPr>
        <w:sectPr w:rsidR="00932E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640" w:bottom="280" w:left="980" w:header="708" w:footer="708" w:gutter="0"/>
          <w:cols w:space="708"/>
        </w:sectPr>
      </w:pPr>
    </w:p>
    <w:p w:rsidR="00932EE9" w:rsidRDefault="00BD5D59">
      <w:pPr>
        <w:pStyle w:val="Titlu1"/>
        <w:ind w:right="6"/>
        <w:jc w:val="center"/>
        <w:rPr>
          <w:b w:val="0"/>
          <w:bCs w:val="0"/>
        </w:rPr>
      </w:pPr>
      <w:r>
        <w:rPr>
          <w:w w:val="105"/>
        </w:rPr>
        <w:lastRenderedPageBreak/>
        <w:t>Situatia</w:t>
      </w:r>
      <w:r>
        <w:rPr>
          <w:spacing w:val="-19"/>
          <w:w w:val="105"/>
        </w:rPr>
        <w:t xml:space="preserve"> </w:t>
      </w:r>
      <w:r>
        <w:rPr>
          <w:w w:val="105"/>
        </w:rPr>
        <w:t>platilor</w:t>
      </w:r>
      <w:r>
        <w:rPr>
          <w:spacing w:val="-19"/>
          <w:w w:val="105"/>
        </w:rPr>
        <w:t xml:space="preserve"> </w:t>
      </w:r>
      <w:r>
        <w:rPr>
          <w:w w:val="105"/>
        </w:rPr>
        <w:t>efectuate</w:t>
      </w:r>
    </w:p>
    <w:p w:rsidR="00932EE9" w:rsidRDefault="00BD5D59">
      <w:pPr>
        <w:spacing w:before="104"/>
        <w:ind w:left="5340" w:right="6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w w:val="105"/>
          <w:sz w:val="17"/>
        </w:rPr>
        <w:t>din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fonduri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externe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nerambursabile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(FEN)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postaderare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(titlul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56</w:t>
      </w:r>
      <w:r>
        <w:rPr>
          <w:rFonts w:ascii="Times New Roman"/>
          <w:b/>
          <w:spacing w:val="-9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si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titlul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58)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la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data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de</w:t>
      </w:r>
    </w:p>
    <w:p w:rsidR="00932EE9" w:rsidRDefault="00BD5D59">
      <w:pPr>
        <w:pStyle w:val="Corptext"/>
        <w:spacing w:before="111"/>
        <w:ind w:left="7763"/>
        <w:rPr>
          <w:rFonts w:cs="Times New Roman"/>
          <w:b w:val="0"/>
          <w:bCs w:val="0"/>
        </w:rPr>
      </w:pPr>
      <w:r>
        <w:t>31.12.2021</w:t>
      </w:r>
    </w:p>
    <w:p w:rsidR="00932EE9" w:rsidRDefault="00BD5D59">
      <w:pPr>
        <w:pStyle w:val="Corptext"/>
        <w:spacing w:before="90"/>
        <w:ind w:left="0" w:right="283"/>
        <w:jc w:val="right"/>
        <w:rPr>
          <w:rFonts w:cs="Times New Roman"/>
          <w:b w:val="0"/>
          <w:bCs w:val="0"/>
        </w:rPr>
      </w:pPr>
      <w:r>
        <w:rPr>
          <w:b w:val="0"/>
        </w:rPr>
        <w:br w:type="column"/>
      </w:r>
      <w:r>
        <w:lastRenderedPageBreak/>
        <w:t>Anexa</w:t>
      </w:r>
      <w:r>
        <w:rPr>
          <w:spacing w:val="33"/>
        </w:rPr>
        <w:t xml:space="preserve"> </w:t>
      </w:r>
      <w:r>
        <w:t>27</w:t>
      </w:r>
    </w:p>
    <w:p w:rsidR="00932EE9" w:rsidRDefault="00932EE9">
      <w:pPr>
        <w:jc w:val="right"/>
        <w:rPr>
          <w:rFonts w:ascii="Times New Roman" w:eastAsia="Times New Roman" w:hAnsi="Times New Roman" w:cs="Times New Roman"/>
        </w:rPr>
        <w:sectPr w:rsidR="00932EE9">
          <w:type w:val="continuous"/>
          <w:pgSz w:w="16840" w:h="11910" w:orient="landscape"/>
          <w:pgMar w:top="220" w:right="640" w:bottom="280" w:left="980" w:header="708" w:footer="708" w:gutter="0"/>
          <w:cols w:num="2" w:space="708" w:equalWidth="0">
            <w:col w:w="11807" w:space="40"/>
            <w:col w:w="3373"/>
          </w:cols>
        </w:sectPr>
      </w:pPr>
    </w:p>
    <w:p w:rsidR="00932EE9" w:rsidRDefault="00BD5D59">
      <w:pPr>
        <w:pStyle w:val="Corptext"/>
        <w:spacing w:before="8"/>
        <w:ind w:left="0"/>
        <w:jc w:val="right"/>
        <w:rPr>
          <w:rFonts w:cs="Times New Roman"/>
          <w:b w:val="0"/>
          <w:bCs w:val="0"/>
        </w:rPr>
      </w:pPr>
      <w:r>
        <w:lastRenderedPageBreak/>
        <w:pict>
          <v:group id="_x0000_s1026" style="position:absolute;left:0;text-align:left;margin-left:221.5pt;margin-top:4.15pt;width:.6pt;height:.6pt;z-index:-251658240;mso-position-horizontal-relative:page" coordorigin="4430,83" coordsize="12,12">
            <v:shape id="_x0000_s1027" style="position:absolute;left:4430;top:83;width:12;height:12" coordorigin="4430,83" coordsize="12,12" path="m4430,95r12,-12e" filled="f" strokeweight=".6pt">
              <v:path arrowok="t"/>
            </v:shape>
            <w10:wrap anchorx="page"/>
          </v:group>
        </w:pict>
      </w:r>
      <w:r>
        <w:rPr>
          <w:w w:val="95"/>
        </w:rPr>
        <w:t>Pag.:</w:t>
      </w:r>
    </w:p>
    <w:p w:rsidR="00932EE9" w:rsidRDefault="00BD5D59">
      <w:pPr>
        <w:pStyle w:val="Corptext"/>
        <w:tabs>
          <w:tab w:val="left" w:pos="533"/>
        </w:tabs>
        <w:spacing w:before="10"/>
        <w:ind w:left="237"/>
        <w:rPr>
          <w:rFonts w:cs="Times New Roman"/>
          <w:b w:val="0"/>
          <w:bCs w:val="0"/>
        </w:rPr>
      </w:pPr>
      <w:r>
        <w:rPr>
          <w:b w:val="0"/>
        </w:rPr>
        <w:br w:type="column"/>
      </w:r>
      <w:r>
        <w:lastRenderedPageBreak/>
        <w:t>1</w:t>
      </w:r>
      <w:r>
        <w:tab/>
      </w:r>
      <w:r>
        <w:rPr>
          <w:position w:val="1"/>
        </w:rPr>
        <w:t>-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lei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-</w:t>
      </w:r>
    </w:p>
    <w:p w:rsidR="00932EE9" w:rsidRDefault="00932EE9">
      <w:pPr>
        <w:rPr>
          <w:rFonts w:ascii="Times New Roman" w:eastAsia="Times New Roman" w:hAnsi="Times New Roman" w:cs="Times New Roman"/>
        </w:rPr>
        <w:sectPr w:rsidR="00932EE9">
          <w:type w:val="continuous"/>
          <w:pgSz w:w="16840" w:h="11910" w:orient="landscape"/>
          <w:pgMar w:top="220" w:right="640" w:bottom="280" w:left="980" w:header="708" w:footer="708" w:gutter="0"/>
          <w:cols w:num="2" w:space="708" w:equalWidth="0">
            <w:col w:w="14001" w:space="40"/>
            <w:col w:w="1179"/>
          </w:cols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89"/>
        <w:gridCol w:w="1014"/>
        <w:gridCol w:w="1002"/>
        <w:gridCol w:w="1008"/>
        <w:gridCol w:w="1008"/>
        <w:gridCol w:w="1008"/>
        <w:gridCol w:w="1020"/>
        <w:gridCol w:w="996"/>
        <w:gridCol w:w="1008"/>
        <w:gridCol w:w="1014"/>
        <w:gridCol w:w="1002"/>
        <w:gridCol w:w="1119"/>
      </w:tblGrid>
      <w:tr w:rsidR="00932EE9">
        <w:trPr>
          <w:trHeight w:hRule="exact" w:val="188"/>
        </w:trPr>
        <w:tc>
          <w:tcPr>
            <w:tcW w:w="37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EE9" w:rsidRDefault="00932EE9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BD5D59">
            <w:pPr>
              <w:pStyle w:val="TableParagraph"/>
              <w:spacing w:line="375" w:lineRule="auto"/>
              <w:ind w:left="1202" w:right="1206" w:firstLine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Denumirea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sursei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finantare</w:t>
            </w:r>
          </w:p>
        </w:tc>
        <w:tc>
          <w:tcPr>
            <w:tcW w:w="10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</w:tcPr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932EE9" w:rsidRDefault="00BD5D59">
            <w:pPr>
              <w:pStyle w:val="TableParagraph"/>
              <w:spacing w:line="250" w:lineRule="auto"/>
              <w:ind w:left="221" w:right="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stat</w:t>
            </w:r>
          </w:p>
          <w:p w:rsidR="00932EE9" w:rsidRDefault="00BD5D59">
            <w:pPr>
              <w:pStyle w:val="TableParagraph"/>
              <w:ind w:lef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(s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01-</w:t>
            </w:r>
          </w:p>
          <w:p w:rsidR="00932EE9" w:rsidRDefault="00BD5D59">
            <w:pPr>
              <w:pStyle w:val="TableParagraph"/>
              <w:spacing w:before="8"/>
              <w:ind w:lef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stat)</w:t>
            </w:r>
          </w:p>
        </w:tc>
        <w:tc>
          <w:tcPr>
            <w:tcW w:w="1002" w:type="dxa"/>
            <w:vMerge w:val="restart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</w:tcPr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932EE9" w:rsidRDefault="00BD5D59">
            <w:pPr>
              <w:pStyle w:val="TableParagraph"/>
              <w:spacing w:line="250" w:lineRule="auto"/>
              <w:ind w:left="197" w:right="3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local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(s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02-</w:t>
            </w:r>
          </w:p>
          <w:p w:rsidR="00932EE9" w:rsidRDefault="00BD5D59">
            <w:pPr>
              <w:pStyle w:val="TableParagraph"/>
              <w:ind w:left="197" w:right="3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local)</w:t>
            </w:r>
          </w:p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before="17" w:line="180" w:lineRule="exact"/>
              <w:rPr>
                <w:sz w:val="18"/>
                <w:szCs w:val="18"/>
              </w:rPr>
            </w:pPr>
          </w:p>
          <w:p w:rsidR="00932EE9" w:rsidRDefault="00BD5D59">
            <w:pPr>
              <w:pStyle w:val="TableParagraph"/>
              <w:spacing w:line="250" w:lineRule="auto"/>
              <w:ind w:left="113" w:right="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asigurarilor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sociale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stat</w:t>
            </w:r>
          </w:p>
          <w:p w:rsidR="00932EE9" w:rsidRDefault="00BD5D59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(s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03-</w:t>
            </w:r>
          </w:p>
          <w:p w:rsidR="00932EE9" w:rsidRDefault="00BD5D59">
            <w:pPr>
              <w:pStyle w:val="TableParagraph"/>
              <w:spacing w:before="8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bass)</w:t>
            </w:r>
          </w:p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before="17" w:line="180" w:lineRule="exact"/>
              <w:rPr>
                <w:sz w:val="18"/>
                <w:szCs w:val="18"/>
              </w:rPr>
            </w:pPr>
          </w:p>
          <w:p w:rsidR="00932EE9" w:rsidRDefault="00BD5D59">
            <w:pPr>
              <w:pStyle w:val="TableParagraph"/>
              <w:spacing w:line="250" w:lineRule="auto"/>
              <w:ind w:left="137" w:right="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asigurarilor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pentru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somaj</w:t>
            </w:r>
          </w:p>
          <w:p w:rsidR="00932EE9" w:rsidRDefault="00BD5D59">
            <w:pPr>
              <w:pStyle w:val="TableParagraph"/>
              <w:ind w:left="1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(s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04-</w:t>
            </w:r>
          </w:p>
          <w:p w:rsidR="00932EE9" w:rsidRDefault="00BD5D59">
            <w:pPr>
              <w:pStyle w:val="TableParagraph"/>
              <w:spacing w:before="8"/>
              <w:ind w:left="1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somaj)</w:t>
            </w:r>
          </w:p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32EE9" w:rsidRDefault="00BD5D59">
            <w:pPr>
              <w:pStyle w:val="TableParagraph"/>
              <w:spacing w:line="250" w:lineRule="auto"/>
              <w:ind w:left="69" w:right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fondului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national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unic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asigurari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sociale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sanatate</w:t>
            </w:r>
          </w:p>
          <w:p w:rsidR="00932EE9" w:rsidRDefault="00BD5D59">
            <w:pPr>
              <w:pStyle w:val="TableParagraph"/>
              <w:ind w:left="69" w:righ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(s05-</w:t>
            </w:r>
          </w:p>
          <w:p w:rsidR="00932EE9" w:rsidRDefault="00BD5D59">
            <w:pPr>
              <w:pStyle w:val="TableParagraph"/>
              <w:spacing w:before="8"/>
              <w:ind w:left="183" w:righ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sanatate)</w:t>
            </w:r>
          </w:p>
        </w:tc>
        <w:tc>
          <w:tcPr>
            <w:tcW w:w="10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before="17" w:line="180" w:lineRule="exact"/>
              <w:rPr>
                <w:sz w:val="18"/>
                <w:szCs w:val="18"/>
              </w:rPr>
            </w:pPr>
          </w:p>
          <w:p w:rsidR="00932EE9" w:rsidRDefault="00BD5D59">
            <w:pPr>
              <w:pStyle w:val="TableParagraph"/>
              <w:ind w:left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EE9" w:rsidRDefault="00932EE9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BD5D59">
            <w:pPr>
              <w:pStyle w:val="TableParagraph"/>
              <w:spacing w:line="250" w:lineRule="auto"/>
              <w:ind w:left="101" w:right="1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fondurilor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externe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nerambur-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sabile</w:t>
            </w:r>
          </w:p>
          <w:p w:rsidR="00932EE9" w:rsidRDefault="00BD5D59">
            <w:pPr>
              <w:pStyle w:val="TableParagraph"/>
              <w:spacing w:line="250" w:lineRule="auto"/>
              <w:ind w:left="101" w:right="17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(s08-stat+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asigurari+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local)</w:t>
            </w:r>
          </w:p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EE9" w:rsidRDefault="00932EE9">
            <w:pPr>
              <w:pStyle w:val="TableParagraph"/>
              <w:spacing w:before="7" w:line="90" w:lineRule="exact"/>
              <w:rPr>
                <w:sz w:val="9"/>
                <w:szCs w:val="9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BD5D59">
            <w:pPr>
              <w:pStyle w:val="TableParagraph"/>
              <w:spacing w:line="250" w:lineRule="auto"/>
              <w:ind w:left="125" w:right="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creditelor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externe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(s06-</w:t>
            </w:r>
          </w:p>
          <w:p w:rsidR="00932EE9" w:rsidRDefault="00BD5D59">
            <w:pPr>
              <w:pStyle w:val="TableParagraph"/>
              <w:spacing w:line="250" w:lineRule="auto"/>
              <w:ind w:left="125" w:right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stat+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local)</w:t>
            </w:r>
          </w:p>
        </w:tc>
        <w:tc>
          <w:tcPr>
            <w:tcW w:w="10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EE9" w:rsidRDefault="00932EE9">
            <w:pPr>
              <w:pStyle w:val="TableParagraph"/>
              <w:spacing w:before="5" w:line="80" w:lineRule="exact"/>
              <w:rPr>
                <w:sz w:val="8"/>
                <w:szCs w:val="8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BD5D59">
            <w:pPr>
              <w:pStyle w:val="TableParagraph"/>
              <w:spacing w:line="250" w:lineRule="auto"/>
              <w:ind w:left="113" w:right="2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creditelor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interne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(s07-</w:t>
            </w:r>
          </w:p>
          <w:p w:rsidR="00932EE9" w:rsidRDefault="00BD5D59">
            <w:pPr>
              <w:pStyle w:val="TableParagraph"/>
              <w:spacing w:line="250" w:lineRule="auto"/>
              <w:ind w:left="113" w:right="2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stat+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local)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line="169" w:lineRule="exact"/>
              <w:ind w:left="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</w:p>
        </w:tc>
        <w:tc>
          <w:tcPr>
            <w:tcW w:w="11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EE9" w:rsidRDefault="00932E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32EE9" w:rsidRDefault="00932EE9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932EE9" w:rsidRDefault="00BD5D59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</w:p>
        </w:tc>
      </w:tr>
      <w:tr w:rsidR="00932EE9">
        <w:trPr>
          <w:trHeight w:hRule="exact" w:val="180"/>
        </w:trPr>
        <w:tc>
          <w:tcPr>
            <w:tcW w:w="37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14" w:type="dxa"/>
            <w:vMerge/>
            <w:tcBorders>
              <w:left w:val="single" w:sz="5" w:space="0" w:color="000000"/>
              <w:right w:val="single" w:sz="10" w:space="0" w:color="000000"/>
            </w:tcBorders>
          </w:tcPr>
          <w:p w:rsidR="00932EE9" w:rsidRDefault="00932EE9"/>
        </w:tc>
        <w:tc>
          <w:tcPr>
            <w:tcW w:w="1002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line="179" w:lineRule="exact"/>
              <w:ind w:left="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institutiilor</w:t>
            </w:r>
          </w:p>
        </w:tc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</w:tr>
      <w:tr w:rsidR="00932EE9">
        <w:trPr>
          <w:trHeight w:hRule="exact" w:val="192"/>
        </w:trPr>
        <w:tc>
          <w:tcPr>
            <w:tcW w:w="37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14" w:type="dxa"/>
            <w:vMerge/>
            <w:tcBorders>
              <w:left w:val="single" w:sz="5" w:space="0" w:color="000000"/>
              <w:right w:val="single" w:sz="10" w:space="0" w:color="000000"/>
            </w:tcBorders>
          </w:tcPr>
          <w:p w:rsidR="00932EE9" w:rsidRDefault="00932EE9"/>
        </w:tc>
        <w:tc>
          <w:tcPr>
            <w:tcW w:w="1002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2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932EE9"/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before="7"/>
              <w:ind w:left="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publice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si</w:t>
            </w:r>
          </w:p>
        </w:tc>
        <w:tc>
          <w:tcPr>
            <w:tcW w:w="111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932EE9"/>
        </w:tc>
      </w:tr>
      <w:tr w:rsidR="00932EE9">
        <w:trPr>
          <w:trHeight w:hRule="exact" w:val="1714"/>
        </w:trPr>
        <w:tc>
          <w:tcPr>
            <w:tcW w:w="37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14" w:type="dxa"/>
            <w:vMerge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932EE9" w:rsidRDefault="00932EE9"/>
        </w:tc>
        <w:tc>
          <w:tcPr>
            <w:tcW w:w="1002" w:type="dxa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line="250" w:lineRule="auto"/>
              <w:ind w:left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institutiilor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publice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si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activitatilor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finantate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integral</w:t>
            </w:r>
          </w:p>
          <w:p w:rsidR="00932EE9" w:rsidRDefault="00BD5D59">
            <w:pPr>
              <w:pStyle w:val="TableParagraph"/>
              <w:spacing w:line="250" w:lineRule="auto"/>
              <w:ind w:left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sau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partial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din</w:t>
            </w:r>
            <w:r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venituri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proprii</w:t>
            </w:r>
          </w:p>
          <w:p w:rsidR="00932EE9" w:rsidRDefault="00BD5D59">
            <w:pPr>
              <w:pStyle w:val="TableParagraph"/>
              <w:spacing w:line="177" w:lineRule="exact"/>
              <w:ind w:left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(s10-local)</w:t>
            </w:r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before="7" w:line="250" w:lineRule="auto"/>
              <w:ind w:left="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95"/>
                <w:sz w:val="16"/>
              </w:rPr>
              <w:t>activitatilor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finantate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integral</w:t>
            </w:r>
            <w:r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sau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partial</w:t>
            </w:r>
          </w:p>
          <w:p w:rsidR="00932EE9" w:rsidRDefault="00BD5D59">
            <w:pPr>
              <w:pStyle w:val="TableParagraph"/>
              <w:spacing w:line="250" w:lineRule="auto"/>
              <w:ind w:left="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din</w:t>
            </w:r>
            <w:r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venituri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proprii</w:t>
            </w:r>
          </w:p>
          <w:p w:rsidR="00932EE9" w:rsidRDefault="00BD5D59">
            <w:pPr>
              <w:pStyle w:val="TableParagraph"/>
              <w:spacing w:line="250" w:lineRule="auto"/>
              <w:ind w:left="96" w:right="16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(s20-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stat+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asigurari+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autonome)</w:t>
            </w:r>
          </w:p>
        </w:tc>
        <w:tc>
          <w:tcPr>
            <w:tcW w:w="11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line="167" w:lineRule="exact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institutiilor</w:t>
            </w:r>
          </w:p>
          <w:p w:rsidR="00932EE9" w:rsidRDefault="00BD5D59">
            <w:pPr>
              <w:pStyle w:val="TableParagraph"/>
              <w:spacing w:before="8" w:line="250" w:lineRule="auto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publice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si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activitatilor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finantate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integral</w:t>
            </w:r>
          </w:p>
          <w:p w:rsidR="00932EE9" w:rsidRDefault="00BD5D59">
            <w:pPr>
              <w:pStyle w:val="TableParagraph"/>
              <w:spacing w:line="250" w:lineRule="auto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din</w:t>
            </w:r>
            <w:r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venituri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proprii</w:t>
            </w:r>
          </w:p>
          <w:p w:rsidR="00932EE9" w:rsidRDefault="00BD5D59">
            <w:pPr>
              <w:pStyle w:val="TableParagraph"/>
              <w:spacing w:line="250" w:lineRule="auto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(s10-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stat+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autonome)</w:t>
            </w:r>
          </w:p>
        </w:tc>
      </w:tr>
      <w:tr w:rsidR="00932EE9">
        <w:trPr>
          <w:trHeight w:hRule="exact" w:val="210"/>
        </w:trPr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line="149" w:lineRule="exact"/>
              <w:ind w:right="30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A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932EE9" w:rsidRDefault="00BD5D59">
            <w:pPr>
              <w:pStyle w:val="TableParagraph"/>
              <w:spacing w:before="23"/>
              <w:ind w:left="183" w:right="8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01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line="158" w:lineRule="exact"/>
              <w:ind w:left="394" w:right="35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02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line="158" w:lineRule="exact"/>
              <w:ind w:left="149" w:right="14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03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before="1"/>
              <w:ind w:left="69" w:right="2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04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before="23"/>
              <w:ind w:left="148" w:right="14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05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before="23"/>
              <w:ind w:left="3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06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before="23"/>
              <w:ind w:left="369" w:right="35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07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before="23"/>
              <w:ind w:left="69" w:right="2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08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before="23"/>
              <w:ind w:left="8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09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before="13"/>
              <w:ind w:right="54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10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line="171" w:lineRule="exact"/>
              <w:ind w:left="353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11</w:t>
            </w:r>
          </w:p>
        </w:tc>
      </w:tr>
      <w:tr w:rsidR="00932EE9">
        <w:trPr>
          <w:trHeight w:hRule="exact" w:val="474"/>
        </w:trPr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932EE9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32EE9" w:rsidRDefault="00932EE9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932EE9" w:rsidRDefault="00BD5D59">
            <w:pPr>
              <w:pStyle w:val="TableParagraph"/>
              <w:ind w:left="26" w:right="1206"/>
              <w:rPr>
                <w:rFonts w:ascii="Courier New" w:eastAsia="Courier New" w:hAnsi="Courier New" w:cs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Total</w:t>
            </w:r>
            <w:r>
              <w:rPr>
                <w:rFonts w:ascii="Courier New"/>
                <w:spacing w:val="-12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plati</w:t>
            </w:r>
            <w:r>
              <w:rPr>
                <w:rFonts w:ascii="Courier New"/>
                <w:spacing w:val="-12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(titlul</w:t>
            </w:r>
            <w:r>
              <w:rPr>
                <w:rFonts w:ascii="Courier New"/>
                <w:spacing w:val="-11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VIII</w:t>
            </w:r>
            <w:r>
              <w:rPr>
                <w:rFonts w:ascii="Courier New"/>
                <w:spacing w:val="-12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cod56+</w:t>
            </w:r>
          </w:p>
        </w:tc>
        <w:tc>
          <w:tcPr>
            <w:tcW w:w="10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2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932EE9" w:rsidRDefault="00932EE9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32EE9" w:rsidRDefault="00932EE9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32EE9" w:rsidRDefault="00932EE9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32EE9" w:rsidRDefault="00932EE9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932EE9" w:rsidRDefault="00BD5D59">
            <w:pPr>
              <w:pStyle w:val="TableParagraph"/>
              <w:ind w:left="46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2.974.861</w:t>
            </w:r>
          </w:p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1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</w:tr>
      <w:tr w:rsidR="00932EE9">
        <w:trPr>
          <w:trHeight w:hRule="exact" w:val="362"/>
        </w:trPr>
        <w:tc>
          <w:tcPr>
            <w:tcW w:w="37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before="42"/>
              <w:ind w:left="26" w:right="1206"/>
              <w:rPr>
                <w:rFonts w:ascii="Courier New" w:eastAsia="Courier New" w:hAnsi="Courier New" w:cs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titlul</w:t>
            </w:r>
            <w:r>
              <w:rPr>
                <w:rFonts w:ascii="Courier New"/>
                <w:spacing w:val="-14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X</w:t>
            </w:r>
            <w:r>
              <w:rPr>
                <w:rFonts w:ascii="Courier New"/>
                <w:spacing w:val="-14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cod58)</w:t>
            </w:r>
            <w:r>
              <w:rPr>
                <w:rFonts w:ascii="Courier New"/>
                <w:spacing w:val="-14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(rd.2+rd.11)</w:t>
            </w:r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2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</w:tr>
      <w:tr w:rsidR="00932EE9">
        <w:trPr>
          <w:trHeight w:hRule="exact" w:val="360"/>
        </w:trPr>
        <w:tc>
          <w:tcPr>
            <w:tcW w:w="37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932EE9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:rsidR="00932EE9" w:rsidRDefault="00BD5D59">
            <w:pPr>
              <w:pStyle w:val="TableParagraph"/>
              <w:ind w:left="26" w:right="1206"/>
              <w:rPr>
                <w:rFonts w:ascii="Courier New" w:eastAsia="Courier New" w:hAnsi="Courier New" w:cs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Total</w:t>
            </w:r>
            <w:r>
              <w:rPr>
                <w:rFonts w:ascii="Courier New"/>
                <w:spacing w:val="-11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plati</w:t>
            </w:r>
            <w:r>
              <w:rPr>
                <w:rFonts w:ascii="Courier New"/>
                <w:spacing w:val="-10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(titlul</w:t>
            </w:r>
            <w:r>
              <w:rPr>
                <w:rFonts w:ascii="Courier New"/>
                <w:spacing w:val="-11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X</w:t>
            </w:r>
            <w:r>
              <w:rPr>
                <w:rFonts w:ascii="Courier New"/>
                <w:spacing w:val="-10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cod58)</w:t>
            </w:r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932EE9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:rsidR="00932EE9" w:rsidRDefault="00BD5D59">
            <w:pPr>
              <w:pStyle w:val="TableParagraph"/>
              <w:ind w:left="45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2.974.861</w:t>
            </w:r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</w:tr>
      <w:tr w:rsidR="00932EE9">
        <w:trPr>
          <w:trHeight w:hRule="exact" w:val="240"/>
        </w:trPr>
        <w:tc>
          <w:tcPr>
            <w:tcW w:w="37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before="39"/>
              <w:ind w:left="26" w:right="1206"/>
              <w:rPr>
                <w:rFonts w:ascii="Courier New" w:eastAsia="Courier New" w:hAnsi="Courier New" w:cs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Cheltuieli</w:t>
            </w:r>
            <w:r>
              <w:rPr>
                <w:rFonts w:ascii="Courier New"/>
                <w:spacing w:val="-13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de</w:t>
            </w:r>
            <w:r>
              <w:rPr>
                <w:rFonts w:ascii="Courier New"/>
                <w:spacing w:val="-12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personal</w:t>
            </w:r>
            <w:r>
              <w:rPr>
                <w:rFonts w:ascii="Courier New"/>
                <w:spacing w:val="-12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(titlul</w:t>
            </w:r>
            <w:r>
              <w:rPr>
                <w:rFonts w:ascii="Courier New"/>
                <w:spacing w:val="-13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I)</w:t>
            </w:r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before="40"/>
              <w:ind w:left="6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14.358</w:t>
            </w:r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</w:tr>
      <w:tr w:rsidR="00932EE9">
        <w:trPr>
          <w:trHeight w:hRule="exact" w:val="240"/>
        </w:trPr>
        <w:tc>
          <w:tcPr>
            <w:tcW w:w="37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before="39"/>
              <w:ind w:left="27"/>
              <w:rPr>
                <w:rFonts w:ascii="Courier New" w:eastAsia="Courier New" w:hAnsi="Courier New" w:cs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Bunuri</w:t>
            </w:r>
            <w:r>
              <w:rPr>
                <w:rFonts w:ascii="Courier New"/>
                <w:spacing w:val="-15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si</w:t>
            </w:r>
            <w:r>
              <w:rPr>
                <w:rFonts w:ascii="Courier New"/>
                <w:spacing w:val="-15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servicii(titlul</w:t>
            </w:r>
            <w:r>
              <w:rPr>
                <w:rFonts w:ascii="Courier New"/>
                <w:spacing w:val="-14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II)</w:t>
            </w:r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before="40"/>
              <w:ind w:left="55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123.209</w:t>
            </w:r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</w:tr>
      <w:tr w:rsidR="00932EE9">
        <w:trPr>
          <w:trHeight w:hRule="exact" w:val="240"/>
        </w:trPr>
        <w:tc>
          <w:tcPr>
            <w:tcW w:w="37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before="39"/>
              <w:ind w:left="26" w:right="1206"/>
              <w:rPr>
                <w:rFonts w:ascii="Courier New" w:eastAsia="Courier New" w:hAnsi="Courier New" w:cs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Alte</w:t>
            </w:r>
            <w:r>
              <w:rPr>
                <w:rFonts w:ascii="Courier New"/>
                <w:spacing w:val="-14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cheltuieli</w:t>
            </w:r>
            <w:r>
              <w:rPr>
                <w:rFonts w:ascii="Courier New"/>
                <w:spacing w:val="-13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(titlul</w:t>
            </w:r>
            <w:r>
              <w:rPr>
                <w:rFonts w:ascii="Courier New"/>
                <w:spacing w:val="-14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XI)</w:t>
            </w:r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before="40"/>
              <w:ind w:left="55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620.210</w:t>
            </w:r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2EE9" w:rsidRDefault="00932EE9"/>
        </w:tc>
      </w:tr>
      <w:tr w:rsidR="00932EE9">
        <w:trPr>
          <w:trHeight w:hRule="exact" w:val="286"/>
        </w:trPr>
        <w:tc>
          <w:tcPr>
            <w:tcW w:w="37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before="39"/>
              <w:ind w:left="26" w:right="1206"/>
              <w:rPr>
                <w:rFonts w:ascii="Courier New" w:eastAsia="Courier New" w:hAnsi="Courier New" w:cs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Active</w:t>
            </w:r>
            <w:r>
              <w:rPr>
                <w:rFonts w:ascii="Courier New"/>
                <w:spacing w:val="-17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nefinanciare</w:t>
            </w:r>
            <w:r>
              <w:rPr>
                <w:rFonts w:ascii="Courier New"/>
                <w:spacing w:val="-17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(titlul</w:t>
            </w:r>
            <w:r>
              <w:rPr>
                <w:rFonts w:ascii="Courier New"/>
                <w:spacing w:val="-16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XIII)</w:t>
            </w:r>
          </w:p>
        </w:tc>
        <w:tc>
          <w:tcPr>
            <w:tcW w:w="101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932EE9"/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BD5D59">
            <w:pPr>
              <w:pStyle w:val="TableParagraph"/>
              <w:spacing w:before="40"/>
              <w:ind w:left="45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2.217.084</w:t>
            </w:r>
          </w:p>
        </w:tc>
        <w:tc>
          <w:tcPr>
            <w:tcW w:w="100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932EE9"/>
        </w:tc>
        <w:tc>
          <w:tcPr>
            <w:tcW w:w="102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932EE9"/>
        </w:tc>
        <w:tc>
          <w:tcPr>
            <w:tcW w:w="99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932EE9"/>
        </w:tc>
        <w:tc>
          <w:tcPr>
            <w:tcW w:w="100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932EE9"/>
        </w:tc>
        <w:tc>
          <w:tcPr>
            <w:tcW w:w="101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932EE9"/>
        </w:tc>
        <w:tc>
          <w:tcPr>
            <w:tcW w:w="100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932EE9"/>
        </w:tc>
        <w:tc>
          <w:tcPr>
            <w:tcW w:w="111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932EE9" w:rsidRDefault="00932EE9"/>
        </w:tc>
      </w:tr>
    </w:tbl>
    <w:p w:rsidR="00932EE9" w:rsidRDefault="00932EE9">
      <w:pPr>
        <w:spacing w:line="200" w:lineRule="exact"/>
        <w:rPr>
          <w:sz w:val="20"/>
          <w:szCs w:val="20"/>
        </w:rPr>
      </w:pPr>
    </w:p>
    <w:p w:rsidR="00932EE9" w:rsidRDefault="00932EE9">
      <w:pPr>
        <w:spacing w:line="200" w:lineRule="exact"/>
        <w:rPr>
          <w:sz w:val="20"/>
          <w:szCs w:val="20"/>
        </w:rPr>
      </w:pPr>
    </w:p>
    <w:p w:rsidR="00932EE9" w:rsidRDefault="00932EE9">
      <w:pPr>
        <w:spacing w:line="200" w:lineRule="exact"/>
        <w:rPr>
          <w:sz w:val="20"/>
          <w:szCs w:val="20"/>
        </w:rPr>
      </w:pPr>
    </w:p>
    <w:p w:rsidR="00932EE9" w:rsidRDefault="00932EE9">
      <w:pPr>
        <w:spacing w:line="200" w:lineRule="exact"/>
        <w:rPr>
          <w:sz w:val="20"/>
          <w:szCs w:val="20"/>
        </w:rPr>
      </w:pPr>
    </w:p>
    <w:p w:rsidR="00932EE9" w:rsidRDefault="00932EE9">
      <w:pPr>
        <w:spacing w:line="200" w:lineRule="exact"/>
        <w:rPr>
          <w:sz w:val="20"/>
          <w:szCs w:val="20"/>
        </w:rPr>
      </w:pPr>
    </w:p>
    <w:p w:rsidR="00932EE9" w:rsidRDefault="00932EE9">
      <w:pPr>
        <w:spacing w:before="18" w:line="200" w:lineRule="exact"/>
        <w:rPr>
          <w:sz w:val="20"/>
          <w:szCs w:val="20"/>
        </w:rPr>
      </w:pPr>
    </w:p>
    <w:p w:rsidR="00932EE9" w:rsidRDefault="00932EE9">
      <w:pPr>
        <w:spacing w:line="200" w:lineRule="exact"/>
        <w:rPr>
          <w:sz w:val="20"/>
          <w:szCs w:val="20"/>
        </w:rPr>
        <w:sectPr w:rsidR="00932EE9">
          <w:type w:val="continuous"/>
          <w:pgSz w:w="16840" w:h="11910" w:orient="landscape"/>
          <w:pgMar w:top="220" w:right="640" w:bottom="280" w:left="980" w:header="708" w:footer="708" w:gutter="0"/>
          <w:cols w:space="708"/>
        </w:sectPr>
      </w:pPr>
    </w:p>
    <w:p w:rsidR="00932EE9" w:rsidRDefault="00BD5D59">
      <w:pPr>
        <w:pStyle w:val="Corptext"/>
        <w:spacing w:before="79"/>
        <w:jc w:val="center"/>
        <w:rPr>
          <w:b w:val="0"/>
          <w:bCs w:val="0"/>
        </w:rPr>
      </w:pPr>
      <w:r>
        <w:lastRenderedPageBreak/>
        <w:t>PRIMAR,</w:t>
      </w:r>
    </w:p>
    <w:p w:rsidR="00932EE9" w:rsidRDefault="00BD5D59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932EE9" w:rsidRDefault="00BD5D59">
      <w:pPr>
        <w:pStyle w:val="Corptext"/>
        <w:spacing w:before="1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DIRECTOR EXECUTIV,</w:t>
      </w:r>
    </w:p>
    <w:p w:rsidR="00932EE9" w:rsidRDefault="00BD5D59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932EE9" w:rsidRDefault="00BD5D59">
      <w:pPr>
        <w:pStyle w:val="Corptext"/>
        <w:spacing w:before="123" w:line="294" w:lineRule="auto"/>
        <w:ind w:left="776" w:right="307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 CONTABILITATE</w:t>
      </w:r>
    </w:p>
    <w:p w:rsidR="00932EE9" w:rsidRDefault="00BD5D59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932EE9">
      <w:type w:val="continuous"/>
      <w:pgSz w:w="16840" w:h="11910" w:orient="landscape"/>
      <w:pgMar w:top="220" w:right="640" w:bottom="280" w:left="980" w:header="708" w:footer="708" w:gutter="0"/>
      <w:cols w:num="3" w:space="708" w:equalWidth="0">
        <w:col w:w="2241" w:space="3450"/>
        <w:col w:w="2885" w:space="3817"/>
        <w:col w:w="282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D59" w:rsidRDefault="00BD5D59" w:rsidP="00476F4A">
      <w:r>
        <w:separator/>
      </w:r>
    </w:p>
  </w:endnote>
  <w:endnote w:type="continuationSeparator" w:id="0">
    <w:p w:rsidR="00BD5D59" w:rsidRDefault="00BD5D59" w:rsidP="0047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F4A" w:rsidRDefault="00476F4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F4A" w:rsidRDefault="00476F4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F4A" w:rsidRDefault="00476F4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D59" w:rsidRDefault="00BD5D59" w:rsidP="00476F4A">
      <w:r>
        <w:separator/>
      </w:r>
    </w:p>
  </w:footnote>
  <w:footnote w:type="continuationSeparator" w:id="0">
    <w:p w:rsidR="00BD5D59" w:rsidRDefault="00BD5D59" w:rsidP="00476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F4A" w:rsidRDefault="00476F4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F4A" w:rsidRDefault="00476F4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F4A" w:rsidRDefault="00476F4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32EE9"/>
    <w:rsid w:val="00476F4A"/>
    <w:rsid w:val="00932EE9"/>
    <w:rsid w:val="00BD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83"/>
      <w:ind w:left="5290"/>
      <w:outlineLvl w:val="0"/>
    </w:pPr>
    <w:rPr>
      <w:rFonts w:ascii="Times New Roman" w:eastAsia="Times New Roman" w:hAnsi="Times New Roman"/>
      <w:b/>
      <w:bCs/>
      <w:sz w:val="17"/>
      <w:szCs w:val="1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307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76F4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6F4A"/>
  </w:style>
  <w:style w:type="paragraph" w:styleId="Subsol">
    <w:name w:val="footer"/>
    <w:basedOn w:val="Normal"/>
    <w:link w:val="SubsolCaracter"/>
    <w:uiPriority w:val="99"/>
    <w:unhideWhenUsed/>
    <w:rsid w:val="00476F4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6F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2022-03-21T11:00:00Z</dcterms:created>
  <dcterms:modified xsi:type="dcterms:W3CDTF">2022-03-21T11:00:00Z</dcterms:modified>
</cp:coreProperties>
</file>