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7B" w:rsidRPr="008B0E7B" w:rsidRDefault="008B0E7B" w:rsidP="00B30CD9">
      <w:pPr>
        <w:jc w:val="center"/>
        <w:rPr>
          <w:b/>
          <w:color w:val="000000"/>
          <w:sz w:val="32"/>
          <w:szCs w:val="32"/>
        </w:rPr>
      </w:pPr>
      <w:bookmarkStart w:id="0" w:name="_GoBack"/>
      <w:bookmarkEnd w:id="0"/>
      <w:r w:rsidRPr="008B0E7B">
        <w:rPr>
          <w:b/>
          <w:color w:val="000000"/>
          <w:sz w:val="32"/>
          <w:szCs w:val="32"/>
        </w:rPr>
        <w:t xml:space="preserve">CONTRACT DE </w:t>
      </w:r>
      <w:r w:rsidR="00B30CD9">
        <w:rPr>
          <w:b/>
          <w:color w:val="000000"/>
          <w:sz w:val="32"/>
          <w:szCs w:val="32"/>
        </w:rPr>
        <w:t>FURNIZARE</w:t>
      </w:r>
    </w:p>
    <w:p w:rsidR="008B0E7B" w:rsidRDefault="008B0E7B" w:rsidP="008B0E7B">
      <w:pPr>
        <w:jc w:val="center"/>
        <w:rPr>
          <w:b/>
          <w:color w:val="000000"/>
          <w:sz w:val="28"/>
          <w:szCs w:val="28"/>
        </w:rPr>
      </w:pPr>
      <w:r>
        <w:rPr>
          <w:b/>
          <w:color w:val="000000"/>
          <w:sz w:val="28"/>
          <w:szCs w:val="28"/>
        </w:rPr>
        <w:t>Nr</w:t>
      </w:r>
      <w:r w:rsidR="00FA0CCF">
        <w:rPr>
          <w:b/>
          <w:color w:val="000000"/>
          <w:sz w:val="28"/>
          <w:szCs w:val="28"/>
        </w:rPr>
        <w:t xml:space="preserve"> .15074</w:t>
      </w:r>
      <w:r>
        <w:rPr>
          <w:b/>
          <w:color w:val="000000"/>
          <w:sz w:val="28"/>
          <w:szCs w:val="28"/>
        </w:rPr>
        <w:t>/</w:t>
      </w:r>
      <w:r w:rsidR="00FA0CCF">
        <w:rPr>
          <w:b/>
          <w:color w:val="000000"/>
          <w:sz w:val="28"/>
          <w:szCs w:val="28"/>
        </w:rPr>
        <w:t xml:space="preserve"> 31.ianuarie 2020</w:t>
      </w:r>
    </w:p>
    <w:p w:rsidR="008B0E7B" w:rsidRDefault="008B0E7B" w:rsidP="008B0E7B">
      <w:pPr>
        <w:jc w:val="center"/>
        <w:rPr>
          <w:b/>
          <w:color w:val="000000"/>
          <w:sz w:val="28"/>
          <w:szCs w:val="28"/>
        </w:rPr>
      </w:pPr>
    </w:p>
    <w:p w:rsidR="00774893" w:rsidRPr="00E01B6A" w:rsidRDefault="00774893" w:rsidP="008B0E7B">
      <w:pPr>
        <w:jc w:val="center"/>
        <w:rPr>
          <w:b/>
          <w:color w:val="000000"/>
          <w:sz w:val="28"/>
          <w:szCs w:val="28"/>
        </w:rPr>
      </w:pPr>
    </w:p>
    <w:p w:rsidR="008B0E7B" w:rsidRDefault="008B0E7B" w:rsidP="008B0E7B">
      <w:pPr>
        <w:pStyle w:val="DefaultText"/>
        <w:jc w:val="both"/>
        <w:rPr>
          <w:b/>
          <w:i/>
          <w:szCs w:val="24"/>
        </w:rPr>
      </w:pPr>
      <w:r>
        <w:rPr>
          <w:b/>
          <w:i/>
          <w:szCs w:val="24"/>
        </w:rPr>
        <w:t xml:space="preserve">Preambul                                             </w:t>
      </w:r>
    </w:p>
    <w:p w:rsidR="008B0E7B" w:rsidRDefault="008B0E7B" w:rsidP="00F5595B">
      <w:pPr>
        <w:pStyle w:val="DefaultText"/>
        <w:spacing w:line="276" w:lineRule="auto"/>
        <w:jc w:val="both"/>
        <w:rPr>
          <w:b/>
          <w:szCs w:val="24"/>
        </w:rPr>
      </w:pPr>
    </w:p>
    <w:p w:rsidR="008B0E7B" w:rsidRDefault="00EA3639" w:rsidP="00F5595B">
      <w:pPr>
        <w:spacing w:line="276" w:lineRule="auto"/>
        <w:ind w:firstLine="720"/>
        <w:jc w:val="both"/>
        <w:rPr>
          <w:b/>
          <w:lang w:eastAsia="en-US"/>
        </w:rPr>
      </w:pPr>
      <w:r w:rsidRPr="00EA3639">
        <w:rPr>
          <w:lang w:eastAsia="en-US"/>
        </w:rPr>
        <w:t xml:space="preserve">În temeiul  Legii nr.98/2016 din 19 mai 2016  privind </w:t>
      </w:r>
      <w:r w:rsidR="00E37103" w:rsidRPr="00EA3639">
        <w:rPr>
          <w:lang w:eastAsia="en-US"/>
        </w:rPr>
        <w:t>achizițiile</w:t>
      </w:r>
      <w:r w:rsidRPr="00EA3639">
        <w:rPr>
          <w:lang w:eastAsia="en-US"/>
        </w:rPr>
        <w:t xml:space="preserve"> publice , s-a încheiat prezentul contract de </w:t>
      </w:r>
      <w:r w:rsidR="00B30CD9">
        <w:rPr>
          <w:lang w:eastAsia="en-US"/>
        </w:rPr>
        <w:t xml:space="preserve">furnizare </w:t>
      </w:r>
      <w:r w:rsidR="009B7D6C">
        <w:rPr>
          <w:lang w:eastAsia="en-US"/>
        </w:rPr>
        <w:t xml:space="preserve"> </w:t>
      </w:r>
      <w:r w:rsidR="00916E61">
        <w:rPr>
          <w:lang w:eastAsia="en-US"/>
        </w:rPr>
        <w:t xml:space="preserve"> mobilier</w:t>
      </w:r>
      <w:r w:rsidRPr="00EA3639">
        <w:rPr>
          <w:lang w:eastAsia="en-US"/>
        </w:rPr>
        <w:t xml:space="preserve">, </w:t>
      </w:r>
      <w:r w:rsidRPr="00EA3639">
        <w:rPr>
          <w:b/>
          <w:lang w:eastAsia="en-US"/>
        </w:rPr>
        <w:t>între</w:t>
      </w:r>
    </w:p>
    <w:p w:rsidR="00EA3639" w:rsidRDefault="00EA3639" w:rsidP="00774893">
      <w:pPr>
        <w:spacing w:line="360" w:lineRule="auto"/>
        <w:ind w:firstLine="720"/>
        <w:jc w:val="both"/>
      </w:pPr>
    </w:p>
    <w:p w:rsidR="004761D1" w:rsidRDefault="004761D1" w:rsidP="008B0E7B">
      <w:pPr>
        <w:ind w:firstLine="720"/>
        <w:jc w:val="both"/>
      </w:pPr>
    </w:p>
    <w:p w:rsidR="008B0E7B" w:rsidRPr="002B11B6" w:rsidRDefault="00BD5EFF" w:rsidP="002B11B6">
      <w:r>
        <w:rPr>
          <w:b/>
          <w:bCs/>
        </w:rPr>
        <w:t xml:space="preserve">            </w:t>
      </w:r>
      <w:r w:rsidR="008B0E7B">
        <w:rPr>
          <w:b/>
          <w:bCs/>
        </w:rPr>
        <w:t>SECTORUL 2</w:t>
      </w:r>
      <w:r w:rsidR="008B0E7B">
        <w:t xml:space="preserve"> </w:t>
      </w:r>
      <w:r w:rsidR="008B0E7B">
        <w:rPr>
          <w:b/>
        </w:rPr>
        <w:t xml:space="preserve">AL MUNICIPIULUI BUCUREŞTI </w:t>
      </w:r>
      <w:r w:rsidR="008B0E7B">
        <w:t xml:space="preserve">cu sediul în str. Chiristigiilor nr.11-13, sector 2, telefon/fax: 021.252.44.46, cod fiscal 42040380, cont </w:t>
      </w:r>
      <w:r w:rsidR="008B0E7B" w:rsidRPr="002B11B6">
        <w:t xml:space="preserve">trezorerie </w:t>
      </w:r>
      <w:r w:rsidR="00FF29AA" w:rsidRPr="002B11B6">
        <w:t>RO37TREZ7025006XXX000197</w:t>
      </w:r>
      <w:r w:rsidR="002B11B6" w:rsidRPr="002B11B6">
        <w:rPr>
          <w:color w:val="26282A"/>
          <w:lang w:val="en-US"/>
        </w:rPr>
        <w:t xml:space="preserve"> deschis la Trezoreria SECTOR 2 </w:t>
      </w:r>
      <w:r w:rsidR="008B0E7B" w:rsidRPr="002B11B6">
        <w:t xml:space="preserve">reprezentată prin </w:t>
      </w:r>
      <w:r w:rsidR="008B0E7B" w:rsidRPr="002B11B6">
        <w:rPr>
          <w:lang w:val="es-ES"/>
        </w:rPr>
        <w:t xml:space="preserve">Primar, Domnul </w:t>
      </w:r>
      <w:r w:rsidR="00EA3639" w:rsidRPr="002B11B6">
        <w:rPr>
          <w:lang w:val="es-ES"/>
        </w:rPr>
        <w:t>Toader Mugur Mihai</w:t>
      </w:r>
      <w:r w:rsidR="008B0E7B" w:rsidRPr="002B11B6">
        <w:rPr>
          <w:bCs/>
        </w:rPr>
        <w:t xml:space="preserve">, în calitate de </w:t>
      </w:r>
      <w:r w:rsidR="00EA3639" w:rsidRPr="002B11B6">
        <w:rPr>
          <w:b/>
          <w:bCs/>
        </w:rPr>
        <w:t>autoritate</w:t>
      </w:r>
      <w:r w:rsidR="008B0E7B" w:rsidRPr="002B11B6">
        <w:rPr>
          <w:b/>
          <w:bCs/>
        </w:rPr>
        <w:t xml:space="preserve">, </w:t>
      </w:r>
      <w:r w:rsidR="008B0E7B" w:rsidRPr="002B11B6">
        <w:rPr>
          <w:bCs/>
        </w:rPr>
        <w:t>pe de o parte</w:t>
      </w:r>
    </w:p>
    <w:p w:rsidR="008B0E7B" w:rsidRPr="002B11B6" w:rsidRDefault="008B0E7B" w:rsidP="008B0E7B">
      <w:pPr>
        <w:pStyle w:val="DefaultText"/>
        <w:jc w:val="both"/>
        <w:rPr>
          <w:b/>
          <w:i/>
          <w:szCs w:val="24"/>
        </w:rPr>
      </w:pPr>
    </w:p>
    <w:p w:rsidR="008B0E7B" w:rsidRDefault="008B0E7B" w:rsidP="00B94A5F">
      <w:pPr>
        <w:pStyle w:val="DefaultText"/>
        <w:jc w:val="both"/>
        <w:rPr>
          <w:szCs w:val="24"/>
        </w:rPr>
      </w:pPr>
      <w:r>
        <w:rPr>
          <w:b/>
          <w:szCs w:val="24"/>
        </w:rPr>
        <w:t xml:space="preserve">şi </w:t>
      </w:r>
    </w:p>
    <w:p w:rsidR="002B11B6" w:rsidRPr="002B11B6" w:rsidRDefault="006B7490" w:rsidP="008A4AEC">
      <w:pPr>
        <w:pStyle w:val="ydpaf4d609cyiv4449134988defaulttext"/>
        <w:ind w:firstLine="720"/>
        <w:jc w:val="both"/>
      </w:pPr>
      <w:r>
        <w:rPr>
          <w:b/>
          <w:bCs/>
          <w:color w:val="26282A"/>
          <w:lang w:val="en-US"/>
        </w:rPr>
        <w:t>S.C.</w:t>
      </w:r>
      <w:r w:rsidR="00655091">
        <w:rPr>
          <w:b/>
          <w:bCs/>
          <w:color w:val="26282A"/>
          <w:lang w:val="en-US"/>
        </w:rPr>
        <w:t xml:space="preserve"> DNS BIROTICA </w:t>
      </w:r>
      <w:r w:rsidR="002B11B6" w:rsidRPr="002B11B6">
        <w:rPr>
          <w:b/>
          <w:bCs/>
          <w:color w:val="26282A"/>
          <w:lang w:val="en-US"/>
        </w:rPr>
        <w:t xml:space="preserve"> S.R.L. </w:t>
      </w:r>
      <w:r w:rsidR="002B11B6">
        <w:rPr>
          <w:color w:val="26282A"/>
          <w:lang w:val="en-US"/>
        </w:rPr>
        <w:t>cu sediul în BUCURESTI,</w:t>
      </w:r>
      <w:r>
        <w:rPr>
          <w:color w:val="26282A"/>
          <w:lang w:val="en-US"/>
        </w:rPr>
        <w:t xml:space="preserve"> Str. </w:t>
      </w:r>
      <w:r w:rsidR="00906C65">
        <w:rPr>
          <w:color w:val="26282A"/>
          <w:lang w:val="en-US"/>
        </w:rPr>
        <w:t>……..</w:t>
      </w:r>
      <w:r w:rsidR="002B11B6" w:rsidRPr="002B11B6">
        <w:rPr>
          <w:color w:val="26282A"/>
          <w:lang w:val="en-US"/>
        </w:rPr>
        <w:t>,</w:t>
      </w:r>
      <w:r w:rsidR="002B11B6">
        <w:rPr>
          <w:color w:val="26282A"/>
          <w:lang w:val="en-US"/>
        </w:rPr>
        <w:t xml:space="preserve"> </w:t>
      </w:r>
      <w:r w:rsidR="002B11B6" w:rsidRPr="002B11B6">
        <w:rPr>
          <w:color w:val="26282A"/>
          <w:lang w:val="en-US"/>
        </w:rPr>
        <w:t>Nr.</w:t>
      </w:r>
      <w:r w:rsidR="00906C65">
        <w:rPr>
          <w:color w:val="26282A"/>
          <w:lang w:val="en-US"/>
        </w:rPr>
        <w:t xml:space="preserve">  …</w:t>
      </w:r>
      <w:r w:rsidR="002B11B6" w:rsidRPr="002B11B6">
        <w:rPr>
          <w:color w:val="26282A"/>
          <w:lang w:val="en-US"/>
        </w:rPr>
        <w:t>, SECTOR</w:t>
      </w:r>
      <w:r w:rsidR="00655091">
        <w:rPr>
          <w:color w:val="26282A"/>
          <w:lang w:val="en-US"/>
        </w:rPr>
        <w:t xml:space="preserve">  </w:t>
      </w:r>
      <w:r w:rsidR="00906C65">
        <w:rPr>
          <w:color w:val="26282A"/>
          <w:lang w:val="en-US"/>
        </w:rPr>
        <w:t>….</w:t>
      </w:r>
      <w:r w:rsidR="002B11B6" w:rsidRPr="002B11B6">
        <w:rPr>
          <w:color w:val="26282A"/>
          <w:lang w:val="en-US"/>
        </w:rPr>
        <w:t>, telefon/fax:</w:t>
      </w:r>
      <w:r w:rsidR="00655091">
        <w:rPr>
          <w:color w:val="26282A"/>
          <w:lang w:val="en-US"/>
        </w:rPr>
        <w:t xml:space="preserve"> </w:t>
      </w:r>
      <w:r w:rsidR="00906C65">
        <w:rPr>
          <w:color w:val="26282A"/>
          <w:lang w:val="en-US"/>
        </w:rPr>
        <w:t>…….</w:t>
      </w:r>
      <w:r w:rsidR="002B11B6" w:rsidRPr="002B11B6">
        <w:rPr>
          <w:color w:val="26282A"/>
          <w:lang w:val="en-US"/>
        </w:rPr>
        <w:t xml:space="preserve">, cod fiscal </w:t>
      </w:r>
      <w:r w:rsidR="00906C65">
        <w:rPr>
          <w:color w:val="26282A"/>
          <w:lang w:val="en-US"/>
        </w:rPr>
        <w:t>………………</w:t>
      </w:r>
      <w:r w:rsidR="002B11B6" w:rsidRPr="002B11B6">
        <w:rPr>
          <w:color w:val="26282A"/>
        </w:rPr>
        <w:t xml:space="preserve">, </w:t>
      </w:r>
      <w:r w:rsidR="002B11B6" w:rsidRPr="002B11B6">
        <w:rPr>
          <w:color w:val="26282A"/>
          <w:lang w:val="en-US"/>
        </w:rPr>
        <w:t xml:space="preserve">înscrisă la Oficiul Registrului Comerţului sub numărul </w:t>
      </w:r>
      <w:r w:rsidR="00906C65">
        <w:rPr>
          <w:color w:val="26282A"/>
          <w:lang w:val="en-US"/>
        </w:rPr>
        <w:t>………………..</w:t>
      </w:r>
      <w:r w:rsidR="002B11B6" w:rsidRPr="002B11B6">
        <w:rPr>
          <w:color w:val="26282A"/>
        </w:rPr>
        <w:t> </w:t>
      </w:r>
      <w:r>
        <w:rPr>
          <w:color w:val="26282A"/>
          <w:lang w:val="en-US"/>
        </w:rPr>
        <w:t>,</w:t>
      </w:r>
      <w:r w:rsidR="00906C65">
        <w:rPr>
          <w:color w:val="26282A"/>
          <w:lang w:val="en-US"/>
        </w:rPr>
        <w:t xml:space="preserve"> </w:t>
      </w:r>
      <w:r w:rsidR="002B11B6" w:rsidRPr="002B11B6">
        <w:rPr>
          <w:color w:val="26282A"/>
          <w:lang w:val="en-US"/>
        </w:rPr>
        <w:t> </w:t>
      </w:r>
      <w:r>
        <w:t xml:space="preserve">cont de trezorerie </w:t>
      </w:r>
      <w:r w:rsidR="00906C65">
        <w:t>…………………….</w:t>
      </w:r>
      <w:r>
        <w:t>, deschis la Trezoreria Bucuresti</w:t>
      </w:r>
      <w:r w:rsidR="002B11B6" w:rsidRPr="002B11B6">
        <w:rPr>
          <w:color w:val="26282A"/>
          <w:lang w:val="en-US"/>
        </w:rPr>
        <w:t> </w:t>
      </w:r>
      <w:r w:rsidR="002B11B6" w:rsidRPr="002B11B6">
        <w:rPr>
          <w:color w:val="26282A"/>
        </w:rPr>
        <w:t>, r</w:t>
      </w:r>
      <w:r w:rsidR="002B11B6" w:rsidRPr="002B11B6">
        <w:rPr>
          <w:color w:val="26282A"/>
          <w:lang w:val="en-US"/>
        </w:rPr>
        <w:t xml:space="preserve">eprezentată legal prin </w:t>
      </w:r>
      <w:r w:rsidR="00655091">
        <w:rPr>
          <w:color w:val="26282A"/>
          <w:lang w:val="en-US"/>
        </w:rPr>
        <w:t xml:space="preserve">  </w:t>
      </w:r>
      <w:r w:rsidR="00906C65">
        <w:rPr>
          <w:color w:val="26282A"/>
          <w:lang w:val="en-US"/>
        </w:rPr>
        <w:t>………………………</w:t>
      </w:r>
      <w:r w:rsidR="00655091">
        <w:rPr>
          <w:color w:val="26282A"/>
          <w:lang w:val="en-US"/>
        </w:rPr>
        <w:t xml:space="preserve"> </w:t>
      </w:r>
      <w:r w:rsidR="002B11B6" w:rsidRPr="002B11B6">
        <w:rPr>
          <w:color w:val="26282A"/>
          <w:lang w:val="en-US"/>
        </w:rPr>
        <w:t>,</w:t>
      </w:r>
      <w:r w:rsidR="002B11B6" w:rsidRPr="002B11B6">
        <w:rPr>
          <w:lang w:val="en-US"/>
        </w:rPr>
        <w:t xml:space="preserve"> </w:t>
      </w:r>
      <w:r w:rsidR="002B11B6" w:rsidRPr="002B11B6">
        <w:rPr>
          <w:shd w:val="clear" w:color="auto" w:fill="FFFFFF"/>
          <w:lang w:val="en-US"/>
        </w:rPr>
        <w:t xml:space="preserve">DIRECTOR GENERAL, </w:t>
      </w:r>
      <w:r w:rsidR="002B11B6" w:rsidRPr="002B11B6">
        <w:rPr>
          <w:color w:val="26282A"/>
          <w:lang w:val="en-US"/>
        </w:rPr>
        <w:t xml:space="preserve">în calitate de </w:t>
      </w:r>
      <w:r w:rsidR="002B11B6" w:rsidRPr="002B11B6">
        <w:rPr>
          <w:b/>
          <w:bCs/>
          <w:color w:val="26282A"/>
          <w:lang w:val="en-US"/>
        </w:rPr>
        <w:t xml:space="preserve">contractant </w:t>
      </w:r>
      <w:r w:rsidR="002B11B6" w:rsidRPr="002B11B6">
        <w:rPr>
          <w:color w:val="26282A"/>
          <w:lang w:val="en-US"/>
        </w:rPr>
        <w:t>a intervenit prezentul contract</w:t>
      </w:r>
    </w:p>
    <w:p w:rsidR="0091790E" w:rsidRPr="0091790E" w:rsidRDefault="0091790E" w:rsidP="0091790E">
      <w:pPr>
        <w:pStyle w:val="DefaultText"/>
        <w:spacing w:line="360" w:lineRule="auto"/>
        <w:jc w:val="both"/>
        <w:rPr>
          <w:b/>
          <w:i/>
          <w:szCs w:val="24"/>
        </w:rPr>
      </w:pPr>
      <w:r w:rsidRPr="0091790E">
        <w:rPr>
          <w:b/>
          <w:i/>
          <w:szCs w:val="24"/>
        </w:rPr>
        <w:t>2. Definitii</w:t>
      </w:r>
    </w:p>
    <w:p w:rsidR="0091790E" w:rsidRDefault="0091790E" w:rsidP="0091790E">
      <w:pPr>
        <w:pStyle w:val="Bodytext1"/>
        <w:shd w:val="clear" w:color="auto" w:fill="auto"/>
        <w:spacing w:line="240" w:lineRule="auto"/>
        <w:ind w:firstLine="0"/>
        <w:rPr>
          <w:rFonts w:ascii="Times New Roman" w:hAnsi="Times New Roman" w:cs="Times New Roman"/>
          <w:sz w:val="24"/>
          <w:szCs w:val="24"/>
        </w:rPr>
      </w:pPr>
      <w:r>
        <w:rPr>
          <w:rStyle w:val="Bodytext135pt"/>
          <w:rFonts w:ascii="Times New Roman" w:hAnsi="Times New Roman" w:cs="Times New Roman"/>
          <w:sz w:val="24"/>
          <w:szCs w:val="24"/>
        </w:rPr>
        <w:t>2.1</w:t>
      </w:r>
      <w:r>
        <w:rPr>
          <w:rFonts w:ascii="Times New Roman" w:hAnsi="Times New Roman" w:cs="Times New Roman"/>
          <w:sz w:val="24"/>
          <w:szCs w:val="24"/>
        </w:rPr>
        <w:t xml:space="preserve"> - în prezentul contract următorii termeni vor fi interpretaţi astfel:</w:t>
      </w:r>
    </w:p>
    <w:p w:rsidR="0091790E" w:rsidRDefault="0091790E" w:rsidP="0091790E">
      <w:pPr>
        <w:autoSpaceDE w:val="0"/>
        <w:autoSpaceDN w:val="0"/>
        <w:adjustRightInd w:val="0"/>
        <w:jc w:val="both"/>
        <w:rPr>
          <w:color w:val="000000"/>
          <w:lang w:eastAsia="en-US"/>
        </w:rPr>
      </w:pPr>
      <w:r>
        <w:rPr>
          <w:color w:val="000000"/>
          <w:lang w:eastAsia="en-US"/>
        </w:rPr>
        <w:t xml:space="preserve">a. </w:t>
      </w:r>
      <w:r>
        <w:rPr>
          <w:b/>
          <w:i/>
          <w:color w:val="000000"/>
          <w:lang w:eastAsia="en-US"/>
        </w:rPr>
        <w:t>contract</w:t>
      </w:r>
      <w:r>
        <w:rPr>
          <w:color w:val="000000"/>
          <w:lang w:eastAsia="en-US"/>
        </w:rPr>
        <w:t xml:space="preserve"> - prezentul contract şi toate anexele sale;</w:t>
      </w:r>
    </w:p>
    <w:p w:rsidR="0091790E" w:rsidRDefault="0091790E" w:rsidP="0091790E">
      <w:pPr>
        <w:autoSpaceDE w:val="0"/>
        <w:autoSpaceDN w:val="0"/>
        <w:adjustRightInd w:val="0"/>
        <w:jc w:val="both"/>
        <w:rPr>
          <w:color w:val="000000"/>
          <w:lang w:eastAsia="en-US"/>
        </w:rPr>
      </w:pPr>
      <w:r>
        <w:rPr>
          <w:color w:val="000000"/>
          <w:lang w:eastAsia="en-US"/>
        </w:rPr>
        <w:t xml:space="preserve">b. </w:t>
      </w:r>
      <w:r>
        <w:rPr>
          <w:b/>
          <w:i/>
          <w:color w:val="000000"/>
          <w:lang w:eastAsia="en-US"/>
        </w:rPr>
        <w:t>Autoritate şi Contractant</w:t>
      </w:r>
      <w:r>
        <w:rPr>
          <w:color w:val="000000"/>
          <w:lang w:eastAsia="en-US"/>
        </w:rPr>
        <w:t xml:space="preserve"> - părţile contractante, aşa cum sunt acestea numite în prezentul contract;</w:t>
      </w:r>
    </w:p>
    <w:p w:rsidR="0091790E" w:rsidRDefault="0091790E" w:rsidP="0091790E">
      <w:pPr>
        <w:autoSpaceDE w:val="0"/>
        <w:autoSpaceDN w:val="0"/>
        <w:adjustRightInd w:val="0"/>
        <w:jc w:val="both"/>
        <w:rPr>
          <w:color w:val="000000"/>
          <w:lang w:eastAsia="en-US"/>
        </w:rPr>
      </w:pPr>
      <w:r>
        <w:rPr>
          <w:color w:val="000000"/>
          <w:lang w:eastAsia="en-US"/>
        </w:rPr>
        <w:t xml:space="preserve">c. </w:t>
      </w:r>
      <w:r>
        <w:rPr>
          <w:b/>
          <w:i/>
          <w:color w:val="000000"/>
          <w:lang w:eastAsia="en-US"/>
        </w:rPr>
        <w:t>preţul contractului</w:t>
      </w:r>
      <w:r>
        <w:rPr>
          <w:color w:val="000000"/>
          <w:lang w:eastAsia="en-US"/>
        </w:rPr>
        <w:t xml:space="preserve"> - preţul plătibil Contractantului de către Autoritate, în baza contractului, pentru îndeplinirea integrală şi corespunzătoare a tuturor obligaţiilor sale, asumate prin contract;</w:t>
      </w:r>
    </w:p>
    <w:p w:rsidR="0091790E" w:rsidRDefault="0091790E" w:rsidP="0091790E">
      <w:pPr>
        <w:autoSpaceDE w:val="0"/>
        <w:autoSpaceDN w:val="0"/>
        <w:adjustRightInd w:val="0"/>
        <w:jc w:val="both"/>
        <w:rPr>
          <w:color w:val="000000"/>
          <w:lang w:eastAsia="en-US"/>
        </w:rPr>
      </w:pPr>
      <w:r>
        <w:rPr>
          <w:color w:val="000000"/>
          <w:lang w:eastAsia="en-US"/>
        </w:rPr>
        <w:t xml:space="preserve">d. </w:t>
      </w:r>
      <w:r>
        <w:rPr>
          <w:b/>
          <w:i/>
          <w:color w:val="000000"/>
          <w:lang w:eastAsia="en-US"/>
        </w:rPr>
        <w:t>reprezentantii Autoritatii</w:t>
      </w:r>
      <w:r>
        <w:rPr>
          <w:color w:val="000000"/>
          <w:lang w:eastAsia="en-US"/>
        </w:rPr>
        <w:t xml:space="preserve"> - persoane juridice sau fizice desemnate de Autoritate pentru asigurarea verificarii executiei corecte a lucrarilor sau pentru a indeplini anumite indatoriri;</w:t>
      </w:r>
    </w:p>
    <w:p w:rsidR="0091790E" w:rsidRDefault="0091790E" w:rsidP="0091790E">
      <w:pPr>
        <w:autoSpaceDE w:val="0"/>
        <w:autoSpaceDN w:val="0"/>
        <w:adjustRightInd w:val="0"/>
        <w:jc w:val="both"/>
        <w:rPr>
          <w:color w:val="000000"/>
          <w:lang w:eastAsia="en-US"/>
        </w:rPr>
      </w:pPr>
      <w:r>
        <w:rPr>
          <w:color w:val="000000"/>
          <w:lang w:eastAsia="en-US"/>
        </w:rPr>
        <w:t xml:space="preserve">e. </w:t>
      </w:r>
      <w:r>
        <w:rPr>
          <w:b/>
          <w:i/>
          <w:color w:val="000000"/>
          <w:lang w:eastAsia="en-US"/>
        </w:rPr>
        <w:t>reprezentantul Contractantului</w:t>
      </w:r>
      <w:r>
        <w:rPr>
          <w:color w:val="000000"/>
          <w:lang w:eastAsia="en-US"/>
        </w:rPr>
        <w:t xml:space="preserve"> - persoana desemnata de Contractant sa primeasca instructiuni in numele acestuia, aprobate de Autoritate; </w:t>
      </w:r>
    </w:p>
    <w:p w:rsidR="0091790E" w:rsidRDefault="0091790E" w:rsidP="0091790E">
      <w:pPr>
        <w:autoSpaceDE w:val="0"/>
        <w:autoSpaceDN w:val="0"/>
        <w:adjustRightInd w:val="0"/>
        <w:jc w:val="both"/>
        <w:rPr>
          <w:color w:val="000000"/>
          <w:lang w:eastAsia="en-US"/>
        </w:rPr>
      </w:pPr>
      <w:r>
        <w:rPr>
          <w:color w:val="000000"/>
          <w:lang w:eastAsia="en-US"/>
        </w:rPr>
        <w:t xml:space="preserve">f. </w:t>
      </w:r>
      <w:r>
        <w:rPr>
          <w:b/>
          <w:i/>
          <w:color w:val="000000"/>
          <w:lang w:eastAsia="en-US"/>
        </w:rPr>
        <w:t>produse</w:t>
      </w:r>
      <w:r>
        <w:rPr>
          <w:color w:val="000000"/>
          <w:lang w:eastAsia="en-US"/>
        </w:rPr>
        <w:t xml:space="preserve"> - echipamente, masinile, utilajele, piesele de schimb si orice alte bunuri cuprinse in anexa/anexele la prezentul contract si pe care prestatorul are obligatia de a le furniza aferent serviciilor prestate conform contractului;</w:t>
      </w:r>
    </w:p>
    <w:p w:rsidR="0091790E" w:rsidRDefault="0091790E" w:rsidP="0091790E">
      <w:pPr>
        <w:autoSpaceDE w:val="0"/>
        <w:autoSpaceDN w:val="0"/>
        <w:adjustRightInd w:val="0"/>
        <w:jc w:val="both"/>
        <w:rPr>
          <w:color w:val="000000"/>
          <w:lang w:eastAsia="en-US"/>
        </w:rPr>
      </w:pPr>
      <w:r>
        <w:rPr>
          <w:color w:val="000000"/>
          <w:lang w:eastAsia="en-US"/>
        </w:rPr>
        <w:t xml:space="preserve">g. </w:t>
      </w:r>
      <w:r>
        <w:rPr>
          <w:b/>
          <w:i/>
          <w:color w:val="000000"/>
          <w:lang w:eastAsia="en-US"/>
        </w:rPr>
        <w:t xml:space="preserve">servicii </w:t>
      </w:r>
      <w:r>
        <w:rPr>
          <w:i/>
          <w:color w:val="000000"/>
          <w:lang w:eastAsia="en-US"/>
        </w:rPr>
        <w:t>–</w:t>
      </w:r>
      <w:r>
        <w:rPr>
          <w:color w:val="000000"/>
          <w:lang w:eastAsia="en-U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91790E" w:rsidRDefault="0091790E" w:rsidP="0091790E">
      <w:pPr>
        <w:autoSpaceDE w:val="0"/>
        <w:autoSpaceDN w:val="0"/>
        <w:adjustRightInd w:val="0"/>
        <w:jc w:val="both"/>
        <w:rPr>
          <w:color w:val="000000"/>
          <w:lang w:eastAsia="en-US"/>
        </w:rPr>
      </w:pPr>
      <w:r>
        <w:rPr>
          <w:color w:val="000000"/>
          <w:lang w:eastAsia="en-US"/>
        </w:rPr>
        <w:t xml:space="preserve">h. </w:t>
      </w:r>
      <w:r>
        <w:rPr>
          <w:b/>
          <w:i/>
        </w:rPr>
        <w:t>standarde</w:t>
      </w:r>
      <w:r>
        <w:t xml:space="preserve"> - standardele, reglementările tehnice sau altele asemenea prevăzute in Caietul de sarcini si in propunerea tehnica</w:t>
      </w:r>
      <w:r>
        <w:rPr>
          <w:color w:val="000000"/>
          <w:lang w:eastAsia="en-US"/>
        </w:rPr>
        <w:t>;</w:t>
      </w:r>
    </w:p>
    <w:p w:rsidR="0091790E" w:rsidRDefault="0091790E" w:rsidP="0044324E">
      <w:pPr>
        <w:autoSpaceDE w:val="0"/>
        <w:autoSpaceDN w:val="0"/>
        <w:adjustRightInd w:val="0"/>
        <w:jc w:val="both"/>
        <w:rPr>
          <w:color w:val="000000"/>
          <w:lang w:eastAsia="en-US"/>
        </w:rPr>
      </w:pPr>
      <w:r>
        <w:rPr>
          <w:color w:val="000000"/>
          <w:lang w:eastAsia="en-US"/>
        </w:rPr>
        <w:t xml:space="preserve">i . </w:t>
      </w:r>
      <w:r>
        <w:rPr>
          <w:b/>
          <w:i/>
          <w:color w:val="000000"/>
          <w:lang w:eastAsia="en-US"/>
        </w:rPr>
        <w:t>forţa majoră</w:t>
      </w:r>
      <w:r>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1790E" w:rsidRDefault="0091790E" w:rsidP="0091790E">
      <w:pPr>
        <w:autoSpaceDE w:val="0"/>
        <w:autoSpaceDN w:val="0"/>
        <w:adjustRightInd w:val="0"/>
        <w:jc w:val="both"/>
        <w:rPr>
          <w:color w:val="000000"/>
          <w:lang w:eastAsia="en-US"/>
        </w:rPr>
      </w:pPr>
      <w:r>
        <w:rPr>
          <w:color w:val="000000"/>
          <w:lang w:eastAsia="en-US"/>
        </w:rPr>
        <w:lastRenderedPageBreak/>
        <w:t xml:space="preserve">j. </w:t>
      </w:r>
      <w:r w:rsidR="009D0AAE">
        <w:rPr>
          <w:b/>
          <w:i/>
          <w:color w:val="000000"/>
          <w:lang w:eastAsia="en-US"/>
        </w:rPr>
        <w:t>destinație</w:t>
      </w:r>
      <w:r>
        <w:rPr>
          <w:b/>
          <w:i/>
          <w:color w:val="000000"/>
          <w:lang w:eastAsia="en-US"/>
        </w:rPr>
        <w:t xml:space="preserve"> finala</w:t>
      </w:r>
      <w:r>
        <w:rPr>
          <w:color w:val="000000"/>
          <w:lang w:eastAsia="en-US"/>
        </w:rPr>
        <w:t xml:space="preserve"> – locul unde furnizorul are </w:t>
      </w:r>
      <w:r w:rsidR="009D0AAE">
        <w:rPr>
          <w:color w:val="000000"/>
          <w:lang w:eastAsia="en-US"/>
        </w:rPr>
        <w:t>obligația</w:t>
      </w:r>
      <w:r>
        <w:rPr>
          <w:color w:val="000000"/>
          <w:lang w:eastAsia="en-US"/>
        </w:rPr>
        <w:t xml:space="preserve"> de a furniza produsele;</w:t>
      </w:r>
    </w:p>
    <w:p w:rsidR="0091790E" w:rsidRDefault="0091790E" w:rsidP="0091790E">
      <w:pPr>
        <w:autoSpaceDE w:val="0"/>
        <w:autoSpaceDN w:val="0"/>
        <w:adjustRightInd w:val="0"/>
        <w:jc w:val="both"/>
        <w:rPr>
          <w:color w:val="000000"/>
          <w:lang w:eastAsia="en-US"/>
        </w:rPr>
      </w:pPr>
      <w:r>
        <w:rPr>
          <w:color w:val="000000"/>
          <w:lang w:eastAsia="en-US"/>
        </w:rPr>
        <w:t>k.</w:t>
      </w:r>
      <w:r>
        <w:rPr>
          <w:b/>
          <w:i/>
          <w:color w:val="000000"/>
          <w:lang w:eastAsia="en-US"/>
        </w:rPr>
        <w:t xml:space="preserve"> zi -</w:t>
      </w:r>
      <w:r>
        <w:rPr>
          <w:color w:val="000000"/>
          <w:lang w:eastAsia="en-US"/>
        </w:rPr>
        <w:t xml:space="preserve"> zi calendaristică; an - 365 de zile.</w:t>
      </w:r>
    </w:p>
    <w:p w:rsidR="00A83980" w:rsidRDefault="00A83980" w:rsidP="0091790E">
      <w:pPr>
        <w:autoSpaceDE w:val="0"/>
        <w:autoSpaceDN w:val="0"/>
        <w:adjustRightInd w:val="0"/>
        <w:jc w:val="both"/>
        <w:rPr>
          <w:color w:val="000000"/>
          <w:lang w:eastAsia="en-US"/>
        </w:rPr>
      </w:pPr>
      <w:r>
        <w:rPr>
          <w:color w:val="000000"/>
          <w:lang w:eastAsia="en-US"/>
        </w:rPr>
        <w:t xml:space="preserve">l. </w:t>
      </w:r>
      <w:r w:rsidRPr="00A83980">
        <w:rPr>
          <w:b/>
          <w:color w:val="000000"/>
          <w:lang w:eastAsia="en-US"/>
        </w:rPr>
        <w:t>garanție legala de conformitate</w:t>
      </w:r>
      <w:r>
        <w:rPr>
          <w:color w:val="000000"/>
          <w:lang w:eastAsia="en-US"/>
        </w:rPr>
        <w:t xml:space="preserve"> - protecția juridica a consumatorului rezultata prin efectul legii in raport cu lipsa de conformitate, reprezentând obligația legala a vânzătorului fata de  consumator ca, fara solicitarea unor costuri suplimentare, sa aducă produsul la conformitate, incluzând restituirea </w:t>
      </w:r>
      <w:r w:rsidR="009D0AAE">
        <w:rPr>
          <w:color w:val="000000"/>
          <w:lang w:eastAsia="en-US"/>
        </w:rPr>
        <w:t>prețului</w:t>
      </w:r>
      <w:r>
        <w:rPr>
          <w:color w:val="000000"/>
          <w:lang w:eastAsia="en-US"/>
        </w:rPr>
        <w:t xml:space="preserve"> </w:t>
      </w:r>
      <w:r w:rsidR="009D0AAE">
        <w:rPr>
          <w:color w:val="000000"/>
          <w:lang w:eastAsia="en-US"/>
        </w:rPr>
        <w:t>plătit</w:t>
      </w:r>
      <w:r>
        <w:rPr>
          <w:color w:val="000000"/>
          <w:lang w:eastAsia="en-US"/>
        </w:rPr>
        <w:t xml:space="preserve"> de consumator , repar</w:t>
      </w:r>
      <w:r w:rsidR="009D0AAE">
        <w:rPr>
          <w:color w:val="000000"/>
          <w:lang w:eastAsia="en-US"/>
        </w:rPr>
        <w:t>are</w:t>
      </w:r>
      <w:r>
        <w:rPr>
          <w:color w:val="000000"/>
          <w:lang w:eastAsia="en-US"/>
        </w:rPr>
        <w:t xml:space="preserve"> sau </w:t>
      </w:r>
      <w:r w:rsidR="009D0AAE">
        <w:rPr>
          <w:color w:val="000000"/>
          <w:lang w:eastAsia="en-US"/>
        </w:rPr>
        <w:t>înlocuirea</w:t>
      </w:r>
      <w:r>
        <w:rPr>
          <w:color w:val="000000"/>
          <w:lang w:eastAsia="en-US"/>
        </w:rPr>
        <w:t xml:space="preserve"> produsului, daca acesta  nu corespunde  </w:t>
      </w:r>
      <w:r w:rsidR="009D0AAE">
        <w:rPr>
          <w:color w:val="000000"/>
          <w:lang w:eastAsia="en-US"/>
        </w:rPr>
        <w:t>condițiilor</w:t>
      </w:r>
      <w:r>
        <w:rPr>
          <w:color w:val="000000"/>
          <w:lang w:eastAsia="en-US"/>
        </w:rPr>
        <w:t xml:space="preserve"> </w:t>
      </w:r>
      <w:r w:rsidR="009D0AAE">
        <w:rPr>
          <w:color w:val="000000"/>
          <w:lang w:eastAsia="en-US"/>
        </w:rPr>
        <w:t>enunțate</w:t>
      </w:r>
      <w:r>
        <w:rPr>
          <w:color w:val="000000"/>
          <w:lang w:eastAsia="en-US"/>
        </w:rPr>
        <w:t xml:space="preserve"> in </w:t>
      </w:r>
      <w:r w:rsidR="009D0AAE">
        <w:rPr>
          <w:color w:val="000000"/>
          <w:lang w:eastAsia="en-US"/>
        </w:rPr>
        <w:t>declarațiile</w:t>
      </w:r>
      <w:r>
        <w:rPr>
          <w:color w:val="000000"/>
          <w:lang w:eastAsia="en-US"/>
        </w:rPr>
        <w:t xml:space="preserve"> referitoare la </w:t>
      </w:r>
      <w:r w:rsidR="009D0AAE">
        <w:rPr>
          <w:color w:val="000000"/>
          <w:lang w:eastAsia="en-US"/>
        </w:rPr>
        <w:t>garanție</w:t>
      </w:r>
      <w:r>
        <w:rPr>
          <w:color w:val="000000"/>
          <w:lang w:eastAsia="en-US"/>
        </w:rPr>
        <w:t xml:space="preserve"> sau in publicitatea aferenta </w:t>
      </w:r>
    </w:p>
    <w:p w:rsidR="0091790E" w:rsidRDefault="0091790E" w:rsidP="0091790E">
      <w:pPr>
        <w:pStyle w:val="Bodytext1"/>
        <w:shd w:val="clear" w:color="auto" w:fill="auto"/>
        <w:tabs>
          <w:tab w:val="left" w:pos="318"/>
        </w:tabs>
        <w:spacing w:line="240" w:lineRule="auto"/>
        <w:ind w:firstLine="0"/>
        <w:rPr>
          <w:rFonts w:ascii="Times New Roman" w:hAnsi="Times New Roman" w:cs="Times New Roman"/>
          <w:sz w:val="18"/>
          <w:szCs w:val="24"/>
          <w:lang w:eastAsia="ro-RO"/>
        </w:rPr>
      </w:pPr>
    </w:p>
    <w:p w:rsidR="00E92018" w:rsidRDefault="008B0E7B" w:rsidP="008B0E7B">
      <w:pPr>
        <w:pStyle w:val="DefaultText"/>
        <w:jc w:val="both"/>
        <w:rPr>
          <w:b/>
          <w:szCs w:val="24"/>
          <w:lang w:val="it-IT"/>
        </w:rPr>
      </w:pPr>
      <w:r>
        <w:rPr>
          <w:b/>
          <w:szCs w:val="24"/>
          <w:lang w:val="it-IT"/>
        </w:rPr>
        <w:t xml:space="preserve">3. </w:t>
      </w:r>
      <w:r>
        <w:rPr>
          <w:b/>
          <w:i/>
          <w:szCs w:val="24"/>
          <w:lang w:val="it-IT"/>
        </w:rPr>
        <w:t>Interpretare</w:t>
      </w:r>
    </w:p>
    <w:p w:rsidR="008B0E7B" w:rsidRDefault="008B0E7B" w:rsidP="008B0E7B">
      <w:pPr>
        <w:pStyle w:val="DefaultText"/>
        <w:jc w:val="both"/>
        <w:rPr>
          <w:szCs w:val="24"/>
          <w:lang w:val="it-IT"/>
        </w:rPr>
      </w:pPr>
      <w:smartTag w:uri="urn:schemas-microsoft-com:office:smarttags" w:element="metricconverter">
        <w:smartTagPr>
          <w:attr w:name="ProductID" w:val="3.1 In"/>
        </w:smartTagPr>
        <w:r>
          <w:rPr>
            <w:b/>
            <w:szCs w:val="24"/>
            <w:lang w:val="it-IT"/>
          </w:rPr>
          <w:t xml:space="preserve">3.1 </w:t>
        </w:r>
        <w:r>
          <w:rPr>
            <w:szCs w:val="24"/>
            <w:lang w:val="it-IT"/>
          </w:rPr>
          <w:t>In</w:t>
        </w:r>
      </w:smartTag>
      <w:r>
        <w:rPr>
          <w:szCs w:val="24"/>
          <w:lang w:val="it-IT"/>
        </w:rPr>
        <w:t xml:space="preserve"> prezentul contract, cu exceptia unei prevederi contrare cuvintele la forma singular vor include forma de plural si vice versa, acolo unde acest lucru este permis de context.</w:t>
      </w:r>
    </w:p>
    <w:p w:rsidR="008B0E7B" w:rsidRDefault="008B0E7B" w:rsidP="008B0E7B">
      <w:pPr>
        <w:pStyle w:val="DefaultText"/>
        <w:jc w:val="both"/>
        <w:rPr>
          <w:b/>
          <w:lang w:val="it-IT"/>
        </w:rPr>
      </w:pPr>
      <w:r>
        <w:rPr>
          <w:b/>
          <w:szCs w:val="24"/>
          <w:lang w:val="it-IT"/>
        </w:rPr>
        <w:t xml:space="preserve">3.2 </w:t>
      </w:r>
      <w:r>
        <w:rPr>
          <w:szCs w:val="24"/>
          <w:lang w:val="it-IT"/>
        </w:rPr>
        <w:t>Termenul “zi”sau “zile” sau orice referire la zile reprezinta zile calendaristice daca nu se specifica in mod diferit.</w:t>
      </w:r>
    </w:p>
    <w:p w:rsidR="008D5125" w:rsidRDefault="008D5125" w:rsidP="008B0E7B">
      <w:pPr>
        <w:pStyle w:val="DefaultText"/>
        <w:jc w:val="center"/>
        <w:rPr>
          <w:b/>
          <w:i/>
          <w:sz w:val="28"/>
          <w:szCs w:val="28"/>
          <w:lang w:val="it-IT"/>
        </w:rPr>
      </w:pPr>
    </w:p>
    <w:p w:rsidR="008B0E7B" w:rsidRDefault="008B0E7B" w:rsidP="008B0E7B">
      <w:pPr>
        <w:pStyle w:val="DefaultText"/>
        <w:jc w:val="center"/>
        <w:rPr>
          <w:b/>
          <w:i/>
          <w:sz w:val="28"/>
          <w:szCs w:val="28"/>
          <w:lang w:val="it-IT"/>
        </w:rPr>
      </w:pPr>
      <w:r>
        <w:rPr>
          <w:b/>
          <w:i/>
          <w:sz w:val="28"/>
          <w:szCs w:val="28"/>
          <w:lang w:val="it-IT"/>
        </w:rPr>
        <w:t>Clauze obligatorii</w:t>
      </w:r>
    </w:p>
    <w:p w:rsidR="008B0E7B" w:rsidRDefault="008B0E7B" w:rsidP="008B0E7B">
      <w:pPr>
        <w:pStyle w:val="DefaultText"/>
        <w:jc w:val="both"/>
        <w:rPr>
          <w:b/>
          <w:i/>
          <w:szCs w:val="24"/>
          <w:lang w:val="it-IT"/>
        </w:rPr>
      </w:pPr>
    </w:p>
    <w:p w:rsidR="00F5595B" w:rsidRDefault="00F5595B" w:rsidP="008B0E7B">
      <w:pPr>
        <w:pStyle w:val="DefaultText"/>
        <w:jc w:val="both"/>
        <w:rPr>
          <w:b/>
          <w:i/>
          <w:szCs w:val="24"/>
          <w:lang w:val="it-IT"/>
        </w:rPr>
      </w:pPr>
    </w:p>
    <w:p w:rsidR="008B0E7B" w:rsidRPr="001F361D" w:rsidRDefault="008B0E7B" w:rsidP="004761D1">
      <w:pPr>
        <w:pStyle w:val="DefaultText"/>
        <w:spacing w:line="276" w:lineRule="auto"/>
        <w:jc w:val="both"/>
        <w:rPr>
          <w:i/>
          <w:szCs w:val="24"/>
          <w:lang w:val="it-IT"/>
        </w:rPr>
      </w:pPr>
      <w:r>
        <w:rPr>
          <w:b/>
          <w:i/>
          <w:szCs w:val="24"/>
          <w:lang w:val="it-IT"/>
        </w:rPr>
        <w:t xml:space="preserve">4. Obiectul principal al contractului  </w:t>
      </w:r>
    </w:p>
    <w:p w:rsidR="008B0E7B" w:rsidRDefault="008B0E7B" w:rsidP="004761D1">
      <w:pPr>
        <w:pStyle w:val="DefaultText"/>
        <w:spacing w:line="276" w:lineRule="auto"/>
        <w:jc w:val="both"/>
        <w:rPr>
          <w:lang w:val="it-IT"/>
        </w:rPr>
      </w:pPr>
      <w:r>
        <w:rPr>
          <w:szCs w:val="24"/>
          <w:lang w:val="it-IT"/>
        </w:rPr>
        <w:t xml:space="preserve">4.1 - </w:t>
      </w:r>
      <w:r w:rsidR="00EA3639">
        <w:rPr>
          <w:lang w:val="it-IT"/>
        </w:rPr>
        <w:t>Contractant</w:t>
      </w:r>
      <w:r>
        <w:rPr>
          <w:lang w:val="it-IT"/>
        </w:rPr>
        <w:t xml:space="preserve">ul se obliga sa furnizeze </w:t>
      </w:r>
      <w:r w:rsidR="008A4AEC">
        <w:rPr>
          <w:lang w:val="it-IT"/>
        </w:rPr>
        <w:t xml:space="preserve">si sa monteze </w:t>
      </w:r>
      <w:r w:rsidR="00106F4E">
        <w:rPr>
          <w:lang w:val="it-IT"/>
        </w:rPr>
        <w:t xml:space="preserve">piese de </w:t>
      </w:r>
      <w:r w:rsidR="00185E1E">
        <w:rPr>
          <w:lang w:val="it-IT"/>
        </w:rPr>
        <w:t xml:space="preserve">mobilier </w:t>
      </w:r>
      <w:r w:rsidR="00CF4C60" w:rsidRPr="00CF4C60">
        <w:rPr>
          <w:color w:val="FF0000"/>
          <w:lang w:val="it-IT"/>
        </w:rPr>
        <w:t xml:space="preserve"> </w:t>
      </w:r>
      <w:r>
        <w:rPr>
          <w:lang w:val="it-IT"/>
        </w:rPr>
        <w:t xml:space="preserve">in conformitate </w:t>
      </w:r>
      <w:r w:rsidR="00637026">
        <w:rPr>
          <w:lang w:val="it-IT"/>
        </w:rPr>
        <w:t xml:space="preserve">cu </w:t>
      </w:r>
      <w:r w:rsidR="008A4AEC">
        <w:rPr>
          <w:lang w:val="it-IT"/>
        </w:rPr>
        <w:t>detaliu</w:t>
      </w:r>
      <w:r w:rsidR="00106F4E">
        <w:rPr>
          <w:lang w:val="it-IT"/>
        </w:rPr>
        <w:t xml:space="preserve">l de </w:t>
      </w:r>
      <w:r w:rsidR="008A4AEC">
        <w:rPr>
          <w:lang w:val="it-IT"/>
        </w:rPr>
        <w:t>achizitie directa initiata din catalogul electronic</w:t>
      </w:r>
      <w:r w:rsidR="00106F4E">
        <w:rPr>
          <w:lang w:val="it-IT"/>
        </w:rPr>
        <w:t xml:space="preserve"> respectiv: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901"/>
        <w:gridCol w:w="11"/>
        <w:gridCol w:w="5173"/>
        <w:gridCol w:w="2160"/>
      </w:tblGrid>
      <w:tr w:rsidR="006D62BD" w:rsidRPr="00676A13" w:rsidTr="00FD220A">
        <w:trPr>
          <w:trHeight w:val="606"/>
        </w:trPr>
        <w:tc>
          <w:tcPr>
            <w:tcW w:w="583" w:type="dxa"/>
            <w:shd w:val="clear" w:color="auto" w:fill="auto"/>
            <w:vAlign w:val="bottom"/>
          </w:tcPr>
          <w:p w:rsidR="006D62BD" w:rsidRPr="00676A13" w:rsidRDefault="006D62BD" w:rsidP="00990439">
            <w:pPr>
              <w:pStyle w:val="Subsol"/>
              <w:jc w:val="center"/>
              <w:rPr>
                <w:lang w:val="fr-FR"/>
              </w:rPr>
            </w:pPr>
            <w:r>
              <w:rPr>
                <w:lang w:val="fr-FR"/>
              </w:rPr>
              <w:t>Nr. Crt.</w:t>
            </w:r>
          </w:p>
        </w:tc>
        <w:tc>
          <w:tcPr>
            <w:tcW w:w="1912" w:type="dxa"/>
            <w:gridSpan w:val="2"/>
            <w:shd w:val="clear" w:color="auto" w:fill="auto"/>
            <w:vAlign w:val="bottom"/>
          </w:tcPr>
          <w:p w:rsidR="006D62BD" w:rsidRPr="00676A13" w:rsidRDefault="006D62BD" w:rsidP="00990439">
            <w:pPr>
              <w:pStyle w:val="Subsol"/>
              <w:jc w:val="center"/>
              <w:rPr>
                <w:lang w:val="fr-FR"/>
              </w:rPr>
            </w:pPr>
            <w:r w:rsidRPr="00676A13">
              <w:rPr>
                <w:lang w:val="fr-FR"/>
              </w:rPr>
              <w:t>Piesa de mobilier</w:t>
            </w:r>
          </w:p>
        </w:tc>
        <w:tc>
          <w:tcPr>
            <w:tcW w:w="5173" w:type="dxa"/>
            <w:shd w:val="clear" w:color="auto" w:fill="auto"/>
            <w:vAlign w:val="bottom"/>
          </w:tcPr>
          <w:p w:rsidR="006D62BD" w:rsidRPr="00676A13" w:rsidRDefault="006D62BD" w:rsidP="00990439">
            <w:pPr>
              <w:pStyle w:val="Subsol"/>
              <w:jc w:val="center"/>
              <w:rPr>
                <w:lang w:val="fr-FR"/>
              </w:rPr>
            </w:pPr>
            <w:r w:rsidRPr="00676A13">
              <w:rPr>
                <w:lang w:val="fr-FR"/>
              </w:rPr>
              <w:t>Caracteristici tehnice</w:t>
            </w:r>
          </w:p>
        </w:tc>
        <w:tc>
          <w:tcPr>
            <w:tcW w:w="2160" w:type="dxa"/>
            <w:shd w:val="clear" w:color="auto" w:fill="auto"/>
            <w:vAlign w:val="bottom"/>
          </w:tcPr>
          <w:p w:rsidR="006D62BD" w:rsidRPr="00676A13" w:rsidRDefault="006D62BD" w:rsidP="00990439">
            <w:pPr>
              <w:pStyle w:val="Subsol"/>
              <w:jc w:val="center"/>
              <w:rPr>
                <w:lang w:val="fr-FR"/>
              </w:rPr>
            </w:pPr>
            <w:r w:rsidRPr="00676A13">
              <w:rPr>
                <w:lang w:val="fr-FR"/>
              </w:rPr>
              <w:t>Nr. de bucăți</w:t>
            </w:r>
          </w:p>
        </w:tc>
      </w:tr>
      <w:tr w:rsidR="006D62BD" w:rsidRPr="00676A13" w:rsidTr="00FD220A">
        <w:trPr>
          <w:trHeight w:val="487"/>
        </w:trPr>
        <w:tc>
          <w:tcPr>
            <w:tcW w:w="583" w:type="dxa"/>
            <w:shd w:val="clear" w:color="auto" w:fill="auto"/>
            <w:vAlign w:val="bottom"/>
          </w:tcPr>
          <w:p w:rsidR="006D62BD" w:rsidRDefault="006D62BD" w:rsidP="00990439">
            <w:pPr>
              <w:pStyle w:val="Subsol"/>
              <w:jc w:val="center"/>
              <w:rPr>
                <w:lang w:val="fr-FR"/>
              </w:rPr>
            </w:pPr>
          </w:p>
          <w:p w:rsidR="006D62BD" w:rsidRPr="00676A13" w:rsidRDefault="006D62BD" w:rsidP="00990439">
            <w:pPr>
              <w:pStyle w:val="Subsol"/>
              <w:jc w:val="center"/>
              <w:rPr>
                <w:lang w:val="fr-FR"/>
              </w:rPr>
            </w:pPr>
            <w:r>
              <w:rPr>
                <w:lang w:val="fr-FR"/>
              </w:rPr>
              <w:t>1</w:t>
            </w:r>
          </w:p>
        </w:tc>
        <w:tc>
          <w:tcPr>
            <w:tcW w:w="1901"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990439">
            <w:pPr>
              <w:pStyle w:val="Subsol"/>
              <w:jc w:val="center"/>
              <w:rPr>
                <w:lang w:val="fr-FR"/>
              </w:rPr>
            </w:pPr>
            <w:r w:rsidRPr="00676A13">
              <w:rPr>
                <w:lang w:val="fr-FR"/>
              </w:rPr>
              <w:t>Birou</w:t>
            </w:r>
          </w:p>
        </w:tc>
        <w:tc>
          <w:tcPr>
            <w:tcW w:w="5184" w:type="dxa"/>
            <w:gridSpan w:val="2"/>
            <w:shd w:val="clear" w:color="auto" w:fill="auto"/>
            <w:vAlign w:val="bottom"/>
          </w:tcPr>
          <w:p w:rsidR="006D62BD" w:rsidRPr="00676A13" w:rsidRDefault="006D62BD" w:rsidP="00990439">
            <w:pPr>
              <w:pStyle w:val="Subsol"/>
              <w:jc w:val="center"/>
            </w:pPr>
            <w:r w:rsidRPr="00676A13">
              <w:rPr>
                <w:shd w:val="clear" w:color="auto" w:fill="FFFFFF"/>
              </w:rPr>
              <w:t>Birou simplu 1200x680xh=750 mm realizat din pal melaminat de 18 mm grosime, de culoare cireș.</w:t>
            </w:r>
          </w:p>
        </w:tc>
        <w:tc>
          <w:tcPr>
            <w:tcW w:w="2160"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6D62BD">
            <w:pPr>
              <w:jc w:val="center"/>
              <w:rPr>
                <w:lang w:val="fr-FR"/>
              </w:rPr>
            </w:pPr>
            <w:r w:rsidRPr="00676A13">
              <w:rPr>
                <w:lang w:val="fr-FR"/>
              </w:rPr>
              <w:t>2</w:t>
            </w:r>
            <w:r>
              <w:rPr>
                <w:lang w:val="fr-FR"/>
              </w:rPr>
              <w:t>6</w:t>
            </w:r>
          </w:p>
        </w:tc>
      </w:tr>
      <w:tr w:rsidR="006D62BD" w:rsidRPr="00676A13" w:rsidTr="00FD220A">
        <w:trPr>
          <w:trHeight w:val="464"/>
        </w:trPr>
        <w:tc>
          <w:tcPr>
            <w:tcW w:w="583" w:type="dxa"/>
            <w:shd w:val="clear" w:color="auto" w:fill="auto"/>
            <w:vAlign w:val="bottom"/>
          </w:tcPr>
          <w:p w:rsidR="006D62BD" w:rsidRDefault="006D62BD" w:rsidP="00990439">
            <w:pPr>
              <w:pStyle w:val="Subsol"/>
              <w:jc w:val="center"/>
              <w:rPr>
                <w:lang w:val="fr-FR"/>
              </w:rPr>
            </w:pPr>
          </w:p>
          <w:p w:rsidR="006D62BD" w:rsidRDefault="006D62BD" w:rsidP="00990439">
            <w:pPr>
              <w:pStyle w:val="Subsol"/>
              <w:jc w:val="center"/>
              <w:rPr>
                <w:lang w:val="fr-FR"/>
              </w:rPr>
            </w:pPr>
          </w:p>
          <w:p w:rsidR="006D62BD" w:rsidRDefault="006D62BD" w:rsidP="00990439">
            <w:pPr>
              <w:pStyle w:val="Subsol"/>
              <w:jc w:val="center"/>
              <w:rPr>
                <w:lang w:val="fr-FR"/>
              </w:rPr>
            </w:pPr>
          </w:p>
          <w:p w:rsidR="006D62BD" w:rsidRPr="00676A13" w:rsidRDefault="006D62BD" w:rsidP="00990439">
            <w:pPr>
              <w:pStyle w:val="Subsol"/>
              <w:jc w:val="center"/>
              <w:rPr>
                <w:lang w:val="fr-FR"/>
              </w:rPr>
            </w:pPr>
            <w:r>
              <w:rPr>
                <w:lang w:val="fr-FR"/>
              </w:rPr>
              <w:t>2</w:t>
            </w:r>
          </w:p>
        </w:tc>
        <w:tc>
          <w:tcPr>
            <w:tcW w:w="1901"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990439">
            <w:pPr>
              <w:pStyle w:val="Subsol"/>
              <w:jc w:val="center"/>
              <w:rPr>
                <w:lang w:val="fr-FR"/>
              </w:rPr>
            </w:pPr>
          </w:p>
          <w:p w:rsidR="006D62BD" w:rsidRPr="00676A13" w:rsidRDefault="00FD220A" w:rsidP="00990439">
            <w:pPr>
              <w:pStyle w:val="Subsol"/>
              <w:jc w:val="center"/>
              <w:rPr>
                <w:lang w:val="fr-FR"/>
              </w:rPr>
            </w:pPr>
            <w:r>
              <w:rPr>
                <w:lang w:val="fr-FR"/>
              </w:rPr>
              <w:t xml:space="preserve"> Comoda cu 3 </w:t>
            </w:r>
          </w:p>
          <w:p w:rsidR="006D62BD" w:rsidRPr="00676A13" w:rsidRDefault="006D62BD" w:rsidP="00990439">
            <w:pPr>
              <w:pStyle w:val="Subsol"/>
              <w:jc w:val="center"/>
              <w:rPr>
                <w:lang w:val="fr-FR"/>
              </w:rPr>
            </w:pPr>
            <w:r w:rsidRPr="00676A13">
              <w:rPr>
                <w:lang w:val="fr-FR"/>
              </w:rPr>
              <w:t xml:space="preserve"> sertare</w:t>
            </w:r>
          </w:p>
        </w:tc>
        <w:tc>
          <w:tcPr>
            <w:tcW w:w="5184" w:type="dxa"/>
            <w:gridSpan w:val="2"/>
            <w:shd w:val="clear" w:color="auto" w:fill="auto"/>
            <w:vAlign w:val="bottom"/>
          </w:tcPr>
          <w:p w:rsidR="006D62BD" w:rsidRPr="00676A13" w:rsidRDefault="006D62BD" w:rsidP="0084136F">
            <w:pPr>
              <w:pStyle w:val="Subsol"/>
              <w:jc w:val="center"/>
              <w:rPr>
                <w:shd w:val="clear" w:color="auto" w:fill="FFFFFF"/>
              </w:rPr>
            </w:pPr>
            <w:r w:rsidRPr="00676A13">
              <w:rPr>
                <w:shd w:val="clear" w:color="auto" w:fill="FFFFFF"/>
              </w:rPr>
              <w:t xml:space="preserve">Corp mobil cu 3 sertare 400x500xh=583 mm cu inchidere centralizata, </w:t>
            </w:r>
            <w:r w:rsidR="00FD220A" w:rsidRPr="00676A13">
              <w:rPr>
                <w:shd w:val="clear" w:color="auto" w:fill="FFFFFF"/>
              </w:rPr>
              <w:t>confecționat</w:t>
            </w:r>
            <w:r w:rsidRPr="00676A13">
              <w:rPr>
                <w:shd w:val="clear" w:color="auto" w:fill="FFFFFF"/>
              </w:rPr>
              <w:t xml:space="preserve"> din pal dublu melaminat de 18 mm grosime, de culoare</w:t>
            </w:r>
            <w:r w:rsidR="00FD220A">
              <w:rPr>
                <w:shd w:val="clear" w:color="auto" w:fill="FFFFFF"/>
              </w:rPr>
              <w:t xml:space="preserve"> </w:t>
            </w:r>
            <w:r w:rsidRPr="00676A13">
              <w:rPr>
                <w:rStyle w:val="apple-converted-space"/>
                <w:shd w:val="clear" w:color="auto" w:fill="FFFFFF"/>
              </w:rPr>
              <w:t> </w:t>
            </w:r>
            <w:r w:rsidRPr="00676A13">
              <w:rPr>
                <w:shd w:val="clear" w:color="auto" w:fill="FFFFFF"/>
              </w:rPr>
              <w:t>cireș.</w:t>
            </w:r>
          </w:p>
        </w:tc>
        <w:tc>
          <w:tcPr>
            <w:tcW w:w="2160"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990439">
            <w:pPr>
              <w:jc w:val="center"/>
              <w:rPr>
                <w:lang w:val="fr-FR"/>
              </w:rPr>
            </w:pPr>
          </w:p>
          <w:p w:rsidR="006D62BD" w:rsidRPr="00676A13" w:rsidRDefault="006D62BD" w:rsidP="00FD220A">
            <w:pPr>
              <w:jc w:val="center"/>
              <w:rPr>
                <w:lang w:val="fr-FR"/>
              </w:rPr>
            </w:pPr>
            <w:r w:rsidRPr="00676A13">
              <w:rPr>
                <w:lang w:val="fr-FR"/>
              </w:rPr>
              <w:t>2</w:t>
            </w:r>
            <w:r w:rsidR="00FD220A">
              <w:rPr>
                <w:lang w:val="fr-FR"/>
              </w:rPr>
              <w:t>6</w:t>
            </w:r>
          </w:p>
        </w:tc>
      </w:tr>
      <w:tr w:rsidR="006D62BD" w:rsidRPr="00676A13" w:rsidTr="00FD220A">
        <w:trPr>
          <w:trHeight w:val="464"/>
        </w:trPr>
        <w:tc>
          <w:tcPr>
            <w:tcW w:w="583" w:type="dxa"/>
            <w:shd w:val="clear" w:color="auto" w:fill="auto"/>
            <w:vAlign w:val="bottom"/>
          </w:tcPr>
          <w:p w:rsidR="006D62BD" w:rsidRDefault="006D62BD" w:rsidP="00990439">
            <w:pPr>
              <w:pStyle w:val="Subsol"/>
              <w:jc w:val="center"/>
              <w:rPr>
                <w:lang w:val="fr-FR"/>
              </w:rPr>
            </w:pPr>
          </w:p>
          <w:p w:rsidR="006D62BD" w:rsidRDefault="006D62BD" w:rsidP="00990439">
            <w:pPr>
              <w:pStyle w:val="Subsol"/>
              <w:jc w:val="center"/>
              <w:rPr>
                <w:lang w:val="fr-FR"/>
              </w:rPr>
            </w:pPr>
            <w:r>
              <w:rPr>
                <w:lang w:val="fr-FR"/>
              </w:rPr>
              <w:t>3</w:t>
            </w:r>
          </w:p>
          <w:p w:rsidR="006D62BD" w:rsidRPr="00676A13" w:rsidRDefault="006D62BD" w:rsidP="00990439">
            <w:pPr>
              <w:pStyle w:val="Subsol"/>
              <w:jc w:val="center"/>
              <w:rPr>
                <w:lang w:val="fr-FR"/>
              </w:rPr>
            </w:pPr>
          </w:p>
        </w:tc>
        <w:tc>
          <w:tcPr>
            <w:tcW w:w="1901"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990439">
            <w:pPr>
              <w:pStyle w:val="Subsol"/>
              <w:jc w:val="center"/>
              <w:rPr>
                <w:lang w:val="fr-FR"/>
              </w:rPr>
            </w:pPr>
          </w:p>
          <w:p w:rsidR="006D62BD" w:rsidRPr="00676A13" w:rsidRDefault="006D62BD" w:rsidP="00990439">
            <w:pPr>
              <w:pStyle w:val="Subsol"/>
              <w:jc w:val="center"/>
              <w:rPr>
                <w:lang w:val="fr-FR"/>
              </w:rPr>
            </w:pPr>
            <w:r w:rsidRPr="00676A13">
              <w:rPr>
                <w:lang w:val="fr-FR"/>
              </w:rPr>
              <w:t>Dulap cu 2 uși</w:t>
            </w:r>
          </w:p>
        </w:tc>
        <w:tc>
          <w:tcPr>
            <w:tcW w:w="5184" w:type="dxa"/>
            <w:gridSpan w:val="2"/>
            <w:shd w:val="clear" w:color="auto" w:fill="auto"/>
            <w:vAlign w:val="bottom"/>
          </w:tcPr>
          <w:p w:rsidR="006D62BD" w:rsidRPr="00676A13" w:rsidRDefault="006D62BD" w:rsidP="0084136F">
            <w:pPr>
              <w:pStyle w:val="Subsol"/>
              <w:jc w:val="center"/>
              <w:rPr>
                <w:shd w:val="clear" w:color="auto" w:fill="FFFFFF"/>
              </w:rPr>
            </w:pPr>
            <w:r w:rsidRPr="00676A13">
              <w:rPr>
                <w:shd w:val="clear" w:color="auto" w:fill="FFFFFF"/>
              </w:rPr>
              <w:t xml:space="preserve">Dulap cu 2 usi si 4 rafturi 700x350xh=1960 mm, realizat din pal dublu melaminat de 18 mm grosime, </w:t>
            </w:r>
            <w:r w:rsidR="00FD220A">
              <w:rPr>
                <w:shd w:val="clear" w:color="auto" w:fill="FFFFFF"/>
              </w:rPr>
              <w:t xml:space="preserve"> culoare calvados 1792 </w:t>
            </w:r>
            <w:r w:rsidR="0084136F">
              <w:rPr>
                <w:shd w:val="clear" w:color="auto" w:fill="FFFFFF"/>
              </w:rPr>
              <w:t>prevăzut</w:t>
            </w:r>
            <w:r w:rsidR="00FD220A">
              <w:rPr>
                <w:shd w:val="clear" w:color="auto" w:fill="FFFFFF"/>
              </w:rPr>
              <w:t xml:space="preserve"> cu spate din pfl melaminat de 4mm grosime, de culoare </w:t>
            </w:r>
            <w:r w:rsidR="0084136F">
              <w:rPr>
                <w:shd w:val="clear" w:color="auto" w:fill="FFFFFF"/>
              </w:rPr>
              <w:t xml:space="preserve"> </w:t>
            </w:r>
            <w:r w:rsidR="00FD220A">
              <w:rPr>
                <w:shd w:val="clear" w:color="auto" w:fill="FFFFFF"/>
              </w:rPr>
              <w:t>cires</w:t>
            </w:r>
            <w:r w:rsidRPr="00676A13">
              <w:rPr>
                <w:shd w:val="clear" w:color="auto" w:fill="FFFFFF"/>
              </w:rPr>
              <w:t>.</w:t>
            </w:r>
          </w:p>
        </w:tc>
        <w:tc>
          <w:tcPr>
            <w:tcW w:w="2160"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990439">
            <w:pPr>
              <w:pStyle w:val="Subsol"/>
              <w:jc w:val="center"/>
              <w:rPr>
                <w:lang w:val="fr-FR"/>
              </w:rPr>
            </w:pPr>
          </w:p>
          <w:p w:rsidR="006D62BD" w:rsidRPr="00676A13" w:rsidRDefault="006D62BD" w:rsidP="00FD220A">
            <w:pPr>
              <w:pStyle w:val="Subsol"/>
              <w:jc w:val="center"/>
              <w:rPr>
                <w:lang w:val="fr-FR"/>
              </w:rPr>
            </w:pPr>
            <w:r w:rsidRPr="00676A13">
              <w:rPr>
                <w:lang w:val="fr-FR"/>
              </w:rPr>
              <w:t>2</w:t>
            </w:r>
            <w:r w:rsidR="00FD220A">
              <w:rPr>
                <w:lang w:val="fr-FR"/>
              </w:rPr>
              <w:t>6</w:t>
            </w:r>
          </w:p>
        </w:tc>
      </w:tr>
      <w:tr w:rsidR="006D62BD" w:rsidRPr="00676A13" w:rsidTr="00FD220A">
        <w:trPr>
          <w:trHeight w:val="1165"/>
        </w:trPr>
        <w:tc>
          <w:tcPr>
            <w:tcW w:w="583" w:type="dxa"/>
            <w:shd w:val="clear" w:color="auto" w:fill="auto"/>
            <w:vAlign w:val="bottom"/>
          </w:tcPr>
          <w:p w:rsidR="006D62BD" w:rsidRDefault="00FD220A" w:rsidP="00990439">
            <w:pPr>
              <w:pStyle w:val="Subsol"/>
              <w:jc w:val="center"/>
              <w:rPr>
                <w:lang w:val="fr-FR"/>
              </w:rPr>
            </w:pPr>
            <w:r>
              <w:rPr>
                <w:lang w:val="fr-FR"/>
              </w:rPr>
              <w:t>4</w:t>
            </w:r>
          </w:p>
          <w:p w:rsidR="006D62BD" w:rsidRPr="00676A13" w:rsidRDefault="006D62BD" w:rsidP="00990439">
            <w:pPr>
              <w:pStyle w:val="Subsol"/>
              <w:jc w:val="center"/>
              <w:rPr>
                <w:lang w:val="fr-FR"/>
              </w:rPr>
            </w:pPr>
          </w:p>
        </w:tc>
        <w:tc>
          <w:tcPr>
            <w:tcW w:w="1901"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990439">
            <w:pPr>
              <w:pStyle w:val="Subsol"/>
              <w:jc w:val="center"/>
              <w:rPr>
                <w:lang w:val="fr-FR"/>
              </w:rPr>
            </w:pPr>
            <w:r w:rsidRPr="00676A13">
              <w:rPr>
                <w:lang w:val="fr-FR"/>
              </w:rPr>
              <w:t>Fișet metalic</w:t>
            </w:r>
          </w:p>
        </w:tc>
        <w:tc>
          <w:tcPr>
            <w:tcW w:w="5184" w:type="dxa"/>
            <w:gridSpan w:val="2"/>
            <w:shd w:val="clear" w:color="auto" w:fill="auto"/>
            <w:vAlign w:val="bottom"/>
          </w:tcPr>
          <w:p w:rsidR="006D62BD" w:rsidRPr="00676A13" w:rsidRDefault="006D62BD" w:rsidP="00FD220A">
            <w:pPr>
              <w:pStyle w:val="Subsol"/>
              <w:jc w:val="center"/>
              <w:rPr>
                <w:shd w:val="clear" w:color="auto" w:fill="FFFFFF"/>
              </w:rPr>
            </w:pPr>
            <w:r w:rsidRPr="00676A13">
              <w:rPr>
                <w:shd w:val="clear" w:color="auto" w:fill="FFFFFF"/>
              </w:rPr>
              <w:t xml:space="preserve">Fișet cu 4 rafturi reglabile pe înălțime, </w:t>
            </w:r>
            <w:r w:rsidRPr="00676A13">
              <w:rPr>
                <w:shd w:val="clear" w:color="auto" w:fill="FFFFFF"/>
              </w:rPr>
              <w:br/>
              <w:t xml:space="preserve">sistem de închidere cu 2 chei, mâner prevăzut cu gaura pentru lacăt, dimensiuni (cm): </w:t>
            </w:r>
            <w:r w:rsidR="00FD220A">
              <w:rPr>
                <w:shd w:val="clear" w:color="auto" w:fill="FFFFFF"/>
              </w:rPr>
              <w:t>9</w:t>
            </w:r>
            <w:r w:rsidRPr="00676A13">
              <w:rPr>
                <w:shd w:val="clear" w:color="auto" w:fill="FFFFFF"/>
              </w:rPr>
              <w:t>0x40x180H</w:t>
            </w:r>
          </w:p>
        </w:tc>
        <w:tc>
          <w:tcPr>
            <w:tcW w:w="2160"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990439">
            <w:pPr>
              <w:pStyle w:val="Subsol"/>
              <w:jc w:val="center"/>
              <w:rPr>
                <w:lang w:val="fr-FR"/>
              </w:rPr>
            </w:pPr>
          </w:p>
          <w:p w:rsidR="006D62BD" w:rsidRPr="00676A13" w:rsidRDefault="00FD220A" w:rsidP="00990439">
            <w:pPr>
              <w:pStyle w:val="Subsol"/>
              <w:jc w:val="center"/>
              <w:rPr>
                <w:lang w:val="fr-FR"/>
              </w:rPr>
            </w:pPr>
            <w:r>
              <w:rPr>
                <w:lang w:val="fr-FR"/>
              </w:rPr>
              <w:t>30</w:t>
            </w:r>
          </w:p>
        </w:tc>
      </w:tr>
      <w:tr w:rsidR="006D62BD" w:rsidRPr="00676A13" w:rsidTr="00FD220A">
        <w:trPr>
          <w:trHeight w:val="1658"/>
        </w:trPr>
        <w:tc>
          <w:tcPr>
            <w:tcW w:w="583" w:type="dxa"/>
            <w:shd w:val="clear" w:color="auto" w:fill="auto"/>
            <w:vAlign w:val="bottom"/>
          </w:tcPr>
          <w:p w:rsidR="006D62BD" w:rsidRDefault="006D62BD" w:rsidP="00990439">
            <w:pPr>
              <w:pStyle w:val="Subsol"/>
              <w:jc w:val="center"/>
              <w:rPr>
                <w:lang w:val="fr-FR"/>
              </w:rPr>
            </w:pPr>
          </w:p>
          <w:p w:rsidR="006D62BD" w:rsidRDefault="006D62BD" w:rsidP="00990439">
            <w:pPr>
              <w:pStyle w:val="Subsol"/>
              <w:jc w:val="center"/>
              <w:rPr>
                <w:lang w:val="fr-FR"/>
              </w:rPr>
            </w:pPr>
          </w:p>
          <w:p w:rsidR="006D62BD" w:rsidRDefault="00B364DF" w:rsidP="00990439">
            <w:pPr>
              <w:pStyle w:val="Subsol"/>
              <w:jc w:val="center"/>
              <w:rPr>
                <w:lang w:val="fr-FR"/>
              </w:rPr>
            </w:pPr>
            <w:r>
              <w:rPr>
                <w:lang w:val="fr-FR"/>
              </w:rPr>
              <w:t>5</w:t>
            </w:r>
          </w:p>
          <w:p w:rsidR="006D62BD" w:rsidRPr="00676A13" w:rsidRDefault="006D62BD" w:rsidP="00990439">
            <w:pPr>
              <w:pStyle w:val="Subsol"/>
              <w:jc w:val="center"/>
              <w:rPr>
                <w:lang w:val="fr-FR"/>
              </w:rPr>
            </w:pPr>
          </w:p>
        </w:tc>
        <w:tc>
          <w:tcPr>
            <w:tcW w:w="1901" w:type="dxa"/>
            <w:shd w:val="clear" w:color="auto" w:fill="auto"/>
            <w:vAlign w:val="bottom"/>
          </w:tcPr>
          <w:p w:rsidR="006D62BD" w:rsidRPr="00676A13" w:rsidRDefault="00FD220A" w:rsidP="00990439">
            <w:pPr>
              <w:pStyle w:val="Subsol"/>
              <w:jc w:val="center"/>
              <w:rPr>
                <w:lang w:val="fr-FR"/>
              </w:rPr>
            </w:pPr>
            <w:r>
              <w:rPr>
                <w:lang w:val="fr-FR"/>
              </w:rPr>
              <w:t xml:space="preserve">Masa conferinta makassar  </w:t>
            </w:r>
          </w:p>
        </w:tc>
        <w:tc>
          <w:tcPr>
            <w:tcW w:w="5184" w:type="dxa"/>
            <w:gridSpan w:val="2"/>
            <w:shd w:val="clear" w:color="auto" w:fill="auto"/>
            <w:vAlign w:val="bottom"/>
          </w:tcPr>
          <w:p w:rsidR="006D62BD" w:rsidRPr="00676A13" w:rsidRDefault="00FD220A" w:rsidP="0084136F">
            <w:pPr>
              <w:shd w:val="clear" w:color="auto" w:fill="FFFFFF"/>
              <w:spacing w:line="0" w:lineRule="atLeast"/>
              <w:jc w:val="both"/>
              <w:textAlignment w:val="baseline"/>
              <w:rPr>
                <w:lang w:val="en-US" w:eastAsia="en-US"/>
              </w:rPr>
            </w:pPr>
            <w:r>
              <w:rPr>
                <w:lang w:val="en-US" w:eastAsia="en-US"/>
              </w:rPr>
              <w:t xml:space="preserve"> Masa 2700x1100xh= 760mm realizata din pal dublu melaminat de 18 si 36 mm grosime cu cant ABS  de 2mm grosime integral. Blatul  este din pal de 36 mmgrosime ,iar piciarele mesei sunt de 18 mmgrosime . Picioarele  au dimensiunea </w:t>
            </w:r>
            <w:r w:rsidR="00B364DF">
              <w:rPr>
                <w:lang w:val="en-US" w:eastAsia="en-US"/>
              </w:rPr>
              <w:t xml:space="preserve"> de 700x h=724mm si respective 350xh=724mm  de culoare cires  </w:t>
            </w:r>
          </w:p>
        </w:tc>
        <w:tc>
          <w:tcPr>
            <w:tcW w:w="2160" w:type="dxa"/>
            <w:shd w:val="clear" w:color="auto" w:fill="auto"/>
            <w:vAlign w:val="bottom"/>
          </w:tcPr>
          <w:p w:rsidR="006D62BD" w:rsidRPr="00676A13" w:rsidRDefault="006D62BD" w:rsidP="00990439">
            <w:pPr>
              <w:pStyle w:val="Subsol"/>
              <w:jc w:val="center"/>
              <w:rPr>
                <w:lang w:val="fr-FR"/>
              </w:rPr>
            </w:pPr>
          </w:p>
          <w:p w:rsidR="006D62BD" w:rsidRPr="00676A13" w:rsidRDefault="006D62BD" w:rsidP="00990439">
            <w:pPr>
              <w:jc w:val="center"/>
              <w:rPr>
                <w:lang w:val="fr-FR"/>
              </w:rPr>
            </w:pPr>
          </w:p>
          <w:p w:rsidR="006D62BD" w:rsidRPr="00676A13" w:rsidRDefault="006D62BD" w:rsidP="00990439">
            <w:pPr>
              <w:jc w:val="center"/>
              <w:rPr>
                <w:lang w:val="fr-FR"/>
              </w:rPr>
            </w:pPr>
          </w:p>
          <w:p w:rsidR="006D62BD" w:rsidRPr="00676A13" w:rsidRDefault="00B364DF" w:rsidP="00990439">
            <w:pPr>
              <w:jc w:val="center"/>
              <w:rPr>
                <w:lang w:val="fr-FR"/>
              </w:rPr>
            </w:pPr>
            <w:r>
              <w:rPr>
                <w:lang w:val="fr-FR"/>
              </w:rPr>
              <w:t>2</w:t>
            </w:r>
          </w:p>
        </w:tc>
      </w:tr>
      <w:tr w:rsidR="00B364DF" w:rsidRPr="00676A13" w:rsidTr="00FD220A">
        <w:trPr>
          <w:trHeight w:val="1658"/>
        </w:trPr>
        <w:tc>
          <w:tcPr>
            <w:tcW w:w="583" w:type="dxa"/>
            <w:shd w:val="clear" w:color="auto" w:fill="auto"/>
            <w:vAlign w:val="bottom"/>
          </w:tcPr>
          <w:p w:rsidR="00B364DF" w:rsidRDefault="00B364DF" w:rsidP="00990439">
            <w:pPr>
              <w:pStyle w:val="Subsol"/>
              <w:jc w:val="center"/>
              <w:rPr>
                <w:lang w:val="fr-FR"/>
              </w:rPr>
            </w:pPr>
            <w:r>
              <w:rPr>
                <w:lang w:val="fr-FR"/>
              </w:rPr>
              <w:lastRenderedPageBreak/>
              <w:t xml:space="preserve">6 </w:t>
            </w:r>
          </w:p>
        </w:tc>
        <w:tc>
          <w:tcPr>
            <w:tcW w:w="1901" w:type="dxa"/>
            <w:shd w:val="clear" w:color="auto" w:fill="auto"/>
            <w:vAlign w:val="bottom"/>
          </w:tcPr>
          <w:p w:rsidR="00B364DF" w:rsidRDefault="00B364DF" w:rsidP="00990439">
            <w:pPr>
              <w:pStyle w:val="Subsol"/>
              <w:jc w:val="center"/>
              <w:rPr>
                <w:lang w:val="fr-FR"/>
              </w:rPr>
            </w:pPr>
            <w:r>
              <w:rPr>
                <w:lang w:val="fr-FR"/>
              </w:rPr>
              <w:t xml:space="preserve">Scaun vizitator </w:t>
            </w:r>
          </w:p>
        </w:tc>
        <w:tc>
          <w:tcPr>
            <w:tcW w:w="5184" w:type="dxa"/>
            <w:gridSpan w:val="2"/>
            <w:shd w:val="clear" w:color="auto" w:fill="auto"/>
            <w:vAlign w:val="bottom"/>
          </w:tcPr>
          <w:p w:rsidR="00B364DF" w:rsidRPr="005D047B" w:rsidRDefault="00B364DF" w:rsidP="00B364DF">
            <w:pPr>
              <w:shd w:val="clear" w:color="auto" w:fill="FFFFFF"/>
              <w:jc w:val="center"/>
              <w:textAlignment w:val="baseline"/>
            </w:pPr>
            <w:r w:rsidRPr="005D047B">
              <w:rPr>
                <w:sz w:val="22"/>
                <w:szCs w:val="22"/>
              </w:rPr>
              <w:t xml:space="preserve">Scaun vizitator, suprapozabil cu cadru negru, interior din lemn stratificat, acoperitoare </w:t>
            </w:r>
            <w:r w:rsidR="00906C65" w:rsidRPr="005D047B">
              <w:rPr>
                <w:sz w:val="22"/>
                <w:szCs w:val="22"/>
              </w:rPr>
              <w:t>șezut</w:t>
            </w:r>
            <w:r w:rsidRPr="005D047B">
              <w:rPr>
                <w:sz w:val="22"/>
                <w:szCs w:val="22"/>
              </w:rPr>
              <w:t xml:space="preserve"> si </w:t>
            </w:r>
            <w:r w:rsidR="00906C65" w:rsidRPr="005D047B">
              <w:rPr>
                <w:sz w:val="22"/>
                <w:szCs w:val="22"/>
              </w:rPr>
              <w:t>spătar</w:t>
            </w:r>
            <w:r w:rsidRPr="005D047B">
              <w:rPr>
                <w:sz w:val="22"/>
                <w:szCs w:val="22"/>
              </w:rPr>
              <w:t xml:space="preserve"> din PP.</w:t>
            </w:r>
          </w:p>
          <w:p w:rsidR="00B364DF" w:rsidRPr="005D047B" w:rsidRDefault="00B364DF" w:rsidP="00B364DF">
            <w:pPr>
              <w:shd w:val="clear" w:color="auto" w:fill="FFFFFF"/>
              <w:jc w:val="center"/>
              <w:textAlignment w:val="baseline"/>
            </w:pPr>
            <w:r w:rsidRPr="005D047B">
              <w:rPr>
                <w:bCs/>
                <w:sz w:val="22"/>
                <w:szCs w:val="22"/>
                <w:bdr w:val="none" w:sz="0" w:space="0" w:color="auto" w:frame="1"/>
              </w:rPr>
              <w:t>Dimensiuni scaun :</w:t>
            </w:r>
          </w:p>
          <w:p w:rsidR="00B364DF" w:rsidRPr="005D047B" w:rsidRDefault="00B364DF" w:rsidP="00B364DF">
            <w:pPr>
              <w:numPr>
                <w:ilvl w:val="0"/>
                <w:numId w:val="5"/>
              </w:numPr>
              <w:ind w:left="300"/>
              <w:jc w:val="center"/>
              <w:textAlignment w:val="baseline"/>
            </w:pPr>
            <w:r w:rsidRPr="005D047B">
              <w:rPr>
                <w:sz w:val="22"/>
                <w:szCs w:val="22"/>
              </w:rPr>
              <w:t>inaltime: 81 cm,</w:t>
            </w:r>
          </w:p>
          <w:p w:rsidR="00B364DF" w:rsidRPr="005D047B" w:rsidRDefault="00B364DF" w:rsidP="00B364DF">
            <w:pPr>
              <w:numPr>
                <w:ilvl w:val="0"/>
                <w:numId w:val="5"/>
              </w:numPr>
              <w:ind w:left="300"/>
              <w:jc w:val="center"/>
              <w:textAlignment w:val="baseline"/>
            </w:pPr>
            <w:r w:rsidRPr="005D047B">
              <w:rPr>
                <w:sz w:val="22"/>
                <w:szCs w:val="22"/>
              </w:rPr>
              <w:t>latime: 53.5 cm,</w:t>
            </w:r>
          </w:p>
          <w:p w:rsidR="00B364DF" w:rsidRPr="005D047B" w:rsidRDefault="00906C65" w:rsidP="00906C65">
            <w:pPr>
              <w:ind w:left="300"/>
              <w:textAlignment w:val="baseline"/>
            </w:pPr>
            <w:r>
              <w:rPr>
                <w:sz w:val="22"/>
                <w:szCs w:val="22"/>
              </w:rPr>
              <w:t xml:space="preserve">                       </w:t>
            </w:r>
            <w:r>
              <w:rPr>
                <w:rFonts w:ascii="Algerian" w:hAnsi="Algerian"/>
                <w:sz w:val="22"/>
                <w:szCs w:val="22"/>
              </w:rPr>
              <w:t>•</w:t>
            </w:r>
            <w:r>
              <w:rPr>
                <w:sz w:val="22"/>
                <w:szCs w:val="22"/>
              </w:rPr>
              <w:t xml:space="preserve">      </w:t>
            </w:r>
            <w:r w:rsidRPr="005D047B">
              <w:rPr>
                <w:sz w:val="22"/>
                <w:szCs w:val="22"/>
              </w:rPr>
              <w:t>adâncime</w:t>
            </w:r>
            <w:r w:rsidR="00B364DF" w:rsidRPr="005D047B">
              <w:rPr>
                <w:sz w:val="22"/>
                <w:szCs w:val="22"/>
              </w:rPr>
              <w:t xml:space="preserve"> sezut: 43 cm,</w:t>
            </w:r>
          </w:p>
          <w:p w:rsidR="00B364DF" w:rsidRDefault="00906C65" w:rsidP="00B364DF">
            <w:pPr>
              <w:shd w:val="clear" w:color="auto" w:fill="FFFFFF"/>
              <w:spacing w:line="0" w:lineRule="atLeast"/>
              <w:jc w:val="both"/>
              <w:textAlignment w:val="baseline"/>
              <w:rPr>
                <w:lang w:val="en-US" w:eastAsia="en-US"/>
              </w:rPr>
            </w:pPr>
            <w:r>
              <w:rPr>
                <w:sz w:val="22"/>
                <w:szCs w:val="22"/>
              </w:rPr>
              <w:t xml:space="preserve">                            </w:t>
            </w:r>
            <w:r>
              <w:rPr>
                <w:rFonts w:ascii="Algerian" w:hAnsi="Algerian"/>
                <w:sz w:val="22"/>
                <w:szCs w:val="22"/>
              </w:rPr>
              <w:t>•</w:t>
            </w:r>
            <w:r>
              <w:rPr>
                <w:sz w:val="22"/>
                <w:szCs w:val="22"/>
              </w:rPr>
              <w:t xml:space="preserve">    </w:t>
            </w:r>
            <w:r w:rsidR="00B364DF" w:rsidRPr="005D047B">
              <w:rPr>
                <w:sz w:val="22"/>
                <w:szCs w:val="22"/>
              </w:rPr>
              <w:t>inaltime sezut: 46.5 cm</w:t>
            </w:r>
          </w:p>
        </w:tc>
        <w:tc>
          <w:tcPr>
            <w:tcW w:w="2160" w:type="dxa"/>
            <w:shd w:val="clear" w:color="auto" w:fill="auto"/>
            <w:vAlign w:val="bottom"/>
          </w:tcPr>
          <w:p w:rsidR="00B364DF" w:rsidRPr="00676A13" w:rsidRDefault="00B364DF" w:rsidP="00990439">
            <w:pPr>
              <w:pStyle w:val="Subsol"/>
              <w:jc w:val="center"/>
              <w:rPr>
                <w:lang w:val="fr-FR"/>
              </w:rPr>
            </w:pPr>
            <w:r>
              <w:rPr>
                <w:lang w:val="fr-FR"/>
              </w:rPr>
              <w:t>40</w:t>
            </w:r>
          </w:p>
        </w:tc>
      </w:tr>
    </w:tbl>
    <w:p w:rsidR="00106F4E" w:rsidRDefault="00106F4E" w:rsidP="004761D1">
      <w:pPr>
        <w:pStyle w:val="DefaultText"/>
        <w:spacing w:line="276" w:lineRule="auto"/>
        <w:jc w:val="both"/>
        <w:rPr>
          <w:lang w:val="it-IT"/>
        </w:rPr>
      </w:pPr>
      <w:r>
        <w:rPr>
          <w:lang w:val="it-IT"/>
        </w:rPr>
        <w:t>cu asumarea obligaţiilor din prezentul contract.</w:t>
      </w:r>
    </w:p>
    <w:p w:rsidR="000022EA" w:rsidRDefault="000022EA" w:rsidP="004761D1">
      <w:pPr>
        <w:pStyle w:val="DefaultText"/>
        <w:spacing w:line="276" w:lineRule="auto"/>
        <w:jc w:val="both"/>
        <w:rPr>
          <w:lang w:val="it-IT"/>
        </w:rPr>
      </w:pPr>
      <w:r>
        <w:rPr>
          <w:lang w:val="it-IT"/>
        </w:rPr>
        <w:t xml:space="preserve">4.2 </w:t>
      </w:r>
      <w:r w:rsidR="00FC46ED">
        <w:rPr>
          <w:lang w:val="it-IT"/>
        </w:rPr>
        <w:t xml:space="preserve"> - </w:t>
      </w:r>
      <w:r>
        <w:rPr>
          <w:lang w:val="it-IT"/>
        </w:rPr>
        <w:t xml:space="preserve"> Furnizarea</w:t>
      </w:r>
      <w:r w:rsidR="00344D7A">
        <w:rPr>
          <w:lang w:val="it-IT"/>
        </w:rPr>
        <w:t xml:space="preserve"> si montarea</w:t>
      </w:r>
      <w:r w:rsidR="00637026">
        <w:rPr>
          <w:lang w:val="it-IT"/>
        </w:rPr>
        <w:t xml:space="preserve"> produselor</w:t>
      </w:r>
      <w:r>
        <w:rPr>
          <w:lang w:val="it-IT"/>
        </w:rPr>
        <w:t xml:space="preserve"> se va face </w:t>
      </w:r>
      <w:r w:rsidR="00185E1E">
        <w:rPr>
          <w:lang w:val="it-IT"/>
        </w:rPr>
        <w:t xml:space="preserve">in termen de </w:t>
      </w:r>
      <w:r w:rsidR="00696BBC">
        <w:rPr>
          <w:lang w:val="it-IT"/>
        </w:rPr>
        <w:t>5</w:t>
      </w:r>
      <w:r w:rsidR="00185E1E">
        <w:rPr>
          <w:lang w:val="it-IT"/>
        </w:rPr>
        <w:t xml:space="preserve"> de z</w:t>
      </w:r>
      <w:r w:rsidR="00344D7A">
        <w:rPr>
          <w:lang w:val="it-IT"/>
        </w:rPr>
        <w:t>ile de la semnarea contractului.</w:t>
      </w:r>
    </w:p>
    <w:p w:rsidR="008B0E7B" w:rsidRDefault="008B0E7B" w:rsidP="004761D1">
      <w:pPr>
        <w:pStyle w:val="DefaultText"/>
        <w:spacing w:line="276" w:lineRule="auto"/>
        <w:jc w:val="both"/>
        <w:rPr>
          <w:szCs w:val="24"/>
          <w:lang w:val="it-IT"/>
        </w:rPr>
      </w:pPr>
      <w:r>
        <w:rPr>
          <w:szCs w:val="24"/>
          <w:lang w:val="it-IT"/>
        </w:rPr>
        <w:t>4.</w:t>
      </w:r>
      <w:r w:rsidR="000022EA">
        <w:rPr>
          <w:szCs w:val="24"/>
          <w:lang w:val="it-IT"/>
        </w:rPr>
        <w:t>3</w:t>
      </w:r>
      <w:r>
        <w:rPr>
          <w:szCs w:val="24"/>
          <w:lang w:val="it-IT"/>
        </w:rPr>
        <w:t xml:space="preserve"> - </w:t>
      </w:r>
      <w:r w:rsidR="00EA3639">
        <w:rPr>
          <w:szCs w:val="24"/>
          <w:lang w:val="it-IT"/>
        </w:rPr>
        <w:t>Autoritatea</w:t>
      </w:r>
      <w:r>
        <w:rPr>
          <w:szCs w:val="24"/>
          <w:lang w:val="it-IT"/>
        </w:rPr>
        <w:t xml:space="preserve"> se obligă să plătească preţul convenit în prezentul contract pentru </w:t>
      </w:r>
      <w:r w:rsidR="000022EA">
        <w:rPr>
          <w:szCs w:val="24"/>
          <w:lang w:val="it-IT"/>
        </w:rPr>
        <w:t>produsele furnizate</w:t>
      </w:r>
      <w:r w:rsidR="00637026">
        <w:rPr>
          <w:szCs w:val="24"/>
          <w:lang w:val="it-IT"/>
        </w:rPr>
        <w:t xml:space="preserve"> si receptionate.</w:t>
      </w:r>
    </w:p>
    <w:p w:rsidR="00FC46ED" w:rsidRDefault="00FC46ED" w:rsidP="004761D1">
      <w:pPr>
        <w:pStyle w:val="DefaultText"/>
        <w:spacing w:line="276" w:lineRule="auto"/>
        <w:jc w:val="both"/>
        <w:rPr>
          <w:b/>
          <w:szCs w:val="24"/>
          <w:lang w:val="it-IT"/>
        </w:rPr>
      </w:pPr>
    </w:p>
    <w:p w:rsidR="00E92018" w:rsidRPr="00D6495F" w:rsidRDefault="008B0E7B" w:rsidP="004761D1">
      <w:pPr>
        <w:pStyle w:val="DefaultText"/>
        <w:spacing w:line="276" w:lineRule="auto"/>
        <w:jc w:val="both"/>
        <w:rPr>
          <w:szCs w:val="24"/>
          <w:lang w:val="it-IT"/>
        </w:rPr>
      </w:pPr>
      <w:r>
        <w:rPr>
          <w:b/>
          <w:szCs w:val="24"/>
          <w:lang w:val="it-IT"/>
        </w:rPr>
        <w:t xml:space="preserve">5. </w:t>
      </w:r>
      <w:r w:rsidRPr="00D6495F">
        <w:rPr>
          <w:b/>
          <w:i/>
          <w:szCs w:val="24"/>
          <w:lang w:val="it-IT"/>
        </w:rPr>
        <w:t>Preţul contractului</w:t>
      </w:r>
    </w:p>
    <w:p w:rsidR="00E92018" w:rsidRDefault="008B0E7B" w:rsidP="004761D1">
      <w:pPr>
        <w:pStyle w:val="DefaultText"/>
        <w:spacing w:line="276" w:lineRule="auto"/>
        <w:jc w:val="both"/>
        <w:rPr>
          <w:b/>
          <w:lang w:val="it-IT"/>
        </w:rPr>
      </w:pPr>
      <w:r w:rsidRPr="00D6495F">
        <w:rPr>
          <w:szCs w:val="24"/>
          <w:lang w:val="it-IT"/>
        </w:rPr>
        <w:t xml:space="preserve">5.1 </w:t>
      </w:r>
      <w:r w:rsidR="00FC46ED" w:rsidRPr="00D6495F">
        <w:rPr>
          <w:szCs w:val="24"/>
          <w:lang w:val="it-IT"/>
        </w:rPr>
        <w:t xml:space="preserve">- </w:t>
      </w:r>
      <w:r w:rsidRPr="00D6495F">
        <w:rPr>
          <w:lang w:val="it-IT"/>
        </w:rPr>
        <w:t xml:space="preserve">Preţul convenit pentru îndeplinirea contractului, plătibil </w:t>
      </w:r>
      <w:r w:rsidR="00EA3639" w:rsidRPr="00D6495F">
        <w:rPr>
          <w:lang w:val="it-IT"/>
        </w:rPr>
        <w:t>contractant</w:t>
      </w:r>
      <w:r w:rsidRPr="00D6495F">
        <w:rPr>
          <w:lang w:val="it-IT"/>
        </w:rPr>
        <w:t xml:space="preserve">ului de către </w:t>
      </w:r>
      <w:r w:rsidR="00EA3639" w:rsidRPr="00D6495F">
        <w:rPr>
          <w:lang w:val="it-IT"/>
        </w:rPr>
        <w:t>autoritate</w:t>
      </w:r>
      <w:r w:rsidRPr="00D6495F">
        <w:rPr>
          <w:lang w:val="it-IT"/>
        </w:rPr>
        <w:t xml:space="preserve"> este                de </w:t>
      </w:r>
      <w:r w:rsidR="0084136F" w:rsidRPr="0084136F">
        <w:rPr>
          <w:b/>
          <w:lang w:val="it-IT"/>
        </w:rPr>
        <w:t>43456,00</w:t>
      </w:r>
      <w:r w:rsidR="0084136F">
        <w:rPr>
          <w:b/>
          <w:lang w:val="it-IT"/>
        </w:rPr>
        <w:t xml:space="preserve"> </w:t>
      </w:r>
      <w:r w:rsidR="008A4AEC">
        <w:rPr>
          <w:b/>
          <w:lang w:val="it-IT"/>
        </w:rPr>
        <w:t xml:space="preserve">lei </w:t>
      </w:r>
      <w:r w:rsidR="00815ECA">
        <w:rPr>
          <w:b/>
          <w:lang w:val="it-IT"/>
        </w:rPr>
        <w:t xml:space="preserve">fara TVA </w:t>
      </w:r>
      <w:r w:rsidR="008A4AEC">
        <w:rPr>
          <w:lang w:val="it-IT"/>
        </w:rPr>
        <w:t xml:space="preserve">in conformitate cu </w:t>
      </w:r>
      <w:r w:rsidR="00E62ED4">
        <w:rPr>
          <w:lang w:val="it-IT"/>
        </w:rPr>
        <w:t>detaliul de achizitie directa initiata din catalogul electronic</w:t>
      </w:r>
      <w:r w:rsidR="008A4AEC">
        <w:rPr>
          <w:lang w:val="it-IT"/>
        </w:rPr>
        <w:t>,</w:t>
      </w:r>
      <w:r w:rsidR="008A4AEC">
        <w:rPr>
          <w:b/>
          <w:lang w:val="it-IT"/>
        </w:rPr>
        <w:t xml:space="preserve"> </w:t>
      </w:r>
      <w:r w:rsidR="004F7D46" w:rsidRPr="00D6495F">
        <w:rPr>
          <w:lang w:val="it-IT"/>
        </w:rPr>
        <w:t>la care se adauga</w:t>
      </w:r>
      <w:r w:rsidR="00390004" w:rsidRPr="00D6495F">
        <w:rPr>
          <w:lang w:val="it-IT"/>
        </w:rPr>
        <w:t xml:space="preserve"> </w:t>
      </w:r>
      <w:r w:rsidRPr="00D6495F">
        <w:rPr>
          <w:lang w:val="it-IT"/>
        </w:rPr>
        <w:t xml:space="preserve"> </w:t>
      </w:r>
      <w:r w:rsidR="00244AA1" w:rsidRPr="00D6495F">
        <w:rPr>
          <w:b/>
          <w:lang w:val="it-IT"/>
        </w:rPr>
        <w:t xml:space="preserve">TVA </w:t>
      </w:r>
      <w:r w:rsidR="00867455" w:rsidRPr="00D6495F">
        <w:rPr>
          <w:b/>
          <w:lang w:val="it-IT"/>
        </w:rPr>
        <w:t xml:space="preserve">in valoare de </w:t>
      </w:r>
      <w:r w:rsidR="00185E1E">
        <w:rPr>
          <w:b/>
          <w:lang w:val="it-IT"/>
        </w:rPr>
        <w:t xml:space="preserve"> </w:t>
      </w:r>
      <w:r w:rsidR="0084136F">
        <w:rPr>
          <w:b/>
          <w:lang w:val="it-IT"/>
        </w:rPr>
        <w:t xml:space="preserve"> 8256,64</w:t>
      </w:r>
      <w:r w:rsidR="00815ECA">
        <w:rPr>
          <w:b/>
          <w:lang w:val="it-IT"/>
        </w:rPr>
        <w:t xml:space="preserve">, </w:t>
      </w:r>
      <w:r w:rsidR="005612E9">
        <w:rPr>
          <w:b/>
          <w:lang w:val="it-IT"/>
        </w:rPr>
        <w:t xml:space="preserve">valoarea totala a contractului este de </w:t>
      </w:r>
      <w:r w:rsidR="0084136F">
        <w:rPr>
          <w:b/>
          <w:lang w:val="it-IT"/>
        </w:rPr>
        <w:t xml:space="preserve"> 51712,64</w:t>
      </w:r>
      <w:r w:rsidR="005612E9">
        <w:rPr>
          <w:b/>
          <w:lang w:val="it-IT"/>
        </w:rPr>
        <w:t xml:space="preserve"> lei inclusiv TVA </w:t>
      </w:r>
      <w:r w:rsidR="00815ECA">
        <w:rPr>
          <w:b/>
          <w:lang w:val="it-IT"/>
        </w:rPr>
        <w:t>res</w:t>
      </w:r>
      <w:r w:rsidR="00AA04C7">
        <w:rPr>
          <w:b/>
          <w:lang w:val="it-IT"/>
        </w:rPr>
        <w:t>pectiv:</w:t>
      </w:r>
    </w:p>
    <w:p w:rsidR="0084136F" w:rsidRDefault="0084136F" w:rsidP="004761D1">
      <w:pPr>
        <w:pStyle w:val="DefaultText"/>
        <w:spacing w:line="276" w:lineRule="auto"/>
        <w:jc w:val="both"/>
        <w:rPr>
          <w:b/>
          <w:lang w:val="it-IT"/>
        </w:rPr>
      </w:pP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153"/>
        <w:gridCol w:w="4166"/>
        <w:gridCol w:w="1133"/>
        <w:gridCol w:w="1318"/>
        <w:gridCol w:w="1244"/>
      </w:tblGrid>
      <w:tr w:rsidR="00122724" w:rsidRPr="005D047B" w:rsidTr="00122724">
        <w:trPr>
          <w:trHeight w:val="606"/>
        </w:trPr>
        <w:tc>
          <w:tcPr>
            <w:tcW w:w="348" w:type="pct"/>
            <w:shd w:val="clear" w:color="auto" w:fill="auto"/>
            <w:vAlign w:val="bottom"/>
          </w:tcPr>
          <w:p w:rsidR="00122724" w:rsidRPr="00676A13" w:rsidRDefault="00122724" w:rsidP="007F6AE5">
            <w:pPr>
              <w:pStyle w:val="Subsol"/>
              <w:jc w:val="center"/>
              <w:rPr>
                <w:lang w:val="fr-FR"/>
              </w:rPr>
            </w:pPr>
            <w:r>
              <w:rPr>
                <w:lang w:val="fr-FR"/>
              </w:rPr>
              <w:t>Nr. Crt.</w:t>
            </w:r>
          </w:p>
        </w:tc>
        <w:tc>
          <w:tcPr>
            <w:tcW w:w="595" w:type="pct"/>
            <w:shd w:val="clear" w:color="auto" w:fill="auto"/>
            <w:vAlign w:val="bottom"/>
          </w:tcPr>
          <w:p w:rsidR="00122724" w:rsidRDefault="00122724" w:rsidP="00414157">
            <w:pPr>
              <w:pStyle w:val="Subsol"/>
              <w:jc w:val="center"/>
              <w:rPr>
                <w:lang w:val="fr-FR"/>
              </w:rPr>
            </w:pPr>
            <w:r w:rsidRPr="005D047B">
              <w:rPr>
                <w:sz w:val="22"/>
                <w:szCs w:val="22"/>
                <w:lang w:val="fr-FR"/>
              </w:rPr>
              <w:t xml:space="preserve">Piesa de </w:t>
            </w:r>
          </w:p>
          <w:p w:rsidR="00122724" w:rsidRPr="005D047B" w:rsidRDefault="00122724" w:rsidP="00414157">
            <w:pPr>
              <w:pStyle w:val="Subsol"/>
              <w:jc w:val="center"/>
              <w:rPr>
                <w:lang w:val="fr-FR"/>
              </w:rPr>
            </w:pPr>
            <w:r w:rsidRPr="005D047B">
              <w:rPr>
                <w:sz w:val="22"/>
                <w:szCs w:val="22"/>
                <w:lang w:val="fr-FR"/>
              </w:rPr>
              <w:t>mobilier</w:t>
            </w:r>
          </w:p>
        </w:tc>
        <w:tc>
          <w:tcPr>
            <w:tcW w:w="2150" w:type="pct"/>
            <w:shd w:val="clear" w:color="auto" w:fill="auto"/>
            <w:vAlign w:val="bottom"/>
          </w:tcPr>
          <w:p w:rsidR="00122724" w:rsidRPr="005D047B" w:rsidRDefault="00122724" w:rsidP="00414157">
            <w:pPr>
              <w:pStyle w:val="Subsol"/>
              <w:jc w:val="center"/>
              <w:rPr>
                <w:lang w:val="fr-FR"/>
              </w:rPr>
            </w:pPr>
            <w:r w:rsidRPr="005D047B">
              <w:rPr>
                <w:sz w:val="22"/>
                <w:szCs w:val="22"/>
                <w:lang w:val="fr-FR"/>
              </w:rPr>
              <w:t>Caracteristici tehnice</w:t>
            </w:r>
          </w:p>
        </w:tc>
        <w:tc>
          <w:tcPr>
            <w:tcW w:w="585" w:type="pct"/>
            <w:shd w:val="clear" w:color="auto" w:fill="auto"/>
            <w:vAlign w:val="bottom"/>
          </w:tcPr>
          <w:p w:rsidR="00122724" w:rsidRPr="005D047B" w:rsidRDefault="00122724" w:rsidP="00414157">
            <w:pPr>
              <w:pStyle w:val="Subsol"/>
              <w:jc w:val="center"/>
              <w:rPr>
                <w:lang w:val="fr-FR"/>
              </w:rPr>
            </w:pPr>
            <w:r w:rsidRPr="005D047B">
              <w:rPr>
                <w:sz w:val="22"/>
                <w:szCs w:val="22"/>
                <w:lang w:val="fr-FR"/>
              </w:rPr>
              <w:t>Cantitate</w:t>
            </w:r>
          </w:p>
          <w:p w:rsidR="00122724" w:rsidRPr="005D047B" w:rsidRDefault="00122724" w:rsidP="00414157">
            <w:pPr>
              <w:pStyle w:val="Subsol"/>
              <w:jc w:val="center"/>
              <w:rPr>
                <w:lang w:val="fr-FR"/>
              </w:rPr>
            </w:pPr>
            <w:r w:rsidRPr="005D047B">
              <w:rPr>
                <w:sz w:val="22"/>
                <w:szCs w:val="22"/>
                <w:lang w:val="fr-FR"/>
              </w:rPr>
              <w:t>bucati</w:t>
            </w:r>
          </w:p>
        </w:tc>
        <w:tc>
          <w:tcPr>
            <w:tcW w:w="680" w:type="pct"/>
            <w:shd w:val="clear" w:color="auto" w:fill="auto"/>
            <w:vAlign w:val="bottom"/>
          </w:tcPr>
          <w:p w:rsidR="00122724" w:rsidRPr="005D047B" w:rsidRDefault="00122724" w:rsidP="00414157">
            <w:pPr>
              <w:pStyle w:val="Subsol"/>
              <w:jc w:val="center"/>
              <w:rPr>
                <w:lang w:val="fr-FR"/>
              </w:rPr>
            </w:pPr>
            <w:r w:rsidRPr="005D047B">
              <w:rPr>
                <w:sz w:val="22"/>
                <w:szCs w:val="22"/>
                <w:lang w:val="fr-FR"/>
              </w:rPr>
              <w:t>Pret unitar</w:t>
            </w:r>
          </w:p>
          <w:p w:rsidR="00122724" w:rsidRPr="005D047B" w:rsidRDefault="00122724" w:rsidP="00414157">
            <w:pPr>
              <w:pStyle w:val="Subsol"/>
              <w:jc w:val="center"/>
              <w:rPr>
                <w:lang w:val="fr-FR"/>
              </w:rPr>
            </w:pPr>
            <w:r w:rsidRPr="005D047B">
              <w:rPr>
                <w:sz w:val="22"/>
                <w:szCs w:val="22"/>
                <w:lang w:val="fr-FR"/>
              </w:rPr>
              <w:t>lei</w:t>
            </w:r>
          </w:p>
        </w:tc>
        <w:tc>
          <w:tcPr>
            <w:tcW w:w="642" w:type="pct"/>
            <w:shd w:val="clear" w:color="auto" w:fill="auto"/>
            <w:vAlign w:val="bottom"/>
          </w:tcPr>
          <w:p w:rsidR="00122724" w:rsidRPr="005D047B" w:rsidRDefault="00122724" w:rsidP="00414157">
            <w:pPr>
              <w:pStyle w:val="Subsol"/>
              <w:jc w:val="center"/>
              <w:rPr>
                <w:lang w:val="fr-FR"/>
              </w:rPr>
            </w:pPr>
            <w:r w:rsidRPr="005D047B">
              <w:rPr>
                <w:sz w:val="22"/>
                <w:szCs w:val="22"/>
                <w:lang w:val="fr-FR"/>
              </w:rPr>
              <w:t>Valoare</w:t>
            </w:r>
          </w:p>
          <w:p w:rsidR="00122724" w:rsidRPr="005D047B" w:rsidRDefault="00122724" w:rsidP="00414157">
            <w:pPr>
              <w:pStyle w:val="Subsol"/>
              <w:jc w:val="center"/>
              <w:rPr>
                <w:lang w:val="fr-FR"/>
              </w:rPr>
            </w:pPr>
            <w:r w:rsidRPr="005D047B">
              <w:rPr>
                <w:sz w:val="22"/>
                <w:szCs w:val="22"/>
                <w:lang w:val="fr-FR"/>
              </w:rPr>
              <w:t>lei</w:t>
            </w:r>
          </w:p>
        </w:tc>
      </w:tr>
      <w:tr w:rsidR="00122724" w:rsidRPr="005D047B" w:rsidTr="00122724">
        <w:trPr>
          <w:trHeight w:val="487"/>
        </w:trPr>
        <w:tc>
          <w:tcPr>
            <w:tcW w:w="348" w:type="pct"/>
            <w:shd w:val="clear" w:color="auto" w:fill="auto"/>
            <w:vAlign w:val="bottom"/>
          </w:tcPr>
          <w:p w:rsidR="00122724" w:rsidRDefault="00122724" w:rsidP="00414157">
            <w:pPr>
              <w:pStyle w:val="Subsol"/>
              <w:jc w:val="center"/>
              <w:rPr>
                <w:lang w:val="fr-FR"/>
              </w:rPr>
            </w:pPr>
            <w:r>
              <w:rPr>
                <w:sz w:val="22"/>
                <w:szCs w:val="22"/>
                <w:lang w:val="fr-FR"/>
              </w:rPr>
              <w:t>1</w:t>
            </w:r>
          </w:p>
          <w:p w:rsidR="00122724" w:rsidRPr="005D047B" w:rsidRDefault="00122724" w:rsidP="00122724">
            <w:pPr>
              <w:pStyle w:val="Subsol"/>
              <w:jc w:val="center"/>
              <w:rPr>
                <w:lang w:val="fr-FR"/>
              </w:rPr>
            </w:pPr>
          </w:p>
        </w:tc>
        <w:tc>
          <w:tcPr>
            <w:tcW w:w="595" w:type="pct"/>
            <w:shd w:val="clear" w:color="auto" w:fill="auto"/>
            <w:vAlign w:val="bottom"/>
          </w:tcPr>
          <w:p w:rsidR="00122724" w:rsidRPr="005D047B" w:rsidRDefault="00122724" w:rsidP="00414157">
            <w:pPr>
              <w:pStyle w:val="Subsol"/>
              <w:jc w:val="center"/>
              <w:rPr>
                <w:lang w:val="fr-FR"/>
              </w:rPr>
            </w:pPr>
          </w:p>
          <w:p w:rsidR="00122724" w:rsidRPr="005D047B" w:rsidRDefault="00122724" w:rsidP="00414157">
            <w:pPr>
              <w:pStyle w:val="Subsol"/>
              <w:jc w:val="center"/>
              <w:rPr>
                <w:lang w:val="fr-FR"/>
              </w:rPr>
            </w:pPr>
            <w:r w:rsidRPr="005D047B">
              <w:rPr>
                <w:sz w:val="22"/>
                <w:szCs w:val="22"/>
                <w:lang w:val="fr-FR"/>
              </w:rPr>
              <w:t>Birou</w:t>
            </w:r>
          </w:p>
        </w:tc>
        <w:tc>
          <w:tcPr>
            <w:tcW w:w="2150" w:type="pct"/>
            <w:shd w:val="clear" w:color="auto" w:fill="auto"/>
            <w:vAlign w:val="bottom"/>
          </w:tcPr>
          <w:p w:rsidR="00122724" w:rsidRPr="005D047B" w:rsidRDefault="00122724" w:rsidP="00414157">
            <w:pPr>
              <w:pStyle w:val="Subsol"/>
              <w:jc w:val="center"/>
            </w:pPr>
            <w:r w:rsidRPr="005D047B">
              <w:rPr>
                <w:sz w:val="22"/>
                <w:szCs w:val="22"/>
                <w:shd w:val="clear" w:color="auto" w:fill="FFFFFF"/>
              </w:rPr>
              <w:t>Birou simplu 1200x680xh=750 mm realizat din pal melaminat de 18 mm grosime, de culoare cireș.</w:t>
            </w:r>
          </w:p>
        </w:tc>
        <w:tc>
          <w:tcPr>
            <w:tcW w:w="585" w:type="pct"/>
            <w:shd w:val="clear" w:color="auto" w:fill="auto"/>
            <w:vAlign w:val="bottom"/>
          </w:tcPr>
          <w:p w:rsidR="00122724" w:rsidRPr="005D047B" w:rsidRDefault="00122724" w:rsidP="00414157">
            <w:pPr>
              <w:pStyle w:val="Subsol"/>
              <w:jc w:val="center"/>
              <w:rPr>
                <w:lang w:val="fr-FR"/>
              </w:rPr>
            </w:pPr>
          </w:p>
          <w:p w:rsidR="00122724" w:rsidRPr="005D047B" w:rsidRDefault="00122724" w:rsidP="00B364DF">
            <w:pPr>
              <w:jc w:val="center"/>
              <w:rPr>
                <w:lang w:val="fr-FR"/>
              </w:rPr>
            </w:pPr>
            <w:r w:rsidRPr="005D047B">
              <w:rPr>
                <w:sz w:val="22"/>
                <w:szCs w:val="22"/>
                <w:lang w:val="fr-FR"/>
              </w:rPr>
              <w:t>2</w:t>
            </w:r>
            <w:r w:rsidR="00B364DF">
              <w:rPr>
                <w:sz w:val="22"/>
                <w:szCs w:val="22"/>
                <w:lang w:val="fr-FR"/>
              </w:rPr>
              <w:t>6</w:t>
            </w:r>
          </w:p>
        </w:tc>
        <w:tc>
          <w:tcPr>
            <w:tcW w:w="680" w:type="pct"/>
            <w:shd w:val="clear" w:color="auto" w:fill="auto"/>
            <w:vAlign w:val="bottom"/>
          </w:tcPr>
          <w:p w:rsidR="00122724" w:rsidRPr="005D047B" w:rsidRDefault="00BD5EFF" w:rsidP="00414157">
            <w:pPr>
              <w:pStyle w:val="Subsol"/>
              <w:jc w:val="center"/>
              <w:rPr>
                <w:lang w:val="fr-FR"/>
              </w:rPr>
            </w:pPr>
            <w:r>
              <w:rPr>
                <w:lang w:val="fr-FR"/>
              </w:rPr>
              <w:t>280</w:t>
            </w:r>
          </w:p>
        </w:tc>
        <w:tc>
          <w:tcPr>
            <w:tcW w:w="642" w:type="pct"/>
            <w:shd w:val="clear" w:color="auto" w:fill="auto"/>
            <w:vAlign w:val="bottom"/>
          </w:tcPr>
          <w:p w:rsidR="00122724" w:rsidRPr="005D047B" w:rsidRDefault="00BD5EFF" w:rsidP="00414157">
            <w:pPr>
              <w:jc w:val="center"/>
              <w:rPr>
                <w:lang w:val="fr-FR"/>
              </w:rPr>
            </w:pPr>
            <w:r>
              <w:rPr>
                <w:lang w:val="fr-FR"/>
              </w:rPr>
              <w:t>7</w:t>
            </w:r>
            <w:r w:rsidR="0084136F">
              <w:rPr>
                <w:lang w:val="fr-FR"/>
              </w:rPr>
              <w:t xml:space="preserve"> </w:t>
            </w:r>
            <w:r>
              <w:rPr>
                <w:lang w:val="fr-FR"/>
              </w:rPr>
              <w:t>280.00</w:t>
            </w:r>
          </w:p>
        </w:tc>
      </w:tr>
      <w:tr w:rsidR="00122724" w:rsidRPr="005D047B" w:rsidTr="00122724">
        <w:trPr>
          <w:trHeight w:val="464"/>
        </w:trPr>
        <w:tc>
          <w:tcPr>
            <w:tcW w:w="348" w:type="pct"/>
            <w:shd w:val="clear" w:color="auto" w:fill="auto"/>
            <w:vAlign w:val="bottom"/>
          </w:tcPr>
          <w:p w:rsidR="00122724" w:rsidRPr="005D047B" w:rsidRDefault="00122724" w:rsidP="00414157">
            <w:pPr>
              <w:pStyle w:val="Subsol"/>
              <w:jc w:val="center"/>
              <w:rPr>
                <w:lang w:val="fr-FR"/>
              </w:rPr>
            </w:pPr>
            <w:r>
              <w:rPr>
                <w:sz w:val="22"/>
                <w:szCs w:val="22"/>
                <w:lang w:val="fr-FR"/>
              </w:rPr>
              <w:t>2</w:t>
            </w:r>
          </w:p>
          <w:p w:rsidR="00122724" w:rsidRPr="005D047B" w:rsidRDefault="00122724" w:rsidP="00414157">
            <w:pPr>
              <w:pStyle w:val="Subsol"/>
              <w:jc w:val="center"/>
              <w:rPr>
                <w:lang w:val="fr-FR"/>
              </w:rPr>
            </w:pPr>
          </w:p>
          <w:p w:rsidR="00122724" w:rsidRPr="005D047B" w:rsidRDefault="00122724" w:rsidP="00414157">
            <w:pPr>
              <w:pStyle w:val="Subsol"/>
              <w:jc w:val="center"/>
              <w:rPr>
                <w:lang w:val="fr-FR"/>
              </w:rPr>
            </w:pPr>
          </w:p>
        </w:tc>
        <w:tc>
          <w:tcPr>
            <w:tcW w:w="595" w:type="pct"/>
            <w:shd w:val="clear" w:color="auto" w:fill="auto"/>
            <w:vAlign w:val="bottom"/>
          </w:tcPr>
          <w:p w:rsidR="00122724" w:rsidRPr="005D047B" w:rsidRDefault="00122724" w:rsidP="00122724">
            <w:pPr>
              <w:pStyle w:val="Subsol"/>
              <w:jc w:val="center"/>
              <w:rPr>
                <w:lang w:val="fr-FR"/>
              </w:rPr>
            </w:pPr>
            <w:r w:rsidRPr="005D047B">
              <w:rPr>
                <w:sz w:val="22"/>
                <w:szCs w:val="22"/>
                <w:lang w:val="fr-FR"/>
              </w:rPr>
              <w:t>Corp mobil cu</w:t>
            </w:r>
          </w:p>
          <w:p w:rsidR="00122724" w:rsidRPr="005D047B" w:rsidRDefault="00122724" w:rsidP="00122724">
            <w:pPr>
              <w:pStyle w:val="Subsol"/>
              <w:jc w:val="center"/>
              <w:rPr>
                <w:lang w:val="fr-FR"/>
              </w:rPr>
            </w:pPr>
            <w:r w:rsidRPr="005D047B">
              <w:rPr>
                <w:sz w:val="22"/>
                <w:szCs w:val="22"/>
                <w:lang w:val="fr-FR"/>
              </w:rPr>
              <w:t>3 sertare</w:t>
            </w:r>
          </w:p>
        </w:tc>
        <w:tc>
          <w:tcPr>
            <w:tcW w:w="2150" w:type="pct"/>
            <w:shd w:val="clear" w:color="auto" w:fill="auto"/>
            <w:vAlign w:val="bottom"/>
          </w:tcPr>
          <w:p w:rsidR="00122724" w:rsidRPr="005D047B" w:rsidRDefault="00122724" w:rsidP="0084136F">
            <w:pPr>
              <w:pStyle w:val="Subsol"/>
              <w:jc w:val="center"/>
              <w:rPr>
                <w:shd w:val="clear" w:color="auto" w:fill="FFFFFF"/>
              </w:rPr>
            </w:pPr>
            <w:r w:rsidRPr="005D047B">
              <w:rPr>
                <w:sz w:val="22"/>
                <w:szCs w:val="22"/>
                <w:shd w:val="clear" w:color="auto" w:fill="FFFFFF"/>
              </w:rPr>
              <w:t xml:space="preserve">Corp mobil cu 3 sertare 400x500xh=583 mm cu </w:t>
            </w:r>
            <w:r w:rsidR="00665019" w:rsidRPr="005D047B">
              <w:rPr>
                <w:sz w:val="22"/>
                <w:szCs w:val="22"/>
                <w:shd w:val="clear" w:color="auto" w:fill="FFFFFF"/>
              </w:rPr>
              <w:t>închidere</w:t>
            </w:r>
            <w:r w:rsidRPr="005D047B">
              <w:rPr>
                <w:sz w:val="22"/>
                <w:szCs w:val="22"/>
                <w:shd w:val="clear" w:color="auto" w:fill="FFFFFF"/>
              </w:rPr>
              <w:t xml:space="preserve"> centralizata, </w:t>
            </w:r>
            <w:r w:rsidR="00665019" w:rsidRPr="005D047B">
              <w:rPr>
                <w:sz w:val="22"/>
                <w:szCs w:val="22"/>
                <w:shd w:val="clear" w:color="auto" w:fill="FFFFFF"/>
              </w:rPr>
              <w:t>confecționat</w:t>
            </w:r>
            <w:r w:rsidRPr="005D047B">
              <w:rPr>
                <w:sz w:val="22"/>
                <w:szCs w:val="22"/>
                <w:shd w:val="clear" w:color="auto" w:fill="FFFFFF"/>
              </w:rPr>
              <w:t xml:space="preserve"> din pal dublu melaminat de 18 mm grosime, de culoare</w:t>
            </w:r>
            <w:r w:rsidRPr="005D047B">
              <w:rPr>
                <w:rStyle w:val="apple-converted-space"/>
                <w:sz w:val="22"/>
                <w:szCs w:val="22"/>
                <w:shd w:val="clear" w:color="auto" w:fill="FFFFFF"/>
              </w:rPr>
              <w:t> </w:t>
            </w:r>
            <w:r w:rsidR="00B364DF">
              <w:rPr>
                <w:rStyle w:val="apple-converted-space"/>
                <w:sz w:val="22"/>
                <w:szCs w:val="22"/>
                <w:shd w:val="clear" w:color="auto" w:fill="FFFFFF"/>
              </w:rPr>
              <w:t xml:space="preserve"> </w:t>
            </w:r>
            <w:r w:rsidRPr="005D047B">
              <w:rPr>
                <w:sz w:val="22"/>
                <w:szCs w:val="22"/>
                <w:shd w:val="clear" w:color="auto" w:fill="FFFFFF"/>
              </w:rPr>
              <w:t>cireș.</w:t>
            </w:r>
          </w:p>
        </w:tc>
        <w:tc>
          <w:tcPr>
            <w:tcW w:w="585" w:type="pct"/>
            <w:shd w:val="clear" w:color="auto" w:fill="auto"/>
            <w:vAlign w:val="bottom"/>
          </w:tcPr>
          <w:p w:rsidR="00122724" w:rsidRPr="005D047B" w:rsidRDefault="00122724" w:rsidP="00414157">
            <w:pPr>
              <w:pStyle w:val="Subsol"/>
              <w:jc w:val="center"/>
              <w:rPr>
                <w:lang w:val="fr-FR"/>
              </w:rPr>
            </w:pPr>
          </w:p>
          <w:p w:rsidR="00122724" w:rsidRPr="005D047B" w:rsidRDefault="00122724" w:rsidP="00414157">
            <w:pPr>
              <w:jc w:val="center"/>
              <w:rPr>
                <w:lang w:val="fr-FR"/>
              </w:rPr>
            </w:pPr>
          </w:p>
          <w:p w:rsidR="00122724" w:rsidRPr="005D047B" w:rsidRDefault="00122724" w:rsidP="00B364DF">
            <w:pPr>
              <w:jc w:val="center"/>
              <w:rPr>
                <w:lang w:val="fr-FR"/>
              </w:rPr>
            </w:pPr>
            <w:r w:rsidRPr="005D047B">
              <w:rPr>
                <w:sz w:val="22"/>
                <w:szCs w:val="22"/>
                <w:lang w:val="fr-FR"/>
              </w:rPr>
              <w:t>2</w:t>
            </w:r>
            <w:r w:rsidR="00B364DF">
              <w:rPr>
                <w:sz w:val="22"/>
                <w:szCs w:val="22"/>
                <w:lang w:val="fr-FR"/>
              </w:rPr>
              <w:t>6</w:t>
            </w:r>
          </w:p>
        </w:tc>
        <w:tc>
          <w:tcPr>
            <w:tcW w:w="680" w:type="pct"/>
            <w:shd w:val="clear" w:color="auto" w:fill="auto"/>
            <w:vAlign w:val="bottom"/>
          </w:tcPr>
          <w:p w:rsidR="00122724" w:rsidRPr="005D047B" w:rsidRDefault="0084136F" w:rsidP="00BD5EFF">
            <w:pPr>
              <w:pStyle w:val="Subsol"/>
              <w:jc w:val="both"/>
              <w:rPr>
                <w:lang w:val="fr-FR"/>
              </w:rPr>
            </w:pPr>
            <w:r>
              <w:rPr>
                <w:lang w:val="fr-FR"/>
              </w:rPr>
              <w:t xml:space="preserve">      </w:t>
            </w:r>
            <w:r w:rsidR="00BD5EFF">
              <w:rPr>
                <w:lang w:val="fr-FR"/>
              </w:rPr>
              <w:t>420</w:t>
            </w:r>
          </w:p>
        </w:tc>
        <w:tc>
          <w:tcPr>
            <w:tcW w:w="642" w:type="pct"/>
            <w:shd w:val="clear" w:color="auto" w:fill="auto"/>
            <w:vAlign w:val="bottom"/>
          </w:tcPr>
          <w:p w:rsidR="00122724" w:rsidRPr="005D047B" w:rsidRDefault="00BD5EFF" w:rsidP="00BD5EFF">
            <w:pPr>
              <w:jc w:val="both"/>
              <w:rPr>
                <w:lang w:val="fr-FR"/>
              </w:rPr>
            </w:pPr>
            <w:r>
              <w:rPr>
                <w:lang w:val="fr-FR"/>
              </w:rPr>
              <w:t>10</w:t>
            </w:r>
            <w:r w:rsidR="0084136F">
              <w:rPr>
                <w:lang w:val="fr-FR"/>
              </w:rPr>
              <w:t xml:space="preserve"> </w:t>
            </w:r>
            <w:r>
              <w:rPr>
                <w:lang w:val="fr-FR"/>
              </w:rPr>
              <w:t>920,00</w:t>
            </w:r>
          </w:p>
        </w:tc>
      </w:tr>
      <w:tr w:rsidR="00122724" w:rsidRPr="005D047B" w:rsidTr="00122724">
        <w:trPr>
          <w:trHeight w:val="464"/>
        </w:trPr>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122724" w:rsidP="00414157">
            <w:pPr>
              <w:pStyle w:val="Subsol"/>
              <w:jc w:val="center"/>
              <w:rPr>
                <w:lang w:val="fr-FR"/>
              </w:rPr>
            </w:pPr>
            <w:r>
              <w:rPr>
                <w:sz w:val="22"/>
                <w:szCs w:val="22"/>
                <w:lang w:val="fr-FR"/>
              </w:rPr>
              <w:t>3</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122724" w:rsidP="007F6AE5">
            <w:pPr>
              <w:pStyle w:val="Subsol"/>
              <w:jc w:val="center"/>
              <w:rPr>
                <w:lang w:val="fr-FR"/>
              </w:rPr>
            </w:pPr>
          </w:p>
          <w:p w:rsidR="00122724" w:rsidRPr="005D047B" w:rsidRDefault="00122724" w:rsidP="007F6AE5">
            <w:pPr>
              <w:pStyle w:val="Subsol"/>
              <w:jc w:val="center"/>
              <w:rPr>
                <w:lang w:val="fr-FR"/>
              </w:rPr>
            </w:pPr>
            <w:r w:rsidRPr="005D047B">
              <w:rPr>
                <w:sz w:val="22"/>
                <w:szCs w:val="22"/>
                <w:lang w:val="fr-FR"/>
              </w:rPr>
              <w:t>Dulap cu 2 uși</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122724" w:rsidP="0084136F">
            <w:pPr>
              <w:pStyle w:val="Subsol"/>
              <w:jc w:val="center"/>
              <w:rPr>
                <w:shd w:val="clear" w:color="auto" w:fill="FFFFFF"/>
              </w:rPr>
            </w:pPr>
            <w:r w:rsidRPr="005D047B">
              <w:rPr>
                <w:sz w:val="22"/>
                <w:szCs w:val="22"/>
                <w:shd w:val="clear" w:color="auto" w:fill="FFFFFF"/>
              </w:rPr>
              <w:t xml:space="preserve">Dulap cu 2 </w:t>
            </w:r>
            <w:r w:rsidR="00665019" w:rsidRPr="005D047B">
              <w:rPr>
                <w:sz w:val="22"/>
                <w:szCs w:val="22"/>
                <w:shd w:val="clear" w:color="auto" w:fill="FFFFFF"/>
              </w:rPr>
              <w:t>uși</w:t>
            </w:r>
            <w:r w:rsidRPr="005D047B">
              <w:rPr>
                <w:sz w:val="22"/>
                <w:szCs w:val="22"/>
                <w:shd w:val="clear" w:color="auto" w:fill="FFFFFF"/>
              </w:rPr>
              <w:t xml:space="preserve"> si 4 rafturi 700x350xh=1960 mm, realizat din pal dublu melaminat de 18 mm grosime, de culoare</w:t>
            </w:r>
            <w:r w:rsidRPr="005D047B">
              <w:rPr>
                <w:rStyle w:val="apple-converted-space"/>
                <w:sz w:val="22"/>
                <w:szCs w:val="22"/>
                <w:shd w:val="clear" w:color="auto" w:fill="FFFFFF"/>
              </w:rPr>
              <w:t> </w:t>
            </w:r>
            <w:r w:rsidR="00B364DF">
              <w:rPr>
                <w:sz w:val="22"/>
                <w:szCs w:val="22"/>
                <w:shd w:val="clear" w:color="auto" w:fill="FFFFFF"/>
              </w:rPr>
              <w:t xml:space="preserve"> calvaros 1792  </w:t>
            </w:r>
            <w:r w:rsidR="00665019">
              <w:rPr>
                <w:sz w:val="22"/>
                <w:szCs w:val="22"/>
                <w:shd w:val="clear" w:color="auto" w:fill="FFFFFF"/>
              </w:rPr>
              <w:t>prevăzut</w:t>
            </w:r>
            <w:r w:rsidR="00B364DF">
              <w:rPr>
                <w:sz w:val="22"/>
                <w:szCs w:val="22"/>
                <w:shd w:val="clear" w:color="auto" w:fill="FFFFFF"/>
              </w:rPr>
              <w:t xml:space="preserve"> cu spate din pfl melaminat de 4 mm grosime de culoare </w:t>
            </w:r>
            <w:r w:rsidR="0084136F">
              <w:rPr>
                <w:sz w:val="22"/>
                <w:szCs w:val="22"/>
                <w:shd w:val="clear" w:color="auto" w:fill="FFFFFF"/>
              </w:rPr>
              <w:t xml:space="preserve"> </w:t>
            </w:r>
            <w:r w:rsidR="00B364DF">
              <w:rPr>
                <w:sz w:val="22"/>
                <w:szCs w:val="22"/>
                <w:shd w:val="clear" w:color="auto" w:fill="FFFFFF"/>
              </w:rPr>
              <w:t xml:space="preserve">cires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122724" w:rsidP="00414157">
            <w:pPr>
              <w:pStyle w:val="Subsol"/>
              <w:jc w:val="center"/>
              <w:rPr>
                <w:lang w:val="fr-FR"/>
              </w:rPr>
            </w:pPr>
          </w:p>
          <w:p w:rsidR="00122724" w:rsidRPr="005D047B" w:rsidRDefault="00122724" w:rsidP="00414157">
            <w:pPr>
              <w:pStyle w:val="Subsol"/>
              <w:jc w:val="center"/>
              <w:rPr>
                <w:lang w:val="fr-FR"/>
              </w:rPr>
            </w:pPr>
          </w:p>
          <w:p w:rsidR="00122724" w:rsidRPr="005D047B" w:rsidRDefault="00122724" w:rsidP="00B364DF">
            <w:pPr>
              <w:pStyle w:val="Subsol"/>
              <w:jc w:val="center"/>
              <w:rPr>
                <w:lang w:val="fr-FR"/>
              </w:rPr>
            </w:pPr>
            <w:r w:rsidRPr="005D047B">
              <w:rPr>
                <w:sz w:val="22"/>
                <w:szCs w:val="22"/>
                <w:lang w:val="fr-FR"/>
              </w:rPr>
              <w:t>2</w:t>
            </w:r>
            <w:r w:rsidR="00B364DF">
              <w:rPr>
                <w:sz w:val="22"/>
                <w:szCs w:val="22"/>
                <w:lang w:val="fr-FR"/>
              </w:rPr>
              <w:t>6</w:t>
            </w:r>
          </w:p>
        </w:tc>
        <w:tc>
          <w:tcPr>
            <w:tcW w:w="680"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F5595B" w:rsidP="00414157">
            <w:pPr>
              <w:pStyle w:val="Subsol"/>
              <w:jc w:val="center"/>
              <w:rPr>
                <w:lang w:val="fr-FR"/>
              </w:rPr>
            </w:pPr>
            <w:r>
              <w:rPr>
                <w:lang w:val="fr-FR"/>
              </w:rPr>
              <w:t>385</w:t>
            </w:r>
          </w:p>
        </w:tc>
        <w:tc>
          <w:tcPr>
            <w:tcW w:w="642"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84136F" w:rsidP="00414157">
            <w:pPr>
              <w:pStyle w:val="Subsol"/>
              <w:jc w:val="center"/>
              <w:rPr>
                <w:lang w:val="fr-FR"/>
              </w:rPr>
            </w:pPr>
            <w:r>
              <w:rPr>
                <w:lang w:val="fr-FR"/>
              </w:rPr>
              <w:t>10 010.</w:t>
            </w:r>
            <w:r w:rsidR="00F5595B">
              <w:rPr>
                <w:lang w:val="fr-FR"/>
              </w:rPr>
              <w:t>00</w:t>
            </w:r>
          </w:p>
        </w:tc>
      </w:tr>
      <w:tr w:rsidR="00122724" w:rsidRPr="005D047B" w:rsidTr="00122724">
        <w:trPr>
          <w:trHeight w:val="1388"/>
        </w:trPr>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Default="00B364DF" w:rsidP="00414157">
            <w:pPr>
              <w:pStyle w:val="Subsol"/>
              <w:jc w:val="center"/>
              <w:rPr>
                <w:lang w:val="fr-FR"/>
              </w:rPr>
            </w:pPr>
            <w:r>
              <w:rPr>
                <w:sz w:val="22"/>
                <w:szCs w:val="22"/>
                <w:lang w:val="fr-FR"/>
              </w:rPr>
              <w:t>4</w:t>
            </w:r>
          </w:p>
          <w:p w:rsidR="00122724" w:rsidRPr="005D047B" w:rsidRDefault="00122724" w:rsidP="00122724">
            <w:pPr>
              <w:pStyle w:val="Subsol"/>
              <w:jc w:val="center"/>
              <w:rPr>
                <w:lang w:val="fr-FR"/>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122724" w:rsidP="00414157">
            <w:pPr>
              <w:pStyle w:val="Subsol"/>
              <w:jc w:val="center"/>
              <w:rPr>
                <w:lang w:val="fr-FR"/>
              </w:rPr>
            </w:pPr>
          </w:p>
          <w:p w:rsidR="00122724" w:rsidRPr="005D047B" w:rsidRDefault="00122724" w:rsidP="00414157">
            <w:pPr>
              <w:pStyle w:val="Subsol"/>
              <w:jc w:val="center"/>
              <w:rPr>
                <w:lang w:val="fr-FR"/>
              </w:rPr>
            </w:pPr>
            <w:r w:rsidRPr="005D047B">
              <w:rPr>
                <w:sz w:val="22"/>
                <w:szCs w:val="22"/>
                <w:lang w:val="fr-FR"/>
              </w:rPr>
              <w:t>Fișet</w:t>
            </w:r>
          </w:p>
          <w:p w:rsidR="00122724" w:rsidRPr="005D047B" w:rsidRDefault="00122724" w:rsidP="00414157">
            <w:pPr>
              <w:pStyle w:val="Subsol"/>
              <w:jc w:val="center"/>
              <w:rPr>
                <w:lang w:val="fr-FR"/>
              </w:rPr>
            </w:pPr>
            <w:r w:rsidRPr="005D047B">
              <w:rPr>
                <w:sz w:val="22"/>
                <w:szCs w:val="22"/>
                <w:lang w:val="fr-FR"/>
              </w:rPr>
              <w:t>metalic</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122724" w:rsidP="00414157">
            <w:pPr>
              <w:pStyle w:val="Subsol"/>
              <w:jc w:val="center"/>
              <w:rPr>
                <w:shd w:val="clear" w:color="auto" w:fill="FFFFFF"/>
              </w:rPr>
            </w:pPr>
            <w:r w:rsidRPr="005D047B">
              <w:rPr>
                <w:sz w:val="22"/>
                <w:szCs w:val="22"/>
                <w:shd w:val="clear" w:color="auto" w:fill="FFFFFF"/>
              </w:rPr>
              <w:t xml:space="preserve">Fișet cu 4 rafturi reglabile pe înălțime, </w:t>
            </w:r>
            <w:r w:rsidRPr="005D047B">
              <w:rPr>
                <w:sz w:val="22"/>
                <w:szCs w:val="22"/>
                <w:shd w:val="clear" w:color="auto" w:fill="FFFFFF"/>
              </w:rPr>
              <w:br/>
              <w:t>sistem de închidere cu 2 chei, mâner prevăzut cu gaura pentru lacăt, dimensiuni (cm): 80x40x180H</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122724" w:rsidP="00414157">
            <w:pPr>
              <w:pStyle w:val="Subsol"/>
              <w:jc w:val="center"/>
              <w:rPr>
                <w:lang w:val="fr-FR"/>
              </w:rPr>
            </w:pPr>
          </w:p>
          <w:p w:rsidR="00122724" w:rsidRPr="005D047B" w:rsidRDefault="00122724" w:rsidP="00414157">
            <w:pPr>
              <w:pStyle w:val="Subsol"/>
              <w:jc w:val="center"/>
              <w:rPr>
                <w:lang w:val="fr-FR"/>
              </w:rPr>
            </w:pPr>
          </w:p>
          <w:p w:rsidR="00122724" w:rsidRPr="005D047B" w:rsidRDefault="00B364DF" w:rsidP="00414157">
            <w:pPr>
              <w:pStyle w:val="Subsol"/>
              <w:jc w:val="center"/>
              <w:rPr>
                <w:lang w:val="fr-FR"/>
              </w:rPr>
            </w:pPr>
            <w:r>
              <w:rPr>
                <w:sz w:val="22"/>
                <w:szCs w:val="22"/>
                <w:lang w:val="fr-FR"/>
              </w:rPr>
              <w:t>30</w:t>
            </w:r>
          </w:p>
        </w:tc>
        <w:tc>
          <w:tcPr>
            <w:tcW w:w="680"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F5595B" w:rsidP="00414157">
            <w:pPr>
              <w:pStyle w:val="Subsol"/>
              <w:jc w:val="center"/>
              <w:rPr>
                <w:lang w:val="fr-FR"/>
              </w:rPr>
            </w:pPr>
            <w:r>
              <w:rPr>
                <w:lang w:val="fr-FR"/>
              </w:rPr>
              <w:t>348</w:t>
            </w:r>
          </w:p>
        </w:tc>
        <w:tc>
          <w:tcPr>
            <w:tcW w:w="642" w:type="pct"/>
            <w:tcBorders>
              <w:top w:val="single" w:sz="4" w:space="0" w:color="auto"/>
              <w:left w:val="single" w:sz="4" w:space="0" w:color="auto"/>
              <w:bottom w:val="single" w:sz="4" w:space="0" w:color="auto"/>
              <w:right w:val="single" w:sz="4" w:space="0" w:color="auto"/>
            </w:tcBorders>
            <w:shd w:val="clear" w:color="auto" w:fill="auto"/>
            <w:vAlign w:val="bottom"/>
          </w:tcPr>
          <w:p w:rsidR="00122724" w:rsidRPr="005D047B" w:rsidRDefault="00F5595B" w:rsidP="00414157">
            <w:pPr>
              <w:pStyle w:val="Subsol"/>
              <w:jc w:val="center"/>
              <w:rPr>
                <w:lang w:val="fr-FR"/>
              </w:rPr>
            </w:pPr>
            <w:r>
              <w:rPr>
                <w:lang w:val="fr-FR"/>
              </w:rPr>
              <w:t>10</w:t>
            </w:r>
            <w:r w:rsidR="0084136F">
              <w:rPr>
                <w:lang w:val="fr-FR"/>
              </w:rPr>
              <w:t xml:space="preserve"> </w:t>
            </w:r>
            <w:r>
              <w:rPr>
                <w:lang w:val="fr-FR"/>
              </w:rPr>
              <w:t>458.00</w:t>
            </w:r>
          </w:p>
        </w:tc>
      </w:tr>
      <w:tr w:rsidR="00122724" w:rsidRPr="005D047B" w:rsidTr="00122724">
        <w:trPr>
          <w:trHeight w:val="1301"/>
        </w:trPr>
        <w:tc>
          <w:tcPr>
            <w:tcW w:w="348" w:type="pct"/>
            <w:shd w:val="clear" w:color="auto" w:fill="auto"/>
            <w:vAlign w:val="bottom"/>
          </w:tcPr>
          <w:p w:rsidR="00122724" w:rsidRPr="005D047B" w:rsidRDefault="00B364DF" w:rsidP="00414157">
            <w:pPr>
              <w:pStyle w:val="Subsol"/>
              <w:jc w:val="center"/>
              <w:rPr>
                <w:lang w:val="fr-FR"/>
              </w:rPr>
            </w:pPr>
            <w:r>
              <w:rPr>
                <w:sz w:val="22"/>
                <w:szCs w:val="22"/>
                <w:lang w:val="fr-FR"/>
              </w:rPr>
              <w:t>5</w:t>
            </w:r>
          </w:p>
        </w:tc>
        <w:tc>
          <w:tcPr>
            <w:tcW w:w="595" w:type="pct"/>
            <w:shd w:val="clear" w:color="auto" w:fill="auto"/>
            <w:vAlign w:val="bottom"/>
          </w:tcPr>
          <w:p w:rsidR="00122724" w:rsidRPr="005D047B" w:rsidRDefault="00122724" w:rsidP="007F6AE5">
            <w:pPr>
              <w:pStyle w:val="Subsol"/>
              <w:jc w:val="center"/>
              <w:rPr>
                <w:lang w:val="fr-FR"/>
              </w:rPr>
            </w:pPr>
          </w:p>
          <w:p w:rsidR="00122724" w:rsidRPr="005D047B" w:rsidRDefault="00122724" w:rsidP="007F6AE5">
            <w:pPr>
              <w:pStyle w:val="Subsol"/>
              <w:jc w:val="center"/>
              <w:rPr>
                <w:lang w:val="fr-FR"/>
              </w:rPr>
            </w:pPr>
          </w:p>
          <w:p w:rsidR="00122724" w:rsidRPr="005D047B" w:rsidRDefault="00122724" w:rsidP="007F6AE5">
            <w:pPr>
              <w:pStyle w:val="Subsol"/>
              <w:jc w:val="center"/>
              <w:rPr>
                <w:lang w:val="fr-FR"/>
              </w:rPr>
            </w:pPr>
          </w:p>
          <w:p w:rsidR="00122724" w:rsidRPr="005D047B" w:rsidRDefault="00122724" w:rsidP="007F6AE5">
            <w:pPr>
              <w:pStyle w:val="Subsol"/>
              <w:jc w:val="center"/>
              <w:rPr>
                <w:lang w:val="fr-FR"/>
              </w:rPr>
            </w:pPr>
            <w:r w:rsidRPr="005D047B">
              <w:rPr>
                <w:sz w:val="22"/>
                <w:szCs w:val="22"/>
                <w:lang w:val="fr-FR"/>
              </w:rPr>
              <w:t>Masă rotundă</w:t>
            </w:r>
          </w:p>
        </w:tc>
        <w:tc>
          <w:tcPr>
            <w:tcW w:w="2150" w:type="pct"/>
            <w:shd w:val="clear" w:color="auto" w:fill="auto"/>
            <w:vAlign w:val="bottom"/>
          </w:tcPr>
          <w:p w:rsidR="00122724" w:rsidRPr="0084136F" w:rsidRDefault="00B364DF" w:rsidP="0084136F">
            <w:pPr>
              <w:shd w:val="clear" w:color="auto" w:fill="FFFFFF"/>
              <w:spacing w:line="0" w:lineRule="atLeast"/>
              <w:jc w:val="center"/>
              <w:textAlignment w:val="baseline"/>
              <w:rPr>
                <w:lang w:val="en-US" w:eastAsia="en-US"/>
              </w:rPr>
            </w:pPr>
            <w:r w:rsidRPr="0084136F">
              <w:rPr>
                <w:sz w:val="22"/>
                <w:szCs w:val="22"/>
                <w:lang w:val="en-US" w:eastAsia="en-US"/>
              </w:rPr>
              <w:t xml:space="preserve">Masa 2700x1100xh= 760mm realizata din pal dublu melaminat de 18 si 36 mm grosime cu cant ABS  de 2mm grosime integral. Blatul  este din pal de 36 mmgrosime ,iar piciarele mesei sunt de 18 mmgrosime . Picioarele  au dimensiunea  de 700x h=724mm si respective 350xh=724mm  de culoare </w:t>
            </w:r>
            <w:r w:rsidR="0084136F" w:rsidRPr="0084136F">
              <w:rPr>
                <w:sz w:val="22"/>
                <w:szCs w:val="22"/>
                <w:lang w:val="en-US" w:eastAsia="en-US"/>
              </w:rPr>
              <w:t xml:space="preserve"> </w:t>
            </w:r>
            <w:r w:rsidRPr="0084136F">
              <w:rPr>
                <w:sz w:val="22"/>
                <w:szCs w:val="22"/>
                <w:lang w:val="en-US" w:eastAsia="en-US"/>
              </w:rPr>
              <w:t xml:space="preserve">cires  </w:t>
            </w:r>
            <w:r w:rsidR="00122724" w:rsidRPr="0084136F">
              <w:rPr>
                <w:sz w:val="22"/>
                <w:szCs w:val="22"/>
                <w:lang w:val="en-US" w:eastAsia="en-US"/>
              </w:rPr>
              <w:t>.</w:t>
            </w:r>
          </w:p>
        </w:tc>
        <w:tc>
          <w:tcPr>
            <w:tcW w:w="585" w:type="pct"/>
            <w:shd w:val="clear" w:color="auto" w:fill="auto"/>
            <w:vAlign w:val="bottom"/>
          </w:tcPr>
          <w:p w:rsidR="00122724" w:rsidRPr="005D047B" w:rsidRDefault="00B364DF" w:rsidP="00414157">
            <w:pPr>
              <w:jc w:val="center"/>
              <w:rPr>
                <w:lang w:val="fr-FR"/>
              </w:rPr>
            </w:pPr>
            <w:r>
              <w:rPr>
                <w:lang w:val="fr-FR"/>
              </w:rPr>
              <w:t>2</w:t>
            </w:r>
          </w:p>
        </w:tc>
        <w:tc>
          <w:tcPr>
            <w:tcW w:w="680" w:type="pct"/>
            <w:shd w:val="clear" w:color="auto" w:fill="auto"/>
            <w:vAlign w:val="bottom"/>
          </w:tcPr>
          <w:p w:rsidR="00122724" w:rsidRPr="005D047B" w:rsidRDefault="00F5595B" w:rsidP="00414157">
            <w:pPr>
              <w:jc w:val="center"/>
              <w:rPr>
                <w:lang w:val="fr-FR"/>
              </w:rPr>
            </w:pPr>
            <w:r>
              <w:rPr>
                <w:lang w:val="fr-FR"/>
              </w:rPr>
              <w:t>1190</w:t>
            </w:r>
          </w:p>
        </w:tc>
        <w:tc>
          <w:tcPr>
            <w:tcW w:w="642" w:type="pct"/>
            <w:shd w:val="clear" w:color="auto" w:fill="auto"/>
            <w:vAlign w:val="bottom"/>
          </w:tcPr>
          <w:p w:rsidR="00122724" w:rsidRPr="005D047B" w:rsidRDefault="00F5595B" w:rsidP="00414157">
            <w:pPr>
              <w:jc w:val="center"/>
              <w:rPr>
                <w:lang w:val="fr-FR"/>
              </w:rPr>
            </w:pPr>
            <w:r>
              <w:rPr>
                <w:lang w:val="fr-FR"/>
              </w:rPr>
              <w:t>2</w:t>
            </w:r>
            <w:r w:rsidR="0084136F">
              <w:rPr>
                <w:lang w:val="fr-FR"/>
              </w:rPr>
              <w:t xml:space="preserve"> </w:t>
            </w:r>
            <w:r>
              <w:rPr>
                <w:lang w:val="fr-FR"/>
              </w:rPr>
              <w:t>380.00</w:t>
            </w:r>
          </w:p>
        </w:tc>
      </w:tr>
      <w:tr w:rsidR="00122724" w:rsidRPr="005D047B" w:rsidTr="00122724">
        <w:trPr>
          <w:trHeight w:val="464"/>
        </w:trPr>
        <w:tc>
          <w:tcPr>
            <w:tcW w:w="348" w:type="pct"/>
            <w:tcBorders>
              <w:bottom w:val="single" w:sz="4" w:space="0" w:color="auto"/>
            </w:tcBorders>
            <w:shd w:val="clear" w:color="auto" w:fill="auto"/>
            <w:vAlign w:val="bottom"/>
          </w:tcPr>
          <w:p w:rsidR="00122724" w:rsidRDefault="00122724" w:rsidP="00414157">
            <w:pPr>
              <w:pStyle w:val="Subsol"/>
              <w:jc w:val="center"/>
              <w:rPr>
                <w:lang w:val="fr-FR"/>
              </w:rPr>
            </w:pPr>
          </w:p>
          <w:p w:rsidR="00122724" w:rsidRDefault="00122724" w:rsidP="00414157">
            <w:pPr>
              <w:pStyle w:val="Subsol"/>
              <w:jc w:val="center"/>
              <w:rPr>
                <w:lang w:val="fr-FR"/>
              </w:rPr>
            </w:pPr>
          </w:p>
          <w:p w:rsidR="00122724" w:rsidRDefault="00B364DF" w:rsidP="00414157">
            <w:pPr>
              <w:pStyle w:val="Subsol"/>
              <w:jc w:val="center"/>
              <w:rPr>
                <w:lang w:val="fr-FR"/>
              </w:rPr>
            </w:pPr>
            <w:r>
              <w:rPr>
                <w:sz w:val="22"/>
                <w:szCs w:val="22"/>
                <w:lang w:val="fr-FR"/>
              </w:rPr>
              <w:t>6</w:t>
            </w:r>
          </w:p>
          <w:p w:rsidR="00122724" w:rsidRDefault="00122724" w:rsidP="00414157">
            <w:pPr>
              <w:pStyle w:val="Subsol"/>
              <w:jc w:val="center"/>
              <w:rPr>
                <w:lang w:val="fr-FR"/>
              </w:rPr>
            </w:pPr>
          </w:p>
          <w:p w:rsidR="00122724" w:rsidRDefault="00122724" w:rsidP="00414157">
            <w:pPr>
              <w:pStyle w:val="Subsol"/>
              <w:jc w:val="center"/>
              <w:rPr>
                <w:lang w:val="fr-FR"/>
              </w:rPr>
            </w:pPr>
          </w:p>
          <w:p w:rsidR="00122724" w:rsidRPr="005D047B" w:rsidRDefault="00122724" w:rsidP="00414157">
            <w:pPr>
              <w:pStyle w:val="Subsol"/>
              <w:jc w:val="center"/>
              <w:rPr>
                <w:lang w:val="fr-FR"/>
              </w:rPr>
            </w:pPr>
          </w:p>
        </w:tc>
        <w:tc>
          <w:tcPr>
            <w:tcW w:w="595" w:type="pct"/>
            <w:tcBorders>
              <w:bottom w:val="single" w:sz="4" w:space="0" w:color="auto"/>
            </w:tcBorders>
            <w:shd w:val="clear" w:color="auto" w:fill="auto"/>
            <w:vAlign w:val="bottom"/>
          </w:tcPr>
          <w:p w:rsidR="00122724" w:rsidRPr="005D047B" w:rsidRDefault="00122724" w:rsidP="00122724">
            <w:pPr>
              <w:pStyle w:val="Subsol"/>
              <w:rPr>
                <w:lang w:val="fr-FR"/>
              </w:rPr>
            </w:pPr>
          </w:p>
          <w:p w:rsidR="00122724" w:rsidRPr="005D047B" w:rsidRDefault="00122724" w:rsidP="00414157">
            <w:pPr>
              <w:pStyle w:val="Subsol"/>
              <w:jc w:val="center"/>
              <w:rPr>
                <w:lang w:val="fr-FR"/>
              </w:rPr>
            </w:pPr>
            <w:r w:rsidRPr="005D047B">
              <w:rPr>
                <w:sz w:val="22"/>
                <w:szCs w:val="22"/>
                <w:lang w:val="fr-FR"/>
              </w:rPr>
              <w:t>Scaun</w:t>
            </w:r>
          </w:p>
          <w:p w:rsidR="00122724" w:rsidRPr="005D047B" w:rsidRDefault="00122724" w:rsidP="00414157">
            <w:pPr>
              <w:pStyle w:val="Subsol"/>
              <w:jc w:val="center"/>
              <w:rPr>
                <w:lang w:val="fr-FR"/>
              </w:rPr>
            </w:pPr>
            <w:r w:rsidRPr="005D047B">
              <w:rPr>
                <w:sz w:val="22"/>
                <w:szCs w:val="22"/>
                <w:lang w:val="fr-FR"/>
              </w:rPr>
              <w:t>vizitator</w:t>
            </w:r>
          </w:p>
        </w:tc>
        <w:tc>
          <w:tcPr>
            <w:tcW w:w="2150" w:type="pct"/>
            <w:tcBorders>
              <w:bottom w:val="single" w:sz="4" w:space="0" w:color="auto"/>
            </w:tcBorders>
            <w:shd w:val="clear" w:color="auto" w:fill="auto"/>
            <w:vAlign w:val="bottom"/>
          </w:tcPr>
          <w:p w:rsidR="00122724" w:rsidRPr="005D047B" w:rsidRDefault="00122724" w:rsidP="00414157">
            <w:pPr>
              <w:shd w:val="clear" w:color="auto" w:fill="FFFFFF"/>
              <w:jc w:val="center"/>
              <w:textAlignment w:val="baseline"/>
            </w:pPr>
            <w:r w:rsidRPr="005D047B">
              <w:rPr>
                <w:sz w:val="22"/>
                <w:szCs w:val="22"/>
              </w:rPr>
              <w:t>Scaun vizitator, suprapozabil cu cadru negru, interior din lemn stratificat, acoperitoare sezut si spatar din PP.</w:t>
            </w:r>
          </w:p>
          <w:p w:rsidR="00122724" w:rsidRPr="005D047B" w:rsidRDefault="00122724" w:rsidP="00414157">
            <w:pPr>
              <w:shd w:val="clear" w:color="auto" w:fill="FFFFFF"/>
              <w:jc w:val="center"/>
              <w:textAlignment w:val="baseline"/>
            </w:pPr>
            <w:r w:rsidRPr="005D047B">
              <w:rPr>
                <w:bCs/>
                <w:sz w:val="22"/>
                <w:szCs w:val="22"/>
                <w:bdr w:val="none" w:sz="0" w:space="0" w:color="auto" w:frame="1"/>
              </w:rPr>
              <w:t>Dimensiuni scaun :</w:t>
            </w:r>
          </w:p>
          <w:p w:rsidR="00122724" w:rsidRPr="005D047B" w:rsidRDefault="00122724" w:rsidP="005D047B">
            <w:pPr>
              <w:numPr>
                <w:ilvl w:val="0"/>
                <w:numId w:val="5"/>
              </w:numPr>
              <w:ind w:left="300"/>
              <w:jc w:val="center"/>
              <w:textAlignment w:val="baseline"/>
            </w:pPr>
            <w:r w:rsidRPr="005D047B">
              <w:rPr>
                <w:sz w:val="22"/>
                <w:szCs w:val="22"/>
              </w:rPr>
              <w:t>inaltime: 81 cm,</w:t>
            </w:r>
          </w:p>
          <w:p w:rsidR="00122724" w:rsidRPr="005D047B" w:rsidRDefault="00122724" w:rsidP="005D047B">
            <w:pPr>
              <w:numPr>
                <w:ilvl w:val="0"/>
                <w:numId w:val="5"/>
              </w:numPr>
              <w:ind w:left="300"/>
              <w:jc w:val="center"/>
              <w:textAlignment w:val="baseline"/>
            </w:pPr>
            <w:r w:rsidRPr="005D047B">
              <w:rPr>
                <w:sz w:val="22"/>
                <w:szCs w:val="22"/>
              </w:rPr>
              <w:lastRenderedPageBreak/>
              <w:t>latime: 53.5 cm,</w:t>
            </w:r>
          </w:p>
          <w:p w:rsidR="00122724" w:rsidRPr="005D047B" w:rsidRDefault="00122724" w:rsidP="005D047B">
            <w:pPr>
              <w:numPr>
                <w:ilvl w:val="0"/>
                <w:numId w:val="5"/>
              </w:numPr>
              <w:ind w:left="300"/>
              <w:jc w:val="center"/>
              <w:textAlignment w:val="baseline"/>
            </w:pPr>
            <w:r w:rsidRPr="005D047B">
              <w:rPr>
                <w:sz w:val="22"/>
                <w:szCs w:val="22"/>
              </w:rPr>
              <w:t>adancime sezut: 43 cm,</w:t>
            </w:r>
          </w:p>
          <w:p w:rsidR="00122724" w:rsidRPr="005D047B" w:rsidRDefault="00122724" w:rsidP="005D047B">
            <w:pPr>
              <w:numPr>
                <w:ilvl w:val="0"/>
                <w:numId w:val="5"/>
              </w:numPr>
              <w:ind w:left="300"/>
              <w:jc w:val="center"/>
              <w:textAlignment w:val="baseline"/>
            </w:pPr>
            <w:r w:rsidRPr="005D047B">
              <w:rPr>
                <w:sz w:val="22"/>
                <w:szCs w:val="22"/>
              </w:rPr>
              <w:t>inaltime sezut: 46.5 cm.</w:t>
            </w:r>
          </w:p>
        </w:tc>
        <w:tc>
          <w:tcPr>
            <w:tcW w:w="585" w:type="pct"/>
            <w:tcBorders>
              <w:bottom w:val="single" w:sz="4" w:space="0" w:color="auto"/>
            </w:tcBorders>
            <w:shd w:val="clear" w:color="auto" w:fill="auto"/>
            <w:vAlign w:val="bottom"/>
          </w:tcPr>
          <w:p w:rsidR="00122724" w:rsidRPr="005D047B" w:rsidRDefault="00122724" w:rsidP="00414157">
            <w:pPr>
              <w:pStyle w:val="Subsol"/>
              <w:jc w:val="center"/>
              <w:rPr>
                <w:lang w:val="fr-FR"/>
              </w:rPr>
            </w:pPr>
          </w:p>
          <w:p w:rsidR="00122724" w:rsidRPr="005D047B" w:rsidRDefault="00122724" w:rsidP="00414157">
            <w:pPr>
              <w:jc w:val="center"/>
              <w:rPr>
                <w:lang w:val="fr-FR"/>
              </w:rPr>
            </w:pPr>
            <w:r w:rsidRPr="005D047B">
              <w:rPr>
                <w:sz w:val="22"/>
                <w:szCs w:val="22"/>
                <w:lang w:val="fr-FR"/>
              </w:rPr>
              <w:t>4</w:t>
            </w:r>
            <w:r w:rsidR="00B364DF">
              <w:rPr>
                <w:sz w:val="22"/>
                <w:szCs w:val="22"/>
                <w:lang w:val="fr-FR"/>
              </w:rPr>
              <w:t>0</w:t>
            </w:r>
          </w:p>
        </w:tc>
        <w:tc>
          <w:tcPr>
            <w:tcW w:w="680" w:type="pct"/>
            <w:tcBorders>
              <w:bottom w:val="single" w:sz="4" w:space="0" w:color="auto"/>
            </w:tcBorders>
            <w:shd w:val="clear" w:color="auto" w:fill="auto"/>
            <w:vAlign w:val="bottom"/>
          </w:tcPr>
          <w:p w:rsidR="00122724" w:rsidRPr="005D047B" w:rsidRDefault="00122724" w:rsidP="00414157">
            <w:pPr>
              <w:pStyle w:val="Subsol"/>
              <w:jc w:val="center"/>
              <w:rPr>
                <w:lang w:val="fr-FR"/>
              </w:rPr>
            </w:pPr>
          </w:p>
          <w:p w:rsidR="00122724" w:rsidRPr="005D047B" w:rsidRDefault="00122724" w:rsidP="00414157">
            <w:pPr>
              <w:jc w:val="center"/>
              <w:rPr>
                <w:lang w:val="fr-FR"/>
              </w:rPr>
            </w:pPr>
          </w:p>
          <w:p w:rsidR="00122724" w:rsidRPr="005D047B" w:rsidRDefault="00122724" w:rsidP="00414157">
            <w:pPr>
              <w:jc w:val="center"/>
              <w:rPr>
                <w:lang w:val="fr-FR"/>
              </w:rPr>
            </w:pPr>
          </w:p>
          <w:p w:rsidR="00122724" w:rsidRPr="005D047B" w:rsidRDefault="00F5595B" w:rsidP="00414157">
            <w:pPr>
              <w:jc w:val="center"/>
              <w:rPr>
                <w:lang w:val="fr-FR"/>
              </w:rPr>
            </w:pPr>
            <w:r>
              <w:rPr>
                <w:lang w:val="fr-FR"/>
              </w:rPr>
              <w:t>60,20</w:t>
            </w:r>
          </w:p>
          <w:p w:rsidR="00122724" w:rsidRPr="005D047B" w:rsidRDefault="00B364DF" w:rsidP="00414157">
            <w:pPr>
              <w:jc w:val="center"/>
              <w:rPr>
                <w:lang w:val="fr-FR"/>
              </w:rPr>
            </w:pPr>
            <w:r>
              <w:rPr>
                <w:sz w:val="22"/>
                <w:szCs w:val="22"/>
                <w:lang w:val="fr-FR"/>
              </w:rPr>
              <w:lastRenderedPageBreak/>
              <w:t xml:space="preserve"> </w:t>
            </w:r>
          </w:p>
        </w:tc>
        <w:tc>
          <w:tcPr>
            <w:tcW w:w="642" w:type="pct"/>
            <w:shd w:val="clear" w:color="auto" w:fill="auto"/>
            <w:vAlign w:val="bottom"/>
          </w:tcPr>
          <w:p w:rsidR="00122724" w:rsidRPr="005D047B" w:rsidRDefault="00F5595B" w:rsidP="00414157">
            <w:pPr>
              <w:jc w:val="center"/>
              <w:rPr>
                <w:lang w:val="fr-FR"/>
              </w:rPr>
            </w:pPr>
            <w:r>
              <w:rPr>
                <w:lang w:val="fr-FR"/>
              </w:rPr>
              <w:lastRenderedPageBreak/>
              <w:t>2</w:t>
            </w:r>
            <w:r w:rsidR="0084136F">
              <w:rPr>
                <w:lang w:val="fr-FR"/>
              </w:rPr>
              <w:t xml:space="preserve"> </w:t>
            </w:r>
            <w:r>
              <w:rPr>
                <w:lang w:val="fr-FR"/>
              </w:rPr>
              <w:t>408,00</w:t>
            </w:r>
          </w:p>
        </w:tc>
      </w:tr>
      <w:tr w:rsidR="00122724" w:rsidRPr="005D047B" w:rsidTr="00122724">
        <w:trPr>
          <w:trHeight w:val="464"/>
        </w:trPr>
        <w:tc>
          <w:tcPr>
            <w:tcW w:w="348" w:type="pct"/>
            <w:tcBorders>
              <w:top w:val="single" w:sz="4" w:space="0" w:color="auto"/>
              <w:left w:val="single" w:sz="4" w:space="0" w:color="auto"/>
              <w:bottom w:val="single" w:sz="4" w:space="0" w:color="auto"/>
              <w:right w:val="nil"/>
            </w:tcBorders>
            <w:shd w:val="clear" w:color="auto" w:fill="auto"/>
            <w:vAlign w:val="bottom"/>
          </w:tcPr>
          <w:p w:rsidR="00122724" w:rsidRPr="005D047B" w:rsidRDefault="00122724" w:rsidP="00414157">
            <w:pPr>
              <w:pStyle w:val="Subsol"/>
              <w:jc w:val="center"/>
              <w:rPr>
                <w:lang w:val="fr-FR"/>
              </w:rPr>
            </w:pPr>
          </w:p>
        </w:tc>
        <w:tc>
          <w:tcPr>
            <w:tcW w:w="595" w:type="pct"/>
            <w:tcBorders>
              <w:top w:val="single" w:sz="4" w:space="0" w:color="auto"/>
              <w:left w:val="nil"/>
              <w:bottom w:val="single" w:sz="4" w:space="0" w:color="auto"/>
              <w:right w:val="nil"/>
            </w:tcBorders>
            <w:shd w:val="clear" w:color="auto" w:fill="auto"/>
            <w:vAlign w:val="bottom"/>
          </w:tcPr>
          <w:p w:rsidR="00122724" w:rsidRPr="005D047B" w:rsidRDefault="00122724" w:rsidP="00414157">
            <w:pPr>
              <w:pStyle w:val="Subsol"/>
              <w:jc w:val="center"/>
              <w:rPr>
                <w:lang w:val="fr-FR"/>
              </w:rPr>
            </w:pPr>
          </w:p>
        </w:tc>
        <w:tc>
          <w:tcPr>
            <w:tcW w:w="2150" w:type="pct"/>
            <w:tcBorders>
              <w:top w:val="single" w:sz="4" w:space="0" w:color="auto"/>
              <w:left w:val="nil"/>
              <w:bottom w:val="single" w:sz="4" w:space="0" w:color="auto"/>
              <w:right w:val="nil"/>
            </w:tcBorders>
            <w:shd w:val="clear" w:color="auto" w:fill="auto"/>
            <w:vAlign w:val="bottom"/>
          </w:tcPr>
          <w:p w:rsidR="00122724" w:rsidRPr="00676A13" w:rsidRDefault="00122724" w:rsidP="00414157">
            <w:pPr>
              <w:shd w:val="clear" w:color="auto" w:fill="FFFFFF"/>
              <w:jc w:val="center"/>
              <w:textAlignment w:val="baseline"/>
              <w:rPr>
                <w:b/>
              </w:rPr>
            </w:pPr>
            <w:r w:rsidRPr="00676A13">
              <w:rPr>
                <w:b/>
                <w:sz w:val="22"/>
                <w:szCs w:val="22"/>
              </w:rPr>
              <w:t>Valoare fara TVA (lei)</w:t>
            </w:r>
          </w:p>
        </w:tc>
        <w:tc>
          <w:tcPr>
            <w:tcW w:w="585" w:type="pct"/>
            <w:tcBorders>
              <w:top w:val="single" w:sz="4" w:space="0" w:color="auto"/>
              <w:left w:val="nil"/>
              <w:bottom w:val="single" w:sz="4" w:space="0" w:color="auto"/>
              <w:right w:val="nil"/>
            </w:tcBorders>
            <w:shd w:val="clear" w:color="auto" w:fill="auto"/>
          </w:tcPr>
          <w:p w:rsidR="00122724" w:rsidRPr="00676A13" w:rsidRDefault="00122724" w:rsidP="00414157">
            <w:pPr>
              <w:pStyle w:val="Subsol"/>
              <w:jc w:val="center"/>
              <w:rPr>
                <w:b/>
                <w:lang w:val="fr-FR"/>
              </w:rPr>
            </w:pPr>
          </w:p>
        </w:tc>
        <w:tc>
          <w:tcPr>
            <w:tcW w:w="680" w:type="pct"/>
            <w:tcBorders>
              <w:top w:val="single" w:sz="4" w:space="0" w:color="auto"/>
              <w:left w:val="nil"/>
              <w:bottom w:val="single" w:sz="4" w:space="0" w:color="auto"/>
              <w:right w:val="single" w:sz="4" w:space="0" w:color="auto"/>
            </w:tcBorders>
            <w:shd w:val="clear" w:color="auto" w:fill="auto"/>
          </w:tcPr>
          <w:p w:rsidR="00122724" w:rsidRPr="00676A13" w:rsidRDefault="00122724" w:rsidP="00414157">
            <w:pPr>
              <w:pStyle w:val="Subsol"/>
              <w:jc w:val="center"/>
              <w:rPr>
                <w:b/>
                <w:lang w:val="fr-FR"/>
              </w:rPr>
            </w:pPr>
          </w:p>
        </w:tc>
        <w:tc>
          <w:tcPr>
            <w:tcW w:w="642" w:type="pct"/>
            <w:tcBorders>
              <w:left w:val="single" w:sz="4" w:space="0" w:color="auto"/>
            </w:tcBorders>
            <w:shd w:val="clear" w:color="auto" w:fill="auto"/>
            <w:vAlign w:val="bottom"/>
          </w:tcPr>
          <w:p w:rsidR="00122724" w:rsidRPr="00676A13" w:rsidRDefault="00F5595B" w:rsidP="00414157">
            <w:pPr>
              <w:pStyle w:val="Subsol"/>
              <w:jc w:val="center"/>
              <w:rPr>
                <w:b/>
                <w:lang w:val="fr-FR"/>
              </w:rPr>
            </w:pPr>
            <w:r>
              <w:rPr>
                <w:b/>
                <w:lang w:val="fr-FR"/>
              </w:rPr>
              <w:t>43</w:t>
            </w:r>
            <w:r w:rsidR="0084136F">
              <w:rPr>
                <w:b/>
                <w:lang w:val="fr-FR"/>
              </w:rPr>
              <w:t xml:space="preserve"> </w:t>
            </w:r>
            <w:r>
              <w:rPr>
                <w:b/>
                <w:lang w:val="fr-FR"/>
              </w:rPr>
              <w:t>456,00</w:t>
            </w:r>
          </w:p>
        </w:tc>
      </w:tr>
      <w:tr w:rsidR="00122724" w:rsidRPr="005D047B" w:rsidTr="00122724">
        <w:trPr>
          <w:trHeight w:val="464"/>
        </w:trPr>
        <w:tc>
          <w:tcPr>
            <w:tcW w:w="348" w:type="pct"/>
            <w:tcBorders>
              <w:top w:val="single" w:sz="4" w:space="0" w:color="auto"/>
              <w:left w:val="single" w:sz="4" w:space="0" w:color="auto"/>
              <w:bottom w:val="single" w:sz="4" w:space="0" w:color="auto"/>
              <w:right w:val="nil"/>
            </w:tcBorders>
            <w:shd w:val="clear" w:color="auto" w:fill="auto"/>
            <w:vAlign w:val="bottom"/>
          </w:tcPr>
          <w:p w:rsidR="00122724" w:rsidRPr="005D047B" w:rsidRDefault="00122724" w:rsidP="00414157">
            <w:pPr>
              <w:pStyle w:val="Subsol"/>
              <w:jc w:val="center"/>
              <w:rPr>
                <w:lang w:val="fr-FR"/>
              </w:rPr>
            </w:pPr>
          </w:p>
        </w:tc>
        <w:tc>
          <w:tcPr>
            <w:tcW w:w="595" w:type="pct"/>
            <w:tcBorders>
              <w:top w:val="single" w:sz="4" w:space="0" w:color="auto"/>
              <w:left w:val="nil"/>
              <w:bottom w:val="single" w:sz="4" w:space="0" w:color="auto"/>
              <w:right w:val="nil"/>
            </w:tcBorders>
            <w:shd w:val="clear" w:color="auto" w:fill="auto"/>
            <w:vAlign w:val="bottom"/>
          </w:tcPr>
          <w:p w:rsidR="00122724" w:rsidRPr="005D047B" w:rsidRDefault="00122724" w:rsidP="00414157">
            <w:pPr>
              <w:pStyle w:val="Subsol"/>
              <w:jc w:val="center"/>
              <w:rPr>
                <w:lang w:val="fr-FR"/>
              </w:rPr>
            </w:pPr>
          </w:p>
        </w:tc>
        <w:tc>
          <w:tcPr>
            <w:tcW w:w="2150" w:type="pct"/>
            <w:tcBorders>
              <w:top w:val="single" w:sz="4" w:space="0" w:color="auto"/>
              <w:left w:val="nil"/>
              <w:bottom w:val="single" w:sz="4" w:space="0" w:color="auto"/>
              <w:right w:val="nil"/>
            </w:tcBorders>
            <w:shd w:val="clear" w:color="auto" w:fill="auto"/>
            <w:vAlign w:val="bottom"/>
          </w:tcPr>
          <w:p w:rsidR="00122724" w:rsidRPr="00676A13" w:rsidRDefault="00122724" w:rsidP="00414157">
            <w:pPr>
              <w:shd w:val="clear" w:color="auto" w:fill="FFFFFF"/>
              <w:jc w:val="center"/>
              <w:textAlignment w:val="baseline"/>
              <w:rPr>
                <w:b/>
              </w:rPr>
            </w:pPr>
            <w:r w:rsidRPr="00676A13">
              <w:rPr>
                <w:b/>
                <w:sz w:val="22"/>
                <w:szCs w:val="22"/>
              </w:rPr>
              <w:t>TVA (lei)</w:t>
            </w:r>
          </w:p>
        </w:tc>
        <w:tc>
          <w:tcPr>
            <w:tcW w:w="585" w:type="pct"/>
            <w:tcBorders>
              <w:top w:val="single" w:sz="4" w:space="0" w:color="auto"/>
              <w:left w:val="nil"/>
              <w:bottom w:val="single" w:sz="4" w:space="0" w:color="auto"/>
              <w:right w:val="nil"/>
            </w:tcBorders>
            <w:shd w:val="clear" w:color="auto" w:fill="auto"/>
          </w:tcPr>
          <w:p w:rsidR="00122724" w:rsidRPr="00676A13" w:rsidRDefault="00122724" w:rsidP="00414157">
            <w:pPr>
              <w:pStyle w:val="Subsol"/>
              <w:jc w:val="center"/>
              <w:rPr>
                <w:b/>
                <w:lang w:val="fr-FR"/>
              </w:rPr>
            </w:pPr>
          </w:p>
        </w:tc>
        <w:tc>
          <w:tcPr>
            <w:tcW w:w="680" w:type="pct"/>
            <w:tcBorders>
              <w:top w:val="single" w:sz="4" w:space="0" w:color="auto"/>
              <w:left w:val="nil"/>
              <w:bottom w:val="single" w:sz="4" w:space="0" w:color="auto"/>
              <w:right w:val="single" w:sz="4" w:space="0" w:color="auto"/>
            </w:tcBorders>
            <w:shd w:val="clear" w:color="auto" w:fill="auto"/>
          </w:tcPr>
          <w:p w:rsidR="00122724" w:rsidRPr="00676A13" w:rsidRDefault="00122724" w:rsidP="00414157">
            <w:pPr>
              <w:pStyle w:val="Subsol"/>
              <w:jc w:val="center"/>
              <w:rPr>
                <w:b/>
                <w:lang w:val="fr-FR"/>
              </w:rPr>
            </w:pPr>
          </w:p>
        </w:tc>
        <w:tc>
          <w:tcPr>
            <w:tcW w:w="642" w:type="pct"/>
            <w:tcBorders>
              <w:left w:val="single" w:sz="4" w:space="0" w:color="auto"/>
            </w:tcBorders>
            <w:shd w:val="clear" w:color="auto" w:fill="auto"/>
            <w:vAlign w:val="bottom"/>
          </w:tcPr>
          <w:p w:rsidR="00122724" w:rsidRPr="00676A13" w:rsidRDefault="00F5595B" w:rsidP="00414157">
            <w:pPr>
              <w:pStyle w:val="Subsol"/>
              <w:jc w:val="center"/>
              <w:rPr>
                <w:b/>
                <w:lang w:val="fr-FR"/>
              </w:rPr>
            </w:pPr>
            <w:r>
              <w:rPr>
                <w:b/>
                <w:lang w:val="fr-FR"/>
              </w:rPr>
              <w:t>8</w:t>
            </w:r>
            <w:r w:rsidR="0084136F">
              <w:rPr>
                <w:b/>
                <w:lang w:val="fr-FR"/>
              </w:rPr>
              <w:t xml:space="preserve">  </w:t>
            </w:r>
            <w:r>
              <w:rPr>
                <w:b/>
                <w:lang w:val="fr-FR"/>
              </w:rPr>
              <w:t>256,64</w:t>
            </w:r>
          </w:p>
        </w:tc>
      </w:tr>
      <w:tr w:rsidR="00122724" w:rsidRPr="005D047B" w:rsidTr="00122724">
        <w:trPr>
          <w:trHeight w:val="464"/>
        </w:trPr>
        <w:tc>
          <w:tcPr>
            <w:tcW w:w="348" w:type="pct"/>
            <w:tcBorders>
              <w:top w:val="single" w:sz="4" w:space="0" w:color="auto"/>
              <w:left w:val="single" w:sz="4" w:space="0" w:color="auto"/>
              <w:bottom w:val="single" w:sz="4" w:space="0" w:color="auto"/>
              <w:right w:val="nil"/>
            </w:tcBorders>
            <w:shd w:val="clear" w:color="auto" w:fill="auto"/>
            <w:vAlign w:val="bottom"/>
          </w:tcPr>
          <w:p w:rsidR="00122724" w:rsidRPr="005D047B" w:rsidRDefault="00122724" w:rsidP="00414157">
            <w:pPr>
              <w:pStyle w:val="Subsol"/>
              <w:jc w:val="center"/>
              <w:rPr>
                <w:lang w:val="fr-FR"/>
              </w:rPr>
            </w:pPr>
          </w:p>
        </w:tc>
        <w:tc>
          <w:tcPr>
            <w:tcW w:w="595" w:type="pct"/>
            <w:tcBorders>
              <w:top w:val="single" w:sz="4" w:space="0" w:color="auto"/>
              <w:left w:val="nil"/>
              <w:bottom w:val="single" w:sz="4" w:space="0" w:color="auto"/>
              <w:right w:val="nil"/>
            </w:tcBorders>
            <w:shd w:val="clear" w:color="auto" w:fill="auto"/>
            <w:vAlign w:val="bottom"/>
          </w:tcPr>
          <w:p w:rsidR="00122724" w:rsidRPr="005D047B" w:rsidRDefault="00122724" w:rsidP="00414157">
            <w:pPr>
              <w:pStyle w:val="Subsol"/>
              <w:jc w:val="center"/>
              <w:rPr>
                <w:lang w:val="fr-FR"/>
              </w:rPr>
            </w:pPr>
          </w:p>
        </w:tc>
        <w:tc>
          <w:tcPr>
            <w:tcW w:w="2150" w:type="pct"/>
            <w:tcBorders>
              <w:top w:val="single" w:sz="4" w:space="0" w:color="auto"/>
              <w:left w:val="nil"/>
              <w:bottom w:val="single" w:sz="4" w:space="0" w:color="auto"/>
              <w:right w:val="nil"/>
            </w:tcBorders>
            <w:shd w:val="clear" w:color="auto" w:fill="auto"/>
            <w:vAlign w:val="bottom"/>
          </w:tcPr>
          <w:p w:rsidR="00122724" w:rsidRPr="00676A13" w:rsidRDefault="00122724" w:rsidP="00414157">
            <w:pPr>
              <w:shd w:val="clear" w:color="auto" w:fill="FFFFFF"/>
              <w:jc w:val="center"/>
              <w:textAlignment w:val="baseline"/>
              <w:rPr>
                <w:b/>
              </w:rPr>
            </w:pPr>
            <w:r w:rsidRPr="00676A13">
              <w:rPr>
                <w:b/>
                <w:sz w:val="22"/>
                <w:szCs w:val="22"/>
              </w:rPr>
              <w:t>Valoare inclusiv TVA (lei)</w:t>
            </w:r>
          </w:p>
        </w:tc>
        <w:tc>
          <w:tcPr>
            <w:tcW w:w="585" w:type="pct"/>
            <w:tcBorders>
              <w:top w:val="single" w:sz="4" w:space="0" w:color="auto"/>
              <w:left w:val="nil"/>
              <w:bottom w:val="single" w:sz="4" w:space="0" w:color="auto"/>
              <w:right w:val="nil"/>
            </w:tcBorders>
            <w:shd w:val="clear" w:color="auto" w:fill="auto"/>
          </w:tcPr>
          <w:p w:rsidR="00122724" w:rsidRPr="00676A13" w:rsidRDefault="00122724" w:rsidP="00414157">
            <w:pPr>
              <w:pStyle w:val="Subsol"/>
              <w:jc w:val="center"/>
              <w:rPr>
                <w:b/>
                <w:lang w:val="fr-FR"/>
              </w:rPr>
            </w:pPr>
          </w:p>
        </w:tc>
        <w:tc>
          <w:tcPr>
            <w:tcW w:w="680" w:type="pct"/>
            <w:tcBorders>
              <w:top w:val="single" w:sz="4" w:space="0" w:color="auto"/>
              <w:left w:val="nil"/>
              <w:bottom w:val="single" w:sz="4" w:space="0" w:color="auto"/>
              <w:right w:val="single" w:sz="4" w:space="0" w:color="auto"/>
            </w:tcBorders>
            <w:shd w:val="clear" w:color="auto" w:fill="auto"/>
          </w:tcPr>
          <w:p w:rsidR="00122724" w:rsidRPr="00676A13" w:rsidRDefault="00122724" w:rsidP="00414157">
            <w:pPr>
              <w:pStyle w:val="Subsol"/>
              <w:jc w:val="center"/>
              <w:rPr>
                <w:b/>
                <w:lang w:val="fr-FR"/>
              </w:rPr>
            </w:pPr>
          </w:p>
        </w:tc>
        <w:tc>
          <w:tcPr>
            <w:tcW w:w="642" w:type="pct"/>
            <w:tcBorders>
              <w:left w:val="single" w:sz="4" w:space="0" w:color="auto"/>
            </w:tcBorders>
            <w:shd w:val="clear" w:color="auto" w:fill="auto"/>
            <w:vAlign w:val="bottom"/>
          </w:tcPr>
          <w:p w:rsidR="00122724" w:rsidRPr="00676A13" w:rsidRDefault="00F5595B" w:rsidP="00414157">
            <w:pPr>
              <w:pStyle w:val="Subsol"/>
              <w:jc w:val="center"/>
              <w:rPr>
                <w:b/>
                <w:lang w:val="fr-FR"/>
              </w:rPr>
            </w:pPr>
            <w:r>
              <w:rPr>
                <w:b/>
                <w:lang w:val="fr-FR"/>
              </w:rPr>
              <w:t>51</w:t>
            </w:r>
            <w:r w:rsidR="0084136F">
              <w:rPr>
                <w:b/>
                <w:lang w:val="fr-FR"/>
              </w:rPr>
              <w:t xml:space="preserve"> </w:t>
            </w:r>
            <w:r>
              <w:rPr>
                <w:b/>
                <w:lang w:val="fr-FR"/>
              </w:rPr>
              <w:t>712,64</w:t>
            </w:r>
          </w:p>
        </w:tc>
      </w:tr>
    </w:tbl>
    <w:p w:rsidR="005D047B" w:rsidRPr="00D6495F" w:rsidRDefault="005D047B" w:rsidP="004761D1">
      <w:pPr>
        <w:pStyle w:val="DefaultText"/>
        <w:spacing w:line="276" w:lineRule="auto"/>
        <w:jc w:val="both"/>
        <w:rPr>
          <w:lang w:val="it-IT"/>
        </w:rPr>
      </w:pPr>
    </w:p>
    <w:p w:rsidR="00FC46ED" w:rsidRPr="00D6495F" w:rsidRDefault="00FC46ED" w:rsidP="004761D1">
      <w:pPr>
        <w:pStyle w:val="DefaultText"/>
        <w:spacing w:line="276" w:lineRule="auto"/>
        <w:jc w:val="both"/>
        <w:rPr>
          <w:b/>
          <w:lang w:val="it-IT"/>
        </w:rPr>
      </w:pPr>
      <w:r w:rsidRPr="00D6495F">
        <w:rPr>
          <w:lang w:val="it-IT"/>
        </w:rPr>
        <w:t xml:space="preserve">5.2 </w:t>
      </w:r>
      <w:r w:rsidR="004452D7" w:rsidRPr="00D6495F">
        <w:rPr>
          <w:lang w:val="it-IT"/>
        </w:rPr>
        <w:t>–</w:t>
      </w:r>
      <w:r w:rsidRPr="00D6495F">
        <w:rPr>
          <w:lang w:val="it-IT"/>
        </w:rPr>
        <w:t xml:space="preserve"> </w:t>
      </w:r>
      <w:r w:rsidR="004452D7" w:rsidRPr="00D6495F">
        <w:rPr>
          <w:lang w:val="it-IT"/>
        </w:rPr>
        <w:t>P</w:t>
      </w:r>
      <w:r w:rsidR="00300786">
        <w:rPr>
          <w:lang w:val="it-IT"/>
        </w:rPr>
        <w:t>l</w:t>
      </w:r>
      <w:r w:rsidR="004452D7" w:rsidRPr="00D6495F">
        <w:rPr>
          <w:lang w:val="it-IT"/>
        </w:rPr>
        <w:t>ata f</w:t>
      </w:r>
      <w:r w:rsidRPr="00D6495F">
        <w:rPr>
          <w:lang w:val="it-IT"/>
        </w:rPr>
        <w:t>actur</w:t>
      </w:r>
      <w:r w:rsidR="004452D7" w:rsidRPr="00D6495F">
        <w:rPr>
          <w:lang w:val="it-IT"/>
        </w:rPr>
        <w:t>ii se va efectua in termen de 30 de zile</w:t>
      </w:r>
      <w:r w:rsidR="00344D7A">
        <w:rPr>
          <w:lang w:val="it-IT"/>
        </w:rPr>
        <w:t>,</w:t>
      </w:r>
      <w:r w:rsidR="004452D7" w:rsidRPr="00D6495F">
        <w:rPr>
          <w:lang w:val="it-IT"/>
        </w:rPr>
        <w:t xml:space="preserve">de la intocmirea Notei de </w:t>
      </w:r>
      <w:r w:rsidR="00300786">
        <w:rPr>
          <w:lang w:val="it-IT"/>
        </w:rPr>
        <w:t>Intrare R</w:t>
      </w:r>
      <w:r w:rsidR="004452D7" w:rsidRPr="00D6495F">
        <w:rPr>
          <w:lang w:val="it-IT"/>
        </w:rPr>
        <w:t>eceptie</w:t>
      </w:r>
      <w:r w:rsidR="00344D7A">
        <w:rPr>
          <w:lang w:val="it-IT"/>
        </w:rPr>
        <w:t xml:space="preserve"> de catre Comisia de Receptie a Mijloacelor Fixe si a Obiectelor de Inventar,</w:t>
      </w:r>
      <w:r w:rsidR="00344D7A" w:rsidRPr="00D6495F">
        <w:rPr>
          <w:lang w:val="it-IT"/>
        </w:rPr>
        <w:t xml:space="preserve"> </w:t>
      </w:r>
      <w:r w:rsidR="004452D7" w:rsidRPr="00D6495F">
        <w:rPr>
          <w:lang w:val="it-IT"/>
        </w:rPr>
        <w:t xml:space="preserve">a </w:t>
      </w:r>
      <w:r w:rsidR="00637026" w:rsidRPr="00D6495F">
        <w:rPr>
          <w:lang w:val="it-IT"/>
        </w:rPr>
        <w:t xml:space="preserve">produselor livrate </w:t>
      </w:r>
      <w:r w:rsidRPr="00D6495F">
        <w:rPr>
          <w:lang w:val="it-IT"/>
        </w:rPr>
        <w:t>conform</w:t>
      </w:r>
      <w:r w:rsidR="00F504A3" w:rsidRPr="00D6495F">
        <w:rPr>
          <w:lang w:val="it-IT"/>
        </w:rPr>
        <w:t xml:space="preserve"> </w:t>
      </w:r>
      <w:r w:rsidR="00BB1DE0">
        <w:rPr>
          <w:lang w:val="it-IT"/>
        </w:rPr>
        <w:t xml:space="preserve">contractului </w:t>
      </w:r>
      <w:r w:rsidR="00CA2F60" w:rsidRPr="00D6495F">
        <w:rPr>
          <w:lang w:val="it-IT"/>
        </w:rPr>
        <w:t>si</w:t>
      </w:r>
      <w:r w:rsidR="008E046E" w:rsidRPr="00D6495F">
        <w:rPr>
          <w:lang w:val="it-IT"/>
        </w:rPr>
        <w:t xml:space="preserve"> inregistrarea facturii la registratura institutiei</w:t>
      </w:r>
      <w:r w:rsidR="00CA2F60" w:rsidRPr="00D6495F">
        <w:rPr>
          <w:lang w:val="it-IT"/>
        </w:rPr>
        <w:t>.</w:t>
      </w:r>
    </w:p>
    <w:p w:rsidR="00CA532C" w:rsidRDefault="00CA532C" w:rsidP="004761D1">
      <w:pPr>
        <w:pStyle w:val="DefaultText2"/>
        <w:spacing w:line="276" w:lineRule="auto"/>
        <w:jc w:val="both"/>
        <w:rPr>
          <w:b/>
          <w:lang w:val="it-IT"/>
        </w:rPr>
      </w:pPr>
    </w:p>
    <w:p w:rsidR="00E92018" w:rsidRDefault="008B0E7B" w:rsidP="004761D1">
      <w:pPr>
        <w:pStyle w:val="DefaultText2"/>
        <w:spacing w:line="276" w:lineRule="auto"/>
        <w:jc w:val="both"/>
        <w:rPr>
          <w:lang w:val="it-IT"/>
        </w:rPr>
      </w:pPr>
      <w:r>
        <w:rPr>
          <w:b/>
          <w:lang w:val="it-IT"/>
        </w:rPr>
        <w:t xml:space="preserve">6. </w:t>
      </w:r>
      <w:r>
        <w:rPr>
          <w:b/>
          <w:i/>
          <w:lang w:val="it-IT"/>
        </w:rPr>
        <w:t>Durata contractului</w:t>
      </w:r>
    </w:p>
    <w:p w:rsidR="008B0E7B" w:rsidRDefault="008B0E7B" w:rsidP="004761D1">
      <w:pPr>
        <w:pStyle w:val="DefaultText2"/>
        <w:spacing w:line="276" w:lineRule="auto"/>
        <w:jc w:val="both"/>
      </w:pPr>
      <w:r>
        <w:rPr>
          <w:lang w:val="it-IT"/>
        </w:rPr>
        <w:t xml:space="preserve">6.1 – </w:t>
      </w:r>
      <w:r w:rsidRPr="00CE6467">
        <w:t xml:space="preserve">Durata prezentului contract este </w:t>
      </w:r>
      <w:r w:rsidR="008E046E">
        <w:t xml:space="preserve">perioada cuprinsa intre data semnarii contractului de ambele parti si data de </w:t>
      </w:r>
      <w:r w:rsidR="00A97D76">
        <w:t xml:space="preserve"> la care  expira garantia </w:t>
      </w:r>
      <w:r w:rsidR="0044324E">
        <w:t>tehnica a produselor  furnizate, dar nu mai mult de 12 luni de la data receptiei produselor.</w:t>
      </w:r>
    </w:p>
    <w:p w:rsidR="00BB1DE0" w:rsidRDefault="00377402" w:rsidP="00BB1DE0">
      <w:pPr>
        <w:pStyle w:val="DefaultText"/>
        <w:spacing w:line="276" w:lineRule="auto"/>
        <w:jc w:val="both"/>
        <w:rPr>
          <w:lang w:val="it-IT"/>
        </w:rPr>
      </w:pPr>
      <w:r>
        <w:t xml:space="preserve">6.2 </w:t>
      </w:r>
      <w:r>
        <w:rPr>
          <w:lang w:val="it-IT"/>
        </w:rPr>
        <w:t xml:space="preserve">– Executarea contractului </w:t>
      </w:r>
      <w:r w:rsidR="00BB1DE0">
        <w:rPr>
          <w:lang w:val="it-IT"/>
        </w:rPr>
        <w:t>se va face in termen de 5 de zile de</w:t>
      </w:r>
      <w:r>
        <w:rPr>
          <w:lang w:val="it-IT"/>
        </w:rPr>
        <w:t xml:space="preserve"> la data semnarii contractului</w:t>
      </w:r>
      <w:r w:rsidR="00BB1DE0">
        <w:rPr>
          <w:lang w:val="it-IT"/>
        </w:rPr>
        <w:t xml:space="preserve"> de ambele parti.</w:t>
      </w:r>
      <w:r w:rsidR="00BB1DE0" w:rsidRPr="00BB1DE0">
        <w:rPr>
          <w:lang w:val="it-IT"/>
        </w:rPr>
        <w:t xml:space="preserve"> </w:t>
      </w:r>
    </w:p>
    <w:p w:rsidR="00D667E3" w:rsidRPr="0084136F" w:rsidRDefault="00377402" w:rsidP="00BB1DE0">
      <w:pPr>
        <w:pStyle w:val="DefaultText2"/>
        <w:spacing w:line="276" w:lineRule="auto"/>
        <w:jc w:val="both"/>
        <w:rPr>
          <w:b/>
          <w:lang w:val="it-IT"/>
        </w:rPr>
      </w:pPr>
      <w:r>
        <w:rPr>
          <w:lang w:val="it-IT"/>
        </w:rPr>
        <w:t xml:space="preserve"> </w:t>
      </w:r>
      <w:r w:rsidR="0084136F">
        <w:rPr>
          <w:lang w:val="it-IT"/>
        </w:rPr>
        <w:t xml:space="preserve">6.3. termenul de livrare si asamblare pe amplasamentul  precizat de Autoritate  este perioada cuprinsa intre data semnarii contractului </w:t>
      </w:r>
      <w:r w:rsidR="0084136F" w:rsidRPr="0084136F">
        <w:rPr>
          <w:b/>
          <w:lang w:val="it-IT"/>
        </w:rPr>
        <w:t>si</w:t>
      </w:r>
      <w:r w:rsidR="0084136F">
        <w:rPr>
          <w:lang w:val="it-IT"/>
        </w:rPr>
        <w:t xml:space="preserve"> </w:t>
      </w:r>
      <w:r w:rsidR="0084136F" w:rsidRPr="0084136F">
        <w:rPr>
          <w:b/>
          <w:lang w:val="it-IT"/>
        </w:rPr>
        <w:t>05 Februarie 2020.</w:t>
      </w:r>
    </w:p>
    <w:p w:rsidR="00CA532C" w:rsidRDefault="00CA532C" w:rsidP="00BB1DE0">
      <w:pPr>
        <w:pStyle w:val="DefaultText2"/>
        <w:spacing w:line="276" w:lineRule="auto"/>
        <w:jc w:val="both"/>
        <w:rPr>
          <w:lang w:val="it-IT"/>
        </w:rPr>
      </w:pPr>
    </w:p>
    <w:p w:rsidR="0084136F" w:rsidRPr="00BB1DE0" w:rsidRDefault="0084136F" w:rsidP="00BB1DE0">
      <w:pPr>
        <w:pStyle w:val="DefaultText2"/>
        <w:spacing w:line="276" w:lineRule="auto"/>
        <w:jc w:val="both"/>
        <w:rPr>
          <w:lang w:val="it-IT"/>
        </w:rPr>
      </w:pPr>
    </w:p>
    <w:p w:rsidR="00E92018" w:rsidRDefault="008B0E7B" w:rsidP="004761D1">
      <w:pPr>
        <w:pStyle w:val="DefaultText"/>
        <w:spacing w:line="276" w:lineRule="auto"/>
        <w:jc w:val="both"/>
        <w:rPr>
          <w:szCs w:val="24"/>
          <w:lang w:val="it-IT"/>
        </w:rPr>
      </w:pPr>
      <w:r>
        <w:rPr>
          <w:b/>
          <w:szCs w:val="24"/>
          <w:lang w:val="it-IT"/>
        </w:rPr>
        <w:t xml:space="preserve">7. </w:t>
      </w:r>
      <w:r>
        <w:rPr>
          <w:b/>
          <w:i/>
          <w:szCs w:val="24"/>
          <w:lang w:val="it-IT"/>
        </w:rPr>
        <w:t>Documentele contractului</w:t>
      </w:r>
    </w:p>
    <w:p w:rsidR="008B0E7B" w:rsidRDefault="008B0E7B" w:rsidP="004761D1">
      <w:pPr>
        <w:pStyle w:val="DefaultText1"/>
        <w:spacing w:line="276" w:lineRule="auto"/>
        <w:jc w:val="both"/>
        <w:rPr>
          <w:szCs w:val="24"/>
          <w:lang w:val="it-IT"/>
        </w:rPr>
      </w:pPr>
      <w:r>
        <w:rPr>
          <w:szCs w:val="24"/>
          <w:lang w:val="it-IT"/>
        </w:rPr>
        <w:t>7.1  - Documentele contractului sunt:</w:t>
      </w:r>
    </w:p>
    <w:p w:rsidR="00A97D76" w:rsidRDefault="00106F4E" w:rsidP="00106F4E">
      <w:pPr>
        <w:pStyle w:val="DefaultText1"/>
        <w:spacing w:line="276" w:lineRule="auto"/>
        <w:ind w:firstLine="426"/>
      </w:pPr>
      <w:r>
        <w:t xml:space="preserve">- </w:t>
      </w:r>
      <w:r w:rsidR="0044324E">
        <w:t xml:space="preserve"> </w:t>
      </w:r>
      <w:r>
        <w:t xml:space="preserve">  d</w:t>
      </w:r>
      <w:r>
        <w:rPr>
          <w:lang w:val="it-IT"/>
        </w:rPr>
        <w:t>etaliu achizitie directa initiata din catalogul electronic</w:t>
      </w:r>
      <w:r>
        <w:t xml:space="preserve"> </w:t>
      </w:r>
      <w:r w:rsidR="00A97D76">
        <w:t>– S</w:t>
      </w:r>
      <w:r w:rsidR="00696BBC">
        <w:t>ICAP</w:t>
      </w:r>
      <w:r w:rsidR="00A97D76">
        <w:t xml:space="preserve"> </w:t>
      </w:r>
    </w:p>
    <w:p w:rsidR="0044324E" w:rsidRDefault="0044324E" w:rsidP="00106F4E">
      <w:pPr>
        <w:pStyle w:val="DefaultText1"/>
        <w:spacing w:line="276" w:lineRule="auto"/>
        <w:ind w:firstLine="426"/>
      </w:pPr>
      <w:r>
        <w:t xml:space="preserve">-    garantia de buna executie conform art.11 din prezentul contract </w:t>
      </w:r>
    </w:p>
    <w:p w:rsidR="0044324E" w:rsidRDefault="0044324E" w:rsidP="004761D1">
      <w:pPr>
        <w:pStyle w:val="DefaultText1"/>
        <w:spacing w:line="276" w:lineRule="auto"/>
      </w:pPr>
    </w:p>
    <w:p w:rsidR="00E92018" w:rsidRDefault="008B0E7B" w:rsidP="009D0AAE">
      <w:pPr>
        <w:pStyle w:val="DefaultText1"/>
        <w:spacing w:line="276" w:lineRule="auto"/>
        <w:rPr>
          <w:szCs w:val="24"/>
          <w:lang w:val="it-IT"/>
        </w:rPr>
      </w:pPr>
      <w:r>
        <w:rPr>
          <w:b/>
          <w:szCs w:val="24"/>
          <w:lang w:val="it-IT"/>
        </w:rPr>
        <w:t xml:space="preserve">8.  </w:t>
      </w:r>
      <w:r>
        <w:rPr>
          <w:b/>
          <w:i/>
          <w:szCs w:val="24"/>
          <w:lang w:val="it-IT"/>
        </w:rPr>
        <w:t xml:space="preserve">Obligatiile principale ale </w:t>
      </w:r>
      <w:r w:rsidR="00EA3639">
        <w:rPr>
          <w:b/>
          <w:i/>
          <w:szCs w:val="24"/>
          <w:lang w:val="it-IT"/>
        </w:rPr>
        <w:t>contractant</w:t>
      </w:r>
      <w:r>
        <w:rPr>
          <w:b/>
          <w:i/>
          <w:szCs w:val="24"/>
          <w:lang w:val="it-IT"/>
        </w:rPr>
        <w:t>ului</w:t>
      </w:r>
    </w:p>
    <w:p w:rsidR="008B0E7B" w:rsidRDefault="008B0E7B" w:rsidP="004761D1">
      <w:pPr>
        <w:pStyle w:val="DefaultText"/>
        <w:spacing w:line="276" w:lineRule="auto"/>
        <w:jc w:val="both"/>
        <w:rPr>
          <w:b/>
          <w:szCs w:val="24"/>
          <w:lang w:val="it-IT"/>
        </w:rPr>
      </w:pPr>
      <w:r>
        <w:rPr>
          <w:szCs w:val="24"/>
          <w:lang w:val="it-IT"/>
        </w:rPr>
        <w:t xml:space="preserve">8.1- </w:t>
      </w:r>
      <w:r w:rsidR="00EA3639">
        <w:rPr>
          <w:szCs w:val="24"/>
          <w:lang w:val="it-IT"/>
        </w:rPr>
        <w:t>Contractant</w:t>
      </w:r>
      <w:r>
        <w:rPr>
          <w:szCs w:val="24"/>
          <w:lang w:val="it-IT"/>
        </w:rPr>
        <w:t xml:space="preserve">ul se obligă să furnizeze </w:t>
      </w:r>
      <w:r w:rsidR="009C175F">
        <w:rPr>
          <w:szCs w:val="24"/>
          <w:lang w:val="it-IT"/>
        </w:rPr>
        <w:t>produsele</w:t>
      </w:r>
      <w:r>
        <w:rPr>
          <w:szCs w:val="24"/>
          <w:lang w:val="it-IT"/>
        </w:rPr>
        <w:t xml:space="preserve"> la standardele şi performanţele prezentate în </w:t>
      </w:r>
      <w:r w:rsidR="0088681A">
        <w:rPr>
          <w:szCs w:val="24"/>
          <w:lang w:val="it-IT"/>
        </w:rPr>
        <w:t>oferta</w:t>
      </w:r>
      <w:r>
        <w:rPr>
          <w:szCs w:val="24"/>
          <w:lang w:val="it-IT"/>
        </w:rPr>
        <w:t xml:space="preserve"> tehnică, anexă la contract</w:t>
      </w:r>
      <w:r w:rsidR="00E3497B">
        <w:rPr>
          <w:b/>
          <w:szCs w:val="24"/>
          <w:lang w:val="it-IT"/>
        </w:rPr>
        <w:t xml:space="preserve">, insotite de garantia legala de conformitate </w:t>
      </w:r>
      <w:r w:rsidR="00972C33">
        <w:rPr>
          <w:b/>
          <w:szCs w:val="24"/>
          <w:lang w:val="it-IT"/>
        </w:rPr>
        <w:t xml:space="preserve"> conform Legii nr. 499/2003 – privind vanzarea produselor si garantiile asociate acestora, cu modificarile si completarile ulterioare </w:t>
      </w:r>
    </w:p>
    <w:p w:rsidR="008B0E7B" w:rsidRDefault="008B0E7B" w:rsidP="004761D1">
      <w:pPr>
        <w:pStyle w:val="DefaultText"/>
        <w:spacing w:line="276" w:lineRule="auto"/>
        <w:jc w:val="both"/>
        <w:rPr>
          <w:szCs w:val="24"/>
          <w:lang w:val="it-IT"/>
        </w:rPr>
      </w:pPr>
      <w:r>
        <w:rPr>
          <w:szCs w:val="24"/>
          <w:lang w:val="it-IT"/>
        </w:rPr>
        <w:t xml:space="preserve">8.2. </w:t>
      </w:r>
      <w:r w:rsidR="00EA3639">
        <w:rPr>
          <w:szCs w:val="24"/>
          <w:lang w:val="it-IT"/>
        </w:rPr>
        <w:t>Contractant</w:t>
      </w:r>
      <w:r>
        <w:rPr>
          <w:szCs w:val="24"/>
          <w:lang w:val="it-IT"/>
        </w:rPr>
        <w:t xml:space="preserve">ul se obligă să furnizeze </w:t>
      </w:r>
      <w:r w:rsidR="009C175F">
        <w:rPr>
          <w:szCs w:val="24"/>
          <w:lang w:val="it-IT"/>
        </w:rPr>
        <w:t>produsele</w:t>
      </w:r>
      <w:r>
        <w:rPr>
          <w:szCs w:val="24"/>
          <w:lang w:val="it-IT"/>
        </w:rPr>
        <w:t xml:space="preserve"> în conf</w:t>
      </w:r>
      <w:r w:rsidR="009C175F">
        <w:rPr>
          <w:szCs w:val="24"/>
          <w:lang w:val="it-IT"/>
        </w:rPr>
        <w:t xml:space="preserve">ormitate cu </w:t>
      </w:r>
      <w:r w:rsidR="0088681A">
        <w:rPr>
          <w:szCs w:val="24"/>
          <w:lang w:val="it-IT"/>
        </w:rPr>
        <w:t>oferta</w:t>
      </w:r>
      <w:r w:rsidR="009C175F">
        <w:rPr>
          <w:szCs w:val="24"/>
          <w:lang w:val="it-IT"/>
        </w:rPr>
        <w:t xml:space="preserve"> tehnică</w:t>
      </w:r>
      <w:r>
        <w:rPr>
          <w:szCs w:val="24"/>
          <w:lang w:val="it-IT"/>
        </w:rPr>
        <w:t>.</w:t>
      </w:r>
    </w:p>
    <w:p w:rsidR="008B0E7B" w:rsidRDefault="008B0E7B" w:rsidP="004761D1">
      <w:pPr>
        <w:pStyle w:val="DefaultText"/>
        <w:spacing w:line="276" w:lineRule="auto"/>
        <w:jc w:val="both"/>
        <w:rPr>
          <w:b/>
          <w:szCs w:val="24"/>
          <w:lang w:val="es-ES"/>
        </w:rPr>
      </w:pPr>
      <w:r>
        <w:rPr>
          <w:szCs w:val="24"/>
          <w:lang w:val="it-IT"/>
        </w:rPr>
        <w:t>8</w:t>
      </w:r>
      <w:r>
        <w:rPr>
          <w:szCs w:val="24"/>
          <w:lang w:val="es-ES"/>
        </w:rPr>
        <w:t xml:space="preserve">.3 - </w:t>
      </w:r>
      <w:r w:rsidR="00EA3639">
        <w:rPr>
          <w:szCs w:val="24"/>
          <w:lang w:val="es-ES"/>
        </w:rPr>
        <w:t>Contractant</w:t>
      </w:r>
      <w:r>
        <w:rPr>
          <w:szCs w:val="24"/>
          <w:lang w:val="es-ES"/>
        </w:rPr>
        <w:t xml:space="preserve">ul se obligă să despăgubească </w:t>
      </w:r>
      <w:r w:rsidR="00EA3639">
        <w:rPr>
          <w:szCs w:val="24"/>
          <w:lang w:val="es-ES"/>
        </w:rPr>
        <w:t>autoritate</w:t>
      </w:r>
      <w:r w:rsidR="001356D2">
        <w:rPr>
          <w:szCs w:val="24"/>
          <w:lang w:val="es-ES"/>
        </w:rPr>
        <w:t>a</w:t>
      </w:r>
      <w:r>
        <w:rPr>
          <w:szCs w:val="24"/>
          <w:lang w:val="es-ES"/>
        </w:rPr>
        <w:t xml:space="preserve"> împotriva oricăror:</w:t>
      </w:r>
    </w:p>
    <w:p w:rsidR="008B0E7B" w:rsidRDefault="008B0E7B" w:rsidP="004761D1">
      <w:pPr>
        <w:pStyle w:val="DefaultText"/>
        <w:numPr>
          <w:ilvl w:val="7"/>
          <w:numId w:val="3"/>
        </w:numPr>
        <w:overflowPunct/>
        <w:autoSpaceDE/>
        <w:autoSpaceDN/>
        <w:adjustRightInd/>
        <w:spacing w:line="276" w:lineRule="auto"/>
        <w:jc w:val="both"/>
        <w:textAlignment w:val="auto"/>
        <w:rPr>
          <w:szCs w:val="24"/>
          <w:lang w:val="es-ES"/>
        </w:rPr>
      </w:pPr>
      <w:r>
        <w:rPr>
          <w:szCs w:val="24"/>
          <w:lang w:val="es-ES"/>
        </w:rPr>
        <w:t>reclamaţii şi acţiuni în justiţie, ce rezultă din încălcarea unor drepturi de proprietate intelectuala (brevete, nume, mărci inregistrate etc.), legate de echipamentele, materialele, instalaţiile sau utilajele folosite pentru sau în legătură cu serviciile achiziţionate, şi</w:t>
      </w:r>
    </w:p>
    <w:p w:rsidR="008B0E7B" w:rsidRDefault="008B0E7B" w:rsidP="004761D1">
      <w:pPr>
        <w:pStyle w:val="DefaultText"/>
        <w:numPr>
          <w:ilvl w:val="7"/>
          <w:numId w:val="3"/>
        </w:numPr>
        <w:overflowPunct/>
        <w:autoSpaceDE/>
        <w:autoSpaceDN/>
        <w:adjustRightInd/>
        <w:spacing w:line="276" w:lineRule="auto"/>
        <w:jc w:val="both"/>
        <w:textAlignment w:val="auto"/>
        <w:rPr>
          <w:szCs w:val="24"/>
          <w:lang w:val="es-ES"/>
        </w:rPr>
      </w:pPr>
      <w:r>
        <w:rPr>
          <w:szCs w:val="24"/>
          <w:lang w:val="es-ES"/>
        </w:rPr>
        <w:t xml:space="preserve">daune-interese, costuri, taxe şi cheltuieli de orice natură, aferente, cu excepţia situaţiei în care o astfel de încălcare rezultă din respectarea caietului de sarcini întocmit de către </w:t>
      </w:r>
      <w:r w:rsidR="00EA3639">
        <w:rPr>
          <w:szCs w:val="24"/>
          <w:lang w:val="es-ES"/>
        </w:rPr>
        <w:t>autoritate</w:t>
      </w:r>
      <w:r>
        <w:rPr>
          <w:szCs w:val="24"/>
          <w:lang w:val="es-ES"/>
        </w:rPr>
        <w:t>.</w:t>
      </w:r>
    </w:p>
    <w:p w:rsidR="00E92018" w:rsidRDefault="00E92018" w:rsidP="004761D1">
      <w:pPr>
        <w:pStyle w:val="DefaultText"/>
        <w:spacing w:line="276" w:lineRule="auto"/>
        <w:jc w:val="both"/>
        <w:rPr>
          <w:b/>
          <w:szCs w:val="24"/>
          <w:lang w:val="es-ES"/>
        </w:rPr>
      </w:pPr>
    </w:p>
    <w:p w:rsidR="0084136F" w:rsidRDefault="0084136F" w:rsidP="004761D1">
      <w:pPr>
        <w:pStyle w:val="DefaultText"/>
        <w:spacing w:line="276" w:lineRule="auto"/>
        <w:jc w:val="both"/>
        <w:rPr>
          <w:b/>
          <w:szCs w:val="24"/>
          <w:lang w:val="es-ES"/>
        </w:rPr>
      </w:pPr>
    </w:p>
    <w:p w:rsidR="00CA532C" w:rsidRDefault="00CA532C" w:rsidP="004761D1">
      <w:pPr>
        <w:pStyle w:val="DefaultText"/>
        <w:spacing w:line="276" w:lineRule="auto"/>
        <w:jc w:val="both"/>
        <w:rPr>
          <w:b/>
          <w:szCs w:val="24"/>
          <w:lang w:val="es-ES"/>
        </w:rPr>
      </w:pPr>
    </w:p>
    <w:p w:rsidR="00E92018" w:rsidRDefault="008B0E7B" w:rsidP="004761D1">
      <w:pPr>
        <w:pStyle w:val="DefaultText"/>
        <w:spacing w:line="276" w:lineRule="auto"/>
        <w:jc w:val="both"/>
        <w:rPr>
          <w:szCs w:val="24"/>
          <w:lang w:val="es-ES"/>
        </w:rPr>
      </w:pPr>
      <w:r>
        <w:rPr>
          <w:b/>
          <w:szCs w:val="24"/>
          <w:lang w:val="es-ES"/>
        </w:rPr>
        <w:lastRenderedPageBreak/>
        <w:t>9</w:t>
      </w:r>
      <w:r w:rsidRPr="00882020">
        <w:rPr>
          <w:b/>
          <w:szCs w:val="24"/>
          <w:lang w:val="es-ES"/>
        </w:rPr>
        <w:t xml:space="preserve">.  </w:t>
      </w:r>
      <w:r>
        <w:rPr>
          <w:b/>
          <w:i/>
          <w:szCs w:val="24"/>
          <w:lang w:val="es-ES"/>
        </w:rPr>
        <w:t>Obligaţ</w:t>
      </w:r>
      <w:r w:rsidRPr="00882020">
        <w:rPr>
          <w:b/>
          <w:i/>
          <w:szCs w:val="24"/>
          <w:lang w:val="es-ES"/>
        </w:rPr>
        <w:t xml:space="preserve">iile principale ale </w:t>
      </w:r>
      <w:r w:rsidR="001356D2">
        <w:rPr>
          <w:b/>
          <w:i/>
          <w:szCs w:val="24"/>
          <w:lang w:val="es-ES"/>
        </w:rPr>
        <w:t>a</w:t>
      </w:r>
      <w:r w:rsidR="00EA3639">
        <w:rPr>
          <w:b/>
          <w:i/>
          <w:szCs w:val="24"/>
          <w:lang w:val="es-ES"/>
        </w:rPr>
        <w:t>utoritat</w:t>
      </w:r>
      <w:r w:rsidR="001356D2">
        <w:rPr>
          <w:b/>
          <w:i/>
          <w:szCs w:val="24"/>
          <w:lang w:val="es-ES"/>
        </w:rPr>
        <w:t>ii</w:t>
      </w:r>
    </w:p>
    <w:p w:rsidR="008B0E7B" w:rsidRDefault="008B0E7B" w:rsidP="004761D1">
      <w:pPr>
        <w:pStyle w:val="DefaultText"/>
        <w:spacing w:line="276" w:lineRule="auto"/>
        <w:jc w:val="both"/>
        <w:rPr>
          <w:szCs w:val="24"/>
          <w:lang w:val="es-ES"/>
        </w:rPr>
      </w:pPr>
      <w:r>
        <w:rPr>
          <w:szCs w:val="24"/>
          <w:lang w:val="es-ES"/>
        </w:rPr>
        <w:t>9</w:t>
      </w:r>
      <w:r w:rsidRPr="00882020">
        <w:rPr>
          <w:szCs w:val="24"/>
          <w:lang w:val="es-ES"/>
        </w:rPr>
        <w:t xml:space="preserve">.1 - </w:t>
      </w:r>
      <w:r w:rsidR="00EA3639">
        <w:rPr>
          <w:szCs w:val="24"/>
          <w:lang w:val="es-ES"/>
        </w:rPr>
        <w:t>Autoritate</w:t>
      </w:r>
      <w:r w:rsidR="001356D2">
        <w:rPr>
          <w:szCs w:val="24"/>
          <w:lang w:val="es-ES"/>
        </w:rPr>
        <w:t>a</w:t>
      </w:r>
      <w:r w:rsidRPr="00882020">
        <w:rPr>
          <w:szCs w:val="24"/>
          <w:lang w:val="es-ES"/>
        </w:rPr>
        <w:t xml:space="preserve"> </w:t>
      </w:r>
      <w:r>
        <w:rPr>
          <w:szCs w:val="24"/>
          <w:lang w:val="es-ES"/>
        </w:rPr>
        <w:t>prin reprezentantul sau va recepţ</w:t>
      </w:r>
      <w:r w:rsidRPr="00882020">
        <w:rPr>
          <w:szCs w:val="24"/>
          <w:lang w:val="es-ES"/>
        </w:rPr>
        <w:t>ion</w:t>
      </w:r>
      <w:r>
        <w:rPr>
          <w:szCs w:val="24"/>
          <w:lang w:val="es-ES"/>
        </w:rPr>
        <w:t xml:space="preserve">a cantitativ şi calitativ </w:t>
      </w:r>
      <w:r w:rsidR="009C175F">
        <w:rPr>
          <w:szCs w:val="24"/>
          <w:lang w:val="es-ES"/>
        </w:rPr>
        <w:t>produsele</w:t>
      </w:r>
      <w:r>
        <w:rPr>
          <w:szCs w:val="24"/>
          <w:lang w:val="es-ES"/>
        </w:rPr>
        <w:t xml:space="preserve"> furnizate.</w:t>
      </w:r>
    </w:p>
    <w:p w:rsidR="008B0E7B" w:rsidRDefault="008B0E7B" w:rsidP="004761D1">
      <w:pPr>
        <w:pStyle w:val="DefaultText"/>
        <w:spacing w:line="276" w:lineRule="auto"/>
        <w:jc w:val="both"/>
        <w:rPr>
          <w:szCs w:val="24"/>
          <w:lang w:val="es-ES"/>
        </w:rPr>
      </w:pPr>
      <w:r>
        <w:rPr>
          <w:szCs w:val="24"/>
          <w:lang w:val="es-ES"/>
        </w:rPr>
        <w:t xml:space="preserve">9.2 – </w:t>
      </w:r>
      <w:r w:rsidR="00EA3639">
        <w:rPr>
          <w:szCs w:val="24"/>
          <w:lang w:val="es-ES"/>
        </w:rPr>
        <w:t>Autoritate</w:t>
      </w:r>
      <w:r w:rsidR="001356D2">
        <w:rPr>
          <w:szCs w:val="24"/>
          <w:lang w:val="es-ES"/>
        </w:rPr>
        <w:t>a</w:t>
      </w:r>
      <w:r>
        <w:rPr>
          <w:szCs w:val="24"/>
          <w:lang w:val="es-ES"/>
        </w:rPr>
        <w:t xml:space="preserve"> se obligă să plătească preţul că</w:t>
      </w:r>
      <w:r w:rsidRPr="00882020">
        <w:rPr>
          <w:szCs w:val="24"/>
          <w:lang w:val="es-ES"/>
        </w:rPr>
        <w:t xml:space="preserve">tre </w:t>
      </w:r>
      <w:r w:rsidR="00EA3639">
        <w:rPr>
          <w:szCs w:val="24"/>
          <w:lang w:val="es-ES"/>
        </w:rPr>
        <w:t>contractant</w:t>
      </w:r>
      <w:r>
        <w:rPr>
          <w:szCs w:val="24"/>
          <w:lang w:val="es-ES"/>
        </w:rPr>
        <w:t xml:space="preserve"> în termen de 30 zile de la data înregistrării la registratura </w:t>
      </w:r>
      <w:r w:rsidR="00EA3639">
        <w:rPr>
          <w:szCs w:val="24"/>
          <w:lang w:val="es-ES"/>
        </w:rPr>
        <w:t>autoritat</w:t>
      </w:r>
      <w:r w:rsidR="001356D2">
        <w:rPr>
          <w:szCs w:val="24"/>
          <w:lang w:val="es-ES"/>
        </w:rPr>
        <w:t>ii</w:t>
      </w:r>
      <w:r>
        <w:rPr>
          <w:szCs w:val="24"/>
          <w:lang w:val="es-ES"/>
        </w:rPr>
        <w:t xml:space="preserve"> a facturii fiscale emise de </w:t>
      </w:r>
      <w:r w:rsidR="00EA3639">
        <w:rPr>
          <w:szCs w:val="24"/>
          <w:lang w:val="es-ES"/>
        </w:rPr>
        <w:t>contractant</w:t>
      </w:r>
      <w:r>
        <w:rPr>
          <w:szCs w:val="24"/>
          <w:lang w:val="es-ES"/>
        </w:rPr>
        <w:t xml:space="preserve">. </w:t>
      </w:r>
      <w:r w:rsidR="00106F4E" w:rsidRPr="00D6495F">
        <w:rPr>
          <w:szCs w:val="24"/>
          <w:lang w:val="es-ES"/>
        </w:rPr>
        <w:t>Factura fiscala</w:t>
      </w:r>
      <w:r w:rsidR="00106F4E">
        <w:rPr>
          <w:szCs w:val="24"/>
          <w:lang w:val="es-ES"/>
        </w:rPr>
        <w:t xml:space="preserve"> se va emite dupa furnizarea si montarea mobilierului la sediul autoritatii contractante. </w:t>
      </w:r>
      <w:r>
        <w:rPr>
          <w:szCs w:val="24"/>
          <w:lang w:val="es-ES"/>
        </w:rPr>
        <w:t xml:space="preserve"> </w:t>
      </w:r>
    </w:p>
    <w:p w:rsidR="008B0E7B" w:rsidRPr="00D6495F" w:rsidRDefault="008B0E7B" w:rsidP="004761D1">
      <w:pPr>
        <w:pStyle w:val="DefaultText"/>
        <w:spacing w:line="276" w:lineRule="auto"/>
        <w:jc w:val="both"/>
        <w:rPr>
          <w:szCs w:val="24"/>
          <w:lang w:val="es-ES"/>
        </w:rPr>
      </w:pPr>
      <w:r w:rsidRPr="00D6495F">
        <w:rPr>
          <w:szCs w:val="24"/>
        </w:rPr>
        <w:t xml:space="preserve">9.3 </w:t>
      </w:r>
      <w:r w:rsidR="008E046E" w:rsidRPr="00D6495F">
        <w:rPr>
          <w:szCs w:val="24"/>
          <w:lang w:val="es-ES"/>
        </w:rPr>
        <w:t>–</w:t>
      </w:r>
      <w:r w:rsidRPr="00D6495F">
        <w:rPr>
          <w:szCs w:val="24"/>
          <w:lang w:val="es-ES"/>
        </w:rPr>
        <w:t xml:space="preserve"> </w:t>
      </w:r>
      <w:r w:rsidR="008E046E" w:rsidRPr="00D6495F">
        <w:rPr>
          <w:szCs w:val="24"/>
          <w:lang w:val="es-ES"/>
        </w:rPr>
        <w:t>La data furnizarii</w:t>
      </w:r>
      <w:r w:rsidR="00E62ED4">
        <w:rPr>
          <w:szCs w:val="24"/>
          <w:lang w:val="es-ES"/>
        </w:rPr>
        <w:t xml:space="preserve"> si montarii</w:t>
      </w:r>
      <w:r w:rsidR="008E046E" w:rsidRPr="00D6495F">
        <w:rPr>
          <w:szCs w:val="24"/>
          <w:lang w:val="es-ES"/>
        </w:rPr>
        <w:t xml:space="preserve"> produselor</w:t>
      </w:r>
      <w:r w:rsidR="00D6495F" w:rsidRPr="00D6495F">
        <w:rPr>
          <w:szCs w:val="24"/>
          <w:lang w:val="es-ES"/>
        </w:rPr>
        <w:t>,</w:t>
      </w:r>
      <w:r w:rsidR="008E046E" w:rsidRPr="00D6495F">
        <w:rPr>
          <w:szCs w:val="24"/>
          <w:lang w:val="es-ES"/>
        </w:rPr>
        <w:t xml:space="preserve"> </w:t>
      </w:r>
      <w:r w:rsidRPr="00D6495F">
        <w:rPr>
          <w:szCs w:val="24"/>
          <w:lang w:val="es-ES"/>
        </w:rPr>
        <w:t xml:space="preserve">Factura fiscala </w:t>
      </w:r>
      <w:r w:rsidR="004452D7" w:rsidRPr="00D6495F">
        <w:rPr>
          <w:szCs w:val="24"/>
          <w:lang w:val="es-ES"/>
        </w:rPr>
        <w:t xml:space="preserve">se </w:t>
      </w:r>
      <w:r w:rsidRPr="00D6495F">
        <w:rPr>
          <w:szCs w:val="24"/>
          <w:lang w:val="es-ES"/>
        </w:rPr>
        <w:t xml:space="preserve">va depune la registratura </w:t>
      </w:r>
      <w:r w:rsidR="00CA2F60" w:rsidRPr="00D6495F">
        <w:rPr>
          <w:szCs w:val="24"/>
          <w:lang w:val="es-ES"/>
        </w:rPr>
        <w:t xml:space="preserve">institutiei </w:t>
      </w:r>
      <w:r w:rsidR="008E046E" w:rsidRPr="00D6495F">
        <w:rPr>
          <w:szCs w:val="24"/>
          <w:lang w:val="es-ES"/>
        </w:rPr>
        <w:t>in vederea inregistrarii</w:t>
      </w:r>
      <w:r w:rsidR="00587C2F">
        <w:rPr>
          <w:szCs w:val="24"/>
          <w:lang w:val="es-ES"/>
        </w:rPr>
        <w:t xml:space="preserve">  si  va fi insotita de declaratia de conformitate  si de garantia  tehnica a produselor </w:t>
      </w:r>
    </w:p>
    <w:p w:rsidR="008B0E7B" w:rsidRDefault="008B0E7B" w:rsidP="004761D1">
      <w:pPr>
        <w:pStyle w:val="DefaultText"/>
        <w:spacing w:line="276" w:lineRule="auto"/>
        <w:jc w:val="both"/>
        <w:rPr>
          <w:szCs w:val="24"/>
          <w:lang w:val="es-ES"/>
        </w:rPr>
      </w:pPr>
      <w:r>
        <w:rPr>
          <w:szCs w:val="24"/>
          <w:lang w:val="es-ES"/>
        </w:rPr>
        <w:t xml:space="preserve">9.4.-În situaţia în care </w:t>
      </w:r>
      <w:r w:rsidR="00185E1E">
        <w:rPr>
          <w:szCs w:val="24"/>
          <w:lang w:val="es-ES"/>
        </w:rPr>
        <w:t>mobilierul  furnizat</w:t>
      </w:r>
      <w:r>
        <w:rPr>
          <w:szCs w:val="24"/>
          <w:lang w:val="es-ES"/>
        </w:rPr>
        <w:t xml:space="preserve"> nu corespund cerinţelor </w:t>
      </w:r>
      <w:r w:rsidR="00EA3639">
        <w:rPr>
          <w:szCs w:val="24"/>
          <w:lang w:val="es-ES"/>
        </w:rPr>
        <w:t>autoritat</w:t>
      </w:r>
      <w:r w:rsidR="001356D2">
        <w:rPr>
          <w:szCs w:val="24"/>
          <w:lang w:val="es-ES"/>
        </w:rPr>
        <w:t>ii</w:t>
      </w:r>
      <w:r w:rsidRPr="00A623BB">
        <w:rPr>
          <w:szCs w:val="24"/>
          <w:lang w:val="es-ES"/>
        </w:rPr>
        <w:t xml:space="preserve"> </w:t>
      </w:r>
      <w:r>
        <w:rPr>
          <w:szCs w:val="24"/>
          <w:lang w:val="es-ES"/>
        </w:rPr>
        <w:t xml:space="preserve">după notificarea prealabilă a </w:t>
      </w:r>
      <w:r w:rsidR="00EA3639">
        <w:rPr>
          <w:szCs w:val="24"/>
          <w:lang w:val="es-ES"/>
        </w:rPr>
        <w:t>contractant</w:t>
      </w:r>
      <w:r>
        <w:rPr>
          <w:szCs w:val="24"/>
          <w:lang w:val="es-ES"/>
        </w:rPr>
        <w:t xml:space="preserve">ului </w:t>
      </w:r>
      <w:r w:rsidR="00EA3639">
        <w:rPr>
          <w:szCs w:val="24"/>
          <w:lang w:val="es-ES"/>
        </w:rPr>
        <w:t>autoritate</w:t>
      </w:r>
      <w:r w:rsidR="001356D2">
        <w:rPr>
          <w:szCs w:val="24"/>
          <w:lang w:val="es-ES"/>
        </w:rPr>
        <w:t>a</w:t>
      </w:r>
      <w:r>
        <w:rPr>
          <w:szCs w:val="24"/>
          <w:lang w:val="es-ES"/>
        </w:rPr>
        <w:t xml:space="preserve"> îşi rezervă dreptul de a reţine garanţia de bună execuţie. </w:t>
      </w:r>
    </w:p>
    <w:p w:rsidR="00252A72" w:rsidRDefault="00252A72" w:rsidP="004761D1">
      <w:pPr>
        <w:pStyle w:val="DefaultText"/>
        <w:spacing w:line="276" w:lineRule="auto"/>
        <w:jc w:val="both"/>
        <w:rPr>
          <w:szCs w:val="24"/>
          <w:lang w:val="es-ES"/>
        </w:rPr>
      </w:pPr>
    </w:p>
    <w:p w:rsidR="00CA532C" w:rsidRDefault="00CA532C" w:rsidP="004761D1">
      <w:pPr>
        <w:pStyle w:val="DefaultText"/>
        <w:spacing w:line="276" w:lineRule="auto"/>
        <w:jc w:val="both"/>
        <w:rPr>
          <w:szCs w:val="24"/>
          <w:lang w:val="es-ES"/>
        </w:rPr>
      </w:pPr>
    </w:p>
    <w:p w:rsidR="00E92018" w:rsidRDefault="008B0E7B" w:rsidP="004761D1">
      <w:pPr>
        <w:pStyle w:val="DefaultText"/>
        <w:spacing w:line="276" w:lineRule="auto"/>
        <w:jc w:val="both"/>
        <w:rPr>
          <w:szCs w:val="24"/>
          <w:lang w:val="it-IT"/>
        </w:rPr>
      </w:pPr>
      <w:r>
        <w:rPr>
          <w:b/>
          <w:szCs w:val="24"/>
          <w:lang w:val="it-IT"/>
        </w:rPr>
        <w:t>10</w:t>
      </w:r>
      <w:r w:rsidRPr="006B1BB8">
        <w:rPr>
          <w:b/>
          <w:szCs w:val="24"/>
          <w:lang w:val="it-IT"/>
        </w:rPr>
        <w:t xml:space="preserve">.  </w:t>
      </w:r>
      <w:r>
        <w:rPr>
          <w:b/>
          <w:i/>
          <w:szCs w:val="24"/>
          <w:lang w:val="it-IT"/>
        </w:rPr>
        <w:t>Sancţ</w:t>
      </w:r>
      <w:r w:rsidRPr="006B1BB8">
        <w:rPr>
          <w:b/>
          <w:i/>
          <w:szCs w:val="24"/>
          <w:lang w:val="it-IT"/>
        </w:rPr>
        <w:t>iuni pentru ne</w:t>
      </w:r>
      <w:r>
        <w:rPr>
          <w:b/>
          <w:i/>
          <w:szCs w:val="24"/>
          <w:lang w:val="it-IT"/>
        </w:rPr>
        <w:t>indeplinirea culpabila a obligaţ</w:t>
      </w:r>
      <w:r w:rsidRPr="006B1BB8">
        <w:rPr>
          <w:b/>
          <w:i/>
          <w:szCs w:val="24"/>
          <w:lang w:val="it-IT"/>
        </w:rPr>
        <w:t xml:space="preserve">iilor </w:t>
      </w:r>
    </w:p>
    <w:p w:rsidR="008B0E7B" w:rsidRDefault="008B0E7B" w:rsidP="004761D1">
      <w:pPr>
        <w:pStyle w:val="DefaultText"/>
        <w:spacing w:line="276" w:lineRule="auto"/>
        <w:jc w:val="both"/>
        <w:rPr>
          <w:szCs w:val="24"/>
          <w:lang w:val="it-IT"/>
        </w:rPr>
      </w:pPr>
      <w:r>
        <w:rPr>
          <w:szCs w:val="24"/>
          <w:lang w:val="it-IT"/>
        </w:rPr>
        <w:t>10</w:t>
      </w:r>
      <w:r w:rsidRPr="006B1BB8">
        <w:rPr>
          <w:szCs w:val="24"/>
          <w:lang w:val="it-IT"/>
        </w:rPr>
        <w:t>.1</w:t>
      </w:r>
      <w:r w:rsidRPr="006B1BB8">
        <w:rPr>
          <w:b/>
          <w:szCs w:val="24"/>
          <w:lang w:val="it-IT"/>
        </w:rPr>
        <w:t xml:space="preserve"> </w:t>
      </w:r>
      <w:r w:rsidRPr="006B1BB8">
        <w:rPr>
          <w:szCs w:val="24"/>
          <w:lang w:val="it-IT"/>
        </w:rPr>
        <w:t>-</w:t>
      </w:r>
      <w:r w:rsidRPr="006B1BB8">
        <w:rPr>
          <w:b/>
          <w:szCs w:val="24"/>
          <w:lang w:val="it-IT"/>
        </w:rPr>
        <w:t xml:space="preserve"> </w:t>
      </w:r>
      <w:r>
        <w:rPr>
          <w:szCs w:val="24"/>
          <w:lang w:val="it-IT"/>
        </w:rPr>
        <w:t>În cazul i</w:t>
      </w:r>
      <w:r w:rsidRPr="006B1BB8">
        <w:rPr>
          <w:szCs w:val="24"/>
          <w:lang w:val="it-IT"/>
        </w:rPr>
        <w:t xml:space="preserve">n care, din vina </w:t>
      </w:r>
      <w:r>
        <w:rPr>
          <w:szCs w:val="24"/>
          <w:lang w:val="it-IT"/>
        </w:rPr>
        <w:t xml:space="preserve">sa exclusivă, </w:t>
      </w:r>
      <w:r w:rsidR="00EA3639">
        <w:rPr>
          <w:szCs w:val="24"/>
          <w:lang w:val="it-IT"/>
        </w:rPr>
        <w:t>contractant</w:t>
      </w:r>
      <w:r>
        <w:rPr>
          <w:szCs w:val="24"/>
          <w:lang w:val="it-IT"/>
        </w:rPr>
        <w:t>ul nu reuşeşte să-şi execut</w:t>
      </w:r>
      <w:r w:rsidR="000D25CB">
        <w:rPr>
          <w:szCs w:val="24"/>
          <w:lang w:val="it-IT"/>
        </w:rPr>
        <w:t>e</w:t>
      </w:r>
      <w:r>
        <w:rPr>
          <w:szCs w:val="24"/>
          <w:lang w:val="it-IT"/>
        </w:rPr>
        <w:t xml:space="preserve"> obligaţ</w:t>
      </w:r>
      <w:r w:rsidRPr="006B1BB8">
        <w:rPr>
          <w:szCs w:val="24"/>
          <w:lang w:val="it-IT"/>
        </w:rPr>
        <w:t xml:space="preserve">iile asumate prin contract, atunci </w:t>
      </w:r>
      <w:r w:rsidR="00EA3639">
        <w:rPr>
          <w:szCs w:val="24"/>
          <w:lang w:val="it-IT"/>
        </w:rPr>
        <w:t>autoritate</w:t>
      </w:r>
      <w:r w:rsidR="001356D2">
        <w:rPr>
          <w:szCs w:val="24"/>
          <w:lang w:val="it-IT"/>
        </w:rPr>
        <w:t>a</w:t>
      </w:r>
      <w:r w:rsidRPr="006B1BB8">
        <w:rPr>
          <w:szCs w:val="24"/>
          <w:lang w:val="it-IT"/>
        </w:rPr>
        <w:t xml:space="preserve"> are </w:t>
      </w:r>
      <w:r>
        <w:rPr>
          <w:szCs w:val="24"/>
          <w:lang w:val="it-IT"/>
        </w:rPr>
        <w:t>dreptul de a deduce ca penalităţi, o sumă echivalentă cu o cota procentuală de 0,1</w:t>
      </w:r>
      <w:r w:rsidR="000D25CB">
        <w:rPr>
          <w:szCs w:val="24"/>
          <w:lang w:val="it-IT"/>
        </w:rPr>
        <w:t>0</w:t>
      </w:r>
      <w:r>
        <w:rPr>
          <w:szCs w:val="24"/>
          <w:lang w:val="it-IT"/>
        </w:rPr>
        <w:t xml:space="preserve">% din valoarea </w:t>
      </w:r>
      <w:r w:rsidR="0019233D">
        <w:rPr>
          <w:szCs w:val="24"/>
          <w:lang w:val="it-IT"/>
        </w:rPr>
        <w:t>produselor</w:t>
      </w:r>
      <w:r>
        <w:rPr>
          <w:szCs w:val="24"/>
          <w:lang w:val="it-IT"/>
        </w:rPr>
        <w:t>.</w:t>
      </w:r>
    </w:p>
    <w:p w:rsidR="000E21ED" w:rsidRDefault="00637026" w:rsidP="004761D1">
      <w:pPr>
        <w:pStyle w:val="DefaultText"/>
        <w:spacing w:line="276" w:lineRule="auto"/>
        <w:jc w:val="both"/>
        <w:rPr>
          <w:szCs w:val="24"/>
          <w:lang w:val="it-IT"/>
        </w:rPr>
      </w:pPr>
      <w:r>
        <w:rPr>
          <w:szCs w:val="24"/>
          <w:lang w:val="it-IT"/>
        </w:rPr>
        <w:t xml:space="preserve">10.2 - </w:t>
      </w:r>
      <w:r w:rsidRPr="00637026">
        <w:rPr>
          <w:color w:val="000000"/>
          <w:szCs w:val="24"/>
          <w:lang w:val="ro-RO"/>
        </w:rPr>
        <w:t>În cazul în care Autoritatea nu onorează facturile în termen de 30 de zile de la expirarea perioadei convenite, atunci Contractantul are dreptul de a solicita, ca penalităţi, o sumă echivalentă cu o cotă procentuală de 0,10%/zi întârziere din valoarea facturilor neonorate.</w:t>
      </w:r>
    </w:p>
    <w:p w:rsidR="008B0E7B" w:rsidRPr="00605876" w:rsidRDefault="008B0E7B" w:rsidP="004761D1">
      <w:pPr>
        <w:pStyle w:val="DefaultText"/>
        <w:spacing w:line="276" w:lineRule="auto"/>
        <w:jc w:val="both"/>
        <w:rPr>
          <w:szCs w:val="24"/>
          <w:lang w:val="it-IT"/>
        </w:rPr>
      </w:pPr>
      <w:r>
        <w:rPr>
          <w:szCs w:val="24"/>
          <w:lang w:val="it-IT"/>
        </w:rPr>
        <w:t>10.</w:t>
      </w:r>
      <w:r w:rsidR="00C96B62">
        <w:rPr>
          <w:szCs w:val="24"/>
          <w:lang w:val="it-IT"/>
        </w:rPr>
        <w:t>3</w:t>
      </w:r>
      <w:r w:rsidRPr="006B1BB8">
        <w:rPr>
          <w:szCs w:val="24"/>
          <w:lang w:val="it-IT"/>
        </w:rPr>
        <w:t xml:space="preserve"> -</w:t>
      </w:r>
      <w:r w:rsidRPr="006B1BB8">
        <w:rPr>
          <w:b/>
          <w:szCs w:val="24"/>
          <w:lang w:val="it-IT"/>
        </w:rPr>
        <w:t xml:space="preserve"> </w:t>
      </w:r>
      <w:r>
        <w:rPr>
          <w:szCs w:val="24"/>
        </w:rPr>
        <w:t>Nerespectarea obligaţ</w:t>
      </w:r>
      <w:r w:rsidRPr="00882020">
        <w:rPr>
          <w:szCs w:val="24"/>
        </w:rPr>
        <w:t>iilor asumate prin pre</w:t>
      </w:r>
      <w:r>
        <w:rPr>
          <w:szCs w:val="24"/>
        </w:rPr>
        <w:t>zentul contract de către una dintre părţi, în mod culpabil si repetat, dă dreptul părţ</w:t>
      </w:r>
      <w:r w:rsidRPr="00882020">
        <w:rPr>
          <w:szCs w:val="24"/>
        </w:rPr>
        <w:t>ii lezate de a consider</w:t>
      </w:r>
      <w:r>
        <w:rPr>
          <w:szCs w:val="24"/>
        </w:rPr>
        <w:t>a contractul de drept reziliat ş</w:t>
      </w:r>
      <w:r w:rsidRPr="00882020">
        <w:rPr>
          <w:szCs w:val="24"/>
        </w:rPr>
        <w:t>i de a pretinde plata de daune-interese.</w:t>
      </w:r>
    </w:p>
    <w:p w:rsidR="00E92018" w:rsidRDefault="008B0E7B" w:rsidP="004761D1">
      <w:pPr>
        <w:pStyle w:val="DefaultText"/>
        <w:spacing w:line="276" w:lineRule="auto"/>
        <w:jc w:val="both"/>
        <w:rPr>
          <w:szCs w:val="24"/>
        </w:rPr>
      </w:pPr>
      <w:r>
        <w:rPr>
          <w:szCs w:val="24"/>
        </w:rPr>
        <w:t>10.</w:t>
      </w:r>
      <w:r w:rsidR="00C96B62">
        <w:rPr>
          <w:szCs w:val="24"/>
        </w:rPr>
        <w:t>4</w:t>
      </w:r>
      <w:r w:rsidRPr="00882020">
        <w:rPr>
          <w:szCs w:val="24"/>
        </w:rPr>
        <w:t xml:space="preserve"> - </w:t>
      </w:r>
      <w:r w:rsidR="00EA3639">
        <w:rPr>
          <w:szCs w:val="24"/>
        </w:rPr>
        <w:t>Autoritate</w:t>
      </w:r>
      <w:r w:rsidR="001356D2">
        <w:rPr>
          <w:szCs w:val="24"/>
        </w:rPr>
        <w:t>a</w:t>
      </w:r>
      <w:r>
        <w:rPr>
          <w:szCs w:val="24"/>
        </w:rPr>
        <w:t xml:space="preserve"> îşi rezervă dreptul de a renunţa oricâ</w:t>
      </w:r>
      <w:r w:rsidRPr="00882020">
        <w:rPr>
          <w:szCs w:val="24"/>
        </w:rPr>
        <w:t>nd la contract, printr-o notific</w:t>
      </w:r>
      <w:r>
        <w:rPr>
          <w:szCs w:val="24"/>
        </w:rPr>
        <w:t xml:space="preserve">are scrisa adresata </w:t>
      </w:r>
      <w:r w:rsidR="00EA3639">
        <w:rPr>
          <w:szCs w:val="24"/>
        </w:rPr>
        <w:t>contractant</w:t>
      </w:r>
      <w:r>
        <w:rPr>
          <w:szCs w:val="24"/>
        </w:rPr>
        <w:t>ului, fără nici o compensaţie, dacă acesta din urmă dă faliment, cu condiţia ca această anulare să nu prejudicieze sau să afecteze dreptul la acţ</w:t>
      </w:r>
      <w:r w:rsidRPr="00882020">
        <w:rPr>
          <w:szCs w:val="24"/>
        </w:rPr>
        <w:t>iune sau d</w:t>
      </w:r>
      <w:r>
        <w:rPr>
          <w:szCs w:val="24"/>
        </w:rPr>
        <w:t xml:space="preserve">espăgubire pentru </w:t>
      </w:r>
      <w:r w:rsidR="00EA3639">
        <w:rPr>
          <w:szCs w:val="24"/>
        </w:rPr>
        <w:t>contractant</w:t>
      </w:r>
      <w:r>
        <w:rPr>
          <w:szCs w:val="24"/>
        </w:rPr>
        <w:t xml:space="preserve">. În acest caz, </w:t>
      </w:r>
      <w:r w:rsidR="00EA3639">
        <w:rPr>
          <w:szCs w:val="24"/>
        </w:rPr>
        <w:t>contractant</w:t>
      </w:r>
      <w:r>
        <w:rPr>
          <w:szCs w:val="24"/>
        </w:rPr>
        <w:t>ul</w:t>
      </w:r>
      <w:r w:rsidRPr="00882020">
        <w:rPr>
          <w:szCs w:val="24"/>
        </w:rPr>
        <w:t xml:space="preserve"> are dreptul de a</w:t>
      </w:r>
      <w:r>
        <w:rPr>
          <w:szCs w:val="24"/>
        </w:rPr>
        <w:t xml:space="preserve"> pretinde numai plata corespunză</w:t>
      </w:r>
      <w:r w:rsidRPr="00882020">
        <w:rPr>
          <w:szCs w:val="24"/>
        </w:rPr>
        <w:t>toare pentru parte</w:t>
      </w:r>
      <w:r>
        <w:rPr>
          <w:szCs w:val="24"/>
        </w:rPr>
        <w:t>a din contract îndeplinita până la data denunţă</w:t>
      </w:r>
      <w:r w:rsidRPr="00882020">
        <w:rPr>
          <w:szCs w:val="24"/>
        </w:rPr>
        <w:t>rii unilaterale a contractului.</w:t>
      </w:r>
    </w:p>
    <w:p w:rsidR="00300786" w:rsidRDefault="00300786" w:rsidP="004761D1">
      <w:pPr>
        <w:pStyle w:val="DefaultText"/>
        <w:spacing w:line="276" w:lineRule="auto"/>
        <w:jc w:val="both"/>
        <w:rPr>
          <w:szCs w:val="24"/>
        </w:rPr>
      </w:pPr>
    </w:p>
    <w:p w:rsidR="00E92018" w:rsidRDefault="00D667E3" w:rsidP="00D667E3">
      <w:pPr>
        <w:pStyle w:val="DefaultText"/>
        <w:spacing w:line="276" w:lineRule="auto"/>
        <w:rPr>
          <w:b/>
          <w:i/>
          <w:sz w:val="28"/>
          <w:szCs w:val="28"/>
          <w:lang w:val="pt-BR"/>
        </w:rPr>
      </w:pPr>
      <w:r>
        <w:rPr>
          <w:b/>
          <w:i/>
          <w:sz w:val="28"/>
          <w:szCs w:val="28"/>
          <w:lang w:val="pt-BR"/>
        </w:rPr>
        <w:t xml:space="preserve">                                                 </w:t>
      </w:r>
      <w:r w:rsidR="008B0E7B">
        <w:rPr>
          <w:b/>
          <w:i/>
          <w:sz w:val="28"/>
          <w:szCs w:val="28"/>
          <w:lang w:val="pt-BR"/>
        </w:rPr>
        <w:t>Clauze specifice</w:t>
      </w:r>
    </w:p>
    <w:p w:rsidR="0084136F" w:rsidRDefault="0084136F" w:rsidP="00D667E3">
      <w:pPr>
        <w:pStyle w:val="DefaultText"/>
        <w:spacing w:line="276" w:lineRule="auto"/>
        <w:rPr>
          <w:b/>
          <w:i/>
          <w:sz w:val="28"/>
          <w:szCs w:val="28"/>
          <w:lang w:val="pt-BR"/>
        </w:rPr>
      </w:pPr>
    </w:p>
    <w:p w:rsidR="0084136F" w:rsidRDefault="0084136F" w:rsidP="00D667E3">
      <w:pPr>
        <w:pStyle w:val="DefaultText"/>
        <w:spacing w:line="276" w:lineRule="auto"/>
        <w:rPr>
          <w:b/>
          <w:i/>
          <w:szCs w:val="24"/>
          <w:lang w:val="pt-BR"/>
        </w:rPr>
      </w:pPr>
    </w:p>
    <w:p w:rsidR="008B0E7B" w:rsidRPr="00085538" w:rsidRDefault="008B0E7B" w:rsidP="004761D1">
      <w:pPr>
        <w:pStyle w:val="DefaultText"/>
        <w:spacing w:line="276" w:lineRule="auto"/>
        <w:jc w:val="both"/>
        <w:rPr>
          <w:b/>
          <w:i/>
          <w:szCs w:val="24"/>
          <w:lang w:val="pt-BR"/>
        </w:rPr>
      </w:pPr>
      <w:r w:rsidRPr="00085538">
        <w:rPr>
          <w:b/>
          <w:i/>
          <w:szCs w:val="24"/>
          <w:lang w:val="pt-BR"/>
        </w:rPr>
        <w:t>11. Garantia de bună execuţie a contractului</w:t>
      </w:r>
    </w:p>
    <w:p w:rsidR="00C50D39" w:rsidRPr="00085538" w:rsidRDefault="00CF4C60" w:rsidP="004761D1">
      <w:pPr>
        <w:pStyle w:val="DefaultText"/>
        <w:spacing w:line="276" w:lineRule="auto"/>
        <w:jc w:val="both"/>
        <w:rPr>
          <w:rFonts w:eastAsia="MS Mincho"/>
          <w:szCs w:val="24"/>
          <w:lang w:val="pt-BR"/>
        </w:rPr>
      </w:pPr>
      <w:r w:rsidRPr="00085538">
        <w:rPr>
          <w:szCs w:val="24"/>
          <w:lang w:val="pt-BR"/>
        </w:rPr>
        <w:t xml:space="preserve"> </w:t>
      </w:r>
      <w:r w:rsidR="00C50D39" w:rsidRPr="00085538">
        <w:rPr>
          <w:rFonts w:eastAsia="MS Mincho"/>
          <w:szCs w:val="24"/>
          <w:lang w:val="ro-RO"/>
        </w:rPr>
        <w:t xml:space="preserve">11.1 - Contractantul se obligă să constituie garanţia de bună execuţie în cuantum de </w:t>
      </w:r>
      <w:r w:rsidR="005B7D10">
        <w:rPr>
          <w:rFonts w:eastAsia="MS Mincho"/>
          <w:szCs w:val="24"/>
          <w:lang w:val="ro-RO"/>
        </w:rPr>
        <w:t xml:space="preserve">10 </w:t>
      </w:r>
      <w:r w:rsidR="00C50D39" w:rsidRPr="00085538">
        <w:rPr>
          <w:rFonts w:eastAsia="MS Mincho"/>
          <w:szCs w:val="24"/>
          <w:lang w:val="ro-RO"/>
        </w:rPr>
        <w:t xml:space="preserve">% din valoarea fără TVA a contractului, respectiv </w:t>
      </w:r>
      <w:r w:rsidR="00F5595B" w:rsidRPr="00F5595B">
        <w:rPr>
          <w:rFonts w:eastAsia="MS Mincho"/>
          <w:b/>
          <w:szCs w:val="24"/>
          <w:lang w:val="ro-RO"/>
        </w:rPr>
        <w:t>4345,6</w:t>
      </w:r>
      <w:r w:rsidR="00F5595B">
        <w:rPr>
          <w:rFonts w:eastAsia="MS Mincho"/>
          <w:b/>
          <w:szCs w:val="24"/>
          <w:lang w:val="ro-RO"/>
        </w:rPr>
        <w:t>0</w:t>
      </w:r>
      <w:r w:rsidR="00C50D39" w:rsidRPr="00185E1E">
        <w:rPr>
          <w:rFonts w:eastAsia="MS Mincho"/>
          <w:b/>
          <w:color w:val="000000"/>
          <w:szCs w:val="24"/>
          <w:lang w:val="ro-RO"/>
        </w:rPr>
        <w:t xml:space="preserve"> lei</w:t>
      </w:r>
      <w:r w:rsidR="00C50D39" w:rsidRPr="00085538">
        <w:rPr>
          <w:rFonts w:eastAsia="MS Mincho"/>
          <w:szCs w:val="24"/>
          <w:lang w:val="ro-RO"/>
        </w:rPr>
        <w:t xml:space="preserve">, </w:t>
      </w:r>
      <w:r w:rsidR="00C50D39" w:rsidRPr="00085538">
        <w:rPr>
          <w:rFonts w:eastAsia="MS Mincho"/>
          <w:szCs w:val="24"/>
          <w:lang w:val="pt-BR"/>
        </w:rPr>
        <w:t xml:space="preserve"> în maxim 5 zile</w:t>
      </w:r>
      <w:r w:rsidR="00300786">
        <w:rPr>
          <w:rFonts w:eastAsia="MS Mincho"/>
          <w:szCs w:val="24"/>
          <w:lang w:val="pt-BR"/>
        </w:rPr>
        <w:t xml:space="preserve"> lucratoare</w:t>
      </w:r>
      <w:r w:rsidR="00C50D39" w:rsidRPr="00085538">
        <w:rPr>
          <w:rFonts w:eastAsia="MS Mincho"/>
          <w:szCs w:val="24"/>
          <w:lang w:val="pt-BR"/>
        </w:rPr>
        <w:t xml:space="preserve"> de la data semnării contractului.</w:t>
      </w:r>
    </w:p>
    <w:p w:rsidR="00C50D39" w:rsidRPr="00085538" w:rsidRDefault="00C50D39" w:rsidP="004761D1">
      <w:pPr>
        <w:spacing w:line="276" w:lineRule="auto"/>
        <w:jc w:val="both"/>
        <w:rPr>
          <w:rFonts w:eastAsia="MS Mincho"/>
          <w:lang w:val="es-ES" w:eastAsia="en-US"/>
        </w:rPr>
      </w:pPr>
      <w:r w:rsidRPr="00085538">
        <w:rPr>
          <w:rFonts w:eastAsia="MS Mincho"/>
          <w:lang w:val="es-ES" w:eastAsia="en-US"/>
        </w:rPr>
        <w:t xml:space="preserve">11.2 -  Autoritatea are dreptul de a emite pretenţii asupra garanţiei de bună execuţie, în limita prejudiciului creat, dacă prestatorul nu îşi execută, execută cu întarziere sau execută necorespunzator obligaţiile asumate prin prezentul contract. Anterior emiterii unei pretenţii asupra garanţiei de bună execuţie, Autoritatea are obligaţia de a notifica acest lucru prestatorului, precizând totodată obligaţiile care nu au fost respectate.   </w:t>
      </w:r>
    </w:p>
    <w:p w:rsidR="00CF4C60" w:rsidRDefault="00C50D39" w:rsidP="004761D1">
      <w:pPr>
        <w:pStyle w:val="DefaultText"/>
        <w:spacing w:line="276" w:lineRule="auto"/>
        <w:jc w:val="both"/>
        <w:rPr>
          <w:szCs w:val="24"/>
          <w:lang w:val="es-ES" w:eastAsia="ro-RO"/>
        </w:rPr>
      </w:pPr>
      <w:r w:rsidRPr="00085538">
        <w:rPr>
          <w:szCs w:val="24"/>
          <w:lang w:val="es-ES" w:eastAsia="ro-RO"/>
        </w:rPr>
        <w:t>11.</w:t>
      </w:r>
      <w:r w:rsidRPr="00D6495F">
        <w:rPr>
          <w:szCs w:val="24"/>
          <w:lang w:val="es-ES" w:eastAsia="ro-RO"/>
        </w:rPr>
        <w:t xml:space="preserve">3 – </w:t>
      </w:r>
      <w:r w:rsidRPr="00D6495F">
        <w:rPr>
          <w:rFonts w:eastAsia="MS Mincho"/>
          <w:szCs w:val="24"/>
          <w:lang w:val="es-ES"/>
        </w:rPr>
        <w:t>Autoritatea</w:t>
      </w:r>
      <w:r w:rsidRPr="00D6495F">
        <w:rPr>
          <w:szCs w:val="24"/>
          <w:lang w:val="es-ES" w:eastAsia="ro-RO"/>
        </w:rPr>
        <w:t xml:space="preserve"> se obligă să restituie garanţia de bună execuţie în termen de 14 zile de la data </w:t>
      </w:r>
      <w:r w:rsidR="008E046E" w:rsidRPr="00D6495F">
        <w:rPr>
          <w:szCs w:val="24"/>
          <w:lang w:val="es-ES" w:eastAsia="ro-RO"/>
        </w:rPr>
        <w:t xml:space="preserve">finalizarii </w:t>
      </w:r>
      <w:r w:rsidR="00766B09" w:rsidRPr="00D6495F">
        <w:rPr>
          <w:szCs w:val="24"/>
          <w:lang w:val="es-ES" w:eastAsia="ro-RO"/>
        </w:rPr>
        <w:t xml:space="preserve">prezentului contract, </w:t>
      </w:r>
      <w:r w:rsidR="008E046E" w:rsidRPr="00D6495F">
        <w:rPr>
          <w:szCs w:val="24"/>
          <w:lang w:val="es-ES" w:eastAsia="ro-RO"/>
        </w:rPr>
        <w:t>pe baza solicitarii de restituire formulata de contractant</w:t>
      </w:r>
      <w:r w:rsidR="00766B09" w:rsidRPr="00D6495F">
        <w:rPr>
          <w:szCs w:val="24"/>
          <w:lang w:val="es-ES" w:eastAsia="ro-RO"/>
        </w:rPr>
        <w:t>.</w:t>
      </w:r>
    </w:p>
    <w:p w:rsidR="00DE5769" w:rsidRDefault="00DE5769" w:rsidP="004761D1">
      <w:pPr>
        <w:pStyle w:val="DefaultText"/>
        <w:spacing w:line="276" w:lineRule="auto"/>
        <w:jc w:val="both"/>
        <w:rPr>
          <w:color w:val="FF0000"/>
          <w:szCs w:val="24"/>
          <w:lang w:val="es-ES" w:eastAsia="ro-RO"/>
        </w:rPr>
      </w:pPr>
      <w:r>
        <w:rPr>
          <w:szCs w:val="24"/>
          <w:lang w:val="es-ES" w:eastAsia="ro-RO"/>
        </w:rPr>
        <w:t xml:space="preserve">11.4. </w:t>
      </w:r>
      <w:r w:rsidRPr="00774893">
        <w:rPr>
          <w:b/>
          <w:szCs w:val="24"/>
          <w:lang w:val="es-ES" w:eastAsia="ro-RO"/>
        </w:rPr>
        <w:t xml:space="preserve">Garantia  tehnica a produselor </w:t>
      </w:r>
      <w:r w:rsidR="003B2D7B" w:rsidRPr="00774893">
        <w:rPr>
          <w:b/>
          <w:szCs w:val="24"/>
          <w:lang w:val="es-ES" w:eastAsia="ro-RO"/>
        </w:rPr>
        <w:t>va fi</w:t>
      </w:r>
      <w:r w:rsidR="003B2D7B" w:rsidRPr="00774893">
        <w:rPr>
          <w:b/>
          <w:szCs w:val="24"/>
          <w:lang w:val="pt-BR"/>
        </w:rPr>
        <w:t xml:space="preserve"> </w:t>
      </w:r>
      <w:r w:rsidR="00774893" w:rsidRPr="00774893">
        <w:rPr>
          <w:b/>
          <w:szCs w:val="24"/>
          <w:lang w:val="pt-BR"/>
        </w:rPr>
        <w:t>12</w:t>
      </w:r>
      <w:r w:rsidR="003B2D7B" w:rsidRPr="00774893">
        <w:rPr>
          <w:b/>
          <w:szCs w:val="24"/>
          <w:lang w:val="pt-BR"/>
        </w:rPr>
        <w:t xml:space="preserve"> luni de la recepţia produselor şi este distincta de garantia de buna executie a contractului</w:t>
      </w:r>
      <w:r w:rsidR="003B2D7B">
        <w:rPr>
          <w:szCs w:val="24"/>
          <w:lang w:val="pt-BR"/>
        </w:rPr>
        <w:t>.</w:t>
      </w:r>
    </w:p>
    <w:p w:rsidR="00E92018" w:rsidRDefault="008B0E7B" w:rsidP="004761D1">
      <w:pPr>
        <w:pStyle w:val="DefaultText"/>
        <w:spacing w:line="276" w:lineRule="auto"/>
        <w:jc w:val="both"/>
        <w:rPr>
          <w:lang w:val="it-IT"/>
        </w:rPr>
      </w:pPr>
      <w:r>
        <w:rPr>
          <w:b/>
          <w:i/>
          <w:lang w:val="it-IT"/>
        </w:rPr>
        <w:lastRenderedPageBreak/>
        <w:t xml:space="preserve">12. Alte resposabilităţi ale </w:t>
      </w:r>
      <w:r w:rsidR="00EA3639">
        <w:rPr>
          <w:b/>
          <w:i/>
          <w:lang w:val="it-IT"/>
        </w:rPr>
        <w:t>contractant</w:t>
      </w:r>
      <w:r>
        <w:rPr>
          <w:b/>
          <w:i/>
          <w:lang w:val="it-IT"/>
        </w:rPr>
        <w:t>ului</w:t>
      </w:r>
    </w:p>
    <w:p w:rsidR="008B0E7B" w:rsidRDefault="008B0E7B" w:rsidP="004761D1">
      <w:pPr>
        <w:pStyle w:val="DefaultText"/>
        <w:spacing w:line="276" w:lineRule="auto"/>
        <w:jc w:val="both"/>
        <w:rPr>
          <w:lang w:val="it-IT"/>
        </w:rPr>
      </w:pPr>
      <w:r>
        <w:rPr>
          <w:lang w:val="it-IT"/>
        </w:rPr>
        <w:t>12.1</w:t>
      </w:r>
      <w:r>
        <w:rPr>
          <w:b/>
          <w:lang w:val="it-IT"/>
        </w:rPr>
        <w:t xml:space="preserve"> - </w:t>
      </w:r>
      <w:r>
        <w:rPr>
          <w:lang w:val="it-IT"/>
        </w:rPr>
        <w:t xml:space="preserve">(1) </w:t>
      </w:r>
      <w:r w:rsidR="00EA3639">
        <w:rPr>
          <w:lang w:val="it-IT"/>
        </w:rPr>
        <w:t>Contractant</w:t>
      </w:r>
      <w:r>
        <w:rPr>
          <w:lang w:val="it-IT"/>
        </w:rPr>
        <w:t>ul are obligaţia de a furniza produsele prevazute în contract cu profesionalismul şi promtitudinea cuvenite angajamentului asumat şi în conformitate cu propunerea sa tehnică.</w:t>
      </w:r>
    </w:p>
    <w:p w:rsidR="008B0E7B" w:rsidRDefault="008E046E" w:rsidP="004761D1">
      <w:pPr>
        <w:pStyle w:val="DefaultText"/>
        <w:spacing w:line="276" w:lineRule="auto"/>
        <w:jc w:val="both"/>
        <w:rPr>
          <w:b/>
          <w:lang w:val="it-IT"/>
        </w:rPr>
      </w:pPr>
      <w:r>
        <w:rPr>
          <w:b/>
          <w:lang w:val="it-IT"/>
        </w:rPr>
        <w:tab/>
      </w:r>
      <w:r w:rsidRPr="008E046E">
        <w:rPr>
          <w:lang w:val="it-IT"/>
        </w:rPr>
        <w:t>(2)</w:t>
      </w:r>
      <w:r>
        <w:rPr>
          <w:b/>
          <w:lang w:val="it-IT"/>
        </w:rPr>
        <w:t xml:space="preserve"> </w:t>
      </w:r>
      <w:r w:rsidRPr="008E046E">
        <w:rPr>
          <w:lang w:val="it-IT"/>
        </w:rPr>
        <w:t>Contractantul are obligatia de a furniza produsele insotite de certificatul de conformitate si calitate si certificatul de garantie al produselor furnizate</w:t>
      </w:r>
      <w:r>
        <w:rPr>
          <w:b/>
          <w:lang w:val="it-IT"/>
        </w:rPr>
        <w:t>.</w:t>
      </w:r>
    </w:p>
    <w:p w:rsidR="00766B09" w:rsidRDefault="00774893" w:rsidP="004761D1">
      <w:pPr>
        <w:pStyle w:val="DefaultText"/>
        <w:spacing w:line="276" w:lineRule="auto"/>
        <w:jc w:val="both"/>
        <w:rPr>
          <w:b/>
          <w:lang w:val="it-IT"/>
        </w:rPr>
      </w:pPr>
      <w:r>
        <w:rPr>
          <w:b/>
          <w:lang w:val="it-IT"/>
        </w:rPr>
        <w:t xml:space="preserve">             (3)  Garantia tehnica a produselor  este de 12 luni de la data receptiei  produselor.</w:t>
      </w:r>
    </w:p>
    <w:p w:rsidR="00D667E3" w:rsidRDefault="00D667E3" w:rsidP="004761D1">
      <w:pPr>
        <w:pStyle w:val="DefaultText"/>
        <w:spacing w:line="276" w:lineRule="auto"/>
        <w:jc w:val="both"/>
        <w:rPr>
          <w:b/>
          <w:lang w:val="it-IT"/>
        </w:rPr>
      </w:pPr>
    </w:p>
    <w:p w:rsidR="0084136F" w:rsidRDefault="0084136F" w:rsidP="004761D1">
      <w:pPr>
        <w:pStyle w:val="DefaultText"/>
        <w:spacing w:line="276" w:lineRule="auto"/>
        <w:jc w:val="both"/>
        <w:rPr>
          <w:b/>
          <w:lang w:val="it-IT"/>
        </w:rPr>
      </w:pPr>
    </w:p>
    <w:p w:rsidR="00E92018" w:rsidRDefault="008B0E7B" w:rsidP="004761D1">
      <w:pPr>
        <w:pStyle w:val="DefaultText"/>
        <w:spacing w:line="276" w:lineRule="auto"/>
        <w:jc w:val="both"/>
        <w:rPr>
          <w:lang w:val="it-IT"/>
        </w:rPr>
      </w:pPr>
      <w:r>
        <w:rPr>
          <w:b/>
          <w:i/>
          <w:lang w:val="it-IT"/>
        </w:rPr>
        <w:t xml:space="preserve">13. Alte responsabilităţi ale </w:t>
      </w:r>
      <w:r w:rsidR="001356D2">
        <w:rPr>
          <w:b/>
          <w:i/>
          <w:lang w:val="it-IT"/>
        </w:rPr>
        <w:t>autoritatii</w:t>
      </w:r>
    </w:p>
    <w:p w:rsidR="008B0E7B" w:rsidRDefault="008B0E7B" w:rsidP="004761D1">
      <w:pPr>
        <w:pStyle w:val="DefaultText"/>
        <w:spacing w:line="276" w:lineRule="auto"/>
        <w:jc w:val="both"/>
        <w:rPr>
          <w:lang w:val="it-IT"/>
        </w:rPr>
      </w:pPr>
      <w:r>
        <w:rPr>
          <w:lang w:val="it-IT"/>
        </w:rPr>
        <w:t>13.1</w:t>
      </w:r>
      <w:r>
        <w:rPr>
          <w:b/>
          <w:lang w:val="it-IT"/>
        </w:rPr>
        <w:t xml:space="preserve"> </w:t>
      </w:r>
      <w:r>
        <w:rPr>
          <w:lang w:val="it-IT"/>
        </w:rPr>
        <w:t xml:space="preserve">- </w:t>
      </w:r>
      <w:r w:rsidR="00EA3639">
        <w:rPr>
          <w:lang w:val="it-IT"/>
        </w:rPr>
        <w:t>Autoritate</w:t>
      </w:r>
      <w:r w:rsidR="001356D2">
        <w:rPr>
          <w:lang w:val="it-IT"/>
        </w:rPr>
        <w:t>a</w:t>
      </w:r>
      <w:r>
        <w:rPr>
          <w:lang w:val="it-IT"/>
        </w:rPr>
        <w:t xml:space="preserve"> are dreptul să pună la dispoziţia </w:t>
      </w:r>
      <w:r w:rsidR="00EA3639">
        <w:rPr>
          <w:lang w:val="it-IT"/>
        </w:rPr>
        <w:t>contractant</w:t>
      </w:r>
      <w:r>
        <w:rPr>
          <w:lang w:val="it-IT"/>
        </w:rPr>
        <w:t xml:space="preserve">ului orice facilităţi şi/sau informaţii pe care acesta </w:t>
      </w:r>
      <w:r w:rsidR="00F95B83">
        <w:rPr>
          <w:lang w:val="it-IT"/>
        </w:rPr>
        <w:t>le detine</w:t>
      </w:r>
      <w:r>
        <w:rPr>
          <w:lang w:val="it-IT"/>
        </w:rPr>
        <w:t xml:space="preserve"> şi pe care le consideră necesare îndeplinirii contractului.</w:t>
      </w:r>
    </w:p>
    <w:p w:rsidR="008B0E7B" w:rsidRDefault="008B0E7B" w:rsidP="004761D1">
      <w:pPr>
        <w:pStyle w:val="DefaultText"/>
        <w:spacing w:line="276" w:lineRule="auto"/>
        <w:jc w:val="both"/>
        <w:rPr>
          <w:b/>
          <w:lang w:val="it-IT"/>
        </w:rPr>
      </w:pPr>
    </w:p>
    <w:p w:rsidR="00E92018" w:rsidRDefault="008B0E7B" w:rsidP="004761D1">
      <w:pPr>
        <w:pStyle w:val="DefaultText"/>
        <w:spacing w:line="276" w:lineRule="auto"/>
        <w:jc w:val="both"/>
        <w:rPr>
          <w:lang w:val="it-IT"/>
        </w:rPr>
      </w:pPr>
      <w:r>
        <w:rPr>
          <w:b/>
          <w:i/>
          <w:lang w:val="it-IT"/>
        </w:rPr>
        <w:t xml:space="preserve">14. Recepţie si verificări </w:t>
      </w:r>
    </w:p>
    <w:p w:rsidR="008B0E7B" w:rsidRDefault="008B0E7B" w:rsidP="004761D1">
      <w:pPr>
        <w:pStyle w:val="DefaultText"/>
        <w:spacing w:line="276" w:lineRule="auto"/>
        <w:jc w:val="both"/>
        <w:rPr>
          <w:lang w:val="it-IT"/>
        </w:rPr>
      </w:pPr>
      <w:r>
        <w:rPr>
          <w:lang w:val="it-IT"/>
        </w:rPr>
        <w:t xml:space="preserve">14.1 - </w:t>
      </w:r>
      <w:r w:rsidR="00EA3639">
        <w:rPr>
          <w:lang w:val="it-IT"/>
        </w:rPr>
        <w:t>Autoritate</w:t>
      </w:r>
      <w:r w:rsidR="00E87142">
        <w:rPr>
          <w:lang w:val="it-IT"/>
        </w:rPr>
        <w:t>a</w:t>
      </w:r>
      <w:r>
        <w:rPr>
          <w:lang w:val="it-IT"/>
        </w:rPr>
        <w:t xml:space="preserve"> are dreptul de a verifica </w:t>
      </w:r>
      <w:r w:rsidR="00E87142">
        <w:rPr>
          <w:lang w:val="it-IT"/>
        </w:rPr>
        <w:t>produsele</w:t>
      </w:r>
      <w:r>
        <w:rPr>
          <w:lang w:val="it-IT"/>
        </w:rPr>
        <w:t xml:space="preserve"> pentru a stabili conformitatea lor cu prevederile din propunerea tehnic</w:t>
      </w:r>
      <w:r w:rsidR="00F95B83">
        <w:rPr>
          <w:lang w:val="it-IT"/>
        </w:rPr>
        <w:t>o-financiara</w:t>
      </w:r>
      <w:r>
        <w:rPr>
          <w:lang w:val="it-IT"/>
        </w:rPr>
        <w:t xml:space="preserve"> şi din caietul de sarcini. </w:t>
      </w:r>
    </w:p>
    <w:p w:rsidR="008B0E7B" w:rsidRPr="00D6495F" w:rsidRDefault="008B0E7B" w:rsidP="004761D1">
      <w:pPr>
        <w:pStyle w:val="DefaultText"/>
        <w:spacing w:line="276" w:lineRule="auto"/>
        <w:jc w:val="both"/>
        <w:rPr>
          <w:lang w:val="it-IT"/>
        </w:rPr>
      </w:pPr>
      <w:r w:rsidRPr="00D6495F">
        <w:rPr>
          <w:lang w:val="it-IT"/>
        </w:rPr>
        <w:t xml:space="preserve">14.2 - Verificările vor fi efectuate </w:t>
      </w:r>
      <w:r w:rsidR="00C23FC9" w:rsidRPr="00D6495F">
        <w:rPr>
          <w:lang w:val="it-IT"/>
        </w:rPr>
        <w:t>ce catre comisia de receptie</w:t>
      </w:r>
      <w:r w:rsidR="00AC611F" w:rsidRPr="00D6495F">
        <w:rPr>
          <w:lang w:val="it-IT"/>
        </w:rPr>
        <w:t xml:space="preserve"> care confirma calitatea si cantitatea produselor furnizate prin intocmirea Notei de intrare receptie. Nota de intrare receptie se asimileaza procesului verbal de receptie.</w:t>
      </w:r>
    </w:p>
    <w:p w:rsidR="001356D2" w:rsidRDefault="001356D2" w:rsidP="004761D1">
      <w:pPr>
        <w:pStyle w:val="DefaultText"/>
        <w:spacing w:line="276" w:lineRule="auto"/>
        <w:jc w:val="both"/>
        <w:rPr>
          <w:b/>
          <w:lang w:val="it-IT"/>
        </w:rPr>
      </w:pPr>
    </w:p>
    <w:p w:rsidR="00E92018" w:rsidRDefault="008B0E7B" w:rsidP="004761D1">
      <w:pPr>
        <w:pStyle w:val="DefaultText"/>
        <w:spacing w:line="276" w:lineRule="auto"/>
        <w:jc w:val="both"/>
        <w:rPr>
          <w:lang w:val="it-IT"/>
        </w:rPr>
      </w:pPr>
      <w:r>
        <w:rPr>
          <w:b/>
          <w:i/>
          <w:lang w:val="it-IT"/>
        </w:rPr>
        <w:t>15. Incepere, finalizare, întârzieri, sistare</w:t>
      </w:r>
    </w:p>
    <w:p w:rsidR="008B0E7B" w:rsidRPr="00C37A1B" w:rsidRDefault="008B0E7B" w:rsidP="004761D1">
      <w:pPr>
        <w:pStyle w:val="DefaultText"/>
        <w:spacing w:line="276" w:lineRule="auto"/>
        <w:jc w:val="both"/>
        <w:rPr>
          <w:lang w:val="it-IT"/>
        </w:rPr>
      </w:pPr>
      <w:r>
        <w:rPr>
          <w:lang w:val="it-IT"/>
        </w:rPr>
        <w:t xml:space="preserve">15.1 - (1)  </w:t>
      </w:r>
      <w:r w:rsidR="00EA3639">
        <w:rPr>
          <w:lang w:val="it-IT"/>
        </w:rPr>
        <w:t>Contractant</w:t>
      </w:r>
      <w:r>
        <w:rPr>
          <w:lang w:val="it-IT"/>
        </w:rPr>
        <w:t xml:space="preserve">ul are obligaţia de a </w:t>
      </w:r>
      <w:r w:rsidR="009F4ACA">
        <w:rPr>
          <w:lang w:val="it-IT"/>
        </w:rPr>
        <w:t>furniza</w:t>
      </w:r>
      <w:r>
        <w:rPr>
          <w:lang w:val="it-IT"/>
        </w:rPr>
        <w:t xml:space="preserve"> in termen de maxim </w:t>
      </w:r>
      <w:r w:rsidR="00F5595B">
        <w:rPr>
          <w:lang w:val="it-IT"/>
        </w:rPr>
        <w:t xml:space="preserve">5 </w:t>
      </w:r>
      <w:r>
        <w:rPr>
          <w:lang w:val="it-IT"/>
        </w:rPr>
        <w:t xml:space="preserve">zile de la data </w:t>
      </w:r>
      <w:r w:rsidR="009F4ACA">
        <w:rPr>
          <w:lang w:val="it-IT"/>
        </w:rPr>
        <w:t>transmiterii comenzii</w:t>
      </w:r>
      <w:r>
        <w:rPr>
          <w:lang w:val="it-IT"/>
        </w:rPr>
        <w:t xml:space="preserve">. </w:t>
      </w:r>
    </w:p>
    <w:p w:rsidR="008B0E7B" w:rsidRDefault="008B0E7B" w:rsidP="004761D1">
      <w:pPr>
        <w:pStyle w:val="DefaultText"/>
        <w:spacing w:line="276" w:lineRule="auto"/>
        <w:jc w:val="both"/>
        <w:rPr>
          <w:lang w:val="it-IT"/>
        </w:rPr>
      </w:pPr>
      <w:r>
        <w:rPr>
          <w:lang w:val="it-IT"/>
        </w:rPr>
        <w:t xml:space="preserve">(2) În cazul în care </w:t>
      </w:r>
      <w:r w:rsidR="00EA3639">
        <w:rPr>
          <w:lang w:val="it-IT"/>
        </w:rPr>
        <w:t>contractant</w:t>
      </w:r>
      <w:r>
        <w:rPr>
          <w:lang w:val="it-IT"/>
        </w:rPr>
        <w:t xml:space="preserve">ul suferă întârzieri şi/sau suportă costuri suplimentare, datorate în exclusivitate </w:t>
      </w:r>
      <w:r w:rsidR="00EA3639">
        <w:rPr>
          <w:lang w:val="it-IT"/>
        </w:rPr>
        <w:t>autoritat</w:t>
      </w:r>
      <w:r w:rsidR="001356D2">
        <w:rPr>
          <w:lang w:val="it-IT"/>
        </w:rPr>
        <w:t>ii,</w:t>
      </w:r>
      <w:r>
        <w:rPr>
          <w:lang w:val="it-IT"/>
        </w:rPr>
        <w:t xml:space="preserve"> părţile vor stabili de comun acord:</w:t>
      </w:r>
    </w:p>
    <w:p w:rsidR="008B0E7B" w:rsidRDefault="008B0E7B" w:rsidP="004761D1">
      <w:pPr>
        <w:pStyle w:val="DefaultText"/>
        <w:numPr>
          <w:ilvl w:val="12"/>
          <w:numId w:val="0"/>
        </w:numPr>
        <w:spacing w:line="276" w:lineRule="auto"/>
        <w:jc w:val="both"/>
        <w:rPr>
          <w:lang w:val="it-IT"/>
        </w:rPr>
      </w:pPr>
      <w:r>
        <w:rPr>
          <w:lang w:val="it-IT"/>
        </w:rPr>
        <w:t xml:space="preserve">      a) prelungirea perioadei de </w:t>
      </w:r>
      <w:r w:rsidR="009F4ACA">
        <w:rPr>
          <w:lang w:val="it-IT"/>
        </w:rPr>
        <w:t>furnizare a produselor</w:t>
      </w:r>
      <w:r>
        <w:rPr>
          <w:lang w:val="it-IT"/>
        </w:rPr>
        <w:t xml:space="preserve">  şi</w:t>
      </w:r>
    </w:p>
    <w:p w:rsidR="008B0E7B" w:rsidRDefault="008B0E7B" w:rsidP="004761D1">
      <w:pPr>
        <w:pStyle w:val="DefaultText"/>
        <w:numPr>
          <w:ilvl w:val="12"/>
          <w:numId w:val="0"/>
        </w:numPr>
        <w:tabs>
          <w:tab w:val="left" w:pos="2835"/>
          <w:tab w:val="left" w:pos="9781"/>
        </w:tabs>
        <w:spacing w:line="276" w:lineRule="auto"/>
        <w:jc w:val="both"/>
        <w:rPr>
          <w:lang w:val="it-IT"/>
        </w:rPr>
      </w:pPr>
      <w:r>
        <w:rPr>
          <w:lang w:val="it-IT"/>
        </w:rPr>
        <w:t xml:space="preserve">      b)totalul cheltuielilor aferente, dacă este cazul, care se vor adăuga la preţul                         contractului.</w:t>
      </w:r>
    </w:p>
    <w:p w:rsidR="008B0E7B" w:rsidRDefault="008B0E7B" w:rsidP="004761D1">
      <w:pPr>
        <w:pStyle w:val="DefaultText"/>
        <w:spacing w:line="276" w:lineRule="auto"/>
        <w:jc w:val="both"/>
      </w:pPr>
      <w:r>
        <w:t xml:space="preserve">(2) În cazul în care: </w:t>
      </w:r>
    </w:p>
    <w:p w:rsidR="008B0E7B" w:rsidRDefault="008B0E7B" w:rsidP="004761D1">
      <w:pPr>
        <w:pStyle w:val="DefaultText"/>
        <w:numPr>
          <w:ilvl w:val="7"/>
          <w:numId w:val="4"/>
        </w:numPr>
        <w:overflowPunct/>
        <w:autoSpaceDE/>
        <w:autoSpaceDN/>
        <w:adjustRightInd/>
        <w:spacing w:line="276" w:lineRule="auto"/>
        <w:jc w:val="both"/>
        <w:textAlignment w:val="auto"/>
        <w:rPr>
          <w:lang w:val="it-IT"/>
        </w:rPr>
      </w:pPr>
      <w:r>
        <w:rPr>
          <w:lang w:val="it-IT"/>
        </w:rPr>
        <w:t xml:space="preserve">orice motive de întârziere, ce nu se datorează  </w:t>
      </w:r>
      <w:r w:rsidR="00EA3639">
        <w:rPr>
          <w:lang w:val="it-IT"/>
        </w:rPr>
        <w:t>contractant</w:t>
      </w:r>
      <w:r>
        <w:rPr>
          <w:lang w:val="it-IT"/>
        </w:rPr>
        <w:t>ului, sau</w:t>
      </w:r>
    </w:p>
    <w:p w:rsidR="008B0E7B" w:rsidRDefault="008B0E7B" w:rsidP="004761D1">
      <w:pPr>
        <w:pStyle w:val="DefaultText"/>
        <w:numPr>
          <w:ilvl w:val="7"/>
          <w:numId w:val="4"/>
        </w:numPr>
        <w:overflowPunct/>
        <w:autoSpaceDE/>
        <w:autoSpaceDN/>
        <w:adjustRightInd/>
        <w:spacing w:line="276" w:lineRule="auto"/>
        <w:jc w:val="both"/>
        <w:textAlignment w:val="auto"/>
        <w:rPr>
          <w:lang w:val="fr-FR"/>
        </w:rPr>
      </w:pPr>
      <w:r>
        <w:t xml:space="preserve">alte circumstanţe neobişnuite susceptibile de a surveni, altfel decât prin încălcarea contractului de către </w:t>
      </w:r>
      <w:r w:rsidR="00EA3639">
        <w:t>contractant</w:t>
      </w:r>
      <w:r>
        <w:t>,</w:t>
      </w:r>
    </w:p>
    <w:p w:rsidR="008B0E7B" w:rsidRDefault="008B0E7B" w:rsidP="004761D1">
      <w:pPr>
        <w:pStyle w:val="DefaultText"/>
        <w:spacing w:line="276" w:lineRule="auto"/>
        <w:jc w:val="both"/>
        <w:rPr>
          <w:lang w:val="fr-FR"/>
        </w:rPr>
      </w:pPr>
      <w:r>
        <w:rPr>
          <w:lang w:val="fr-FR"/>
        </w:rPr>
        <w:t xml:space="preserve">îndreptăţesc </w:t>
      </w:r>
      <w:r w:rsidR="00EA3639">
        <w:rPr>
          <w:lang w:val="fr-FR"/>
        </w:rPr>
        <w:t>contractant</w:t>
      </w:r>
      <w:r>
        <w:rPr>
          <w:lang w:val="fr-FR"/>
        </w:rPr>
        <w:t xml:space="preserve">ul de a solicita prelungirea perioadei de </w:t>
      </w:r>
      <w:r w:rsidR="009F4ACA">
        <w:rPr>
          <w:lang w:val="fr-FR"/>
        </w:rPr>
        <w:t>furnizare</w:t>
      </w:r>
      <w:r>
        <w:rPr>
          <w:lang w:val="fr-FR"/>
        </w:rPr>
        <w:t xml:space="preserve"> sau a oricărei faze a acestora, atunci părţile vor revizui, de comun acord, perioada de prestare şi vor semna un act adiţional. </w:t>
      </w:r>
    </w:p>
    <w:p w:rsidR="008B0E7B" w:rsidRDefault="008B0E7B" w:rsidP="004761D1">
      <w:pPr>
        <w:pStyle w:val="DefaultText"/>
        <w:spacing w:line="276" w:lineRule="auto"/>
        <w:jc w:val="both"/>
        <w:rPr>
          <w:lang w:val="pt-BR"/>
        </w:rPr>
      </w:pPr>
      <w:r>
        <w:rPr>
          <w:lang w:val="pt-BR"/>
        </w:rPr>
        <w:t xml:space="preserve">15.3 - Dacă pe parcursul îndeplinirii contractului, </w:t>
      </w:r>
      <w:r w:rsidR="00EA3639">
        <w:rPr>
          <w:lang w:val="pt-BR"/>
        </w:rPr>
        <w:t>contractant</w:t>
      </w:r>
      <w:r>
        <w:rPr>
          <w:lang w:val="pt-BR"/>
        </w:rPr>
        <w:t xml:space="preserve">ul nu respectă termenul de </w:t>
      </w:r>
      <w:r w:rsidR="00433B44">
        <w:rPr>
          <w:lang w:val="pt-BR"/>
        </w:rPr>
        <w:t>furnizare</w:t>
      </w:r>
      <w:r>
        <w:rPr>
          <w:lang w:val="pt-BR"/>
        </w:rPr>
        <w:t xml:space="preserve">, acesta are obligaţia de a notifica acest lucru, în timp util, </w:t>
      </w:r>
      <w:r w:rsidR="00EA3639">
        <w:rPr>
          <w:lang w:val="pt-BR"/>
        </w:rPr>
        <w:t>autoritat</w:t>
      </w:r>
      <w:r w:rsidR="00B94A5F">
        <w:rPr>
          <w:lang w:val="pt-BR"/>
        </w:rPr>
        <w:t>ii</w:t>
      </w:r>
      <w:r>
        <w:rPr>
          <w:lang w:val="pt-BR"/>
        </w:rPr>
        <w:t xml:space="preserve">. Modificarea datei de </w:t>
      </w:r>
      <w:r w:rsidR="00433B44">
        <w:rPr>
          <w:lang w:val="pt-BR"/>
        </w:rPr>
        <w:t>furnizare</w:t>
      </w:r>
      <w:r>
        <w:rPr>
          <w:lang w:val="pt-BR"/>
        </w:rPr>
        <w:t xml:space="preserve"> a </w:t>
      </w:r>
      <w:r w:rsidR="00433B44">
        <w:rPr>
          <w:lang w:val="pt-BR"/>
        </w:rPr>
        <w:t>produselor</w:t>
      </w:r>
      <w:r>
        <w:rPr>
          <w:lang w:val="pt-BR"/>
        </w:rPr>
        <w:t xml:space="preserve"> se face cu acordul părţilor, prin act adiţional.</w:t>
      </w:r>
    </w:p>
    <w:p w:rsidR="008B0E7B" w:rsidRDefault="008B0E7B" w:rsidP="004761D1">
      <w:pPr>
        <w:pStyle w:val="DefaultText"/>
        <w:spacing w:line="276" w:lineRule="auto"/>
        <w:jc w:val="both"/>
        <w:rPr>
          <w:b/>
          <w:lang w:val="pt-BR"/>
        </w:rPr>
      </w:pPr>
      <w:r>
        <w:rPr>
          <w:lang w:val="pt-BR"/>
        </w:rPr>
        <w:t xml:space="preserve">15.4 - În afara cazului în care </w:t>
      </w:r>
      <w:r w:rsidR="00EA3639">
        <w:rPr>
          <w:lang w:val="pt-BR"/>
        </w:rPr>
        <w:t>autoritate</w:t>
      </w:r>
      <w:r w:rsidR="00B94A5F">
        <w:rPr>
          <w:lang w:val="pt-BR"/>
        </w:rPr>
        <w:t>a</w:t>
      </w:r>
      <w:r>
        <w:rPr>
          <w:lang w:val="pt-BR"/>
        </w:rPr>
        <w:t xml:space="preserve"> este de acord cu o prelungire a termenului de </w:t>
      </w:r>
      <w:r w:rsidR="00433B44">
        <w:rPr>
          <w:lang w:val="pt-BR"/>
        </w:rPr>
        <w:t>furnizare</w:t>
      </w:r>
      <w:r>
        <w:rPr>
          <w:lang w:val="pt-BR"/>
        </w:rPr>
        <w:t xml:space="preserve">,  orice întârziere în îndeplinirea contractului dă dreptul </w:t>
      </w:r>
      <w:r w:rsidR="00EA3639">
        <w:rPr>
          <w:lang w:val="pt-BR"/>
        </w:rPr>
        <w:t>autoritat</w:t>
      </w:r>
      <w:r w:rsidR="00B94A5F">
        <w:rPr>
          <w:lang w:val="pt-BR"/>
        </w:rPr>
        <w:t>ii</w:t>
      </w:r>
      <w:r>
        <w:rPr>
          <w:lang w:val="pt-BR"/>
        </w:rPr>
        <w:t xml:space="preserve"> de a solicita penalităţi </w:t>
      </w:r>
      <w:r w:rsidR="00EA3639">
        <w:rPr>
          <w:lang w:val="pt-BR"/>
        </w:rPr>
        <w:t>contractant</w:t>
      </w:r>
      <w:r>
        <w:rPr>
          <w:lang w:val="pt-BR"/>
        </w:rPr>
        <w:t xml:space="preserve">ului, conform art.10.1 din prezentul contract. </w:t>
      </w:r>
    </w:p>
    <w:p w:rsidR="008B0E7B" w:rsidRDefault="008B0E7B" w:rsidP="004761D1">
      <w:pPr>
        <w:pStyle w:val="DefaultText"/>
        <w:spacing w:line="276" w:lineRule="auto"/>
        <w:jc w:val="both"/>
        <w:rPr>
          <w:szCs w:val="24"/>
        </w:rPr>
      </w:pPr>
      <w:r>
        <w:rPr>
          <w:szCs w:val="24"/>
          <w:lang w:val="pt-BR"/>
        </w:rPr>
        <w:t xml:space="preserve">15.5- Prezentul contract </w:t>
      </w:r>
      <w:r w:rsidRPr="00844606">
        <w:rPr>
          <w:szCs w:val="24"/>
          <w:u w:val="single"/>
        </w:rPr>
        <w:t>încetează de plin drept</w:t>
      </w:r>
      <w:r>
        <w:rPr>
          <w:szCs w:val="24"/>
        </w:rPr>
        <w:t xml:space="preserve">, fără a mai fi necesară intervenţia unui tribunal arbitral sau a unei instanţe judecătoreşti, </w:t>
      </w:r>
      <w:r w:rsidRPr="00844606">
        <w:rPr>
          <w:szCs w:val="24"/>
          <w:u w:val="single"/>
        </w:rPr>
        <w:t>în următoarele cazuri</w:t>
      </w:r>
      <w:r>
        <w:rPr>
          <w:szCs w:val="24"/>
        </w:rPr>
        <w:t>:</w:t>
      </w:r>
    </w:p>
    <w:p w:rsidR="008B0E7B" w:rsidRDefault="008B0E7B" w:rsidP="004761D1">
      <w:pPr>
        <w:pStyle w:val="DefaultText"/>
        <w:spacing w:line="276" w:lineRule="auto"/>
        <w:jc w:val="both"/>
        <w:rPr>
          <w:szCs w:val="24"/>
        </w:rPr>
      </w:pPr>
      <w:r>
        <w:rPr>
          <w:szCs w:val="24"/>
        </w:rPr>
        <w:t>a) la data prevăzută în contract;</w:t>
      </w:r>
    </w:p>
    <w:p w:rsidR="008B0E7B" w:rsidRDefault="008B0E7B" w:rsidP="004761D1">
      <w:pPr>
        <w:pStyle w:val="DefaultText"/>
        <w:spacing w:line="276" w:lineRule="auto"/>
        <w:jc w:val="both"/>
        <w:rPr>
          <w:szCs w:val="24"/>
        </w:rPr>
      </w:pPr>
      <w:r>
        <w:rPr>
          <w:szCs w:val="24"/>
        </w:rPr>
        <w:t>b) la data intervenţiei unui act de autoritate;</w:t>
      </w:r>
    </w:p>
    <w:p w:rsidR="00A77699" w:rsidRDefault="008B0E7B" w:rsidP="004761D1">
      <w:pPr>
        <w:pStyle w:val="DefaultText"/>
        <w:spacing w:line="276" w:lineRule="auto"/>
        <w:jc w:val="both"/>
        <w:rPr>
          <w:szCs w:val="24"/>
        </w:rPr>
      </w:pPr>
      <w:r>
        <w:rPr>
          <w:szCs w:val="24"/>
        </w:rPr>
        <w:lastRenderedPageBreak/>
        <w:t xml:space="preserve">c) la apariţia unor circumstanţe care nu au putut fi prevăzute la data încheierii acestuia şi  </w:t>
      </w:r>
      <w:r w:rsidR="00A77699">
        <w:rPr>
          <w:szCs w:val="24"/>
        </w:rPr>
        <w:t xml:space="preserve">care conduc la modificarea clauzelor în aşa măsură încât îndeplinirea contractului ar fi  </w:t>
      </w:r>
      <w:r>
        <w:rPr>
          <w:szCs w:val="24"/>
        </w:rPr>
        <w:t xml:space="preserve"> </w:t>
      </w:r>
      <w:r w:rsidR="00A77699">
        <w:rPr>
          <w:szCs w:val="24"/>
        </w:rPr>
        <w:t>contrară interesului public; acest fapt va fi notificat contractantului în termen de 10 zile de la momentul apariţiei unor asfel de circumstanţe sau de la momentul la care</w:t>
      </w:r>
      <w:r w:rsidR="00A77699" w:rsidRPr="00A77699">
        <w:rPr>
          <w:szCs w:val="24"/>
        </w:rPr>
        <w:t xml:space="preserve"> </w:t>
      </w:r>
      <w:r w:rsidR="00A77699">
        <w:rPr>
          <w:szCs w:val="24"/>
        </w:rPr>
        <w:t>Sectorul 2 al Municipiului Bucureşti a avut cunoştinţă despre astfel de circumstanţe</w:t>
      </w:r>
      <w:r w:rsidR="00A77699" w:rsidRPr="00A77699">
        <w:rPr>
          <w:szCs w:val="24"/>
        </w:rPr>
        <w:t xml:space="preserve"> </w:t>
      </w:r>
      <w:r w:rsidR="00A77699">
        <w:rPr>
          <w:szCs w:val="24"/>
        </w:rPr>
        <w:t xml:space="preserve">; </w:t>
      </w:r>
    </w:p>
    <w:p w:rsidR="00A77699" w:rsidRPr="00107245" w:rsidRDefault="00A77699" w:rsidP="004761D1">
      <w:pPr>
        <w:pStyle w:val="DefaultText"/>
        <w:spacing w:line="276" w:lineRule="auto"/>
        <w:jc w:val="both"/>
        <w:rPr>
          <w:szCs w:val="24"/>
        </w:rPr>
      </w:pPr>
      <w:r>
        <w:rPr>
          <w:szCs w:val="24"/>
        </w:rPr>
        <w:t xml:space="preserve"> </w:t>
      </w:r>
      <w:r w:rsidR="008B0E7B">
        <w:rPr>
          <w:szCs w:val="24"/>
        </w:rPr>
        <w:t xml:space="preserve">d) prin reziliere la iniţiativa Sectorului 2 al Municipiului Bucureşti dacă </w:t>
      </w:r>
      <w:r w:rsidR="00EA3639">
        <w:rPr>
          <w:szCs w:val="24"/>
        </w:rPr>
        <w:t>contractant</w:t>
      </w:r>
      <w:r w:rsidR="008B0E7B">
        <w:rPr>
          <w:szCs w:val="24"/>
        </w:rPr>
        <w:t xml:space="preserve">ul nu îşi </w:t>
      </w:r>
      <w:r>
        <w:rPr>
          <w:szCs w:val="24"/>
        </w:rPr>
        <w:t>execută obligaţiile esenţiale din prezentul contract</w:t>
      </w:r>
      <w:r w:rsidRPr="00A77699">
        <w:rPr>
          <w:szCs w:val="24"/>
        </w:rPr>
        <w:t xml:space="preserve"> </w:t>
      </w:r>
      <w:r>
        <w:rPr>
          <w:szCs w:val="24"/>
        </w:rPr>
        <w:t>şi/sau dacă îşi încalcă vreuna din obligaţiile sale, după ce a fost avertizată printr-o notificare, de către cealată parte, că o nouă nerespectare a acestora va duce la rezoluţiunea sau rezilierea prezentului contract ;</w:t>
      </w:r>
      <w:r w:rsidRPr="00A77699">
        <w:rPr>
          <w:szCs w:val="24"/>
        </w:rPr>
        <w:t xml:space="preserve"> </w:t>
      </w:r>
      <w:r>
        <w:rPr>
          <w:szCs w:val="24"/>
        </w:rPr>
        <w:t>sau</w:t>
      </w:r>
    </w:p>
    <w:p w:rsidR="008B0E7B" w:rsidRDefault="008B0E7B" w:rsidP="004761D1">
      <w:pPr>
        <w:pStyle w:val="DefaultText"/>
        <w:spacing w:line="276" w:lineRule="auto"/>
        <w:jc w:val="both"/>
        <w:rPr>
          <w:szCs w:val="24"/>
        </w:rPr>
      </w:pPr>
      <w:r>
        <w:rPr>
          <w:szCs w:val="24"/>
        </w:rPr>
        <w:t xml:space="preserve"> e) în termen de 30 de zile de la data primirii notificării prin care i s-a adus la cunoştinţă </w:t>
      </w:r>
      <w:r w:rsidR="00A77699">
        <w:rPr>
          <w:szCs w:val="24"/>
        </w:rPr>
        <w:t>că nu şi-a executat ori îşi execută necorespunzător oricare dintre obligaţiile ce-i revin    ;</w:t>
      </w:r>
    </w:p>
    <w:p w:rsidR="008B0E7B" w:rsidRPr="00147DCF" w:rsidRDefault="008B0E7B" w:rsidP="004761D1">
      <w:pPr>
        <w:pStyle w:val="DefaultText"/>
        <w:spacing w:line="276" w:lineRule="auto"/>
        <w:jc w:val="both"/>
        <w:rPr>
          <w:szCs w:val="24"/>
          <w:u w:val="single"/>
        </w:rPr>
      </w:pPr>
      <w:r>
        <w:rPr>
          <w:szCs w:val="24"/>
        </w:rPr>
        <w:t xml:space="preserve">f)  </w:t>
      </w:r>
      <w:r w:rsidRPr="00844606">
        <w:rPr>
          <w:szCs w:val="24"/>
          <w:u w:val="single"/>
        </w:rPr>
        <w:t xml:space="preserve">prin denunţare unilaterală de către Sectorul 2 al Municipiului Bucureşti, în situaţia </w:t>
      </w:r>
      <w:r w:rsidR="005E326F" w:rsidRPr="00844606">
        <w:rPr>
          <w:szCs w:val="24"/>
          <w:u w:val="single"/>
        </w:rPr>
        <w:t xml:space="preserve">apariţiei unor circumstanţe ce crează obstacole </w:t>
      </w:r>
      <w:r w:rsidR="005E326F" w:rsidRPr="009149F2">
        <w:rPr>
          <w:szCs w:val="24"/>
          <w:u w:val="single"/>
        </w:rPr>
        <w:t>financiare</w:t>
      </w:r>
      <w:r w:rsidR="005E326F">
        <w:rPr>
          <w:szCs w:val="24"/>
          <w:u w:val="single"/>
        </w:rPr>
        <w:t xml:space="preserve"> </w:t>
      </w:r>
      <w:r w:rsidR="005E326F" w:rsidRPr="009149F2">
        <w:rPr>
          <w:szCs w:val="24"/>
          <w:u w:val="single"/>
        </w:rPr>
        <w:t>pentru</w:t>
      </w:r>
      <w:r w:rsidR="005E326F" w:rsidRPr="00844606">
        <w:rPr>
          <w:szCs w:val="24"/>
          <w:u w:val="single"/>
        </w:rPr>
        <w:t xml:space="preserve"> </w:t>
      </w:r>
      <w:r w:rsidR="005E326F">
        <w:rPr>
          <w:szCs w:val="24"/>
          <w:u w:val="single"/>
        </w:rPr>
        <w:t xml:space="preserve">autoritate </w:t>
      </w:r>
      <w:r w:rsidR="005E326F" w:rsidRPr="00844606">
        <w:rPr>
          <w:szCs w:val="24"/>
          <w:u w:val="single"/>
        </w:rPr>
        <w:t>- în</w:t>
      </w:r>
      <w:r w:rsidR="005E326F" w:rsidRPr="005E326F">
        <w:rPr>
          <w:szCs w:val="24"/>
          <w:u w:val="single"/>
        </w:rPr>
        <w:t xml:space="preserve"> </w:t>
      </w:r>
      <w:r w:rsidR="005E326F" w:rsidRPr="00844606">
        <w:rPr>
          <w:szCs w:val="24"/>
          <w:u w:val="single"/>
        </w:rPr>
        <w:t xml:space="preserve">derularea/executarea contractului şi care nu au putut fi prevăzute la încheierea </w:t>
      </w:r>
      <w:r w:rsidR="005E326F">
        <w:rPr>
          <w:szCs w:val="24"/>
          <w:u w:val="single"/>
        </w:rPr>
        <w:t xml:space="preserve"> </w:t>
      </w:r>
      <w:r w:rsidR="005E326F" w:rsidRPr="00844606">
        <w:rPr>
          <w:szCs w:val="24"/>
          <w:u w:val="single"/>
        </w:rPr>
        <w:t>acestuia</w:t>
      </w:r>
      <w:r w:rsidR="005E326F">
        <w:rPr>
          <w:szCs w:val="24"/>
          <w:u w:val="single"/>
        </w:rPr>
        <w:t>.</w:t>
      </w:r>
      <w:r w:rsidR="005E326F">
        <w:rPr>
          <w:szCs w:val="24"/>
        </w:rPr>
        <w:t xml:space="preserve"> </w:t>
      </w:r>
      <w:r w:rsidR="005E326F">
        <w:rPr>
          <w:szCs w:val="24"/>
          <w:u w:val="single"/>
        </w:rPr>
        <w:t xml:space="preserve">Prin obstacol financiar se înţelege orice incapacitate de plată survenită (pe termen mediu şi lung ) ulterior încheierii contractului </w:t>
      </w:r>
      <w:r w:rsidR="005E326F" w:rsidRPr="009149F2">
        <w:rPr>
          <w:szCs w:val="24"/>
          <w:u w:val="single"/>
        </w:rPr>
        <w:t>şi care</w:t>
      </w:r>
      <w:r w:rsidR="005E326F">
        <w:rPr>
          <w:szCs w:val="24"/>
          <w:u w:val="single"/>
        </w:rPr>
        <w:t xml:space="preserve"> se datorează unor situaţii  anticipative ( încadrate într-o marjă de risc) ce ar conduce la potenţiale rectificări</w:t>
      </w:r>
      <w:r w:rsidR="005E326F" w:rsidRPr="005E326F">
        <w:rPr>
          <w:szCs w:val="24"/>
          <w:u w:val="single"/>
        </w:rPr>
        <w:t xml:space="preserve"> </w:t>
      </w:r>
      <w:r w:rsidR="005E326F">
        <w:rPr>
          <w:szCs w:val="24"/>
          <w:u w:val="single"/>
        </w:rPr>
        <w:t>bugetare, situaţie constituită din date şi informaţii neprevăzute la momentul încheierii</w:t>
      </w:r>
      <w:r w:rsidRPr="00844606">
        <w:rPr>
          <w:szCs w:val="24"/>
        </w:rPr>
        <w:t xml:space="preserve"> </w:t>
      </w:r>
      <w:r w:rsidR="005E326F">
        <w:rPr>
          <w:szCs w:val="24"/>
          <w:u w:val="single"/>
        </w:rPr>
        <w:t xml:space="preserve">contractului şi care, în aceeaţi măsură, </w:t>
      </w:r>
      <w:r w:rsidR="005E326F" w:rsidRPr="00844606">
        <w:rPr>
          <w:szCs w:val="24"/>
          <w:u w:val="single"/>
        </w:rPr>
        <w:t>nu au p</w:t>
      </w:r>
      <w:r w:rsidR="00696BBC">
        <w:rPr>
          <w:szCs w:val="24"/>
          <w:u w:val="single"/>
        </w:rPr>
        <w:t>utut fi prevăzute la încheierea contractului.</w:t>
      </w:r>
      <w:r w:rsidR="005E326F" w:rsidRPr="005E326F">
        <w:rPr>
          <w:szCs w:val="24"/>
        </w:rPr>
        <w:t xml:space="preserve"> </w:t>
      </w:r>
      <w:r w:rsidR="005E326F">
        <w:rPr>
          <w:szCs w:val="24"/>
        </w:rPr>
        <w:t>În cazul prevăzut la lit f) autoritatea va notifica contractantul despre situaţia nou-creată, în cel  mai  scurt timp, şi – în acest sens, va comunica intenţia sa.</w:t>
      </w:r>
      <w:r w:rsidRPr="0017699C">
        <w:rPr>
          <w:szCs w:val="24"/>
        </w:rPr>
        <w:t xml:space="preserve">        </w:t>
      </w:r>
    </w:p>
    <w:p w:rsidR="008B0E7B" w:rsidRDefault="009D0AAE" w:rsidP="009D0AAE">
      <w:pPr>
        <w:pStyle w:val="DefaultText"/>
        <w:spacing w:line="276" w:lineRule="auto"/>
        <w:jc w:val="both"/>
        <w:rPr>
          <w:szCs w:val="24"/>
        </w:rPr>
      </w:pPr>
      <w:r>
        <w:rPr>
          <w:szCs w:val="24"/>
        </w:rPr>
        <w:t xml:space="preserve"> </w:t>
      </w:r>
      <w:r w:rsidR="008B0E7B">
        <w:rPr>
          <w:szCs w:val="24"/>
        </w:rPr>
        <w:t>În situaţia prevăzută la art.15.5, lit f) contractul încetează de drept, prin simpla no</w:t>
      </w:r>
      <w:r w:rsidR="00B94A5F">
        <w:rPr>
          <w:szCs w:val="24"/>
        </w:rPr>
        <w:t>t</w:t>
      </w:r>
      <w:r w:rsidR="008B0E7B">
        <w:rPr>
          <w:szCs w:val="24"/>
        </w:rPr>
        <w:t xml:space="preserve">ificare adresată de către </w:t>
      </w:r>
      <w:r w:rsidR="00EA3639">
        <w:rPr>
          <w:szCs w:val="24"/>
        </w:rPr>
        <w:t>autoritate</w:t>
      </w:r>
      <w:r w:rsidR="008B0E7B">
        <w:rPr>
          <w:szCs w:val="24"/>
        </w:rPr>
        <w:t xml:space="preserve"> </w:t>
      </w:r>
      <w:r w:rsidR="00EA3639">
        <w:rPr>
          <w:szCs w:val="24"/>
        </w:rPr>
        <w:t>contractant</w:t>
      </w:r>
      <w:r w:rsidR="008B0E7B">
        <w:rPr>
          <w:szCs w:val="24"/>
        </w:rPr>
        <w:t xml:space="preserve">ului, </w:t>
      </w:r>
      <w:r w:rsidR="008B0E7B" w:rsidRPr="0017699C">
        <w:rPr>
          <w:b/>
          <w:szCs w:val="24"/>
          <w:u w:val="single"/>
        </w:rPr>
        <w:t>părţile însuşindu-şi întocmai</w:t>
      </w:r>
      <w:r w:rsidR="008B0E7B">
        <w:rPr>
          <w:szCs w:val="24"/>
        </w:rPr>
        <w:t xml:space="preserve"> </w:t>
      </w:r>
      <w:r w:rsidR="008B0E7B" w:rsidRPr="0017699C">
        <w:rPr>
          <w:b/>
          <w:szCs w:val="24"/>
          <w:u w:val="single"/>
        </w:rPr>
        <w:t>prevederile acestor dispoziţii fără a emite pretenţii</w:t>
      </w:r>
      <w:r w:rsidR="008B0E7B">
        <w:rPr>
          <w:szCs w:val="24"/>
        </w:rPr>
        <w:t xml:space="preserve">, de orice natură, în ceea ce priveşte repunerea în situaţia anterioară. </w:t>
      </w:r>
    </w:p>
    <w:p w:rsidR="008B0E7B" w:rsidRDefault="00A620C2" w:rsidP="00377402">
      <w:pPr>
        <w:pStyle w:val="DefaultText"/>
        <w:spacing w:line="276" w:lineRule="auto"/>
        <w:ind w:left="284" w:hanging="284"/>
        <w:jc w:val="both"/>
        <w:rPr>
          <w:szCs w:val="24"/>
        </w:rPr>
      </w:pPr>
      <w:r w:rsidRPr="00D6495F">
        <w:rPr>
          <w:szCs w:val="24"/>
        </w:rPr>
        <w:t>g)</w:t>
      </w:r>
      <w:r w:rsidR="00C23FC9" w:rsidRPr="00D6495F">
        <w:rPr>
          <w:szCs w:val="24"/>
        </w:rPr>
        <w:t xml:space="preserve"> </w:t>
      </w:r>
      <w:r w:rsidRPr="00D6495F">
        <w:rPr>
          <w:szCs w:val="24"/>
        </w:rPr>
        <w:t>Contractul poate inceta in situatia in care partile convin de comun acord.</w:t>
      </w:r>
    </w:p>
    <w:p w:rsidR="00252A72" w:rsidRDefault="00252A72" w:rsidP="004761D1">
      <w:pPr>
        <w:pStyle w:val="DefaultText"/>
        <w:spacing w:line="276" w:lineRule="auto"/>
        <w:jc w:val="both"/>
        <w:rPr>
          <w:szCs w:val="24"/>
        </w:rPr>
      </w:pPr>
    </w:p>
    <w:p w:rsidR="00E92018" w:rsidRDefault="008B0E7B" w:rsidP="004761D1">
      <w:pPr>
        <w:pStyle w:val="DefaultText"/>
        <w:spacing w:line="276" w:lineRule="auto"/>
        <w:jc w:val="both"/>
        <w:rPr>
          <w:szCs w:val="24"/>
          <w:lang w:val="pt-BR"/>
        </w:rPr>
      </w:pPr>
      <w:r>
        <w:rPr>
          <w:b/>
          <w:i/>
          <w:szCs w:val="24"/>
          <w:lang w:val="pt-BR"/>
        </w:rPr>
        <w:t>16. Ajustarea preţului contractului</w:t>
      </w:r>
    </w:p>
    <w:p w:rsidR="00C23FC9" w:rsidRDefault="008B0E7B" w:rsidP="004761D1">
      <w:pPr>
        <w:pStyle w:val="DefaultText"/>
        <w:spacing w:line="276" w:lineRule="auto"/>
        <w:jc w:val="both"/>
        <w:rPr>
          <w:szCs w:val="24"/>
          <w:lang w:val="pt-BR"/>
        </w:rPr>
      </w:pPr>
      <w:r>
        <w:rPr>
          <w:szCs w:val="24"/>
          <w:lang w:val="pt-BR"/>
        </w:rPr>
        <w:t xml:space="preserve">16.1 - Pentru </w:t>
      </w:r>
      <w:r w:rsidR="00FE66B3">
        <w:rPr>
          <w:szCs w:val="24"/>
          <w:lang w:val="pt-BR"/>
        </w:rPr>
        <w:t>produsele furnizate</w:t>
      </w:r>
      <w:r>
        <w:rPr>
          <w:szCs w:val="24"/>
          <w:lang w:val="pt-BR"/>
        </w:rPr>
        <w:t xml:space="preserve">, plata datorata de </w:t>
      </w:r>
      <w:r w:rsidR="00EA3639">
        <w:rPr>
          <w:szCs w:val="24"/>
          <w:lang w:val="pt-BR"/>
        </w:rPr>
        <w:t>autoritate</w:t>
      </w:r>
      <w:r>
        <w:rPr>
          <w:szCs w:val="24"/>
          <w:lang w:val="pt-BR"/>
        </w:rPr>
        <w:t xml:space="preserve"> </w:t>
      </w:r>
      <w:r w:rsidR="00EA3639">
        <w:rPr>
          <w:szCs w:val="24"/>
          <w:lang w:val="pt-BR"/>
        </w:rPr>
        <w:t>contractant</w:t>
      </w:r>
      <w:r>
        <w:rPr>
          <w:szCs w:val="24"/>
          <w:lang w:val="pt-BR"/>
        </w:rPr>
        <w:t xml:space="preserve">ului sunt tarifele declarate in </w:t>
      </w:r>
      <w:r w:rsidR="00E62ED4">
        <w:rPr>
          <w:lang w:val="it-IT"/>
        </w:rPr>
        <w:t>detaliul de achizitie directa initiata din catalogul electronic</w:t>
      </w:r>
      <w:r>
        <w:rPr>
          <w:szCs w:val="24"/>
          <w:lang w:val="pt-BR"/>
        </w:rPr>
        <w:t>, anexă la contract.</w:t>
      </w:r>
      <w:r w:rsidR="00C23FC9">
        <w:rPr>
          <w:szCs w:val="24"/>
          <w:lang w:val="pt-BR"/>
        </w:rPr>
        <w:t xml:space="preserve"> </w:t>
      </w:r>
    </w:p>
    <w:p w:rsidR="008B0E7B" w:rsidRDefault="00C23FC9" w:rsidP="004761D1">
      <w:pPr>
        <w:pStyle w:val="DefaultText"/>
        <w:spacing w:line="276" w:lineRule="auto"/>
        <w:jc w:val="both"/>
        <w:rPr>
          <w:szCs w:val="24"/>
          <w:lang w:val="pt-BR"/>
        </w:rPr>
      </w:pPr>
      <w:r>
        <w:rPr>
          <w:szCs w:val="24"/>
          <w:lang w:val="pt-BR"/>
        </w:rPr>
        <w:t>16.2 Tarifele</w:t>
      </w:r>
      <w:r w:rsidR="00E62ED4">
        <w:rPr>
          <w:szCs w:val="24"/>
          <w:lang w:val="pt-BR"/>
        </w:rPr>
        <w:t>,</w:t>
      </w:r>
      <w:r>
        <w:rPr>
          <w:szCs w:val="24"/>
          <w:lang w:val="pt-BR"/>
        </w:rPr>
        <w:t xml:space="preserve"> declarate in </w:t>
      </w:r>
      <w:r w:rsidR="00E62ED4">
        <w:rPr>
          <w:lang w:val="it-IT"/>
        </w:rPr>
        <w:t>detaliul de achizitie directa initiata din catalogul electronic,</w:t>
      </w:r>
      <w:r w:rsidR="00E62ED4">
        <w:rPr>
          <w:szCs w:val="24"/>
          <w:lang w:val="pt-BR"/>
        </w:rPr>
        <w:t xml:space="preserve"> </w:t>
      </w:r>
      <w:r>
        <w:rPr>
          <w:szCs w:val="24"/>
          <w:lang w:val="pt-BR"/>
        </w:rPr>
        <w:t>nu se pot actualiza.</w:t>
      </w:r>
    </w:p>
    <w:p w:rsidR="00252A72" w:rsidRDefault="00252A72" w:rsidP="004761D1">
      <w:pPr>
        <w:pStyle w:val="DefaultText"/>
        <w:spacing w:line="276" w:lineRule="auto"/>
        <w:jc w:val="both"/>
        <w:rPr>
          <w:szCs w:val="24"/>
          <w:lang w:val="pt-BR"/>
        </w:rPr>
      </w:pPr>
    </w:p>
    <w:p w:rsidR="0084136F" w:rsidRDefault="0084136F" w:rsidP="004761D1">
      <w:pPr>
        <w:pStyle w:val="DefaultText"/>
        <w:spacing w:line="276" w:lineRule="auto"/>
        <w:jc w:val="both"/>
        <w:rPr>
          <w:szCs w:val="24"/>
          <w:lang w:val="pt-BR"/>
        </w:rPr>
      </w:pPr>
    </w:p>
    <w:p w:rsidR="00D667E3" w:rsidRDefault="008B0E7B" w:rsidP="004761D1">
      <w:pPr>
        <w:pStyle w:val="DefaultText"/>
        <w:spacing w:line="276" w:lineRule="auto"/>
        <w:jc w:val="both"/>
        <w:rPr>
          <w:b/>
          <w:i/>
          <w:lang w:val="pt-BR"/>
        </w:rPr>
      </w:pPr>
      <w:r>
        <w:rPr>
          <w:b/>
          <w:i/>
          <w:lang w:val="pt-BR"/>
        </w:rPr>
        <w:t xml:space="preserve">17. Amendamente </w:t>
      </w:r>
    </w:p>
    <w:p w:rsidR="008B0E7B" w:rsidRDefault="008B0E7B" w:rsidP="004761D1">
      <w:pPr>
        <w:pStyle w:val="DefaultText"/>
        <w:spacing w:line="276" w:lineRule="auto"/>
        <w:jc w:val="both"/>
        <w:rPr>
          <w:b/>
        </w:rPr>
      </w:pPr>
      <w:r>
        <w:rPr>
          <w:lang w:val="pt-BR"/>
        </w:rPr>
        <w:t>17.1 -</w:t>
      </w:r>
      <w:r>
        <w:rPr>
          <w:b/>
          <w:lang w:val="pt-BR"/>
        </w:rPr>
        <w:t xml:space="preserve"> </w:t>
      </w:r>
      <w: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252A72" w:rsidRPr="00287165" w:rsidRDefault="00252A72" w:rsidP="004761D1">
      <w:pPr>
        <w:pStyle w:val="DefaultText"/>
        <w:spacing w:line="276" w:lineRule="auto"/>
        <w:jc w:val="both"/>
        <w:rPr>
          <w:b/>
        </w:rPr>
      </w:pPr>
    </w:p>
    <w:p w:rsidR="008B0E7B" w:rsidRDefault="008B0E7B" w:rsidP="004761D1">
      <w:pPr>
        <w:pStyle w:val="DefaultText"/>
        <w:spacing w:line="276" w:lineRule="auto"/>
        <w:jc w:val="both"/>
        <w:rPr>
          <w:b/>
          <w:sz w:val="16"/>
          <w:szCs w:val="16"/>
          <w:lang w:val="it-IT"/>
        </w:rPr>
      </w:pPr>
      <w:r>
        <w:rPr>
          <w:b/>
          <w:i/>
          <w:lang w:val="pt-BR"/>
        </w:rPr>
        <w:t>18</w:t>
      </w:r>
      <w:r w:rsidRPr="00011479">
        <w:rPr>
          <w:b/>
          <w:i/>
          <w:lang w:val="pt-BR"/>
        </w:rPr>
        <w:t>. Subcontractanti</w:t>
      </w:r>
    </w:p>
    <w:p w:rsidR="00E92018" w:rsidRDefault="00B94A5F" w:rsidP="004761D1">
      <w:pPr>
        <w:pStyle w:val="DefaultText1"/>
        <w:spacing w:line="276" w:lineRule="auto"/>
        <w:jc w:val="both"/>
        <w:rPr>
          <w:b/>
          <w:szCs w:val="24"/>
          <w:lang w:val="it-IT"/>
        </w:rPr>
      </w:pPr>
      <w:r>
        <w:rPr>
          <w:b/>
          <w:szCs w:val="24"/>
          <w:lang w:val="it-IT"/>
        </w:rPr>
        <w:t xml:space="preserve">        - </w:t>
      </w:r>
      <w:r w:rsidR="008B0E7B" w:rsidRPr="00B94A5F">
        <w:rPr>
          <w:b/>
          <w:szCs w:val="24"/>
          <w:lang w:val="it-IT"/>
        </w:rPr>
        <w:t>Nu se accepta</w:t>
      </w:r>
    </w:p>
    <w:p w:rsidR="00E92018" w:rsidRDefault="008B0E7B" w:rsidP="004761D1">
      <w:pPr>
        <w:pStyle w:val="DefaultText"/>
        <w:spacing w:line="276" w:lineRule="auto"/>
        <w:jc w:val="both"/>
        <w:rPr>
          <w:spacing w:val="-2"/>
          <w:szCs w:val="24"/>
        </w:rPr>
      </w:pPr>
      <w:r>
        <w:rPr>
          <w:b/>
          <w:i/>
          <w:lang w:val="es-ES"/>
        </w:rPr>
        <w:t xml:space="preserve">19. Cesiunea </w:t>
      </w:r>
    </w:p>
    <w:p w:rsidR="008B0E7B" w:rsidRPr="003F77E6" w:rsidRDefault="008B0E7B" w:rsidP="004761D1">
      <w:pPr>
        <w:pStyle w:val="DefaultText"/>
        <w:spacing w:line="276" w:lineRule="auto"/>
        <w:jc w:val="both"/>
        <w:rPr>
          <w:lang w:val="es-ES"/>
        </w:rPr>
      </w:pPr>
      <w:r>
        <w:rPr>
          <w:spacing w:val="-2"/>
          <w:szCs w:val="24"/>
        </w:rPr>
        <w:t>19</w:t>
      </w:r>
      <w:r w:rsidRPr="003F77E6">
        <w:rPr>
          <w:spacing w:val="-2"/>
          <w:szCs w:val="24"/>
        </w:rPr>
        <w:t xml:space="preserve">.1- </w:t>
      </w:r>
      <w:r w:rsidRPr="003F77E6">
        <w:t xml:space="preserve">În condiţiile </w:t>
      </w:r>
      <w:r>
        <w:t xml:space="preserve">prezentului contract, </w:t>
      </w:r>
      <w:r w:rsidR="00EA3639">
        <w:t>contractant</w:t>
      </w:r>
      <w:r>
        <w:t xml:space="preserve">ul </w:t>
      </w:r>
      <w:r w:rsidRPr="003F77E6">
        <w:rPr>
          <w:b/>
        </w:rPr>
        <w:t xml:space="preserve">nu are dreptul </w:t>
      </w:r>
      <w:r w:rsidRPr="003F77E6">
        <w:t>de a transfera total sau parţial obligaţiile sale</w:t>
      </w:r>
      <w:r w:rsidRPr="003F77E6">
        <w:rPr>
          <w:lang w:val="es-ES"/>
        </w:rPr>
        <w:t>.</w:t>
      </w:r>
    </w:p>
    <w:p w:rsidR="008B0E7B" w:rsidRPr="003F77E6" w:rsidRDefault="008B0E7B" w:rsidP="004761D1">
      <w:pPr>
        <w:pStyle w:val="DefaultText"/>
        <w:spacing w:line="276" w:lineRule="auto"/>
        <w:jc w:val="both"/>
        <w:rPr>
          <w:lang w:val="it-IT"/>
        </w:rPr>
      </w:pPr>
      <w:r>
        <w:rPr>
          <w:lang w:val="it-IT"/>
        </w:rPr>
        <w:lastRenderedPageBreak/>
        <w:t xml:space="preserve">19.2 – </w:t>
      </w:r>
      <w:r w:rsidR="00EA3639">
        <w:rPr>
          <w:lang w:val="it-IT"/>
        </w:rPr>
        <w:t>Contractant</w:t>
      </w:r>
      <w:r>
        <w:rPr>
          <w:lang w:val="it-IT"/>
        </w:rPr>
        <w:t>ul</w:t>
      </w:r>
      <w:r w:rsidRPr="003F77E6">
        <w:rPr>
          <w:lang w:val="it-IT"/>
        </w:rPr>
        <w:t xml:space="preserve"> poate cesiona dreptul de încasat afe</w:t>
      </w:r>
      <w:r>
        <w:rPr>
          <w:lang w:val="it-IT"/>
        </w:rPr>
        <w:t xml:space="preserve">rent furnizarii </w:t>
      </w:r>
      <w:r w:rsidR="0019233D">
        <w:rPr>
          <w:lang w:val="it-IT"/>
        </w:rPr>
        <w:t>produselor</w:t>
      </w:r>
      <w:r w:rsidRPr="003F77E6">
        <w:rPr>
          <w:lang w:val="it-IT"/>
        </w:rPr>
        <w:t>, către alţi operatori eco</w:t>
      </w:r>
      <w:r>
        <w:rPr>
          <w:lang w:val="it-IT"/>
        </w:rPr>
        <w:t>nomici sau alte instituţii de c</w:t>
      </w:r>
      <w:r w:rsidRPr="003F77E6">
        <w:rPr>
          <w:lang w:val="it-IT"/>
        </w:rPr>
        <w:t xml:space="preserve">redit, numai cu acordul prealabil al </w:t>
      </w:r>
      <w:r w:rsidR="00EA3639">
        <w:rPr>
          <w:lang w:val="it-IT"/>
        </w:rPr>
        <w:t>autoritat</w:t>
      </w:r>
      <w:r w:rsidR="00B94A5F">
        <w:rPr>
          <w:lang w:val="it-IT"/>
        </w:rPr>
        <w:t>ii</w:t>
      </w:r>
      <w:r w:rsidRPr="003F77E6">
        <w:rPr>
          <w:lang w:val="it-IT"/>
        </w:rPr>
        <w:t>, exprimat în scris, sumele reprezentân</w:t>
      </w:r>
      <w:r>
        <w:rPr>
          <w:lang w:val="it-IT"/>
        </w:rPr>
        <w:t>d contravaloarea furnizarii serviciilor</w:t>
      </w:r>
      <w:r w:rsidRPr="003F77E6">
        <w:rPr>
          <w:lang w:val="it-IT"/>
        </w:rPr>
        <w:t xml:space="preserve">, în condiţiile prevăzute de lege. </w:t>
      </w:r>
    </w:p>
    <w:p w:rsidR="008B0E7B" w:rsidRDefault="008B0E7B" w:rsidP="004761D1">
      <w:pPr>
        <w:pStyle w:val="DefaultText"/>
        <w:spacing w:line="276" w:lineRule="auto"/>
        <w:jc w:val="both"/>
      </w:pPr>
      <w:r>
        <w:rPr>
          <w:lang w:val="it-IT"/>
        </w:rPr>
        <w:t>19</w:t>
      </w:r>
      <w:r w:rsidRPr="003F77E6">
        <w:rPr>
          <w:lang w:val="it-IT"/>
        </w:rPr>
        <w:t>.3</w:t>
      </w:r>
      <w:r w:rsidRPr="003F77E6">
        <w:t xml:space="preserve"> – Suma care face obiectul cesionării se achită de către </w:t>
      </w:r>
      <w:r w:rsidR="00EA3639">
        <w:t>autoritate</w:t>
      </w:r>
      <w:r w:rsidRPr="003F77E6">
        <w:t xml:space="preserve"> în contul indicat de cesionar, deschis la Trezoreria Statului</w:t>
      </w:r>
      <w:r>
        <w:t xml:space="preserve">, numai dacă </w:t>
      </w:r>
      <w:r w:rsidR="00EA3639">
        <w:t>contractant</w:t>
      </w:r>
      <w:r>
        <w:t>ul</w:t>
      </w:r>
      <w:r w:rsidRPr="003F77E6">
        <w:t xml:space="preserve"> nu are obligaţii de plată către bugetul de stat, bugetul asigurărilor sociale de stat şi bugetele fondurilor speciale, </w:t>
      </w:r>
      <w:r w:rsidR="00EA3639">
        <w:t>autoritate</w:t>
      </w:r>
      <w:r w:rsidR="00C23FC9">
        <w:t>a</w:t>
      </w:r>
      <w:r w:rsidRPr="003F77E6">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8B0E7B" w:rsidRDefault="008B0E7B" w:rsidP="004761D1">
      <w:pPr>
        <w:pStyle w:val="DefaultText"/>
        <w:spacing w:line="276" w:lineRule="auto"/>
        <w:jc w:val="both"/>
        <w:rPr>
          <w:sz w:val="16"/>
          <w:szCs w:val="16"/>
          <w:lang w:val="it-IT"/>
        </w:rPr>
      </w:pPr>
    </w:p>
    <w:p w:rsidR="00252A72" w:rsidRPr="00287165" w:rsidRDefault="00252A72" w:rsidP="004761D1">
      <w:pPr>
        <w:pStyle w:val="DefaultText"/>
        <w:spacing w:line="276" w:lineRule="auto"/>
        <w:jc w:val="both"/>
        <w:rPr>
          <w:sz w:val="16"/>
          <w:szCs w:val="16"/>
          <w:lang w:val="it-IT"/>
        </w:rPr>
      </w:pPr>
    </w:p>
    <w:p w:rsidR="00E92018" w:rsidRDefault="008B0E7B" w:rsidP="004761D1">
      <w:pPr>
        <w:pStyle w:val="DefaultText"/>
        <w:spacing w:line="276" w:lineRule="auto"/>
        <w:jc w:val="both"/>
        <w:rPr>
          <w:lang w:val="es-ES"/>
        </w:rPr>
      </w:pPr>
      <w:r>
        <w:rPr>
          <w:b/>
          <w:i/>
          <w:lang w:val="es-ES"/>
        </w:rPr>
        <w:t>20. Forţa majoră</w:t>
      </w:r>
    </w:p>
    <w:p w:rsidR="008B0E7B" w:rsidRDefault="008B0E7B" w:rsidP="004761D1">
      <w:pPr>
        <w:pStyle w:val="DefaultText"/>
        <w:spacing w:line="276" w:lineRule="auto"/>
        <w:jc w:val="both"/>
        <w:rPr>
          <w:lang w:val="es-ES"/>
        </w:rPr>
      </w:pPr>
      <w:r>
        <w:rPr>
          <w:lang w:val="es-ES"/>
        </w:rPr>
        <w:t>20.1 - Forţa majoră este constatata de o autoritate competentă.</w:t>
      </w:r>
    </w:p>
    <w:p w:rsidR="008B0E7B" w:rsidRDefault="008B0E7B" w:rsidP="004761D1">
      <w:pPr>
        <w:pStyle w:val="DefaultText"/>
        <w:spacing w:line="276" w:lineRule="auto"/>
        <w:jc w:val="both"/>
        <w:rPr>
          <w:lang w:val="es-ES"/>
        </w:rPr>
      </w:pPr>
      <w:r>
        <w:rPr>
          <w:lang w:val="es-ES"/>
        </w:rPr>
        <w:t>20.2 - Forţa majoră exonerează părţile contractante de îndeplinirea obligaţiilor asumate prin prezentul contract, pe toata perioada în care aceasta acţionează.</w:t>
      </w:r>
    </w:p>
    <w:p w:rsidR="008B0E7B" w:rsidRDefault="008B0E7B" w:rsidP="004761D1">
      <w:pPr>
        <w:pStyle w:val="DefaultText"/>
        <w:spacing w:line="276" w:lineRule="auto"/>
        <w:jc w:val="both"/>
        <w:rPr>
          <w:b/>
          <w:lang w:val="es-ES"/>
        </w:rPr>
      </w:pPr>
      <w:r>
        <w:rPr>
          <w:lang w:val="es-ES"/>
        </w:rPr>
        <w:t>20.3 - Îndeplinirea contractului va fi suspendată în perioada de acţiune a forţei majore, dar fără a prejudicia drepturile ce li se cuveneau părţilor până la apariţia acesteia.</w:t>
      </w:r>
    </w:p>
    <w:p w:rsidR="008B0E7B" w:rsidRDefault="008B0E7B" w:rsidP="004761D1">
      <w:pPr>
        <w:pStyle w:val="DefaultText"/>
        <w:spacing w:line="276" w:lineRule="auto"/>
        <w:jc w:val="both"/>
        <w:rPr>
          <w:lang w:val="it-IT"/>
        </w:rPr>
      </w:pPr>
      <w:r>
        <w:rPr>
          <w:lang w:val="it-IT"/>
        </w:rPr>
        <w:t>20.4 - Partea contractanta care invoca forţa majoră are obligaţia de a notifica celeilalte părţi, imediat şi în mod complet, producerea acesteia şi să ia orice măsuri care îi stau la dispoziţie în vederea limitării consecinţelor.</w:t>
      </w:r>
    </w:p>
    <w:p w:rsidR="008B0E7B" w:rsidRDefault="008B0E7B" w:rsidP="004761D1">
      <w:pPr>
        <w:pStyle w:val="DefaultText"/>
        <w:spacing w:line="276" w:lineRule="auto"/>
        <w:jc w:val="both"/>
        <w:rPr>
          <w:lang w:val="es-ES"/>
        </w:rPr>
      </w:pPr>
      <w:r>
        <w:rPr>
          <w:lang w:val="es-ES"/>
        </w:rPr>
        <w:t>20.5</w:t>
      </w:r>
      <w:r>
        <w:rPr>
          <w:b/>
          <w:lang w:val="es-ES"/>
        </w:rPr>
        <w:t xml:space="preserve"> </w:t>
      </w:r>
      <w:r>
        <w:rPr>
          <w:lang w:val="es-ES"/>
        </w:rPr>
        <w:t>- Dacă forţa majoră actionează sau se estimează că va acţiona o perioadă mai mare de 6 luni, fiecare parte va avea dreptul să notifice celeilalte</w:t>
      </w:r>
      <w:r>
        <w:rPr>
          <w:b/>
          <w:lang w:val="es-ES"/>
        </w:rPr>
        <w:t xml:space="preserve"> </w:t>
      </w:r>
      <w:r>
        <w:rPr>
          <w:lang w:val="es-ES"/>
        </w:rPr>
        <w:t>părţi încetarea de plin drept a prezentului contract, fără ca vreuna din părţi să poată pretinde celeilalte daune-interese.</w:t>
      </w:r>
    </w:p>
    <w:p w:rsidR="008B0E7B" w:rsidRDefault="008B0E7B" w:rsidP="004761D1">
      <w:pPr>
        <w:pStyle w:val="DefaultText"/>
        <w:spacing w:line="276" w:lineRule="auto"/>
        <w:jc w:val="both"/>
        <w:rPr>
          <w:sz w:val="16"/>
          <w:szCs w:val="16"/>
          <w:lang w:val="es-ES"/>
        </w:rPr>
      </w:pPr>
    </w:p>
    <w:p w:rsidR="00252A72" w:rsidRDefault="00252A72" w:rsidP="004761D1">
      <w:pPr>
        <w:pStyle w:val="DefaultText"/>
        <w:spacing w:line="276" w:lineRule="auto"/>
        <w:jc w:val="both"/>
        <w:rPr>
          <w:sz w:val="16"/>
          <w:szCs w:val="16"/>
          <w:lang w:val="es-ES"/>
        </w:rPr>
      </w:pPr>
    </w:p>
    <w:p w:rsidR="00E92018" w:rsidRDefault="008B0E7B" w:rsidP="004761D1">
      <w:pPr>
        <w:pStyle w:val="DefaultText"/>
        <w:spacing w:line="276" w:lineRule="auto"/>
        <w:jc w:val="both"/>
        <w:rPr>
          <w:lang w:val="es-ES"/>
        </w:rPr>
      </w:pPr>
      <w:r>
        <w:rPr>
          <w:b/>
          <w:i/>
          <w:lang w:val="es-ES"/>
        </w:rPr>
        <w:t>21. Soluţionarea litigiilor</w:t>
      </w:r>
    </w:p>
    <w:p w:rsidR="008B0E7B" w:rsidRDefault="008B0E7B" w:rsidP="004761D1">
      <w:pPr>
        <w:pStyle w:val="DefaultText"/>
        <w:spacing w:line="276" w:lineRule="auto"/>
        <w:jc w:val="both"/>
        <w:rPr>
          <w:lang w:val="es-ES"/>
        </w:rPr>
      </w:pPr>
      <w:r>
        <w:rPr>
          <w:lang w:val="es-ES"/>
        </w:rPr>
        <w:t xml:space="preserve">21.1 - </w:t>
      </w:r>
      <w:r w:rsidR="00EA3639">
        <w:rPr>
          <w:lang w:val="es-ES"/>
        </w:rPr>
        <w:t>Autoritate</w:t>
      </w:r>
      <w:r w:rsidR="00B94A5F">
        <w:rPr>
          <w:lang w:val="es-ES"/>
        </w:rPr>
        <w:t>a</w:t>
      </w:r>
      <w:r>
        <w:rPr>
          <w:lang w:val="es-ES"/>
        </w:rPr>
        <w:t xml:space="preserve"> şi  </w:t>
      </w:r>
      <w:r w:rsidR="00EA3639">
        <w:rPr>
          <w:lang w:val="es-ES"/>
        </w:rPr>
        <w:t>contractant</w:t>
      </w:r>
      <w:r>
        <w:rPr>
          <w:lang w:val="es-ES"/>
        </w:rPr>
        <w:t>ul vor face toate eforturile pentru a rezolva pe cale amiabilă, prin tratative directe, orice neînţelegere sau dispută care se poate ivi între ei în cadrul sau in legatură cu îndeplinirea contractului.</w:t>
      </w:r>
    </w:p>
    <w:p w:rsidR="008B0E7B" w:rsidRDefault="008B0E7B" w:rsidP="004761D1">
      <w:pPr>
        <w:pStyle w:val="DefaultText"/>
        <w:spacing w:line="276" w:lineRule="auto"/>
        <w:jc w:val="both"/>
        <w:rPr>
          <w:lang w:val="it-IT"/>
        </w:rPr>
      </w:pPr>
      <w:r>
        <w:rPr>
          <w:lang w:val="it-IT"/>
        </w:rPr>
        <w:t xml:space="preserve">21.2 - Dacă, după 15 de zile de la începerea acestor tratative, </w:t>
      </w:r>
      <w:r w:rsidR="00EA3639">
        <w:rPr>
          <w:lang w:val="it-IT"/>
        </w:rPr>
        <w:t>autoritate</w:t>
      </w:r>
      <w:r w:rsidR="00B94A5F">
        <w:rPr>
          <w:lang w:val="it-IT"/>
        </w:rPr>
        <w:t>a</w:t>
      </w:r>
      <w:r>
        <w:rPr>
          <w:lang w:val="it-IT"/>
        </w:rPr>
        <w:t xml:space="preserve"> şi </w:t>
      </w:r>
      <w:r w:rsidR="00EA3639">
        <w:rPr>
          <w:lang w:val="it-IT"/>
        </w:rPr>
        <w:t>contractant</w:t>
      </w:r>
      <w:r>
        <w:rPr>
          <w:lang w:val="it-IT"/>
        </w:rPr>
        <w:t xml:space="preserve">ul nu reuşesc să rezolve în mod amiabil o divergenţă contractuală, fiecare poate solicita ca disputa să se soluţioneze, de către instanţele competente din Romania. </w:t>
      </w:r>
    </w:p>
    <w:p w:rsidR="00C96543" w:rsidRDefault="00C96543" w:rsidP="004761D1">
      <w:pPr>
        <w:pStyle w:val="DefaultText"/>
        <w:spacing w:line="276" w:lineRule="auto"/>
        <w:jc w:val="both"/>
        <w:rPr>
          <w:lang w:val="it-IT"/>
        </w:rPr>
      </w:pPr>
    </w:p>
    <w:p w:rsidR="00E92018" w:rsidRDefault="008B0E7B" w:rsidP="004761D1">
      <w:pPr>
        <w:pStyle w:val="DefaultText"/>
        <w:spacing w:line="276" w:lineRule="auto"/>
        <w:jc w:val="both"/>
        <w:rPr>
          <w:lang w:val="it-IT"/>
        </w:rPr>
      </w:pPr>
      <w:r>
        <w:rPr>
          <w:b/>
          <w:i/>
          <w:lang w:val="it-IT"/>
        </w:rPr>
        <w:t>22. Limba care guvernează contractul</w:t>
      </w:r>
    </w:p>
    <w:p w:rsidR="008B0E7B" w:rsidRDefault="008B0E7B" w:rsidP="004761D1">
      <w:pPr>
        <w:pStyle w:val="DefaultText"/>
        <w:spacing w:line="276" w:lineRule="auto"/>
        <w:jc w:val="both"/>
        <w:rPr>
          <w:lang w:val="it-IT"/>
        </w:rPr>
      </w:pPr>
      <w:r>
        <w:rPr>
          <w:lang w:val="it-IT"/>
        </w:rPr>
        <w:t>22.1 - Limba care guvernează contractul este limba română.</w:t>
      </w:r>
    </w:p>
    <w:p w:rsidR="00252A72" w:rsidRDefault="00252A72" w:rsidP="004761D1">
      <w:pPr>
        <w:pStyle w:val="DefaultText"/>
        <w:spacing w:line="276" w:lineRule="auto"/>
        <w:jc w:val="both"/>
        <w:rPr>
          <w:lang w:val="it-IT"/>
        </w:rPr>
      </w:pPr>
    </w:p>
    <w:p w:rsidR="00E92018" w:rsidRDefault="008B0E7B" w:rsidP="004761D1">
      <w:pPr>
        <w:pStyle w:val="DefaultText"/>
        <w:spacing w:line="276" w:lineRule="auto"/>
        <w:rPr>
          <w:lang w:val="it-IT"/>
        </w:rPr>
      </w:pPr>
      <w:r>
        <w:rPr>
          <w:b/>
          <w:i/>
          <w:lang w:val="it-IT"/>
        </w:rPr>
        <w:t>23. Comunicări</w:t>
      </w:r>
    </w:p>
    <w:p w:rsidR="008B0E7B" w:rsidRDefault="008B0E7B" w:rsidP="004761D1">
      <w:pPr>
        <w:pStyle w:val="DefaultText"/>
        <w:spacing w:line="276" w:lineRule="auto"/>
        <w:jc w:val="both"/>
        <w:rPr>
          <w:lang w:val="it-IT"/>
        </w:rPr>
      </w:pPr>
      <w:r>
        <w:rPr>
          <w:lang w:val="it-IT"/>
        </w:rPr>
        <w:t>23.1 - (1) Orice comunicare între părţi, referitoare la îndeplinirea prezentului contract, trebuie să fie transmisă în scris.</w:t>
      </w:r>
    </w:p>
    <w:p w:rsidR="008B0E7B" w:rsidRDefault="008B0E7B" w:rsidP="004761D1">
      <w:pPr>
        <w:pStyle w:val="DefaultText"/>
        <w:spacing w:line="276" w:lineRule="auto"/>
        <w:jc w:val="both"/>
        <w:rPr>
          <w:lang w:val="it-IT"/>
        </w:rPr>
      </w:pPr>
      <w:r>
        <w:rPr>
          <w:lang w:val="it-IT"/>
        </w:rPr>
        <w:t>(2) Orice document scris trebuie înregistrat atât în momentul transmiterii cât şi în momentul primirii.</w:t>
      </w:r>
    </w:p>
    <w:p w:rsidR="008B0E7B" w:rsidRDefault="008B0E7B" w:rsidP="004761D1">
      <w:pPr>
        <w:pStyle w:val="DefaultText"/>
        <w:spacing w:line="276" w:lineRule="auto"/>
        <w:jc w:val="both"/>
        <w:rPr>
          <w:lang w:val="it-IT"/>
        </w:rPr>
      </w:pPr>
      <w:r>
        <w:rPr>
          <w:lang w:val="it-IT"/>
        </w:rPr>
        <w:t>23.2 - Comunicările între părţi se pot face şi prin telefon, fax sau e-mail cu condiţia confirmării în scris a primirii comunicării.</w:t>
      </w:r>
    </w:p>
    <w:p w:rsidR="009744C8" w:rsidRDefault="009744C8" w:rsidP="004761D1">
      <w:pPr>
        <w:pStyle w:val="DefaultText"/>
        <w:spacing w:line="276" w:lineRule="auto"/>
        <w:rPr>
          <w:b/>
          <w:i/>
          <w:lang w:val="it-IT"/>
        </w:rPr>
      </w:pPr>
    </w:p>
    <w:p w:rsidR="00CA532C" w:rsidRDefault="00CA532C" w:rsidP="004761D1">
      <w:pPr>
        <w:pStyle w:val="DefaultText"/>
        <w:spacing w:line="276" w:lineRule="auto"/>
        <w:rPr>
          <w:b/>
          <w:i/>
          <w:lang w:val="it-IT"/>
        </w:rPr>
      </w:pPr>
    </w:p>
    <w:p w:rsidR="0084136F" w:rsidRDefault="0084136F" w:rsidP="004761D1">
      <w:pPr>
        <w:pStyle w:val="DefaultText"/>
        <w:spacing w:line="276" w:lineRule="auto"/>
        <w:rPr>
          <w:b/>
          <w:i/>
          <w:lang w:val="it-IT"/>
        </w:rPr>
      </w:pPr>
    </w:p>
    <w:p w:rsidR="008B0E7B" w:rsidRPr="00011479" w:rsidRDefault="008B0E7B" w:rsidP="004761D1">
      <w:pPr>
        <w:pStyle w:val="DefaultText"/>
        <w:spacing w:line="276" w:lineRule="auto"/>
        <w:rPr>
          <w:i/>
          <w:lang w:val="it-IT"/>
        </w:rPr>
      </w:pPr>
      <w:r>
        <w:rPr>
          <w:b/>
          <w:i/>
          <w:lang w:val="it-IT"/>
        </w:rPr>
        <w:lastRenderedPageBreak/>
        <w:t>24. Legea aplicabilă contractului</w:t>
      </w:r>
    </w:p>
    <w:p w:rsidR="008B0E7B" w:rsidRPr="00011479" w:rsidRDefault="008B0E7B" w:rsidP="004761D1">
      <w:pPr>
        <w:pStyle w:val="DefaultText"/>
        <w:spacing w:line="276" w:lineRule="auto"/>
        <w:jc w:val="both"/>
        <w:rPr>
          <w:lang w:val="it-IT"/>
        </w:rPr>
      </w:pPr>
      <w:r>
        <w:rPr>
          <w:lang w:val="it-IT"/>
        </w:rPr>
        <w:t>24.1 - Contractul va fi interpretat conform legilor din România.</w:t>
      </w:r>
    </w:p>
    <w:p w:rsidR="008B0E7B" w:rsidRDefault="008B0E7B" w:rsidP="004761D1">
      <w:pPr>
        <w:pStyle w:val="DefaultText"/>
        <w:spacing w:line="276" w:lineRule="auto"/>
        <w:jc w:val="both"/>
        <w:rPr>
          <w:szCs w:val="24"/>
          <w:lang w:val="it-IT"/>
        </w:rPr>
      </w:pPr>
      <w:r>
        <w:rPr>
          <w:szCs w:val="24"/>
          <w:lang w:val="it-IT"/>
        </w:rPr>
        <w:t xml:space="preserve">Părţile au înţeles să încheie azi </w:t>
      </w:r>
      <w:r w:rsidR="00FA0CCF">
        <w:rPr>
          <w:szCs w:val="24"/>
          <w:lang w:val="it-IT"/>
        </w:rPr>
        <w:t xml:space="preserve"> 31.ianuarie .2020</w:t>
      </w:r>
      <w:r w:rsidR="00BF4172">
        <w:rPr>
          <w:szCs w:val="24"/>
          <w:lang w:val="it-IT"/>
        </w:rPr>
        <w:t xml:space="preserve">  </w:t>
      </w:r>
      <w:r>
        <w:rPr>
          <w:szCs w:val="24"/>
          <w:lang w:val="it-IT"/>
        </w:rPr>
        <w:t>prezentul contract în două exemplare, câte unul pentru fiecare parte.</w:t>
      </w:r>
    </w:p>
    <w:p w:rsidR="008B0E7B" w:rsidRDefault="008B0E7B" w:rsidP="004761D1">
      <w:pPr>
        <w:pStyle w:val="DefaultText"/>
        <w:spacing w:line="276" w:lineRule="auto"/>
        <w:ind w:firstLine="720"/>
        <w:jc w:val="both"/>
        <w:rPr>
          <w:szCs w:val="24"/>
          <w:lang w:val="it-IT"/>
        </w:rPr>
      </w:pPr>
      <w:r>
        <w:rPr>
          <w:szCs w:val="24"/>
          <w:lang w:val="it-IT"/>
        </w:rPr>
        <w:t xml:space="preserve">    </w:t>
      </w:r>
    </w:p>
    <w:p w:rsidR="00A72BD7" w:rsidRPr="008B1BD1" w:rsidRDefault="00A72BD7" w:rsidP="00A72BD7">
      <w:pPr>
        <w:pStyle w:val="Bodytext20"/>
        <w:shd w:val="clear" w:color="auto" w:fill="auto"/>
        <w:spacing w:after="0" w:line="360" w:lineRule="auto"/>
        <w:ind w:firstLine="0"/>
        <w:rPr>
          <w:b/>
        </w:rPr>
      </w:pPr>
      <w:r w:rsidRPr="008B1BD1">
        <w:t xml:space="preserve">            </w:t>
      </w:r>
      <w:r w:rsidRPr="008B1BD1">
        <w:rPr>
          <w:b/>
        </w:rPr>
        <w:t>AUTORITATEA  CONTRACTANTA</w:t>
      </w:r>
      <w:r>
        <w:rPr>
          <w:b/>
        </w:rPr>
        <w:t>,</w:t>
      </w:r>
      <w:r w:rsidRPr="008B1BD1">
        <w:rPr>
          <w:b/>
        </w:rPr>
        <w:t xml:space="preserve">                                          CONTRACTANT ,</w:t>
      </w:r>
    </w:p>
    <w:p w:rsidR="00A72BD7" w:rsidRPr="00CE576D" w:rsidRDefault="00A72BD7" w:rsidP="00A72BD7">
      <w:pPr>
        <w:pStyle w:val="Bodytext20"/>
        <w:shd w:val="clear" w:color="auto" w:fill="auto"/>
        <w:spacing w:after="0" w:line="360" w:lineRule="auto"/>
        <w:ind w:firstLine="0"/>
        <w:rPr>
          <w:b/>
          <w:lang w:val="en-GB"/>
        </w:rPr>
      </w:pPr>
      <w:r w:rsidRPr="008B1BD1">
        <w:rPr>
          <w:b/>
        </w:rPr>
        <w:t xml:space="preserve">SECTORUL 2 AL MUNICIPIULUI BUCURESTI                   SC </w:t>
      </w:r>
      <w:r w:rsidR="0084136F">
        <w:rPr>
          <w:b/>
          <w:bCs/>
          <w:color w:val="26282A"/>
          <w:lang w:val="en-US"/>
        </w:rPr>
        <w:t xml:space="preserve"> DNS  BIROTICA </w:t>
      </w:r>
      <w:r w:rsidR="00CE576D">
        <w:rPr>
          <w:b/>
          <w:lang w:val="en-GB"/>
        </w:rPr>
        <w:t xml:space="preserve"> </w:t>
      </w:r>
      <w:r w:rsidRPr="008B1BD1">
        <w:rPr>
          <w:b/>
        </w:rPr>
        <w:t>SRL</w:t>
      </w:r>
    </w:p>
    <w:p w:rsidR="00A72BD7" w:rsidRPr="008B1BD1" w:rsidRDefault="00A72BD7" w:rsidP="00A72BD7">
      <w:pPr>
        <w:pStyle w:val="Bodytext20"/>
        <w:shd w:val="clear" w:color="auto" w:fill="auto"/>
        <w:spacing w:after="0" w:line="360" w:lineRule="auto"/>
        <w:ind w:firstLine="0"/>
        <w:rPr>
          <w:b/>
        </w:rPr>
      </w:pPr>
    </w:p>
    <w:p w:rsidR="00252A72" w:rsidRPr="008B1BD1" w:rsidRDefault="00252A72" w:rsidP="00252A72">
      <w:pPr>
        <w:pStyle w:val="Bodytext20"/>
        <w:shd w:val="clear" w:color="auto" w:fill="auto"/>
        <w:spacing w:after="0" w:line="240" w:lineRule="auto"/>
        <w:ind w:firstLine="0"/>
      </w:pPr>
    </w:p>
    <w:p w:rsidR="00A72BD7" w:rsidRPr="008B1BD1" w:rsidRDefault="00A72BD7" w:rsidP="00252A72">
      <w:pPr>
        <w:pStyle w:val="Bodytext20"/>
        <w:shd w:val="clear" w:color="auto" w:fill="auto"/>
        <w:spacing w:after="0" w:line="240" w:lineRule="auto"/>
        <w:ind w:firstLine="0"/>
      </w:pPr>
    </w:p>
    <w:p w:rsidR="00B94A5F" w:rsidRPr="00FE503A" w:rsidRDefault="00FA0CCF" w:rsidP="00FE503A">
      <w:pPr>
        <w:pStyle w:val="Bodytext20"/>
        <w:shd w:val="clear" w:color="auto" w:fill="auto"/>
        <w:spacing w:after="0" w:line="360" w:lineRule="auto"/>
        <w:ind w:firstLine="0"/>
      </w:pPr>
      <w:r>
        <w:t xml:space="preserve"> </w:t>
      </w:r>
      <w:r w:rsidR="00A72BD7" w:rsidRPr="008B1BD1">
        <w:rPr>
          <w:sz w:val="20"/>
          <w:szCs w:val="20"/>
        </w:rPr>
        <w:t xml:space="preserve">                          </w:t>
      </w:r>
    </w:p>
    <w:sectPr w:rsidR="00B94A5F" w:rsidRPr="00FE503A" w:rsidSect="00A77699">
      <w:headerReference w:type="even" r:id="rId9"/>
      <w:headerReference w:type="default" r:id="rId10"/>
      <w:footerReference w:type="even" r:id="rId11"/>
      <w:footerReference w:type="default" r:id="rId12"/>
      <w:headerReference w:type="first" r:id="rId13"/>
      <w:footerReference w:type="first" r:id="rId14"/>
      <w:pgSz w:w="11907" w:h="16840" w:code="9"/>
      <w:pgMar w:top="1584" w:right="992" w:bottom="1152" w:left="1166" w:header="706" w:footer="706"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9F" w:rsidRDefault="000D3E9F" w:rsidP="00623D39">
      <w:r>
        <w:separator/>
      </w:r>
    </w:p>
  </w:endnote>
  <w:endnote w:type="continuationSeparator" w:id="0">
    <w:p w:rsidR="000D3E9F" w:rsidRDefault="000D3E9F" w:rsidP="0062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F" w:rsidRDefault="00A039F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F" w:rsidRDefault="00A039F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F" w:rsidRDefault="00A039F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9F" w:rsidRDefault="000D3E9F" w:rsidP="00623D39">
      <w:r>
        <w:separator/>
      </w:r>
    </w:p>
  </w:footnote>
  <w:footnote w:type="continuationSeparator" w:id="0">
    <w:p w:rsidR="000D3E9F" w:rsidRDefault="000D3E9F" w:rsidP="00623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F" w:rsidRDefault="00A039F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F" w:rsidRDefault="00A039F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F" w:rsidRDefault="00A039F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3DFE7438"/>
    <w:multiLevelType w:val="multilevel"/>
    <w:tmpl w:val="C19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B0E7B"/>
    <w:rsid w:val="000022EA"/>
    <w:rsid w:val="00024A81"/>
    <w:rsid w:val="00026FAA"/>
    <w:rsid w:val="000448CA"/>
    <w:rsid w:val="000474C4"/>
    <w:rsid w:val="00047558"/>
    <w:rsid w:val="00085538"/>
    <w:rsid w:val="000A0778"/>
    <w:rsid w:val="000A7DCA"/>
    <w:rsid w:val="000D25CB"/>
    <w:rsid w:val="000D3E9F"/>
    <w:rsid w:val="000D442C"/>
    <w:rsid w:val="000E21ED"/>
    <w:rsid w:val="000E7DA4"/>
    <w:rsid w:val="000F605A"/>
    <w:rsid w:val="00106F4E"/>
    <w:rsid w:val="00122724"/>
    <w:rsid w:val="001356D2"/>
    <w:rsid w:val="00164A69"/>
    <w:rsid w:val="00185E1E"/>
    <w:rsid w:val="0019233D"/>
    <w:rsid w:val="00196F95"/>
    <w:rsid w:val="001D3F0E"/>
    <w:rsid w:val="00235C3C"/>
    <w:rsid w:val="00244365"/>
    <w:rsid w:val="00244AA1"/>
    <w:rsid w:val="00252A72"/>
    <w:rsid w:val="00260D9F"/>
    <w:rsid w:val="002B11B6"/>
    <w:rsid w:val="002D1197"/>
    <w:rsid w:val="002D7D83"/>
    <w:rsid w:val="002E6835"/>
    <w:rsid w:val="00300786"/>
    <w:rsid w:val="0031521D"/>
    <w:rsid w:val="00321D1C"/>
    <w:rsid w:val="00344D7A"/>
    <w:rsid w:val="0037406A"/>
    <w:rsid w:val="00377402"/>
    <w:rsid w:val="00390004"/>
    <w:rsid w:val="003A72C4"/>
    <w:rsid w:val="003B18E7"/>
    <w:rsid w:val="003B2D7B"/>
    <w:rsid w:val="003B5FD2"/>
    <w:rsid w:val="003D1C44"/>
    <w:rsid w:val="003E65BE"/>
    <w:rsid w:val="004117C4"/>
    <w:rsid w:val="00420401"/>
    <w:rsid w:val="00433B44"/>
    <w:rsid w:val="0044324E"/>
    <w:rsid w:val="004452D7"/>
    <w:rsid w:val="00446EB9"/>
    <w:rsid w:val="004579B2"/>
    <w:rsid w:val="004659FA"/>
    <w:rsid w:val="0047048C"/>
    <w:rsid w:val="004761D1"/>
    <w:rsid w:val="004A194F"/>
    <w:rsid w:val="004B4279"/>
    <w:rsid w:val="004F7D46"/>
    <w:rsid w:val="00503434"/>
    <w:rsid w:val="00503471"/>
    <w:rsid w:val="00512D0F"/>
    <w:rsid w:val="00516F72"/>
    <w:rsid w:val="00532ACA"/>
    <w:rsid w:val="005612E9"/>
    <w:rsid w:val="00587C2F"/>
    <w:rsid w:val="00590716"/>
    <w:rsid w:val="005A7726"/>
    <w:rsid w:val="005B7D10"/>
    <w:rsid w:val="005D047B"/>
    <w:rsid w:val="005E326F"/>
    <w:rsid w:val="00610445"/>
    <w:rsid w:val="00623D39"/>
    <w:rsid w:val="006341E2"/>
    <w:rsid w:val="00637026"/>
    <w:rsid w:val="00655091"/>
    <w:rsid w:val="00661046"/>
    <w:rsid w:val="00665019"/>
    <w:rsid w:val="00676A13"/>
    <w:rsid w:val="00696BBC"/>
    <w:rsid w:val="006B7490"/>
    <w:rsid w:val="006D62BD"/>
    <w:rsid w:val="006F4667"/>
    <w:rsid w:val="00720E0F"/>
    <w:rsid w:val="00726F9D"/>
    <w:rsid w:val="00741E94"/>
    <w:rsid w:val="00766B09"/>
    <w:rsid w:val="00774893"/>
    <w:rsid w:val="0078789E"/>
    <w:rsid w:val="007C28B2"/>
    <w:rsid w:val="007E3078"/>
    <w:rsid w:val="007F5DE3"/>
    <w:rsid w:val="007F6B9A"/>
    <w:rsid w:val="00815ECA"/>
    <w:rsid w:val="0084136F"/>
    <w:rsid w:val="008445E0"/>
    <w:rsid w:val="00850C1A"/>
    <w:rsid w:val="00857B5C"/>
    <w:rsid w:val="008663A5"/>
    <w:rsid w:val="00867455"/>
    <w:rsid w:val="0088681A"/>
    <w:rsid w:val="008A4AEC"/>
    <w:rsid w:val="008A6532"/>
    <w:rsid w:val="008B0E7B"/>
    <w:rsid w:val="008B4227"/>
    <w:rsid w:val="008C1CAA"/>
    <w:rsid w:val="008D5125"/>
    <w:rsid w:val="008E046E"/>
    <w:rsid w:val="00906C65"/>
    <w:rsid w:val="00916E61"/>
    <w:rsid w:val="0091790E"/>
    <w:rsid w:val="009274E8"/>
    <w:rsid w:val="00972C33"/>
    <w:rsid w:val="009744C8"/>
    <w:rsid w:val="0098049E"/>
    <w:rsid w:val="009851D6"/>
    <w:rsid w:val="009A51B5"/>
    <w:rsid w:val="009A541F"/>
    <w:rsid w:val="009B7240"/>
    <w:rsid w:val="009B7D6C"/>
    <w:rsid w:val="009C175F"/>
    <w:rsid w:val="009D0AAE"/>
    <w:rsid w:val="009D758A"/>
    <w:rsid w:val="009E12A7"/>
    <w:rsid w:val="009E712F"/>
    <w:rsid w:val="009F4ACA"/>
    <w:rsid w:val="00A01AEB"/>
    <w:rsid w:val="00A039FF"/>
    <w:rsid w:val="00A12582"/>
    <w:rsid w:val="00A620C2"/>
    <w:rsid w:val="00A72BD7"/>
    <w:rsid w:val="00A77699"/>
    <w:rsid w:val="00A83561"/>
    <w:rsid w:val="00A83980"/>
    <w:rsid w:val="00A97D76"/>
    <w:rsid w:val="00AA04C7"/>
    <w:rsid w:val="00AB3E93"/>
    <w:rsid w:val="00AC611F"/>
    <w:rsid w:val="00AC675D"/>
    <w:rsid w:val="00AD409E"/>
    <w:rsid w:val="00AD743F"/>
    <w:rsid w:val="00AF679B"/>
    <w:rsid w:val="00B26F2E"/>
    <w:rsid w:val="00B30CD9"/>
    <w:rsid w:val="00B364DF"/>
    <w:rsid w:val="00B83C69"/>
    <w:rsid w:val="00B94A5F"/>
    <w:rsid w:val="00BB1DE0"/>
    <w:rsid w:val="00BB7EFF"/>
    <w:rsid w:val="00BC4C44"/>
    <w:rsid w:val="00BD5EFF"/>
    <w:rsid w:val="00BE2661"/>
    <w:rsid w:val="00BE72E2"/>
    <w:rsid w:val="00BF4172"/>
    <w:rsid w:val="00C013E6"/>
    <w:rsid w:val="00C23FC9"/>
    <w:rsid w:val="00C25C70"/>
    <w:rsid w:val="00C50D39"/>
    <w:rsid w:val="00C704F9"/>
    <w:rsid w:val="00C87B90"/>
    <w:rsid w:val="00C96543"/>
    <w:rsid w:val="00C96B62"/>
    <w:rsid w:val="00CA2F60"/>
    <w:rsid w:val="00CA532C"/>
    <w:rsid w:val="00CD5633"/>
    <w:rsid w:val="00CE576D"/>
    <w:rsid w:val="00CF4C60"/>
    <w:rsid w:val="00D07BE1"/>
    <w:rsid w:val="00D22DC7"/>
    <w:rsid w:val="00D27A48"/>
    <w:rsid w:val="00D31175"/>
    <w:rsid w:val="00D3503A"/>
    <w:rsid w:val="00D4240D"/>
    <w:rsid w:val="00D6495F"/>
    <w:rsid w:val="00D667E3"/>
    <w:rsid w:val="00D7456E"/>
    <w:rsid w:val="00D74DF4"/>
    <w:rsid w:val="00D75437"/>
    <w:rsid w:val="00DE5769"/>
    <w:rsid w:val="00E32157"/>
    <w:rsid w:val="00E3497B"/>
    <w:rsid w:val="00E37103"/>
    <w:rsid w:val="00E554F7"/>
    <w:rsid w:val="00E62ED4"/>
    <w:rsid w:val="00E66C70"/>
    <w:rsid w:val="00E87142"/>
    <w:rsid w:val="00E92018"/>
    <w:rsid w:val="00EA3639"/>
    <w:rsid w:val="00EA7FA8"/>
    <w:rsid w:val="00EC798A"/>
    <w:rsid w:val="00ED51CC"/>
    <w:rsid w:val="00F17350"/>
    <w:rsid w:val="00F24C26"/>
    <w:rsid w:val="00F300F7"/>
    <w:rsid w:val="00F37B79"/>
    <w:rsid w:val="00F504A3"/>
    <w:rsid w:val="00F5595B"/>
    <w:rsid w:val="00F67597"/>
    <w:rsid w:val="00F95B83"/>
    <w:rsid w:val="00FA0CCF"/>
    <w:rsid w:val="00FA6A8B"/>
    <w:rsid w:val="00FC46ED"/>
    <w:rsid w:val="00FD220A"/>
    <w:rsid w:val="00FE503A"/>
    <w:rsid w:val="00FE66B3"/>
    <w:rsid w:val="00FF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7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8B0E7B"/>
    <w:pPr>
      <w:overflowPunct w:val="0"/>
      <w:autoSpaceDE w:val="0"/>
      <w:autoSpaceDN w:val="0"/>
      <w:adjustRightInd w:val="0"/>
      <w:textAlignment w:val="baseline"/>
    </w:pPr>
    <w:rPr>
      <w:szCs w:val="20"/>
      <w:lang w:val="en-US" w:eastAsia="en-US"/>
    </w:rPr>
  </w:style>
  <w:style w:type="paragraph" w:customStyle="1" w:styleId="DefaultText">
    <w:name w:val="Default Text"/>
    <w:basedOn w:val="Normal"/>
    <w:rsid w:val="008B0E7B"/>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8B0E7B"/>
    <w:rPr>
      <w:lang w:val="en-GB" w:eastAsia="en-US"/>
    </w:rPr>
  </w:style>
  <w:style w:type="character" w:customStyle="1" w:styleId="DefaultText1Char">
    <w:name w:val="Default Text:1 Char"/>
    <w:basedOn w:val="Fontdeparagrafimplicit"/>
    <w:link w:val="DefaultText1"/>
    <w:rsid w:val="008B0E7B"/>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623D39"/>
    <w:pPr>
      <w:tabs>
        <w:tab w:val="center" w:pos="4536"/>
        <w:tab w:val="right" w:pos="9072"/>
      </w:tabs>
    </w:pPr>
  </w:style>
  <w:style w:type="character" w:customStyle="1" w:styleId="AntetCaracter">
    <w:name w:val="Antet Caracter"/>
    <w:basedOn w:val="Fontdeparagrafimplicit"/>
    <w:link w:val="Antet"/>
    <w:uiPriority w:val="99"/>
    <w:rsid w:val="00623D39"/>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623D39"/>
    <w:pPr>
      <w:tabs>
        <w:tab w:val="center" w:pos="4536"/>
        <w:tab w:val="right" w:pos="9072"/>
      </w:tabs>
    </w:pPr>
  </w:style>
  <w:style w:type="character" w:customStyle="1" w:styleId="SubsolCaracter">
    <w:name w:val="Subsol Caracter"/>
    <w:basedOn w:val="Fontdeparagrafimplicit"/>
    <w:link w:val="Subsol"/>
    <w:uiPriority w:val="99"/>
    <w:rsid w:val="00623D39"/>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39000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90004"/>
    <w:rPr>
      <w:rFonts w:ascii="Segoe UI" w:eastAsia="Times New Roman" w:hAnsi="Segoe UI" w:cs="Segoe UI"/>
      <w:sz w:val="18"/>
      <w:szCs w:val="18"/>
      <w:lang w:eastAsia="ro-RO"/>
    </w:rPr>
  </w:style>
  <w:style w:type="character" w:customStyle="1" w:styleId="Bodytext">
    <w:name w:val="Body text_"/>
    <w:basedOn w:val="Fontdeparagrafimplicit"/>
    <w:link w:val="Bodytext1"/>
    <w:locked/>
    <w:rsid w:val="0091790E"/>
    <w:rPr>
      <w:rFonts w:ascii="Arial" w:hAnsi="Arial" w:cs="Arial"/>
      <w:sz w:val="16"/>
      <w:szCs w:val="16"/>
      <w:shd w:val="clear" w:color="auto" w:fill="FFFFFF"/>
    </w:rPr>
  </w:style>
  <w:style w:type="paragraph" w:customStyle="1" w:styleId="Bodytext1">
    <w:name w:val="Body text1"/>
    <w:basedOn w:val="Normal"/>
    <w:link w:val="Bodytext"/>
    <w:rsid w:val="0091790E"/>
    <w:pPr>
      <w:shd w:val="clear" w:color="auto" w:fill="FFFFFF"/>
      <w:spacing w:line="178" w:lineRule="exact"/>
      <w:ind w:hanging="1400"/>
    </w:pPr>
    <w:rPr>
      <w:rFonts w:ascii="Arial" w:eastAsiaTheme="minorHAnsi" w:hAnsi="Arial" w:cs="Arial"/>
      <w:sz w:val="16"/>
      <w:szCs w:val="16"/>
      <w:lang w:eastAsia="en-US"/>
    </w:rPr>
  </w:style>
  <w:style w:type="character" w:customStyle="1" w:styleId="Bodytext135pt">
    <w:name w:val="Body text + 13.5 pt"/>
    <w:aliases w:val="Bold,Spacing 0 pt5"/>
    <w:rsid w:val="0091790E"/>
    <w:rPr>
      <w:rFonts w:ascii="Arial" w:hAnsi="Arial" w:cs="Arial" w:hint="default"/>
      <w:b/>
      <w:bCs/>
      <w:spacing w:val="-8"/>
      <w:sz w:val="26"/>
      <w:szCs w:val="26"/>
      <w:lang w:bidi="ar-SA"/>
    </w:rPr>
  </w:style>
  <w:style w:type="paragraph" w:customStyle="1" w:styleId="ydpaf4d609cyiv4449134988defaulttext">
    <w:name w:val="ydpaf4d609cyiv4449134988defaulttext"/>
    <w:basedOn w:val="Normal"/>
    <w:rsid w:val="002B11B6"/>
    <w:pPr>
      <w:spacing w:before="100" w:beforeAutospacing="1" w:after="100" w:afterAutospacing="1"/>
    </w:pPr>
    <w:rPr>
      <w:rFonts w:eastAsiaTheme="minorHAnsi"/>
    </w:rPr>
  </w:style>
  <w:style w:type="character" w:customStyle="1" w:styleId="apple-converted-space">
    <w:name w:val="apple-converted-space"/>
    <w:rsid w:val="008A4AEC"/>
  </w:style>
  <w:style w:type="character" w:customStyle="1" w:styleId="Bodytext2">
    <w:name w:val="Body text (2)_"/>
    <w:basedOn w:val="Fontdeparagrafimplicit"/>
    <w:link w:val="Bodytext20"/>
    <w:rsid w:val="00A72BD7"/>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72BD7"/>
    <w:pPr>
      <w:widowControl w:val="0"/>
      <w:shd w:val="clear" w:color="auto" w:fill="FFFFFF"/>
      <w:spacing w:after="780" w:line="256" w:lineRule="exact"/>
      <w:ind w:hanging="200"/>
      <w:jc w:val="both"/>
    </w:pPr>
    <w:rPr>
      <w:sz w:val="22"/>
      <w:szCs w:val="22"/>
      <w:lang w:eastAsia="en-US"/>
    </w:rPr>
  </w:style>
  <w:style w:type="paragraph" w:styleId="Corptext2">
    <w:name w:val="Body Text 2"/>
    <w:basedOn w:val="Normal"/>
    <w:link w:val="Corptext2Caracter"/>
    <w:rsid w:val="00503471"/>
    <w:pPr>
      <w:spacing w:after="120" w:line="480" w:lineRule="auto"/>
    </w:pPr>
  </w:style>
  <w:style w:type="character" w:customStyle="1" w:styleId="Corptext2Caracter">
    <w:name w:val="Corp text 2 Caracter"/>
    <w:basedOn w:val="Fontdeparagrafimplicit"/>
    <w:link w:val="Corptext2"/>
    <w:rsid w:val="00503471"/>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7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8B0E7B"/>
    <w:pPr>
      <w:overflowPunct w:val="0"/>
      <w:autoSpaceDE w:val="0"/>
      <w:autoSpaceDN w:val="0"/>
      <w:adjustRightInd w:val="0"/>
      <w:textAlignment w:val="baseline"/>
    </w:pPr>
    <w:rPr>
      <w:szCs w:val="20"/>
      <w:lang w:val="en-US" w:eastAsia="en-US"/>
    </w:rPr>
  </w:style>
  <w:style w:type="paragraph" w:customStyle="1" w:styleId="DefaultText">
    <w:name w:val="Default Text"/>
    <w:basedOn w:val="Normal"/>
    <w:rsid w:val="008B0E7B"/>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8B0E7B"/>
    <w:rPr>
      <w:lang w:val="en-GB" w:eastAsia="en-US"/>
    </w:rPr>
  </w:style>
  <w:style w:type="character" w:customStyle="1" w:styleId="DefaultText1Char">
    <w:name w:val="Default Text:1 Char"/>
    <w:basedOn w:val="Fontdeparagrafimplicit"/>
    <w:link w:val="DefaultText1"/>
    <w:rsid w:val="008B0E7B"/>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623D39"/>
    <w:pPr>
      <w:tabs>
        <w:tab w:val="center" w:pos="4536"/>
        <w:tab w:val="right" w:pos="9072"/>
      </w:tabs>
    </w:pPr>
  </w:style>
  <w:style w:type="character" w:customStyle="1" w:styleId="AntetCaracter">
    <w:name w:val="Antet Caracter"/>
    <w:basedOn w:val="Fontdeparagrafimplicit"/>
    <w:link w:val="Antet"/>
    <w:uiPriority w:val="99"/>
    <w:rsid w:val="00623D39"/>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623D39"/>
    <w:pPr>
      <w:tabs>
        <w:tab w:val="center" w:pos="4536"/>
        <w:tab w:val="right" w:pos="9072"/>
      </w:tabs>
    </w:pPr>
  </w:style>
  <w:style w:type="character" w:customStyle="1" w:styleId="SubsolCaracter">
    <w:name w:val="Subsol Caracter"/>
    <w:basedOn w:val="Fontdeparagrafimplicit"/>
    <w:link w:val="Subsol"/>
    <w:uiPriority w:val="99"/>
    <w:rsid w:val="00623D39"/>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39000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90004"/>
    <w:rPr>
      <w:rFonts w:ascii="Segoe UI" w:eastAsia="Times New Roman" w:hAnsi="Segoe UI" w:cs="Segoe UI"/>
      <w:sz w:val="18"/>
      <w:szCs w:val="18"/>
      <w:lang w:eastAsia="ro-RO"/>
    </w:rPr>
  </w:style>
  <w:style w:type="character" w:customStyle="1" w:styleId="Bodytext">
    <w:name w:val="Body text_"/>
    <w:basedOn w:val="Fontdeparagrafimplicit"/>
    <w:link w:val="Bodytext1"/>
    <w:locked/>
    <w:rsid w:val="0091790E"/>
    <w:rPr>
      <w:rFonts w:ascii="Arial" w:hAnsi="Arial" w:cs="Arial"/>
      <w:sz w:val="16"/>
      <w:szCs w:val="16"/>
      <w:shd w:val="clear" w:color="auto" w:fill="FFFFFF"/>
    </w:rPr>
  </w:style>
  <w:style w:type="paragraph" w:customStyle="1" w:styleId="Bodytext1">
    <w:name w:val="Body text1"/>
    <w:basedOn w:val="Normal"/>
    <w:link w:val="Bodytext"/>
    <w:rsid w:val="0091790E"/>
    <w:pPr>
      <w:shd w:val="clear" w:color="auto" w:fill="FFFFFF"/>
      <w:spacing w:line="178" w:lineRule="exact"/>
      <w:ind w:hanging="1400"/>
    </w:pPr>
    <w:rPr>
      <w:rFonts w:ascii="Arial" w:eastAsiaTheme="minorHAnsi" w:hAnsi="Arial" w:cs="Arial"/>
      <w:sz w:val="16"/>
      <w:szCs w:val="16"/>
      <w:lang w:eastAsia="en-US"/>
    </w:rPr>
  </w:style>
  <w:style w:type="character" w:customStyle="1" w:styleId="Bodytext135pt">
    <w:name w:val="Body text + 13.5 pt"/>
    <w:aliases w:val="Bold,Spacing 0 pt5"/>
    <w:rsid w:val="0091790E"/>
    <w:rPr>
      <w:rFonts w:ascii="Arial" w:hAnsi="Arial" w:cs="Arial" w:hint="default"/>
      <w:b/>
      <w:bCs/>
      <w:spacing w:val="-8"/>
      <w:sz w:val="26"/>
      <w:szCs w:val="26"/>
      <w:lang w:bidi="ar-SA"/>
    </w:rPr>
  </w:style>
  <w:style w:type="paragraph" w:customStyle="1" w:styleId="ydpaf4d609cyiv4449134988defaulttext">
    <w:name w:val="ydpaf4d609cyiv4449134988defaulttext"/>
    <w:basedOn w:val="Normal"/>
    <w:rsid w:val="002B11B6"/>
    <w:pPr>
      <w:spacing w:before="100" w:beforeAutospacing="1" w:after="100" w:afterAutospacing="1"/>
    </w:pPr>
    <w:rPr>
      <w:rFonts w:eastAsiaTheme="minorHAnsi"/>
    </w:rPr>
  </w:style>
  <w:style w:type="character" w:customStyle="1" w:styleId="apple-converted-space">
    <w:name w:val="apple-converted-space"/>
    <w:rsid w:val="008A4AEC"/>
  </w:style>
  <w:style w:type="character" w:customStyle="1" w:styleId="Bodytext2">
    <w:name w:val="Body text (2)_"/>
    <w:basedOn w:val="Fontdeparagrafimplicit"/>
    <w:link w:val="Bodytext20"/>
    <w:rsid w:val="00A72BD7"/>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72BD7"/>
    <w:pPr>
      <w:widowControl w:val="0"/>
      <w:shd w:val="clear" w:color="auto" w:fill="FFFFFF"/>
      <w:spacing w:after="780" w:line="256" w:lineRule="exact"/>
      <w:ind w:hanging="20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7909">
      <w:bodyDiv w:val="1"/>
      <w:marLeft w:val="0"/>
      <w:marRight w:val="0"/>
      <w:marTop w:val="0"/>
      <w:marBottom w:val="0"/>
      <w:divBdr>
        <w:top w:val="none" w:sz="0" w:space="0" w:color="auto"/>
        <w:left w:val="none" w:sz="0" w:space="0" w:color="auto"/>
        <w:bottom w:val="none" w:sz="0" w:space="0" w:color="auto"/>
        <w:right w:val="none" w:sz="0" w:space="0" w:color="auto"/>
      </w:divBdr>
    </w:div>
    <w:div w:id="1346203670">
      <w:bodyDiv w:val="1"/>
      <w:marLeft w:val="0"/>
      <w:marRight w:val="0"/>
      <w:marTop w:val="0"/>
      <w:marBottom w:val="0"/>
      <w:divBdr>
        <w:top w:val="none" w:sz="0" w:space="0" w:color="auto"/>
        <w:left w:val="none" w:sz="0" w:space="0" w:color="auto"/>
        <w:bottom w:val="none" w:sz="0" w:space="0" w:color="auto"/>
        <w:right w:val="none" w:sz="0" w:space="0" w:color="auto"/>
      </w:divBdr>
    </w:div>
    <w:div w:id="1473909040">
      <w:bodyDiv w:val="1"/>
      <w:marLeft w:val="0"/>
      <w:marRight w:val="0"/>
      <w:marTop w:val="0"/>
      <w:marBottom w:val="0"/>
      <w:divBdr>
        <w:top w:val="none" w:sz="0" w:space="0" w:color="auto"/>
        <w:left w:val="none" w:sz="0" w:space="0" w:color="auto"/>
        <w:bottom w:val="none" w:sz="0" w:space="0" w:color="auto"/>
        <w:right w:val="none" w:sz="0" w:space="0" w:color="auto"/>
      </w:divBdr>
    </w:div>
    <w:div w:id="15840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9695C-6EA0-46B3-8BA6-1F4A9E75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3318</Words>
  <Characters>18913</Characters>
  <Application>Microsoft Office Word</Application>
  <DocSecurity>0</DocSecurity>
  <Lines>157</Lines>
  <Paragraphs>44</Paragraphs>
  <ScaleCrop>false</ScaleCrop>
  <Company/>
  <LinksUpToDate>false</LinksUpToDate>
  <CharactersWithSpaces>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2020-02-14T10:46:00Z</dcterms:created>
  <dcterms:modified xsi:type="dcterms:W3CDTF">2020-02-14T10:46:00Z</dcterms:modified>
</cp:coreProperties>
</file>