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A5C" w:rsidRDefault="00ED4A5C" w:rsidP="00FD203F">
      <w:pPr>
        <w:pStyle w:val="DefaultText"/>
        <w:keepNext/>
        <w:spacing w:line="360" w:lineRule="auto"/>
        <w:jc w:val="center"/>
        <w:rPr>
          <w:b/>
          <w:noProof/>
          <w:szCs w:val="24"/>
          <w:lang w:val="ro-RO"/>
        </w:rPr>
      </w:pPr>
      <w:bookmarkStart w:id="0" w:name="_GoBack"/>
      <w:bookmarkEnd w:id="0"/>
    </w:p>
    <w:p w:rsidR="007527FB" w:rsidRPr="00FD203F" w:rsidRDefault="007527FB" w:rsidP="00FD203F">
      <w:pPr>
        <w:pStyle w:val="DefaultText"/>
        <w:keepNext/>
        <w:spacing w:line="360" w:lineRule="auto"/>
        <w:jc w:val="center"/>
        <w:rPr>
          <w:b/>
          <w:noProof/>
          <w:szCs w:val="24"/>
          <w:lang w:val="ro-RO"/>
        </w:rPr>
      </w:pPr>
      <w:r w:rsidRPr="00FD203F">
        <w:rPr>
          <w:b/>
          <w:noProof/>
          <w:szCs w:val="24"/>
          <w:lang w:val="ro-RO"/>
        </w:rPr>
        <w:t>Acord – cadru de furnizare</w:t>
      </w:r>
      <w:r w:rsidR="00FD203F">
        <w:rPr>
          <w:b/>
          <w:noProof/>
          <w:szCs w:val="24"/>
          <w:lang w:val="ro-RO"/>
        </w:rPr>
        <w:t xml:space="preserve"> </w:t>
      </w:r>
    </w:p>
    <w:p w:rsidR="007527FB" w:rsidRPr="00FD203F" w:rsidRDefault="007527FB" w:rsidP="00FD203F">
      <w:pPr>
        <w:pStyle w:val="DefaultText"/>
        <w:keepNext/>
        <w:spacing w:line="360" w:lineRule="auto"/>
        <w:jc w:val="center"/>
        <w:rPr>
          <w:b/>
          <w:noProof/>
          <w:szCs w:val="24"/>
          <w:lang w:val="ro-RO"/>
        </w:rPr>
      </w:pPr>
      <w:r w:rsidRPr="00FD203F">
        <w:rPr>
          <w:b/>
          <w:noProof/>
          <w:szCs w:val="24"/>
          <w:lang w:val="ro-RO"/>
        </w:rPr>
        <w:t>nr.</w:t>
      </w:r>
      <w:r w:rsidR="000068BD">
        <w:rPr>
          <w:b/>
          <w:noProof/>
          <w:szCs w:val="24"/>
          <w:lang w:val="ro-RO"/>
        </w:rPr>
        <w:t xml:space="preserve">48421 </w:t>
      </w:r>
      <w:r w:rsidRPr="00FD203F">
        <w:rPr>
          <w:b/>
          <w:noProof/>
          <w:szCs w:val="24"/>
          <w:lang w:val="ro-RO"/>
        </w:rPr>
        <w:t>data</w:t>
      </w:r>
      <w:r w:rsidR="000068BD">
        <w:rPr>
          <w:b/>
          <w:noProof/>
          <w:szCs w:val="24"/>
          <w:lang w:val="ro-RO"/>
        </w:rPr>
        <w:t xml:space="preserve"> 14.04.2020</w:t>
      </w:r>
    </w:p>
    <w:p w:rsidR="007527FB" w:rsidRPr="00FD203F" w:rsidRDefault="007527FB" w:rsidP="00FD203F">
      <w:pPr>
        <w:pStyle w:val="DefaultText"/>
        <w:keepNext/>
        <w:spacing w:line="360" w:lineRule="auto"/>
        <w:jc w:val="both"/>
        <w:rPr>
          <w:b/>
          <w:noProof/>
          <w:szCs w:val="24"/>
          <w:lang w:val="ro-RO"/>
        </w:rPr>
      </w:pPr>
    </w:p>
    <w:p w:rsidR="007527FB" w:rsidRPr="00FD203F" w:rsidRDefault="007527FB" w:rsidP="00FD203F">
      <w:pPr>
        <w:pStyle w:val="DefaultText"/>
        <w:keepNext/>
        <w:spacing w:line="360" w:lineRule="auto"/>
        <w:ind w:firstLine="720"/>
        <w:jc w:val="both"/>
        <w:rPr>
          <w:b/>
          <w:noProof/>
          <w:szCs w:val="24"/>
          <w:lang w:val="ro-RO"/>
        </w:rPr>
      </w:pPr>
      <w:r w:rsidRPr="00FD203F">
        <w:rPr>
          <w:b/>
          <w:noProof/>
          <w:szCs w:val="24"/>
          <w:lang w:val="ro-RO"/>
        </w:rPr>
        <w:t>1.Preambul</w:t>
      </w:r>
    </w:p>
    <w:p w:rsidR="000F66BF" w:rsidRPr="00FD203F" w:rsidRDefault="000F66BF" w:rsidP="00FD203F">
      <w:pPr>
        <w:pStyle w:val="Frspaiere"/>
        <w:spacing w:line="360" w:lineRule="auto"/>
        <w:ind w:firstLine="720"/>
        <w:jc w:val="both"/>
        <w:rPr>
          <w:rFonts w:ascii="Times New Roman" w:hAnsi="Times New Roman" w:cs="Times New Roman"/>
          <w:sz w:val="24"/>
          <w:szCs w:val="24"/>
          <w:lang w:val="ro-RO"/>
        </w:rPr>
      </w:pPr>
      <w:r w:rsidRPr="00FD203F">
        <w:rPr>
          <w:rFonts w:ascii="Times New Roman" w:hAnsi="Times New Roman" w:cs="Times New Roman"/>
          <w:sz w:val="24"/>
          <w:szCs w:val="24"/>
          <w:lang w:val="ro-RO"/>
        </w:rPr>
        <w:t>În temeiul prevederilor:</w:t>
      </w:r>
    </w:p>
    <w:p w:rsidR="000F66BF" w:rsidRPr="00FD203F" w:rsidRDefault="000F66BF" w:rsidP="00FD203F">
      <w:pPr>
        <w:pStyle w:val="Frspaiere"/>
        <w:numPr>
          <w:ilvl w:val="0"/>
          <w:numId w:val="4"/>
        </w:numPr>
        <w:spacing w:line="360" w:lineRule="auto"/>
        <w:jc w:val="both"/>
        <w:rPr>
          <w:rFonts w:ascii="Times New Roman" w:hAnsi="Times New Roman" w:cs="Times New Roman"/>
          <w:sz w:val="24"/>
          <w:szCs w:val="24"/>
          <w:lang w:val="ro-RO"/>
        </w:rPr>
      </w:pPr>
      <w:r w:rsidRPr="00FD203F">
        <w:rPr>
          <w:rFonts w:ascii="Times New Roman" w:hAnsi="Times New Roman" w:cs="Times New Roman"/>
          <w:sz w:val="24"/>
          <w:szCs w:val="24"/>
          <w:lang w:val="ro-RO"/>
        </w:rPr>
        <w:t>Legea nr. 98/2016 privind achiziţiile publice şi al H.G. nr. 395/2016 pentru aprobarea Normelor metodologice de aplicare a prevederilor referitoare la atribuirea contractului de achiziţie publică/acordului-cadru din Legea nr. 98/2016 privind achiziţiile publice,</w:t>
      </w:r>
    </w:p>
    <w:p w:rsidR="000F66BF" w:rsidRPr="00FD203F" w:rsidRDefault="000F66BF" w:rsidP="00FD203F">
      <w:pPr>
        <w:pStyle w:val="Listparagraf"/>
        <w:numPr>
          <w:ilvl w:val="0"/>
          <w:numId w:val="4"/>
        </w:numPr>
        <w:spacing w:after="0" w:line="360" w:lineRule="auto"/>
        <w:jc w:val="both"/>
        <w:rPr>
          <w:rFonts w:ascii="Times New Roman" w:hAnsi="Times New Roman" w:cs="Times New Roman"/>
          <w:sz w:val="24"/>
          <w:szCs w:val="24"/>
        </w:rPr>
      </w:pPr>
      <w:r w:rsidRPr="00FD203F">
        <w:rPr>
          <w:rFonts w:ascii="Times New Roman" w:hAnsi="Times New Roman" w:cs="Times New Roman"/>
          <w:sz w:val="24"/>
          <w:szCs w:val="24"/>
        </w:rPr>
        <w:t>Decretul nr. 195/2020 privind instituirea stării de urgență pe teritoriul României,</w:t>
      </w:r>
    </w:p>
    <w:p w:rsidR="000F66BF" w:rsidRPr="00AB57A9" w:rsidRDefault="000F66BF" w:rsidP="00FD203F">
      <w:pPr>
        <w:pStyle w:val="Listparagraf"/>
        <w:numPr>
          <w:ilvl w:val="0"/>
          <w:numId w:val="4"/>
        </w:numPr>
        <w:spacing w:after="0" w:line="360" w:lineRule="auto"/>
        <w:jc w:val="both"/>
        <w:rPr>
          <w:rFonts w:ascii="Times New Roman" w:hAnsi="Times New Roman" w:cs="Times New Roman"/>
          <w:sz w:val="24"/>
          <w:szCs w:val="24"/>
        </w:rPr>
      </w:pPr>
      <w:r w:rsidRPr="00FD203F">
        <w:rPr>
          <w:rFonts w:ascii="Times New Roman" w:hAnsi="Times New Roman" w:cs="Times New Roman"/>
          <w:bCs/>
          <w:iCs/>
          <w:noProof/>
          <w:sz w:val="24"/>
          <w:szCs w:val="24"/>
        </w:rPr>
        <w:t>Ordonanța Militară nr. 2/2020</w:t>
      </w:r>
      <w:r w:rsidRPr="00FD203F">
        <w:rPr>
          <w:rFonts w:ascii="Times New Roman" w:hAnsi="Times New Roman" w:cs="Times New Roman"/>
          <w:iCs/>
          <w:noProof/>
          <w:sz w:val="24"/>
          <w:szCs w:val="24"/>
        </w:rPr>
        <w:t xml:space="preserve"> </w:t>
      </w:r>
      <w:r w:rsidRPr="00FD203F">
        <w:rPr>
          <w:rFonts w:ascii="Times New Roman" w:hAnsi="Times New Roman" w:cs="Times New Roman"/>
          <w:bCs/>
          <w:sz w:val="24"/>
          <w:szCs w:val="24"/>
        </w:rPr>
        <w:t>privind măsuri de prevenire a răspândirii COVID-19,</w:t>
      </w:r>
    </w:p>
    <w:p w:rsidR="000F66BF" w:rsidRPr="00AB57A9" w:rsidRDefault="00AB57A9" w:rsidP="00AB57A9">
      <w:pPr>
        <w:pStyle w:val="Listparagraf"/>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H.C.L. Sector 2 nr. 48/31.03.2020 privind aprobarea achiziţionării de pachete cu produse alimentare de bază pentru persoane vârstnice aflate în evidenţa DGASPC Sector 2,</w:t>
      </w:r>
    </w:p>
    <w:p w:rsidR="00AB57A9" w:rsidRPr="00AB57A9" w:rsidRDefault="00AB57A9" w:rsidP="00AB57A9">
      <w:pPr>
        <w:pStyle w:val="Listparagraf"/>
        <w:spacing w:after="0" w:line="360" w:lineRule="auto"/>
        <w:ind w:left="360"/>
        <w:jc w:val="both"/>
        <w:rPr>
          <w:rFonts w:ascii="Times New Roman" w:hAnsi="Times New Roman" w:cs="Times New Roman"/>
          <w:sz w:val="24"/>
          <w:szCs w:val="24"/>
        </w:rPr>
      </w:pPr>
    </w:p>
    <w:p w:rsidR="007527FB" w:rsidRPr="00AB57A9" w:rsidRDefault="007527FB" w:rsidP="00AB57A9">
      <w:pPr>
        <w:pStyle w:val="Frspaiere"/>
        <w:spacing w:line="360" w:lineRule="auto"/>
        <w:ind w:firstLine="720"/>
        <w:jc w:val="both"/>
        <w:rPr>
          <w:rFonts w:ascii="Times New Roman" w:hAnsi="Times New Roman" w:cs="Times New Roman"/>
          <w:sz w:val="24"/>
          <w:szCs w:val="24"/>
          <w:lang w:val="ro-RO"/>
        </w:rPr>
      </w:pPr>
      <w:r w:rsidRPr="00FD203F">
        <w:rPr>
          <w:rFonts w:ascii="Times New Roman" w:hAnsi="Times New Roman" w:cs="Times New Roman"/>
          <w:sz w:val="24"/>
          <w:szCs w:val="24"/>
          <w:lang w:val="ro-RO"/>
        </w:rPr>
        <w:t xml:space="preserve"> </w:t>
      </w:r>
      <w:r w:rsidRPr="00FD203F">
        <w:rPr>
          <w:rFonts w:ascii="Times New Roman" w:hAnsi="Times New Roman" w:cs="Times New Roman"/>
          <w:noProof/>
          <w:sz w:val="24"/>
          <w:szCs w:val="24"/>
          <w:lang w:val="ro-RO"/>
        </w:rPr>
        <w:t>s-a incheiat prezentul acord cadru furnizare de produse, între</w:t>
      </w:r>
    </w:p>
    <w:p w:rsidR="007527FB" w:rsidRPr="00FD203F" w:rsidRDefault="007527FB" w:rsidP="00FD203F">
      <w:pPr>
        <w:spacing w:after="0" w:line="360" w:lineRule="auto"/>
        <w:ind w:left="40" w:right="60"/>
        <w:jc w:val="both"/>
        <w:rPr>
          <w:rFonts w:ascii="Times New Roman" w:hAnsi="Times New Roman" w:cs="Times New Roman"/>
          <w:sz w:val="24"/>
          <w:szCs w:val="24"/>
        </w:rPr>
      </w:pPr>
      <w:r w:rsidRPr="00FD203F">
        <w:rPr>
          <w:rFonts w:ascii="Times New Roman" w:hAnsi="Times New Roman" w:cs="Times New Roman"/>
          <w:b/>
          <w:bCs/>
          <w:iCs/>
          <w:spacing w:val="-9"/>
          <w:sz w:val="24"/>
          <w:szCs w:val="24"/>
        </w:rPr>
        <w:t>SECTORUL 2</w:t>
      </w:r>
      <w:r w:rsidRPr="00FD203F">
        <w:rPr>
          <w:rFonts w:ascii="Times New Roman" w:hAnsi="Times New Roman" w:cs="Times New Roman"/>
          <w:sz w:val="24"/>
          <w:szCs w:val="24"/>
        </w:rPr>
        <w:t xml:space="preserve"> al Municipiului Bucureşti, strada Chiristigiilor nr. 11-13, sector 2, Telefon/Fax: 021.209.60.00, 021.252.44.46, Cod Fiscal 4204038, Număr Cont: </w:t>
      </w:r>
      <w:r w:rsidR="000A6262">
        <w:rPr>
          <w:rFonts w:ascii="Times New Roman" w:hAnsi="Times New Roman" w:cs="Times New Roman"/>
          <w:sz w:val="24"/>
          <w:szCs w:val="24"/>
        </w:rPr>
        <w:t>………………</w:t>
      </w:r>
      <w:r w:rsidRPr="00FD203F">
        <w:rPr>
          <w:rFonts w:ascii="Times New Roman" w:hAnsi="Times New Roman" w:cs="Times New Roman"/>
          <w:sz w:val="24"/>
          <w:szCs w:val="24"/>
        </w:rPr>
        <w:t>, deschis la Trezoreria Sector 2, reprezentată prin Primar Toader Mugur Mihai, în calitate de</w:t>
      </w:r>
      <w:r w:rsidRPr="00FD203F">
        <w:rPr>
          <w:rFonts w:ascii="Times New Roman" w:hAnsi="Times New Roman" w:cs="Times New Roman"/>
          <w:b/>
          <w:bCs/>
          <w:spacing w:val="-3"/>
          <w:sz w:val="24"/>
          <w:szCs w:val="24"/>
        </w:rPr>
        <w:t xml:space="preserve"> </w:t>
      </w:r>
      <w:r w:rsidRPr="00FD203F">
        <w:rPr>
          <w:rFonts w:ascii="Times New Roman" w:eastAsia="Times New Roman" w:hAnsi="Times New Roman" w:cs="Times New Roman"/>
          <w:sz w:val="24"/>
          <w:szCs w:val="24"/>
          <w:lang w:eastAsia="ro-RO"/>
        </w:rPr>
        <w:t>promitent achizitor</w:t>
      </w:r>
      <w:r w:rsidRPr="00FD203F">
        <w:rPr>
          <w:rFonts w:ascii="Times New Roman" w:hAnsi="Times New Roman" w:cs="Times New Roman"/>
          <w:b/>
          <w:bCs/>
          <w:spacing w:val="-3"/>
          <w:sz w:val="24"/>
          <w:szCs w:val="24"/>
        </w:rPr>
        <w:t>,</w:t>
      </w:r>
      <w:r w:rsidRPr="00FD203F">
        <w:rPr>
          <w:rFonts w:ascii="Times New Roman" w:hAnsi="Times New Roman" w:cs="Times New Roman"/>
          <w:sz w:val="24"/>
          <w:szCs w:val="24"/>
        </w:rPr>
        <w:t xml:space="preserve"> pe de o parte, </w:t>
      </w:r>
    </w:p>
    <w:p w:rsidR="007527FB" w:rsidRPr="00FD203F" w:rsidRDefault="007527FB" w:rsidP="00FD203F">
      <w:pPr>
        <w:spacing w:after="0" w:line="360" w:lineRule="auto"/>
        <w:ind w:left="40" w:right="60"/>
        <w:jc w:val="both"/>
        <w:rPr>
          <w:rFonts w:ascii="Times New Roman" w:hAnsi="Times New Roman" w:cs="Times New Roman"/>
          <w:sz w:val="24"/>
          <w:szCs w:val="24"/>
        </w:rPr>
      </w:pPr>
      <w:r w:rsidRPr="00FD203F">
        <w:rPr>
          <w:rFonts w:ascii="Times New Roman" w:hAnsi="Times New Roman" w:cs="Times New Roman"/>
          <w:sz w:val="24"/>
          <w:szCs w:val="24"/>
        </w:rPr>
        <w:t>şi</w:t>
      </w:r>
    </w:p>
    <w:p w:rsidR="006B0602" w:rsidRDefault="006B0602" w:rsidP="00FD203F">
      <w:pPr>
        <w:spacing w:after="0" w:line="360" w:lineRule="auto"/>
        <w:ind w:left="40" w:right="60"/>
        <w:jc w:val="both"/>
        <w:rPr>
          <w:rFonts w:ascii="Times New Roman" w:hAnsi="Times New Roman" w:cs="Times New Roman"/>
          <w:sz w:val="24"/>
          <w:szCs w:val="24"/>
        </w:rPr>
      </w:pPr>
      <w:r>
        <w:rPr>
          <w:rFonts w:ascii="Times New Roman" w:hAnsi="Times New Roman" w:cs="Times New Roman"/>
          <w:b/>
          <w:bCs/>
          <w:iCs/>
          <w:spacing w:val="-9"/>
          <w:sz w:val="24"/>
          <w:szCs w:val="24"/>
        </w:rPr>
        <w:t xml:space="preserve">a) </w:t>
      </w:r>
      <w:r w:rsidR="007527FB" w:rsidRPr="00FD203F">
        <w:rPr>
          <w:rFonts w:ascii="Times New Roman" w:hAnsi="Times New Roman" w:cs="Times New Roman"/>
          <w:b/>
          <w:bCs/>
          <w:iCs/>
          <w:spacing w:val="-9"/>
          <w:sz w:val="24"/>
          <w:szCs w:val="24"/>
        </w:rPr>
        <w:t>S.C</w:t>
      </w:r>
      <w:r>
        <w:rPr>
          <w:rFonts w:ascii="Times New Roman" w:hAnsi="Times New Roman" w:cs="Times New Roman"/>
          <w:b/>
          <w:bCs/>
          <w:iCs/>
          <w:spacing w:val="-9"/>
          <w:sz w:val="24"/>
          <w:szCs w:val="24"/>
        </w:rPr>
        <w:t>. VANBET SRL</w:t>
      </w:r>
      <w:r w:rsidR="007527FB" w:rsidRPr="00FD203F">
        <w:rPr>
          <w:rFonts w:ascii="Times New Roman" w:hAnsi="Times New Roman" w:cs="Times New Roman"/>
          <w:sz w:val="24"/>
          <w:szCs w:val="24"/>
        </w:rPr>
        <w:t xml:space="preserve">, cu sediul </w:t>
      </w:r>
      <w:r w:rsidR="00FD2D58">
        <w:rPr>
          <w:rFonts w:ascii="Times New Roman" w:hAnsi="Times New Roman" w:cs="Times New Roman"/>
          <w:sz w:val="24"/>
          <w:szCs w:val="24"/>
        </w:rPr>
        <w:t>…………..</w:t>
      </w:r>
      <w:r w:rsidR="00082E91">
        <w:rPr>
          <w:rFonts w:ascii="Times New Roman" w:hAnsi="Times New Roman" w:cs="Times New Roman"/>
          <w:sz w:val="24"/>
          <w:szCs w:val="24"/>
        </w:rPr>
        <w:t xml:space="preserve">, </w:t>
      </w:r>
      <w:r w:rsidR="007527FB" w:rsidRPr="00FD203F">
        <w:rPr>
          <w:rFonts w:ascii="Times New Roman" w:hAnsi="Times New Roman" w:cs="Times New Roman"/>
          <w:sz w:val="24"/>
          <w:szCs w:val="24"/>
        </w:rPr>
        <w:t xml:space="preserve">Telefon: </w:t>
      </w:r>
      <w:r w:rsidR="007A063E">
        <w:rPr>
          <w:rFonts w:ascii="Times New Roman" w:hAnsi="Times New Roman" w:cs="Times New Roman"/>
          <w:sz w:val="24"/>
          <w:szCs w:val="24"/>
        </w:rPr>
        <w:t>……………..</w:t>
      </w:r>
      <w:r w:rsidR="007527FB" w:rsidRPr="00FD203F">
        <w:rPr>
          <w:rFonts w:ascii="Times New Roman" w:hAnsi="Times New Roman" w:cs="Times New Roman"/>
          <w:sz w:val="24"/>
          <w:szCs w:val="24"/>
        </w:rPr>
        <w:t xml:space="preserve">, Cod Unic de </w:t>
      </w:r>
      <w:r w:rsidR="00FD2D58">
        <w:rPr>
          <w:rFonts w:ascii="Times New Roman" w:hAnsi="Times New Roman" w:cs="Times New Roman"/>
          <w:sz w:val="24"/>
          <w:szCs w:val="24"/>
        </w:rPr>
        <w:t>……………</w:t>
      </w:r>
      <w:r w:rsidR="007527FB" w:rsidRPr="00FD203F">
        <w:rPr>
          <w:rFonts w:ascii="Times New Roman" w:hAnsi="Times New Roman" w:cs="Times New Roman"/>
          <w:sz w:val="24"/>
          <w:szCs w:val="24"/>
        </w:rPr>
        <w:t xml:space="preserve">, înmatriculată la Oficiul Registrului Comerţului sub numărul </w:t>
      </w:r>
      <w:r w:rsidR="00FD2D58">
        <w:rPr>
          <w:rFonts w:ascii="Times New Roman" w:hAnsi="Times New Roman" w:cs="Times New Roman"/>
          <w:sz w:val="24"/>
          <w:szCs w:val="24"/>
        </w:rPr>
        <w:t>………….</w:t>
      </w:r>
      <w:r w:rsidR="007527FB" w:rsidRPr="00FD203F">
        <w:rPr>
          <w:rFonts w:ascii="Times New Roman" w:hAnsi="Times New Roman" w:cs="Times New Roman"/>
          <w:sz w:val="24"/>
          <w:szCs w:val="24"/>
        </w:rPr>
        <w:t xml:space="preserve">, Cont Trezorerie </w:t>
      </w:r>
      <w:r w:rsidR="007A063E">
        <w:rPr>
          <w:rFonts w:ascii="Times New Roman" w:hAnsi="Times New Roman" w:cs="Times New Roman"/>
          <w:sz w:val="24"/>
          <w:szCs w:val="24"/>
        </w:rPr>
        <w:t>……………………….</w:t>
      </w:r>
      <w:r w:rsidR="007527FB" w:rsidRPr="00FD203F">
        <w:rPr>
          <w:rFonts w:ascii="Times New Roman" w:hAnsi="Times New Roman" w:cs="Times New Roman"/>
          <w:sz w:val="24"/>
          <w:szCs w:val="24"/>
        </w:rPr>
        <w:t xml:space="preserve">, deschis la </w:t>
      </w:r>
      <w:r w:rsidR="00642AD9">
        <w:rPr>
          <w:rFonts w:ascii="Times New Roman" w:hAnsi="Times New Roman" w:cs="Times New Roman"/>
          <w:sz w:val="24"/>
          <w:szCs w:val="24"/>
        </w:rPr>
        <w:t xml:space="preserve">Trezoreria </w:t>
      </w:r>
      <w:r w:rsidR="007A063E">
        <w:rPr>
          <w:rFonts w:ascii="Times New Roman" w:hAnsi="Times New Roman" w:cs="Times New Roman"/>
          <w:sz w:val="24"/>
          <w:szCs w:val="24"/>
        </w:rPr>
        <w:t>………………..</w:t>
      </w:r>
      <w:r w:rsidR="007527FB" w:rsidRPr="00FD203F">
        <w:rPr>
          <w:rFonts w:ascii="Times New Roman" w:hAnsi="Times New Roman" w:cs="Times New Roman"/>
          <w:sz w:val="24"/>
          <w:szCs w:val="24"/>
        </w:rPr>
        <w:t xml:space="preserve">, reprezentată prin </w:t>
      </w:r>
      <w:r w:rsidR="007A063E">
        <w:rPr>
          <w:rFonts w:ascii="Times New Roman" w:hAnsi="Times New Roman" w:cs="Times New Roman"/>
          <w:sz w:val="24"/>
          <w:szCs w:val="24"/>
        </w:rPr>
        <w:t>…………………….</w:t>
      </w:r>
      <w:r w:rsidR="007527FB" w:rsidRPr="00FD203F">
        <w:rPr>
          <w:rFonts w:ascii="Times New Roman" w:hAnsi="Times New Roman" w:cs="Times New Roman"/>
          <w:sz w:val="24"/>
          <w:szCs w:val="24"/>
        </w:rPr>
        <w:t>,</w:t>
      </w:r>
      <w:r w:rsidR="00082E91">
        <w:rPr>
          <w:rFonts w:ascii="Times New Roman" w:hAnsi="Times New Roman" w:cs="Times New Roman"/>
          <w:sz w:val="24"/>
          <w:szCs w:val="24"/>
        </w:rPr>
        <w:t xml:space="preserve"> administrator,</w:t>
      </w:r>
      <w:r w:rsidR="007527FB" w:rsidRPr="00FD203F">
        <w:rPr>
          <w:rFonts w:ascii="Times New Roman" w:hAnsi="Times New Roman" w:cs="Times New Roman"/>
          <w:sz w:val="24"/>
          <w:szCs w:val="24"/>
        </w:rPr>
        <w:t xml:space="preserve"> în calitate de</w:t>
      </w:r>
      <w:r w:rsidR="007527FB" w:rsidRPr="00FD203F">
        <w:rPr>
          <w:rFonts w:ascii="Times New Roman" w:hAnsi="Times New Roman" w:cs="Times New Roman"/>
          <w:b/>
          <w:bCs/>
          <w:spacing w:val="-3"/>
          <w:sz w:val="24"/>
          <w:szCs w:val="24"/>
        </w:rPr>
        <w:t xml:space="preserve"> </w:t>
      </w:r>
      <w:r w:rsidR="007527FB" w:rsidRPr="00FD203F">
        <w:rPr>
          <w:rFonts w:ascii="Times New Roman" w:eastAsia="Times New Roman" w:hAnsi="Times New Roman" w:cs="Times New Roman"/>
          <w:sz w:val="24"/>
          <w:szCs w:val="24"/>
          <w:lang w:eastAsia="ro-RO"/>
        </w:rPr>
        <w:t>promitent – furnizor</w:t>
      </w:r>
      <w:r w:rsidR="007527FB" w:rsidRPr="00FD203F">
        <w:rPr>
          <w:rFonts w:ascii="Times New Roman" w:hAnsi="Times New Roman" w:cs="Times New Roman"/>
          <w:sz w:val="24"/>
          <w:szCs w:val="24"/>
        </w:rPr>
        <w:t>,</w:t>
      </w:r>
    </w:p>
    <w:p w:rsidR="00F322EA" w:rsidRDefault="00F322EA" w:rsidP="00FD203F">
      <w:pPr>
        <w:spacing w:after="0" w:line="360" w:lineRule="auto"/>
        <w:ind w:left="40" w:right="60"/>
        <w:jc w:val="both"/>
        <w:rPr>
          <w:rFonts w:ascii="Times New Roman" w:hAnsi="Times New Roman" w:cs="Times New Roman"/>
          <w:sz w:val="24"/>
          <w:szCs w:val="24"/>
        </w:rPr>
      </w:pPr>
    </w:p>
    <w:p w:rsidR="006B0602" w:rsidRDefault="006B0602" w:rsidP="006B0602">
      <w:pPr>
        <w:spacing w:after="0" w:line="360" w:lineRule="auto"/>
        <w:ind w:left="40" w:right="60"/>
        <w:jc w:val="both"/>
        <w:rPr>
          <w:rFonts w:ascii="Times New Roman" w:hAnsi="Times New Roman" w:cs="Times New Roman"/>
          <w:sz w:val="24"/>
          <w:szCs w:val="24"/>
        </w:rPr>
      </w:pPr>
      <w:r>
        <w:rPr>
          <w:rFonts w:ascii="Times New Roman" w:hAnsi="Times New Roman" w:cs="Times New Roman"/>
          <w:b/>
          <w:bCs/>
          <w:iCs/>
          <w:spacing w:val="-9"/>
          <w:sz w:val="24"/>
          <w:szCs w:val="24"/>
        </w:rPr>
        <w:t xml:space="preserve">b) </w:t>
      </w:r>
      <w:r w:rsidRPr="00FD203F">
        <w:rPr>
          <w:rFonts w:ascii="Times New Roman" w:hAnsi="Times New Roman" w:cs="Times New Roman"/>
          <w:b/>
          <w:bCs/>
          <w:iCs/>
          <w:spacing w:val="-9"/>
          <w:sz w:val="24"/>
          <w:szCs w:val="24"/>
        </w:rPr>
        <w:t>S.C</w:t>
      </w:r>
      <w:r>
        <w:rPr>
          <w:rFonts w:ascii="Times New Roman" w:hAnsi="Times New Roman" w:cs="Times New Roman"/>
          <w:b/>
          <w:bCs/>
          <w:iCs/>
          <w:spacing w:val="-9"/>
          <w:sz w:val="24"/>
          <w:szCs w:val="24"/>
        </w:rPr>
        <w:t xml:space="preserve">. </w:t>
      </w:r>
      <w:r w:rsidR="00082E91">
        <w:rPr>
          <w:rFonts w:ascii="Times New Roman" w:hAnsi="Times New Roman" w:cs="Times New Roman"/>
          <w:b/>
          <w:bCs/>
          <w:iCs/>
          <w:spacing w:val="-9"/>
          <w:sz w:val="24"/>
          <w:szCs w:val="24"/>
        </w:rPr>
        <w:t xml:space="preserve">LOIAL OFFICE </w:t>
      </w:r>
      <w:r>
        <w:rPr>
          <w:rFonts w:ascii="Times New Roman" w:hAnsi="Times New Roman" w:cs="Times New Roman"/>
          <w:b/>
          <w:bCs/>
          <w:iCs/>
          <w:spacing w:val="-9"/>
          <w:sz w:val="24"/>
          <w:szCs w:val="24"/>
        </w:rPr>
        <w:t>SRL</w:t>
      </w:r>
      <w:r w:rsidRPr="00FD203F">
        <w:rPr>
          <w:rFonts w:ascii="Times New Roman" w:hAnsi="Times New Roman" w:cs="Times New Roman"/>
          <w:sz w:val="24"/>
          <w:szCs w:val="24"/>
        </w:rPr>
        <w:t xml:space="preserve">, cu sediul </w:t>
      </w:r>
      <w:r w:rsidR="00FD2D58" w:rsidRPr="00FD203F">
        <w:rPr>
          <w:rFonts w:ascii="Times New Roman" w:hAnsi="Times New Roman" w:cs="Times New Roman"/>
          <w:sz w:val="24"/>
          <w:szCs w:val="24"/>
        </w:rPr>
        <w:t xml:space="preserve">cu sediul </w:t>
      </w:r>
      <w:r w:rsidR="00FD2D58">
        <w:rPr>
          <w:rFonts w:ascii="Times New Roman" w:hAnsi="Times New Roman" w:cs="Times New Roman"/>
          <w:sz w:val="24"/>
          <w:szCs w:val="24"/>
        </w:rPr>
        <w:t xml:space="preserve">………….., </w:t>
      </w:r>
      <w:r w:rsidR="00FD2D58" w:rsidRPr="00FD203F">
        <w:rPr>
          <w:rFonts w:ascii="Times New Roman" w:hAnsi="Times New Roman" w:cs="Times New Roman"/>
          <w:sz w:val="24"/>
          <w:szCs w:val="24"/>
        </w:rPr>
        <w:t xml:space="preserve">Telefon: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Cod Unic de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înmatriculată la Oficiul Registrului Comerţului sub numărul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Cont Trezorerie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deschis la </w:t>
      </w:r>
      <w:r w:rsidR="00FD2D58">
        <w:rPr>
          <w:rFonts w:ascii="Times New Roman" w:hAnsi="Times New Roman" w:cs="Times New Roman"/>
          <w:sz w:val="24"/>
          <w:szCs w:val="24"/>
        </w:rPr>
        <w:t>Trezoreria ………………..</w:t>
      </w:r>
      <w:r w:rsidR="00FD2D58" w:rsidRPr="00FD203F">
        <w:rPr>
          <w:rFonts w:ascii="Times New Roman" w:hAnsi="Times New Roman" w:cs="Times New Roman"/>
          <w:sz w:val="24"/>
          <w:szCs w:val="24"/>
        </w:rPr>
        <w:t xml:space="preserve">, reprezentată prin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w:t>
      </w:r>
      <w:r w:rsidR="00FD2D58">
        <w:rPr>
          <w:rFonts w:ascii="Times New Roman" w:hAnsi="Times New Roman" w:cs="Times New Roman"/>
          <w:sz w:val="24"/>
          <w:szCs w:val="24"/>
        </w:rPr>
        <w:t xml:space="preserve"> administrator,</w:t>
      </w:r>
      <w:r w:rsidR="00FD2D58" w:rsidRPr="00FD203F">
        <w:rPr>
          <w:rFonts w:ascii="Times New Roman" w:hAnsi="Times New Roman" w:cs="Times New Roman"/>
          <w:sz w:val="24"/>
          <w:szCs w:val="24"/>
        </w:rPr>
        <w:t xml:space="preserve"> în calitate de</w:t>
      </w:r>
      <w:r w:rsidR="00FD2D58" w:rsidRPr="00FD203F">
        <w:rPr>
          <w:rFonts w:ascii="Times New Roman" w:hAnsi="Times New Roman" w:cs="Times New Roman"/>
          <w:b/>
          <w:bCs/>
          <w:spacing w:val="-3"/>
          <w:sz w:val="24"/>
          <w:szCs w:val="24"/>
        </w:rPr>
        <w:t xml:space="preserve"> </w:t>
      </w:r>
      <w:r w:rsidR="00FD2D58" w:rsidRPr="00FD203F">
        <w:rPr>
          <w:rFonts w:ascii="Times New Roman" w:eastAsia="Times New Roman" w:hAnsi="Times New Roman" w:cs="Times New Roman"/>
          <w:sz w:val="24"/>
          <w:szCs w:val="24"/>
          <w:lang w:eastAsia="ro-RO"/>
        </w:rPr>
        <w:t>promitent – furnizor</w:t>
      </w:r>
      <w:r w:rsidRPr="00FD203F">
        <w:rPr>
          <w:rFonts w:ascii="Times New Roman" w:hAnsi="Times New Roman" w:cs="Times New Roman"/>
          <w:sz w:val="24"/>
          <w:szCs w:val="24"/>
        </w:rPr>
        <w:t>,</w:t>
      </w:r>
    </w:p>
    <w:p w:rsidR="00F322EA" w:rsidRDefault="00F322EA" w:rsidP="006B0602">
      <w:pPr>
        <w:spacing w:after="0" w:line="360" w:lineRule="auto"/>
        <w:ind w:left="40" w:right="60"/>
        <w:jc w:val="both"/>
        <w:rPr>
          <w:rFonts w:ascii="Times New Roman" w:hAnsi="Times New Roman" w:cs="Times New Roman"/>
          <w:sz w:val="24"/>
          <w:szCs w:val="24"/>
        </w:rPr>
      </w:pPr>
    </w:p>
    <w:p w:rsidR="00F322EA" w:rsidRDefault="006B0602" w:rsidP="006B0602">
      <w:pPr>
        <w:spacing w:after="0" w:line="360" w:lineRule="auto"/>
        <w:ind w:left="40" w:right="60"/>
        <w:jc w:val="both"/>
        <w:rPr>
          <w:rFonts w:ascii="Times New Roman" w:hAnsi="Times New Roman" w:cs="Times New Roman"/>
          <w:sz w:val="24"/>
          <w:szCs w:val="24"/>
        </w:rPr>
      </w:pPr>
      <w:r>
        <w:rPr>
          <w:rFonts w:ascii="Times New Roman" w:hAnsi="Times New Roman" w:cs="Times New Roman"/>
          <w:b/>
          <w:bCs/>
          <w:iCs/>
          <w:spacing w:val="-9"/>
          <w:sz w:val="24"/>
          <w:szCs w:val="24"/>
        </w:rPr>
        <w:t xml:space="preserve">c) </w:t>
      </w:r>
      <w:r w:rsidRPr="00FD203F">
        <w:rPr>
          <w:rFonts w:ascii="Times New Roman" w:hAnsi="Times New Roman" w:cs="Times New Roman"/>
          <w:b/>
          <w:bCs/>
          <w:iCs/>
          <w:spacing w:val="-9"/>
          <w:sz w:val="24"/>
          <w:szCs w:val="24"/>
        </w:rPr>
        <w:t>S.C</w:t>
      </w:r>
      <w:r>
        <w:rPr>
          <w:rFonts w:ascii="Times New Roman" w:hAnsi="Times New Roman" w:cs="Times New Roman"/>
          <w:b/>
          <w:bCs/>
          <w:iCs/>
          <w:spacing w:val="-9"/>
          <w:sz w:val="24"/>
          <w:szCs w:val="24"/>
        </w:rPr>
        <w:t xml:space="preserve">. </w:t>
      </w:r>
      <w:r w:rsidR="00F322EA">
        <w:rPr>
          <w:rFonts w:ascii="Times New Roman" w:hAnsi="Times New Roman" w:cs="Times New Roman"/>
          <w:b/>
          <w:bCs/>
          <w:iCs/>
          <w:spacing w:val="-9"/>
          <w:sz w:val="24"/>
          <w:szCs w:val="24"/>
        </w:rPr>
        <w:t>FIDUCIA AGENZIA</w:t>
      </w:r>
      <w:r>
        <w:rPr>
          <w:rFonts w:ascii="Times New Roman" w:hAnsi="Times New Roman" w:cs="Times New Roman"/>
          <w:b/>
          <w:bCs/>
          <w:iCs/>
          <w:spacing w:val="-9"/>
          <w:sz w:val="24"/>
          <w:szCs w:val="24"/>
        </w:rPr>
        <w:t xml:space="preserve"> SRL</w:t>
      </w:r>
      <w:r w:rsidRPr="00FD203F">
        <w:rPr>
          <w:rFonts w:ascii="Times New Roman" w:hAnsi="Times New Roman" w:cs="Times New Roman"/>
          <w:sz w:val="24"/>
          <w:szCs w:val="24"/>
        </w:rPr>
        <w:t xml:space="preserve">, </w:t>
      </w:r>
      <w:r w:rsidR="00FD2D58" w:rsidRPr="00FD203F">
        <w:rPr>
          <w:rFonts w:ascii="Times New Roman" w:hAnsi="Times New Roman" w:cs="Times New Roman"/>
          <w:sz w:val="24"/>
          <w:szCs w:val="24"/>
        </w:rPr>
        <w:t xml:space="preserve">cu sediul </w:t>
      </w:r>
      <w:r w:rsidR="00FD2D58">
        <w:rPr>
          <w:rFonts w:ascii="Times New Roman" w:hAnsi="Times New Roman" w:cs="Times New Roman"/>
          <w:sz w:val="24"/>
          <w:szCs w:val="24"/>
        </w:rPr>
        <w:t xml:space="preserve">………….., </w:t>
      </w:r>
      <w:r w:rsidR="00FD2D58" w:rsidRPr="00FD203F">
        <w:rPr>
          <w:rFonts w:ascii="Times New Roman" w:hAnsi="Times New Roman" w:cs="Times New Roman"/>
          <w:sz w:val="24"/>
          <w:szCs w:val="24"/>
        </w:rPr>
        <w:t xml:space="preserve">Telefon: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Cod Unic de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înmatriculată la Oficiul Registrului Comerţului sub numărul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Cont Trezorerie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deschis la </w:t>
      </w:r>
      <w:r w:rsidR="00FD2D58">
        <w:rPr>
          <w:rFonts w:ascii="Times New Roman" w:hAnsi="Times New Roman" w:cs="Times New Roman"/>
          <w:sz w:val="24"/>
          <w:szCs w:val="24"/>
        </w:rPr>
        <w:t>Trezoreria ………………..</w:t>
      </w:r>
      <w:r w:rsidR="00FD2D58" w:rsidRPr="00FD203F">
        <w:rPr>
          <w:rFonts w:ascii="Times New Roman" w:hAnsi="Times New Roman" w:cs="Times New Roman"/>
          <w:sz w:val="24"/>
          <w:szCs w:val="24"/>
        </w:rPr>
        <w:t xml:space="preserve">, reprezentată prin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w:t>
      </w:r>
      <w:r w:rsidR="00FD2D58">
        <w:rPr>
          <w:rFonts w:ascii="Times New Roman" w:hAnsi="Times New Roman" w:cs="Times New Roman"/>
          <w:sz w:val="24"/>
          <w:szCs w:val="24"/>
        </w:rPr>
        <w:t xml:space="preserve"> administrator,</w:t>
      </w:r>
      <w:r w:rsidR="00FD2D58" w:rsidRPr="00FD203F">
        <w:rPr>
          <w:rFonts w:ascii="Times New Roman" w:hAnsi="Times New Roman" w:cs="Times New Roman"/>
          <w:sz w:val="24"/>
          <w:szCs w:val="24"/>
        </w:rPr>
        <w:t xml:space="preserve"> în calitate de</w:t>
      </w:r>
      <w:r w:rsidR="00FD2D58" w:rsidRPr="00FD203F">
        <w:rPr>
          <w:rFonts w:ascii="Times New Roman" w:hAnsi="Times New Roman" w:cs="Times New Roman"/>
          <w:b/>
          <w:bCs/>
          <w:spacing w:val="-3"/>
          <w:sz w:val="24"/>
          <w:szCs w:val="24"/>
        </w:rPr>
        <w:t xml:space="preserve"> </w:t>
      </w:r>
      <w:r w:rsidR="00FD2D58" w:rsidRPr="00FD203F">
        <w:rPr>
          <w:rFonts w:ascii="Times New Roman" w:eastAsia="Times New Roman" w:hAnsi="Times New Roman" w:cs="Times New Roman"/>
          <w:sz w:val="24"/>
          <w:szCs w:val="24"/>
          <w:lang w:eastAsia="ro-RO"/>
        </w:rPr>
        <w:t>promitent – furnizor</w:t>
      </w:r>
      <w:r w:rsidR="00FD2D58" w:rsidRPr="00FD203F">
        <w:rPr>
          <w:rFonts w:ascii="Times New Roman" w:hAnsi="Times New Roman" w:cs="Times New Roman"/>
          <w:sz w:val="24"/>
          <w:szCs w:val="24"/>
        </w:rPr>
        <w:t>,</w:t>
      </w:r>
    </w:p>
    <w:p w:rsidR="006B0602" w:rsidRDefault="006B0602" w:rsidP="00C23B82">
      <w:pPr>
        <w:spacing w:after="0" w:line="360" w:lineRule="auto"/>
        <w:ind w:left="40" w:right="60"/>
        <w:jc w:val="both"/>
        <w:rPr>
          <w:rFonts w:ascii="Times New Roman" w:hAnsi="Times New Roman" w:cs="Times New Roman"/>
          <w:sz w:val="24"/>
          <w:szCs w:val="24"/>
        </w:rPr>
      </w:pPr>
      <w:r>
        <w:rPr>
          <w:rFonts w:ascii="Times New Roman" w:hAnsi="Times New Roman" w:cs="Times New Roman"/>
          <w:b/>
          <w:bCs/>
          <w:iCs/>
          <w:spacing w:val="-9"/>
          <w:sz w:val="24"/>
          <w:szCs w:val="24"/>
        </w:rPr>
        <w:lastRenderedPageBreak/>
        <w:t xml:space="preserve">d) </w:t>
      </w:r>
      <w:r w:rsidRPr="00FD203F">
        <w:rPr>
          <w:rFonts w:ascii="Times New Roman" w:hAnsi="Times New Roman" w:cs="Times New Roman"/>
          <w:b/>
          <w:bCs/>
          <w:iCs/>
          <w:spacing w:val="-9"/>
          <w:sz w:val="24"/>
          <w:szCs w:val="24"/>
        </w:rPr>
        <w:t>S.C</w:t>
      </w:r>
      <w:r>
        <w:rPr>
          <w:rFonts w:ascii="Times New Roman" w:hAnsi="Times New Roman" w:cs="Times New Roman"/>
          <w:b/>
          <w:bCs/>
          <w:iCs/>
          <w:spacing w:val="-9"/>
          <w:sz w:val="24"/>
          <w:szCs w:val="24"/>
        </w:rPr>
        <w:t xml:space="preserve">. </w:t>
      </w:r>
      <w:r w:rsidR="00C23B82">
        <w:rPr>
          <w:rFonts w:ascii="Times New Roman" w:hAnsi="Times New Roman" w:cs="Times New Roman"/>
          <w:b/>
          <w:bCs/>
          <w:iCs/>
          <w:spacing w:val="-9"/>
          <w:sz w:val="24"/>
          <w:szCs w:val="24"/>
        </w:rPr>
        <w:t>MIRAJ PRACTIC</w:t>
      </w:r>
      <w:r>
        <w:rPr>
          <w:rFonts w:ascii="Times New Roman" w:hAnsi="Times New Roman" w:cs="Times New Roman"/>
          <w:b/>
          <w:bCs/>
          <w:iCs/>
          <w:spacing w:val="-9"/>
          <w:sz w:val="24"/>
          <w:szCs w:val="24"/>
        </w:rPr>
        <w:t xml:space="preserve"> SRL</w:t>
      </w:r>
      <w:r w:rsidRPr="00FD203F">
        <w:rPr>
          <w:rFonts w:ascii="Times New Roman" w:hAnsi="Times New Roman" w:cs="Times New Roman"/>
          <w:sz w:val="24"/>
          <w:szCs w:val="24"/>
        </w:rPr>
        <w:t xml:space="preserve">, </w:t>
      </w:r>
      <w:r w:rsidR="00FD2D58" w:rsidRPr="00FD203F">
        <w:rPr>
          <w:rFonts w:ascii="Times New Roman" w:hAnsi="Times New Roman" w:cs="Times New Roman"/>
          <w:sz w:val="24"/>
          <w:szCs w:val="24"/>
        </w:rPr>
        <w:t xml:space="preserve">cu sediul </w:t>
      </w:r>
      <w:r w:rsidR="00FD2D58">
        <w:rPr>
          <w:rFonts w:ascii="Times New Roman" w:hAnsi="Times New Roman" w:cs="Times New Roman"/>
          <w:sz w:val="24"/>
          <w:szCs w:val="24"/>
        </w:rPr>
        <w:t xml:space="preserve">………….., </w:t>
      </w:r>
      <w:r w:rsidR="00FD2D58" w:rsidRPr="00FD203F">
        <w:rPr>
          <w:rFonts w:ascii="Times New Roman" w:hAnsi="Times New Roman" w:cs="Times New Roman"/>
          <w:sz w:val="24"/>
          <w:szCs w:val="24"/>
        </w:rPr>
        <w:t xml:space="preserve">Telefon: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Cod Unic de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înmatriculată la Oficiul Registrului Comerţului sub numărul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Cont Trezorerie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 xml:space="preserve">, deschis la </w:t>
      </w:r>
      <w:r w:rsidR="00FD2D58">
        <w:rPr>
          <w:rFonts w:ascii="Times New Roman" w:hAnsi="Times New Roman" w:cs="Times New Roman"/>
          <w:sz w:val="24"/>
          <w:szCs w:val="24"/>
        </w:rPr>
        <w:t>Trezoreria ………………..</w:t>
      </w:r>
      <w:r w:rsidR="00FD2D58" w:rsidRPr="00FD203F">
        <w:rPr>
          <w:rFonts w:ascii="Times New Roman" w:hAnsi="Times New Roman" w:cs="Times New Roman"/>
          <w:sz w:val="24"/>
          <w:szCs w:val="24"/>
        </w:rPr>
        <w:t xml:space="preserve">, reprezentată prin </w:t>
      </w:r>
      <w:r w:rsidR="00FD2D58">
        <w:rPr>
          <w:rFonts w:ascii="Times New Roman" w:hAnsi="Times New Roman" w:cs="Times New Roman"/>
          <w:sz w:val="24"/>
          <w:szCs w:val="24"/>
        </w:rPr>
        <w:t>…………………….</w:t>
      </w:r>
      <w:r w:rsidR="00FD2D58" w:rsidRPr="00FD203F">
        <w:rPr>
          <w:rFonts w:ascii="Times New Roman" w:hAnsi="Times New Roman" w:cs="Times New Roman"/>
          <w:sz w:val="24"/>
          <w:szCs w:val="24"/>
        </w:rPr>
        <w:t>,</w:t>
      </w:r>
      <w:r w:rsidR="00FD2D58">
        <w:rPr>
          <w:rFonts w:ascii="Times New Roman" w:hAnsi="Times New Roman" w:cs="Times New Roman"/>
          <w:sz w:val="24"/>
          <w:szCs w:val="24"/>
        </w:rPr>
        <w:t xml:space="preserve"> administrator,</w:t>
      </w:r>
      <w:r w:rsidR="00FD2D58" w:rsidRPr="00FD203F">
        <w:rPr>
          <w:rFonts w:ascii="Times New Roman" w:hAnsi="Times New Roman" w:cs="Times New Roman"/>
          <w:sz w:val="24"/>
          <w:szCs w:val="24"/>
        </w:rPr>
        <w:t xml:space="preserve"> în calitate de</w:t>
      </w:r>
      <w:r w:rsidR="00FD2D58" w:rsidRPr="00FD203F">
        <w:rPr>
          <w:rFonts w:ascii="Times New Roman" w:hAnsi="Times New Roman" w:cs="Times New Roman"/>
          <w:b/>
          <w:bCs/>
          <w:spacing w:val="-3"/>
          <w:sz w:val="24"/>
          <w:szCs w:val="24"/>
        </w:rPr>
        <w:t xml:space="preserve"> </w:t>
      </w:r>
      <w:r w:rsidR="00FD2D58" w:rsidRPr="00FD203F">
        <w:rPr>
          <w:rFonts w:ascii="Times New Roman" w:eastAsia="Times New Roman" w:hAnsi="Times New Roman" w:cs="Times New Roman"/>
          <w:sz w:val="24"/>
          <w:szCs w:val="24"/>
          <w:lang w:eastAsia="ro-RO"/>
        </w:rPr>
        <w:t>promitent – furnizor</w:t>
      </w:r>
      <w:r w:rsidRPr="00FD203F">
        <w:rPr>
          <w:rFonts w:ascii="Times New Roman" w:hAnsi="Times New Roman" w:cs="Times New Roman"/>
          <w:sz w:val="24"/>
          <w:szCs w:val="24"/>
        </w:rPr>
        <w:t>,</w:t>
      </w:r>
    </w:p>
    <w:p w:rsidR="007527FB" w:rsidRPr="00FD203F" w:rsidRDefault="007527FB" w:rsidP="00FD203F">
      <w:pPr>
        <w:spacing w:after="0" w:line="360" w:lineRule="auto"/>
        <w:ind w:left="40" w:right="60"/>
        <w:jc w:val="both"/>
        <w:rPr>
          <w:rFonts w:ascii="Times New Roman" w:hAnsi="Times New Roman" w:cs="Times New Roman"/>
          <w:sz w:val="24"/>
          <w:szCs w:val="24"/>
        </w:rPr>
      </w:pPr>
      <w:r w:rsidRPr="00FD203F">
        <w:rPr>
          <w:rFonts w:ascii="Times New Roman" w:hAnsi="Times New Roman" w:cs="Times New Roman"/>
          <w:sz w:val="24"/>
          <w:szCs w:val="24"/>
        </w:rPr>
        <w:t xml:space="preserve"> </w:t>
      </w:r>
      <w:r w:rsidR="003E3622">
        <w:rPr>
          <w:rFonts w:ascii="Times New Roman" w:hAnsi="Times New Roman" w:cs="Times New Roman"/>
          <w:sz w:val="24"/>
          <w:szCs w:val="24"/>
        </w:rPr>
        <w:tab/>
      </w:r>
      <w:r w:rsidRPr="00FD203F">
        <w:rPr>
          <w:rFonts w:ascii="Times New Roman" w:hAnsi="Times New Roman" w:cs="Times New Roman"/>
          <w:sz w:val="24"/>
          <w:szCs w:val="24"/>
        </w:rPr>
        <w:t>pe de altă parte.</w:t>
      </w:r>
    </w:p>
    <w:p w:rsidR="00922014" w:rsidRPr="00FD203F" w:rsidRDefault="00922014"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7527FB" w:rsidP="00FD203F">
      <w:pPr>
        <w:pStyle w:val="DefaultText"/>
        <w:keepNext/>
        <w:spacing w:line="360" w:lineRule="auto"/>
        <w:ind w:firstLine="720"/>
        <w:jc w:val="both"/>
        <w:rPr>
          <w:b/>
          <w:noProof/>
          <w:szCs w:val="24"/>
          <w:lang w:val="ro-RO"/>
        </w:rPr>
      </w:pPr>
      <w:r w:rsidRPr="00FD203F">
        <w:rPr>
          <w:b/>
          <w:noProof/>
          <w:szCs w:val="24"/>
          <w:lang w:val="ro-RO"/>
        </w:rPr>
        <w:t>2.</w:t>
      </w:r>
      <w:hyperlink r:id="rId7" w:tgtFrame="_blank" w:history="1">
        <w:r w:rsidR="000E0E8F" w:rsidRPr="00FD203F">
          <w:rPr>
            <w:b/>
            <w:noProof/>
            <w:szCs w:val="24"/>
            <w:lang w:val="ro-RO"/>
          </w:rPr>
          <w:t>Definiții</w:t>
        </w:r>
      </w:hyperlink>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În prezentul contract următorii termeni vor fi interpretați astfel:</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acord-cadru</w:t>
      </w:r>
      <w:r w:rsidRPr="00FD203F">
        <w:rPr>
          <w:rFonts w:ascii="Times New Roman" w:eastAsia="Times New Roman" w:hAnsi="Times New Roman" w:cs="Times New Roman"/>
          <w:sz w:val="24"/>
          <w:szCs w:val="24"/>
          <w:lang w:eastAsia="ro-RO"/>
        </w:rPr>
        <w:t xml:space="preserve"> - reprezintă prezentul acord-cadru și toate anexele sale;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contract-subsecvent</w:t>
      </w:r>
      <w:r w:rsidRPr="00FD203F">
        <w:rPr>
          <w:rFonts w:ascii="Times New Roman" w:eastAsia="Times New Roman" w:hAnsi="Times New Roman" w:cs="Times New Roman"/>
          <w:sz w:val="24"/>
          <w:szCs w:val="24"/>
          <w:lang w:eastAsia="ro-RO"/>
        </w:rPr>
        <w:t xml:space="preserve"> - contractul și anexele sale, încheiat în baza prezentului acord-cadru;</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promitent-achizitor și promitent-furnizor</w:t>
      </w:r>
      <w:r w:rsidRPr="00FD203F">
        <w:rPr>
          <w:rFonts w:ascii="Times New Roman" w:eastAsia="Times New Roman" w:hAnsi="Times New Roman" w:cs="Times New Roman"/>
          <w:sz w:val="24"/>
          <w:szCs w:val="24"/>
          <w:lang w:eastAsia="ro-RO"/>
        </w:rPr>
        <w:t xml:space="preserve"> - părțile contractante, așa cum sunt acestea numite în prezentul acord- cadru;</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achizitor și furnizor</w:t>
      </w:r>
      <w:r w:rsidRPr="00FD203F">
        <w:rPr>
          <w:rFonts w:ascii="Times New Roman" w:eastAsia="Times New Roman" w:hAnsi="Times New Roman" w:cs="Times New Roman"/>
          <w:sz w:val="24"/>
          <w:szCs w:val="24"/>
          <w:lang w:eastAsia="ro-RO"/>
        </w:rPr>
        <w:t xml:space="preserve"> - părțile contractante așa cum sunt acestea numite în contractele subsecvente;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prețul acordului-cadru</w:t>
      </w:r>
      <w:r w:rsidRPr="00FD203F">
        <w:rPr>
          <w:rFonts w:ascii="Times New Roman" w:eastAsia="Times New Roman" w:hAnsi="Times New Roman" w:cs="Times New Roman"/>
          <w:sz w:val="24"/>
          <w:szCs w:val="24"/>
          <w:lang w:eastAsia="ro-RO"/>
        </w:rPr>
        <w:t xml:space="preserve"> - prețul plătibil furnizorului de către achizitor, în baza acordului-cadru, pentru îndeplinirea integrală și corespunzătoare a tuturor obligațiilor asumate prin acordul-cadru;</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prețul contractului subsecvent</w:t>
      </w:r>
      <w:r w:rsidRPr="00FD203F">
        <w:rPr>
          <w:rFonts w:ascii="Times New Roman" w:eastAsia="Times New Roman" w:hAnsi="Times New Roman" w:cs="Times New Roman"/>
          <w:sz w:val="24"/>
          <w:szCs w:val="24"/>
          <w:lang w:eastAsia="ro-RO"/>
        </w:rPr>
        <w:t xml:space="preserve"> - prețul plătibil furnizorului de către achizitor, în baza contractului subsecvent, pentru îndeplinirea integrală și corespunzătoare a tuturor obligațiilor asumate prin contractul subsecvent;</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forța majoră</w:t>
      </w:r>
      <w:r w:rsidRPr="00FD203F">
        <w:rPr>
          <w:rFonts w:ascii="Times New Roman" w:eastAsia="Times New Roman" w:hAnsi="Times New Roman" w:cs="Times New Roman"/>
          <w:sz w:val="24"/>
          <w:szCs w:val="24"/>
          <w:lang w:eastAsia="ro-RO"/>
        </w:rPr>
        <w:t xml:space="preserve"> - un eveniment mai presus de controlul părților, care nu se datorează greșelii sau culpei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zi</w:t>
      </w:r>
      <w:r w:rsidRPr="00FD203F">
        <w:rPr>
          <w:rFonts w:ascii="Times New Roman" w:eastAsia="Times New Roman" w:hAnsi="Times New Roman" w:cs="Times New Roman"/>
          <w:sz w:val="24"/>
          <w:szCs w:val="24"/>
          <w:lang w:eastAsia="ro-RO"/>
        </w:rPr>
        <w:t xml:space="preserve"> - zi calendaristică;</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an</w:t>
      </w:r>
      <w:r w:rsidRPr="00FD203F">
        <w:rPr>
          <w:rFonts w:ascii="Times New Roman" w:eastAsia="Times New Roman" w:hAnsi="Times New Roman" w:cs="Times New Roman"/>
          <w:sz w:val="24"/>
          <w:szCs w:val="24"/>
          <w:lang w:eastAsia="ro-RO"/>
        </w:rPr>
        <w:t xml:space="preserve"> - 365 de zile;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neregulă</w:t>
      </w:r>
      <w:r w:rsidRPr="00FD203F">
        <w:rPr>
          <w:rFonts w:ascii="Times New Roman" w:eastAsia="Times New Roman" w:hAnsi="Times New Roman" w:cs="Times New Roman"/>
          <w:sz w:val="24"/>
          <w:szCs w:val="24"/>
          <w:lang w:eastAsia="ro-RO"/>
        </w:rPr>
        <w:t xml:space="preserve"> - orice abatere de la legalitate, regularitate și conformitate în raport cu dispozițiile naționale și/sau europene, precum și cu prevederile contractelor ori a altor angajamente legal încheiate în baza acestor dispoziții, ce rezultă dintr-o acțiune sau inacțiune a beneficiarului ori a autorității cu competențe în gestionarea fondurilor europene, care a prejudiciat sau care poate prejudicia bugetul Uniunii Europene/bugetele donatorilor publici internaționali și/sau fondurile publice naționale aferente acestora printr-o sumă plătită necuvenit.</w:t>
      </w:r>
    </w:p>
    <w:p w:rsidR="009813C5" w:rsidRPr="00FD203F" w:rsidRDefault="009813C5"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FD2D58" w:rsidRDefault="00FD2D58" w:rsidP="00FD203F">
      <w:pPr>
        <w:pStyle w:val="DefaultText"/>
        <w:keepNext/>
        <w:spacing w:line="360" w:lineRule="auto"/>
        <w:ind w:firstLine="720"/>
        <w:jc w:val="both"/>
        <w:rPr>
          <w:b/>
          <w:noProof/>
          <w:szCs w:val="24"/>
          <w:lang w:val="ro-RO"/>
        </w:rPr>
      </w:pPr>
    </w:p>
    <w:p w:rsidR="000E0E8F" w:rsidRPr="00FD203F" w:rsidRDefault="000E0E8F" w:rsidP="00FD203F">
      <w:pPr>
        <w:pStyle w:val="DefaultText"/>
        <w:keepNext/>
        <w:spacing w:line="360" w:lineRule="auto"/>
        <w:ind w:firstLine="720"/>
        <w:jc w:val="both"/>
        <w:rPr>
          <w:b/>
          <w:noProof/>
          <w:szCs w:val="24"/>
          <w:lang w:val="ro-RO"/>
        </w:rPr>
      </w:pPr>
      <w:r w:rsidRPr="00FD203F">
        <w:rPr>
          <w:b/>
          <w:noProof/>
          <w:szCs w:val="24"/>
          <w:lang w:val="ro-RO"/>
        </w:rPr>
        <w:t>3</w:t>
      </w:r>
      <w:r w:rsidR="007527FB" w:rsidRPr="00FD203F">
        <w:rPr>
          <w:b/>
          <w:noProof/>
          <w:szCs w:val="24"/>
          <w:lang w:val="ro-RO"/>
        </w:rPr>
        <w:t>.</w:t>
      </w:r>
      <w:hyperlink r:id="rId8" w:tgtFrame="_blank" w:history="1">
        <w:r w:rsidRPr="00FD203F">
          <w:rPr>
            <w:b/>
            <w:noProof/>
            <w:szCs w:val="24"/>
            <w:lang w:val="ro-RO"/>
          </w:rPr>
          <w:t>Interpretare</w:t>
        </w:r>
      </w:hyperlink>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3.1.</w:t>
      </w:r>
      <w:r w:rsidRPr="00FD203F">
        <w:rPr>
          <w:rFonts w:ascii="Times New Roman" w:eastAsia="Times New Roman" w:hAnsi="Times New Roman" w:cs="Times New Roman"/>
          <w:sz w:val="24"/>
          <w:szCs w:val="24"/>
          <w:lang w:eastAsia="ro-RO"/>
        </w:rPr>
        <w:t> În prezentul acord-cadru, cu excepția unei prevederi contrare, cuvintele la forma singular vor include forma de plural și viceversa, acolo unde acest lucru este permis de context.</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 xml:space="preserve">3.2. </w:t>
      </w:r>
      <w:r w:rsidRPr="00FD203F">
        <w:rPr>
          <w:rFonts w:ascii="Times New Roman" w:eastAsia="Times New Roman" w:hAnsi="Times New Roman" w:cs="Times New Roman"/>
          <w:sz w:val="24"/>
          <w:szCs w:val="24"/>
          <w:lang w:eastAsia="ro-RO"/>
        </w:rPr>
        <w:t>Termenul "zi" sau "zile" sau orice referire la zile reprezintă zile calendaristice, dacă nu se specifică în mod diferit.</w:t>
      </w:r>
    </w:p>
    <w:p w:rsidR="009813C5" w:rsidRPr="00FD203F" w:rsidRDefault="009813C5"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0E0E8F" w:rsidP="00FD203F">
      <w:pPr>
        <w:pStyle w:val="DefaultText"/>
        <w:keepNext/>
        <w:spacing w:line="360" w:lineRule="auto"/>
        <w:ind w:firstLine="720"/>
        <w:jc w:val="both"/>
        <w:rPr>
          <w:b/>
          <w:noProof/>
          <w:szCs w:val="24"/>
          <w:lang w:val="ro-RO"/>
        </w:rPr>
      </w:pPr>
      <w:r w:rsidRPr="00FD203F">
        <w:rPr>
          <w:b/>
          <w:noProof/>
          <w:szCs w:val="24"/>
          <w:lang w:val="ro-RO"/>
        </w:rPr>
        <w:t>4</w:t>
      </w:r>
      <w:r w:rsidR="007527FB" w:rsidRPr="00FD203F">
        <w:rPr>
          <w:b/>
          <w:noProof/>
          <w:szCs w:val="24"/>
          <w:lang w:val="ro-RO"/>
        </w:rPr>
        <w:t>.</w:t>
      </w:r>
      <w:hyperlink r:id="rId9" w:tgtFrame="_blank" w:history="1">
        <w:r w:rsidRPr="00FD203F">
          <w:rPr>
            <w:b/>
            <w:noProof/>
            <w:szCs w:val="24"/>
            <w:lang w:val="ro-RO"/>
          </w:rPr>
          <w:t>Scopul acordului-cadru de furnizare de produse</w:t>
        </w:r>
      </w:hyperlink>
    </w:p>
    <w:p w:rsidR="000E0E8F" w:rsidRPr="00FD203F" w:rsidRDefault="009813C5"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 xml:space="preserve">4.1. </w:t>
      </w:r>
      <w:r w:rsidR="000E0E8F" w:rsidRPr="00FD203F">
        <w:rPr>
          <w:rFonts w:ascii="Times New Roman" w:eastAsia="Times New Roman" w:hAnsi="Times New Roman" w:cs="Times New Roman"/>
          <w:sz w:val="24"/>
          <w:szCs w:val="24"/>
          <w:lang w:eastAsia="ro-RO"/>
        </w:rPr>
        <w:t xml:space="preserve">Scopul acordului-cadru de furnizare de produse îl reprezintă stabilirea elementelor/condițiilor esențiale care vor guverna contractele subsecvente de furnizare ce urmează a fi atribuite pe durata derulării prezentului acord-cadru. </w:t>
      </w:r>
    </w:p>
    <w:p w:rsidR="009813C5" w:rsidRPr="00FD203F" w:rsidRDefault="009813C5"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0E0E8F" w:rsidP="00FD203F">
      <w:pPr>
        <w:pStyle w:val="DefaultText"/>
        <w:keepNext/>
        <w:spacing w:line="360" w:lineRule="auto"/>
        <w:ind w:firstLine="720"/>
        <w:jc w:val="both"/>
        <w:rPr>
          <w:b/>
          <w:noProof/>
          <w:szCs w:val="24"/>
          <w:lang w:val="ro-RO"/>
        </w:rPr>
      </w:pPr>
      <w:r w:rsidRPr="00FD203F">
        <w:rPr>
          <w:b/>
          <w:noProof/>
          <w:szCs w:val="24"/>
          <w:lang w:val="ro-RO"/>
        </w:rPr>
        <w:t>5</w:t>
      </w:r>
      <w:r w:rsidR="007527FB" w:rsidRPr="00FD203F">
        <w:rPr>
          <w:b/>
          <w:noProof/>
          <w:szCs w:val="24"/>
          <w:lang w:val="ro-RO"/>
        </w:rPr>
        <w:t>.</w:t>
      </w:r>
      <w:hyperlink r:id="rId10" w:tgtFrame="_blank" w:history="1">
        <w:r w:rsidRPr="00FD203F">
          <w:rPr>
            <w:b/>
            <w:noProof/>
            <w:szCs w:val="24"/>
            <w:lang w:val="ro-RO"/>
          </w:rPr>
          <w:t>Obiectul acordului-cadru de furnizare de produse</w:t>
        </w:r>
      </w:hyperlink>
    </w:p>
    <w:p w:rsidR="00FC09A2" w:rsidRPr="00FD203F" w:rsidRDefault="00FC09A2" w:rsidP="00FD203F">
      <w:pPr>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5.1</w:t>
      </w:r>
      <w:r w:rsidR="009813C5" w:rsidRPr="00FD203F">
        <w:rPr>
          <w:rFonts w:ascii="Times New Roman" w:eastAsia="Times New Roman" w:hAnsi="Times New Roman" w:cs="Times New Roman"/>
          <w:b/>
          <w:sz w:val="24"/>
          <w:szCs w:val="24"/>
          <w:lang w:eastAsia="ro-RO"/>
        </w:rPr>
        <w:t>.</w:t>
      </w:r>
      <w:r w:rsidR="009813C5" w:rsidRPr="00FD203F">
        <w:rPr>
          <w:rFonts w:ascii="Times New Roman" w:eastAsia="Times New Roman" w:hAnsi="Times New Roman" w:cs="Times New Roman"/>
          <w:sz w:val="24"/>
          <w:szCs w:val="24"/>
          <w:lang w:eastAsia="ro-RO"/>
        </w:rPr>
        <w:t xml:space="preserve"> </w:t>
      </w:r>
      <w:r w:rsidR="000E0E8F" w:rsidRPr="00FD203F">
        <w:rPr>
          <w:rFonts w:ascii="Times New Roman" w:eastAsia="Times New Roman" w:hAnsi="Times New Roman" w:cs="Times New Roman"/>
          <w:sz w:val="24"/>
          <w:szCs w:val="24"/>
          <w:lang w:eastAsia="ro-RO"/>
        </w:rPr>
        <w:t xml:space="preserve">Acordul-cadru are ca obiect furnizarea </w:t>
      </w:r>
      <w:r w:rsidRPr="00FD203F">
        <w:rPr>
          <w:rFonts w:ascii="Times New Roman" w:eastAsia="Times New Roman" w:hAnsi="Times New Roman" w:cs="Times New Roman"/>
          <w:sz w:val="24"/>
          <w:szCs w:val="24"/>
          <w:lang w:eastAsia="ro-RO"/>
        </w:rPr>
        <w:t xml:space="preserve">de </w:t>
      </w:r>
      <w:r w:rsidRPr="00FD203F">
        <w:rPr>
          <w:rFonts w:ascii="Times New Roman" w:hAnsi="Times New Roman" w:cs="Times New Roman"/>
          <w:sz w:val="24"/>
          <w:szCs w:val="24"/>
        </w:rPr>
        <w:t>pachete cu produse alimentare de bază neperisabile în scopul limitării deplasărilor în afara locuinței dar și pentru asigurarea unor nevoi speciale pentru persoanele în vârstă de peste 65 de ani, fără susţinători sau altă formă de ajutor, pe perioada instituirii stării de urgenţă,</w:t>
      </w:r>
      <w:r w:rsidRPr="00FD203F">
        <w:rPr>
          <w:rFonts w:ascii="Times New Roman" w:eastAsia="Times New Roman" w:hAnsi="Times New Roman" w:cs="Times New Roman"/>
          <w:sz w:val="24"/>
          <w:szCs w:val="24"/>
          <w:lang w:eastAsia="ro-RO"/>
        </w:rPr>
        <w:t xml:space="preserve"> în condițiile prevăzute în prezentul acord- cadru, ori de câte ori promitentul-achizitor solicită acest lucru.</w:t>
      </w:r>
    </w:p>
    <w:p w:rsidR="009813C5" w:rsidRPr="00FD203F" w:rsidRDefault="009813C5"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bCs/>
          <w:sz w:val="24"/>
          <w:szCs w:val="24"/>
        </w:rPr>
        <w:t xml:space="preserve">5.2. </w:t>
      </w:r>
      <w:r w:rsidRPr="00FD203F">
        <w:rPr>
          <w:rFonts w:ascii="Times New Roman" w:hAnsi="Times New Roman" w:cs="Times New Roman"/>
          <w:sz w:val="24"/>
          <w:szCs w:val="24"/>
        </w:rPr>
        <w:t xml:space="preserve">Promitentul-Furnizor se obligă să încheie contractele subsecvente cu </w:t>
      </w:r>
      <w:r w:rsidRPr="00FD203F">
        <w:rPr>
          <w:rStyle w:val="salnbdy"/>
          <w:rFonts w:ascii="Times New Roman" w:hAnsi="Times New Roman" w:cs="Times New Roman"/>
          <w:sz w:val="24"/>
          <w:szCs w:val="24"/>
        </w:rPr>
        <w:t xml:space="preserve">Promitentul-Achizitor </w:t>
      </w:r>
      <w:r w:rsidRPr="00FD203F">
        <w:rPr>
          <w:rFonts w:ascii="Times New Roman" w:hAnsi="Times New Roman" w:cs="Times New Roman"/>
          <w:sz w:val="24"/>
          <w:szCs w:val="24"/>
        </w:rPr>
        <w:t>pentru produsele care fac obiectul acordului-cadru.</w:t>
      </w:r>
    </w:p>
    <w:p w:rsidR="009813C5" w:rsidRPr="00FD203F" w:rsidRDefault="009813C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sz w:val="24"/>
          <w:szCs w:val="24"/>
        </w:rPr>
        <w:t>5.3.</w:t>
      </w:r>
      <w:r w:rsidRPr="00FD203F">
        <w:rPr>
          <w:rFonts w:ascii="Times New Roman" w:hAnsi="Times New Roman" w:cs="Times New Roman"/>
          <w:sz w:val="24"/>
          <w:szCs w:val="24"/>
        </w:rPr>
        <w:t xml:space="preserve"> </w:t>
      </w:r>
      <w:r w:rsidRPr="00FD203F">
        <w:rPr>
          <w:rFonts w:ascii="Times New Roman" w:hAnsi="Times New Roman" w:cs="Times New Roman"/>
          <w:bCs/>
          <w:sz w:val="24"/>
          <w:szCs w:val="24"/>
        </w:rPr>
        <w:t>Preţurile unitare ale produselor care fac obiectul contractelor subsecvente sunt cele rezultate în urma finalizarii procedurii de achizitie.</w:t>
      </w:r>
    </w:p>
    <w:p w:rsidR="009813C5" w:rsidRPr="00FD203F" w:rsidRDefault="009813C5" w:rsidP="00FD203F">
      <w:pPr>
        <w:spacing w:after="0" w:line="360" w:lineRule="auto"/>
        <w:jc w:val="both"/>
        <w:rPr>
          <w:rFonts w:ascii="Times New Roman" w:hAnsi="Times New Roman" w:cs="Times New Roman"/>
          <w:bCs/>
          <w:sz w:val="24"/>
          <w:szCs w:val="24"/>
        </w:rPr>
      </w:pPr>
    </w:p>
    <w:p w:rsidR="000E0E8F" w:rsidRPr="00FD203F" w:rsidRDefault="000E0E8F" w:rsidP="00FD203F">
      <w:pPr>
        <w:pStyle w:val="DefaultText"/>
        <w:keepNext/>
        <w:spacing w:line="360" w:lineRule="auto"/>
        <w:ind w:firstLine="720"/>
        <w:jc w:val="both"/>
        <w:rPr>
          <w:b/>
          <w:noProof/>
          <w:szCs w:val="24"/>
          <w:lang w:val="ro-RO"/>
        </w:rPr>
      </w:pPr>
      <w:r w:rsidRPr="00FD203F">
        <w:rPr>
          <w:b/>
          <w:noProof/>
          <w:szCs w:val="24"/>
          <w:lang w:val="ro-RO"/>
        </w:rPr>
        <w:t>6</w:t>
      </w:r>
      <w:r w:rsidR="007527FB" w:rsidRPr="00FD203F">
        <w:rPr>
          <w:b/>
          <w:noProof/>
          <w:szCs w:val="24"/>
          <w:lang w:val="ro-RO"/>
        </w:rPr>
        <w:t>.</w:t>
      </w:r>
      <w:hyperlink r:id="rId11" w:tgtFrame="_blank" w:history="1">
        <w:r w:rsidRPr="00FD203F">
          <w:rPr>
            <w:b/>
            <w:noProof/>
            <w:szCs w:val="24"/>
            <w:lang w:val="ro-RO"/>
          </w:rPr>
          <w:t>Cantitatea previzionată</w:t>
        </w:r>
      </w:hyperlink>
    </w:p>
    <w:p w:rsidR="000E0E8F" w:rsidRPr="00FD203F" w:rsidRDefault="009813C5"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6.1.</w:t>
      </w:r>
      <w:r w:rsidRPr="00FD203F">
        <w:rPr>
          <w:rFonts w:ascii="Times New Roman" w:hAnsi="Times New Roman" w:cs="Times New Roman"/>
          <w:sz w:val="24"/>
          <w:szCs w:val="24"/>
        </w:rPr>
        <w:t xml:space="preserve"> </w:t>
      </w:r>
      <w:r w:rsidR="000E0E8F" w:rsidRPr="00FD203F">
        <w:rPr>
          <w:rFonts w:ascii="Times New Roman" w:hAnsi="Times New Roman" w:cs="Times New Roman"/>
          <w:sz w:val="24"/>
          <w:szCs w:val="24"/>
        </w:rPr>
        <w:t>Cantitatea previzionată</w:t>
      </w:r>
      <w:r w:rsidR="00FC09A2" w:rsidRPr="00FD203F">
        <w:rPr>
          <w:rFonts w:ascii="Times New Roman" w:hAnsi="Times New Roman" w:cs="Times New Roman"/>
          <w:sz w:val="24"/>
          <w:szCs w:val="24"/>
        </w:rPr>
        <w:t xml:space="preserve"> respectiv </w:t>
      </w:r>
      <w:r w:rsidR="00CF40F8" w:rsidRPr="00FD203F">
        <w:rPr>
          <w:rFonts w:ascii="Times New Roman" w:hAnsi="Times New Roman" w:cs="Times New Roman"/>
          <w:sz w:val="24"/>
          <w:szCs w:val="24"/>
        </w:rPr>
        <w:t>cantitatea estimată maximă</w:t>
      </w:r>
      <w:r w:rsidR="000E0E8F" w:rsidRPr="00FD203F">
        <w:rPr>
          <w:rFonts w:ascii="Times New Roman" w:hAnsi="Times New Roman" w:cs="Times New Roman"/>
          <w:sz w:val="24"/>
          <w:szCs w:val="24"/>
        </w:rPr>
        <w:t xml:space="preserve"> de produse ce vor fi furnizate în baza contractelor subsecvente este </w:t>
      </w:r>
      <w:r w:rsidR="00CF40F8" w:rsidRPr="00FD203F">
        <w:rPr>
          <w:rFonts w:ascii="Times New Roman" w:hAnsi="Times New Roman" w:cs="Times New Roman"/>
          <w:sz w:val="24"/>
          <w:szCs w:val="24"/>
        </w:rPr>
        <w:t>de</w:t>
      </w:r>
      <w:r w:rsidR="00FC09A2" w:rsidRPr="00FD203F">
        <w:rPr>
          <w:rFonts w:ascii="Times New Roman" w:hAnsi="Times New Roman" w:cs="Times New Roman"/>
          <w:sz w:val="24"/>
          <w:szCs w:val="24"/>
        </w:rPr>
        <w:t xml:space="preserve"> </w:t>
      </w:r>
      <w:r w:rsidR="00C23B82">
        <w:rPr>
          <w:rFonts w:ascii="Times New Roman" w:hAnsi="Times New Roman" w:cs="Times New Roman"/>
          <w:sz w:val="24"/>
          <w:szCs w:val="24"/>
        </w:rPr>
        <w:t>4.500</w:t>
      </w:r>
      <w:r w:rsidRPr="00FD203F">
        <w:rPr>
          <w:rFonts w:ascii="Times New Roman" w:hAnsi="Times New Roman" w:cs="Times New Roman"/>
          <w:sz w:val="24"/>
          <w:szCs w:val="24"/>
        </w:rPr>
        <w:t xml:space="preserve"> pachete de produse alimentare de bază neperisabile.</w:t>
      </w:r>
    </w:p>
    <w:p w:rsidR="00631CEA" w:rsidRDefault="00AB27D9" w:rsidP="00FD203F">
      <w:pPr>
        <w:shd w:val="clear" w:color="auto" w:fill="FFFFFF"/>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6.2.</w:t>
      </w:r>
      <w:r w:rsidRPr="00FD203F">
        <w:rPr>
          <w:rFonts w:ascii="Times New Roman" w:hAnsi="Times New Roman" w:cs="Times New Roman"/>
          <w:sz w:val="24"/>
          <w:szCs w:val="24"/>
        </w:rPr>
        <w:t xml:space="preserve"> Livrarea produselor se va face la sediul Direcţiei Generale de Asistenţă Socială şi Protecţia Copilului Sector 2 din Șos. Pantelimon nr. 301, Sector 2, București. </w:t>
      </w:r>
    </w:p>
    <w:p w:rsidR="0018261E" w:rsidRPr="00FD203F" w:rsidRDefault="00631CEA" w:rsidP="00FD203F">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b/>
          <w:sz w:val="24"/>
          <w:szCs w:val="24"/>
        </w:rPr>
        <w:t>6.3</w:t>
      </w:r>
      <w:r w:rsidRPr="00FD203F">
        <w:rPr>
          <w:rFonts w:ascii="Times New Roman" w:hAnsi="Times New Roman" w:cs="Times New Roman"/>
          <w:b/>
          <w:sz w:val="24"/>
          <w:szCs w:val="24"/>
        </w:rPr>
        <w:t>.</w:t>
      </w:r>
      <w:r w:rsidRPr="00FD203F">
        <w:rPr>
          <w:rFonts w:ascii="Times New Roman" w:hAnsi="Times New Roman" w:cs="Times New Roman"/>
          <w:sz w:val="24"/>
          <w:szCs w:val="24"/>
        </w:rPr>
        <w:t xml:space="preserve"> </w:t>
      </w:r>
      <w:r w:rsidR="0018261E" w:rsidRPr="00FD203F">
        <w:rPr>
          <w:rFonts w:ascii="Times New Roman" w:eastAsia="Times New Roman" w:hAnsi="Times New Roman" w:cs="Times New Roman"/>
          <w:sz w:val="24"/>
          <w:szCs w:val="24"/>
          <w:lang w:eastAsia="ro-RO"/>
        </w:rPr>
        <w:t>In cadrul contractelor subsecvente, livrarea produselor se va face prin acordul părților, după caz, într-o singură tranşă sau saptamanal, pe bază de notă de comandă.</w:t>
      </w:r>
    </w:p>
    <w:p w:rsidR="009813C5" w:rsidRPr="00FD203F" w:rsidRDefault="009813C5" w:rsidP="00FD203F">
      <w:pPr>
        <w:spacing w:after="0" w:line="360" w:lineRule="auto"/>
        <w:jc w:val="both"/>
        <w:rPr>
          <w:rFonts w:ascii="Times New Roman" w:hAnsi="Times New Roman" w:cs="Times New Roman"/>
          <w:sz w:val="24"/>
          <w:szCs w:val="24"/>
        </w:rPr>
      </w:pPr>
    </w:p>
    <w:p w:rsidR="00F068EF" w:rsidRPr="00FD203F" w:rsidRDefault="00F068EF" w:rsidP="00FD203F">
      <w:pPr>
        <w:pStyle w:val="DefaultText"/>
        <w:keepNext/>
        <w:spacing w:line="360" w:lineRule="auto"/>
        <w:ind w:firstLine="720"/>
        <w:jc w:val="both"/>
        <w:rPr>
          <w:b/>
          <w:noProof/>
          <w:szCs w:val="24"/>
          <w:lang w:val="ro-RO"/>
        </w:rPr>
      </w:pPr>
      <w:r w:rsidRPr="00FD203F">
        <w:rPr>
          <w:b/>
          <w:noProof/>
          <w:szCs w:val="24"/>
          <w:lang w:val="ro-RO"/>
        </w:rPr>
        <w:t xml:space="preserve">7 </w:t>
      </w:r>
      <w:r w:rsidR="00CF40F8" w:rsidRPr="00FD203F">
        <w:rPr>
          <w:b/>
          <w:noProof/>
          <w:szCs w:val="24"/>
          <w:lang w:val="ro-RO"/>
        </w:rPr>
        <w:t>. Preţurile unitare ale produselor. Valoarea acordului-cadru</w:t>
      </w:r>
      <w:r w:rsidR="0024638C">
        <w:rPr>
          <w:b/>
          <w:noProof/>
          <w:szCs w:val="24"/>
          <w:lang w:val="ro-RO"/>
        </w:rPr>
        <w:t>.</w:t>
      </w:r>
      <w:r w:rsidR="00CF40F8" w:rsidRPr="00FD203F">
        <w:rPr>
          <w:b/>
          <w:noProof/>
          <w:szCs w:val="24"/>
          <w:lang w:val="ro-RO"/>
        </w:rPr>
        <w:t xml:space="preserve"> </w:t>
      </w:r>
      <w:hyperlink r:id="rId12" w:tgtFrame="_blank" w:history="1">
        <w:r w:rsidR="0024638C" w:rsidRPr="00FD203F">
          <w:rPr>
            <w:b/>
            <w:noProof/>
            <w:szCs w:val="24"/>
          </w:rPr>
          <w:t>Ajustarea prețului</w:t>
        </w:r>
      </w:hyperlink>
    </w:p>
    <w:p w:rsidR="00F068EF" w:rsidRPr="00FD203F" w:rsidRDefault="00F068EF"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sz w:val="24"/>
          <w:szCs w:val="24"/>
        </w:rPr>
        <w:t>7.1</w:t>
      </w:r>
      <w:r w:rsidRPr="00FD203F">
        <w:rPr>
          <w:rFonts w:ascii="Times New Roman" w:hAnsi="Times New Roman" w:cs="Times New Roman"/>
          <w:sz w:val="24"/>
          <w:szCs w:val="24"/>
        </w:rPr>
        <w:t xml:space="preserve"> Prețurile unitare</w:t>
      </w:r>
      <w:r w:rsidR="008944DE" w:rsidRPr="00FD203F">
        <w:rPr>
          <w:rFonts w:ascii="Times New Roman" w:hAnsi="Times New Roman" w:cs="Times New Roman"/>
          <w:sz w:val="24"/>
          <w:szCs w:val="24"/>
        </w:rPr>
        <w:t xml:space="preserve"> ale pachetelor de produse alimentare</w:t>
      </w:r>
      <w:r w:rsidRPr="00FD203F">
        <w:rPr>
          <w:rFonts w:ascii="Times New Roman" w:hAnsi="Times New Roman" w:cs="Times New Roman"/>
          <w:sz w:val="24"/>
          <w:szCs w:val="24"/>
        </w:rPr>
        <w:t xml:space="preserve"> </w:t>
      </w:r>
      <w:r w:rsidR="009813C5" w:rsidRPr="00FD203F">
        <w:rPr>
          <w:rFonts w:ascii="Times New Roman" w:hAnsi="Times New Roman" w:cs="Times New Roman"/>
          <w:bCs/>
          <w:sz w:val="24"/>
          <w:szCs w:val="24"/>
        </w:rPr>
        <w:t>ofertate de</w:t>
      </w:r>
      <w:r w:rsidRPr="00FD203F">
        <w:rPr>
          <w:rFonts w:ascii="Times New Roman" w:hAnsi="Times New Roman" w:cs="Times New Roman"/>
          <w:bCs/>
          <w:sz w:val="24"/>
          <w:szCs w:val="24"/>
        </w:rPr>
        <w:t xml:space="preserve"> Promitent</w:t>
      </w:r>
      <w:r w:rsidR="00217068" w:rsidRPr="00FD203F">
        <w:rPr>
          <w:rFonts w:ascii="Times New Roman" w:hAnsi="Times New Roman" w:cs="Times New Roman"/>
          <w:bCs/>
          <w:sz w:val="24"/>
          <w:szCs w:val="24"/>
        </w:rPr>
        <w:t xml:space="preserve">ul </w:t>
      </w:r>
      <w:r w:rsidRPr="00FD203F">
        <w:rPr>
          <w:rFonts w:ascii="Times New Roman" w:hAnsi="Times New Roman" w:cs="Times New Roman"/>
          <w:bCs/>
          <w:sz w:val="24"/>
          <w:szCs w:val="24"/>
        </w:rPr>
        <w:t>-</w:t>
      </w:r>
      <w:r w:rsidR="00217068" w:rsidRPr="00FD203F">
        <w:rPr>
          <w:rFonts w:ascii="Times New Roman" w:hAnsi="Times New Roman" w:cs="Times New Roman"/>
          <w:bCs/>
          <w:sz w:val="24"/>
          <w:szCs w:val="24"/>
        </w:rPr>
        <w:t xml:space="preserve"> </w:t>
      </w:r>
      <w:r w:rsidRPr="00FD203F">
        <w:rPr>
          <w:rFonts w:ascii="Times New Roman" w:hAnsi="Times New Roman" w:cs="Times New Roman"/>
          <w:bCs/>
          <w:sz w:val="24"/>
          <w:szCs w:val="24"/>
        </w:rPr>
        <w:t>Furniz</w:t>
      </w:r>
      <w:r w:rsidR="00217068" w:rsidRPr="00FD203F">
        <w:rPr>
          <w:rFonts w:ascii="Times New Roman" w:hAnsi="Times New Roman" w:cs="Times New Roman"/>
          <w:bCs/>
          <w:sz w:val="24"/>
          <w:szCs w:val="24"/>
        </w:rPr>
        <w:t>or sunt detaliate în propunerea financiară</w:t>
      </w:r>
      <w:r w:rsidR="00AA1F54">
        <w:rPr>
          <w:rFonts w:ascii="Times New Roman" w:hAnsi="Times New Roman" w:cs="Times New Roman"/>
          <w:bCs/>
          <w:sz w:val="24"/>
          <w:szCs w:val="24"/>
        </w:rPr>
        <w:t>, anexă</w:t>
      </w:r>
      <w:r w:rsidRPr="00FD203F">
        <w:rPr>
          <w:rFonts w:ascii="Times New Roman" w:hAnsi="Times New Roman" w:cs="Times New Roman"/>
          <w:bCs/>
          <w:sz w:val="24"/>
          <w:szCs w:val="24"/>
        </w:rPr>
        <w:t xml:space="preserve"> la prezentul acord-cadru, parte integrantă a prezentului acord-cadru.</w:t>
      </w:r>
    </w:p>
    <w:p w:rsidR="00F068EF" w:rsidRPr="006F1DAF" w:rsidRDefault="00F068EF" w:rsidP="00001857">
      <w:pPr>
        <w:spacing w:after="0" w:line="360" w:lineRule="auto"/>
        <w:jc w:val="both"/>
        <w:rPr>
          <w:rFonts w:ascii="Times New Roman" w:eastAsia="Times New Roman" w:hAnsi="Times New Roman" w:cs="Times New Roman"/>
          <w:sz w:val="24"/>
          <w:szCs w:val="24"/>
          <w:lang w:eastAsia="ro-RO"/>
        </w:rPr>
      </w:pPr>
      <w:r w:rsidRPr="00FD203F">
        <w:rPr>
          <w:rFonts w:ascii="Times New Roman" w:hAnsi="Times New Roman" w:cs="Times New Roman"/>
          <w:b/>
          <w:bCs/>
          <w:sz w:val="24"/>
          <w:szCs w:val="24"/>
        </w:rPr>
        <w:lastRenderedPageBreak/>
        <w:t>7.2</w:t>
      </w:r>
      <w:r w:rsidRPr="00FD203F">
        <w:rPr>
          <w:rFonts w:ascii="Times New Roman" w:hAnsi="Times New Roman" w:cs="Times New Roman"/>
          <w:bCs/>
          <w:sz w:val="24"/>
          <w:szCs w:val="24"/>
        </w:rPr>
        <w:t xml:space="preserve"> Preţurile unitare sunt exprimate în lei, fără TVA şi includ toate cheltuielile ocazionate de livrarea acestora la destinaţia finală, inclusiv manipulare si transport.</w:t>
      </w:r>
      <w:r w:rsidR="006F1DAF" w:rsidRPr="006F1DAF">
        <w:rPr>
          <w:rFonts w:ascii="Times New Roman" w:eastAsia="Times New Roman" w:hAnsi="Times New Roman" w:cs="Times New Roman"/>
          <w:sz w:val="24"/>
          <w:szCs w:val="24"/>
          <w:lang w:eastAsia="ro-RO"/>
        </w:rPr>
        <w:t xml:space="preserve"> Plata taxei pe valoarea adăugată se va face la cota TVA prevăzută de legislația în vigoare la data emiterii facturii.</w:t>
      </w:r>
    </w:p>
    <w:p w:rsidR="00552D01" w:rsidRPr="003740D0" w:rsidRDefault="00F068EF" w:rsidP="00001857">
      <w:pPr>
        <w:spacing w:after="0" w:line="360" w:lineRule="auto"/>
        <w:jc w:val="both"/>
        <w:rPr>
          <w:rFonts w:ascii="Times New Roman" w:hAnsi="Times New Roman" w:cs="Times New Roman"/>
          <w:bCs/>
          <w:strike/>
          <w:sz w:val="24"/>
          <w:szCs w:val="24"/>
        </w:rPr>
      </w:pPr>
      <w:r w:rsidRPr="00FD203F">
        <w:rPr>
          <w:rFonts w:ascii="Times New Roman" w:hAnsi="Times New Roman" w:cs="Times New Roman"/>
          <w:b/>
          <w:bCs/>
          <w:sz w:val="24"/>
          <w:szCs w:val="24"/>
        </w:rPr>
        <w:t xml:space="preserve">7.3 </w:t>
      </w:r>
      <w:r w:rsidR="00AA1F54">
        <w:rPr>
          <w:rFonts w:ascii="Times New Roman" w:hAnsi="Times New Roman" w:cs="Times New Roman"/>
          <w:bCs/>
          <w:sz w:val="24"/>
          <w:szCs w:val="24"/>
        </w:rPr>
        <w:t>Pentru semnatarii acordului cadru</w:t>
      </w:r>
      <w:r w:rsidR="00001857">
        <w:rPr>
          <w:rFonts w:ascii="Times New Roman" w:hAnsi="Times New Roman" w:cs="Times New Roman"/>
          <w:bCs/>
          <w:sz w:val="24"/>
          <w:szCs w:val="24"/>
        </w:rPr>
        <w:t>,</w:t>
      </w:r>
      <w:r w:rsidR="00AA1F54">
        <w:rPr>
          <w:rFonts w:ascii="Times New Roman" w:hAnsi="Times New Roman" w:cs="Times New Roman"/>
          <w:bCs/>
          <w:sz w:val="24"/>
          <w:szCs w:val="24"/>
        </w:rPr>
        <w:t xml:space="preserve"> </w:t>
      </w:r>
      <w:r w:rsidR="003E3622">
        <w:rPr>
          <w:rFonts w:ascii="Times New Roman" w:hAnsi="Times New Roman" w:cs="Times New Roman"/>
          <w:bCs/>
          <w:sz w:val="24"/>
          <w:szCs w:val="24"/>
        </w:rPr>
        <w:t>valoarea totală pentru 4.500 pachete</w:t>
      </w:r>
      <w:r w:rsidR="003740D0">
        <w:rPr>
          <w:rFonts w:ascii="Times New Roman" w:hAnsi="Times New Roman" w:cs="Times New Roman"/>
          <w:bCs/>
          <w:sz w:val="24"/>
          <w:szCs w:val="24"/>
        </w:rPr>
        <w:t xml:space="preserve"> ş</w:t>
      </w:r>
      <w:r w:rsidR="00A02160">
        <w:rPr>
          <w:rFonts w:ascii="Times New Roman" w:hAnsi="Times New Roman" w:cs="Times New Roman"/>
          <w:bCs/>
          <w:sz w:val="24"/>
          <w:szCs w:val="24"/>
        </w:rPr>
        <w:t xml:space="preserve">i valoarea pachetului de produse alimentare </w:t>
      </w:r>
      <w:r w:rsidR="00001857">
        <w:rPr>
          <w:rFonts w:ascii="Times New Roman" w:hAnsi="Times New Roman" w:cs="Times New Roman"/>
          <w:bCs/>
          <w:sz w:val="24"/>
          <w:szCs w:val="24"/>
        </w:rPr>
        <w:t>se regăseşte în tabelul</w:t>
      </w:r>
      <w:r w:rsidR="003740D0">
        <w:rPr>
          <w:rFonts w:ascii="Times New Roman" w:hAnsi="Times New Roman" w:cs="Times New Roman"/>
          <w:bCs/>
          <w:sz w:val="24"/>
          <w:szCs w:val="24"/>
        </w:rPr>
        <w:t xml:space="preserve"> urmă</w:t>
      </w:r>
      <w:r w:rsidR="00A02160">
        <w:rPr>
          <w:rFonts w:ascii="Times New Roman" w:hAnsi="Times New Roman" w:cs="Times New Roman"/>
          <w:bCs/>
          <w:sz w:val="24"/>
          <w:szCs w:val="24"/>
        </w:rPr>
        <w:t>tor</w:t>
      </w:r>
      <w:r w:rsidR="001823F6" w:rsidRPr="001823F6">
        <w:rPr>
          <w:rFonts w:ascii="Times New Roman" w:hAnsi="Times New Roman" w:cs="Times New Roman"/>
          <w:bCs/>
          <w:sz w:val="24"/>
          <w:szCs w:val="24"/>
        </w:rPr>
        <w:t>:</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1546"/>
        <w:gridCol w:w="1350"/>
        <w:gridCol w:w="1140"/>
        <w:gridCol w:w="1080"/>
        <w:gridCol w:w="1350"/>
      </w:tblGrid>
      <w:tr w:rsidR="006F1DAF" w:rsidRPr="00C23B82" w:rsidTr="006F1DAF">
        <w:trPr>
          <w:trHeight w:val="564"/>
          <w:jc w:val="center"/>
        </w:trPr>
        <w:tc>
          <w:tcPr>
            <w:tcW w:w="54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Nr. crt.</w:t>
            </w:r>
          </w:p>
        </w:tc>
        <w:tc>
          <w:tcPr>
            <w:tcW w:w="297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Ofertant</w:t>
            </w:r>
          </w:p>
        </w:tc>
        <w:tc>
          <w:tcPr>
            <w:tcW w:w="1546"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Valoare</w:t>
            </w:r>
            <w:r>
              <w:rPr>
                <w:rFonts w:ascii="Times New Roman" w:hAnsi="Times New Roman" w:cs="Times New Roman"/>
                <w:sz w:val="24"/>
                <w:szCs w:val="24"/>
              </w:rPr>
              <w:t xml:space="preserve"> totala, lei</w:t>
            </w:r>
            <w:r w:rsidRPr="00C23B82">
              <w:rPr>
                <w:rFonts w:ascii="Times New Roman" w:hAnsi="Times New Roman" w:cs="Times New Roman"/>
                <w:sz w:val="24"/>
                <w:szCs w:val="24"/>
              </w:rPr>
              <w:t xml:space="preserve"> fara TVA</w:t>
            </w:r>
          </w:p>
        </w:tc>
        <w:tc>
          <w:tcPr>
            <w:tcW w:w="135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Valoare pachet produse, lei</w:t>
            </w:r>
            <w:r w:rsidRPr="00C23B82">
              <w:rPr>
                <w:rFonts w:ascii="Times New Roman" w:hAnsi="Times New Roman" w:cs="Times New Roman"/>
                <w:sz w:val="24"/>
                <w:szCs w:val="24"/>
              </w:rPr>
              <w:t xml:space="preserve"> fara TVA</w:t>
            </w:r>
          </w:p>
        </w:tc>
        <w:tc>
          <w:tcPr>
            <w:tcW w:w="114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Termen de livrare</w:t>
            </w:r>
          </w:p>
        </w:tc>
        <w:tc>
          <w:tcPr>
            <w:tcW w:w="108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Punctaj</w:t>
            </w:r>
          </w:p>
        </w:tc>
        <w:tc>
          <w:tcPr>
            <w:tcW w:w="135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Clasament</w:t>
            </w:r>
          </w:p>
        </w:tc>
      </w:tr>
      <w:tr w:rsidR="006F1DAF" w:rsidRPr="00C23B82" w:rsidTr="006F1DAF">
        <w:trPr>
          <w:trHeight w:val="516"/>
          <w:jc w:val="center"/>
        </w:trPr>
        <w:tc>
          <w:tcPr>
            <w:tcW w:w="54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1.</w:t>
            </w:r>
          </w:p>
        </w:tc>
        <w:tc>
          <w:tcPr>
            <w:tcW w:w="2970" w:type="dxa"/>
            <w:tcBorders>
              <w:top w:val="single" w:sz="4" w:space="0" w:color="000000"/>
              <w:left w:val="single" w:sz="4" w:space="0" w:color="000000"/>
              <w:bottom w:val="single" w:sz="4" w:space="0" w:color="000000"/>
              <w:right w:val="single" w:sz="4" w:space="0" w:color="000000"/>
            </w:tcBorders>
            <w:vAlign w:val="center"/>
          </w:tcPr>
          <w:p w:rsidR="00C23B82" w:rsidRPr="00C23B82" w:rsidRDefault="00C23B82" w:rsidP="00721471">
            <w:pPr>
              <w:spacing w:after="0" w:line="360" w:lineRule="auto"/>
              <w:ind w:left="138"/>
              <w:jc w:val="center"/>
              <w:rPr>
                <w:rFonts w:ascii="Times New Roman" w:hAnsi="Times New Roman" w:cs="Times New Roman"/>
                <w:sz w:val="24"/>
                <w:szCs w:val="24"/>
              </w:rPr>
            </w:pPr>
            <w:r w:rsidRPr="00C23B82">
              <w:rPr>
                <w:rFonts w:ascii="Times New Roman" w:hAnsi="Times New Roman" w:cs="Times New Roman"/>
                <w:sz w:val="24"/>
                <w:szCs w:val="24"/>
              </w:rPr>
              <w:t>VANBET SRL</w:t>
            </w:r>
          </w:p>
        </w:tc>
        <w:tc>
          <w:tcPr>
            <w:tcW w:w="1546"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988.920</w:t>
            </w:r>
          </w:p>
        </w:tc>
        <w:tc>
          <w:tcPr>
            <w:tcW w:w="135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219,76</w:t>
            </w:r>
          </w:p>
        </w:tc>
        <w:tc>
          <w:tcPr>
            <w:tcW w:w="114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4 zile</w:t>
            </w:r>
          </w:p>
        </w:tc>
        <w:tc>
          <w:tcPr>
            <w:tcW w:w="108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color w:val="FF0000"/>
                <w:sz w:val="24"/>
                <w:szCs w:val="24"/>
              </w:rPr>
            </w:pPr>
            <w:r w:rsidRPr="00C23B82">
              <w:rPr>
                <w:rFonts w:ascii="Times New Roman" w:hAnsi="Times New Roman" w:cs="Times New Roman"/>
                <w:sz w:val="24"/>
                <w:szCs w:val="24"/>
              </w:rPr>
              <w:t>92,50</w:t>
            </w:r>
          </w:p>
        </w:tc>
        <w:tc>
          <w:tcPr>
            <w:tcW w:w="135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I</w:t>
            </w:r>
          </w:p>
        </w:tc>
      </w:tr>
      <w:tr w:rsidR="006F1DAF" w:rsidRPr="00C23B82" w:rsidTr="006F1DAF">
        <w:trPr>
          <w:trHeight w:val="516"/>
          <w:jc w:val="center"/>
        </w:trPr>
        <w:tc>
          <w:tcPr>
            <w:tcW w:w="54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2.</w:t>
            </w:r>
          </w:p>
        </w:tc>
        <w:tc>
          <w:tcPr>
            <w:tcW w:w="2970" w:type="dxa"/>
            <w:tcBorders>
              <w:top w:val="single" w:sz="4" w:space="0" w:color="000000"/>
              <w:left w:val="single" w:sz="4" w:space="0" w:color="000000"/>
              <w:bottom w:val="single" w:sz="4" w:space="0" w:color="000000"/>
              <w:right w:val="single" w:sz="4" w:space="0" w:color="000000"/>
            </w:tcBorders>
            <w:vAlign w:val="center"/>
          </w:tcPr>
          <w:p w:rsidR="00C23B82" w:rsidRPr="00C23B82" w:rsidRDefault="00C23B82" w:rsidP="00721471">
            <w:pPr>
              <w:spacing w:after="0" w:line="360" w:lineRule="auto"/>
              <w:ind w:left="138"/>
              <w:jc w:val="center"/>
              <w:rPr>
                <w:rFonts w:ascii="Times New Roman" w:hAnsi="Times New Roman" w:cs="Times New Roman"/>
                <w:sz w:val="24"/>
                <w:szCs w:val="24"/>
              </w:rPr>
            </w:pPr>
            <w:r w:rsidRPr="00C23B82">
              <w:rPr>
                <w:rFonts w:ascii="Times New Roman" w:hAnsi="Times New Roman" w:cs="Times New Roman"/>
                <w:bCs/>
                <w:sz w:val="24"/>
                <w:szCs w:val="24"/>
              </w:rPr>
              <w:t>LOIAL OFFICE SRL</w:t>
            </w:r>
          </w:p>
        </w:tc>
        <w:tc>
          <w:tcPr>
            <w:tcW w:w="1546"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1.203.300</w:t>
            </w:r>
          </w:p>
        </w:tc>
        <w:tc>
          <w:tcPr>
            <w:tcW w:w="135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267,40</w:t>
            </w:r>
          </w:p>
        </w:tc>
        <w:tc>
          <w:tcPr>
            <w:tcW w:w="114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1 zi</w:t>
            </w:r>
          </w:p>
        </w:tc>
        <w:tc>
          <w:tcPr>
            <w:tcW w:w="108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color w:val="FF0000"/>
                <w:sz w:val="24"/>
                <w:szCs w:val="24"/>
              </w:rPr>
            </w:pPr>
            <w:r w:rsidRPr="00C23B82">
              <w:rPr>
                <w:rFonts w:ascii="Times New Roman" w:hAnsi="Times New Roman" w:cs="Times New Roman"/>
                <w:sz w:val="24"/>
                <w:szCs w:val="24"/>
              </w:rPr>
              <w:t>83,97</w:t>
            </w:r>
          </w:p>
        </w:tc>
        <w:tc>
          <w:tcPr>
            <w:tcW w:w="135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II</w:t>
            </w:r>
          </w:p>
        </w:tc>
      </w:tr>
      <w:tr w:rsidR="006F1DAF" w:rsidRPr="00C23B82" w:rsidTr="006F1DAF">
        <w:trPr>
          <w:trHeight w:val="516"/>
          <w:jc w:val="center"/>
        </w:trPr>
        <w:tc>
          <w:tcPr>
            <w:tcW w:w="54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3.</w:t>
            </w:r>
          </w:p>
        </w:tc>
        <w:tc>
          <w:tcPr>
            <w:tcW w:w="2970" w:type="dxa"/>
            <w:tcBorders>
              <w:top w:val="single" w:sz="4" w:space="0" w:color="000000"/>
              <w:left w:val="single" w:sz="4" w:space="0" w:color="000000"/>
              <w:bottom w:val="single" w:sz="4" w:space="0" w:color="000000"/>
              <w:right w:val="single" w:sz="4" w:space="0" w:color="000000"/>
            </w:tcBorders>
            <w:vAlign w:val="center"/>
          </w:tcPr>
          <w:p w:rsidR="00C23B82" w:rsidRPr="00C23B82" w:rsidRDefault="00C23B82" w:rsidP="00721471">
            <w:pPr>
              <w:spacing w:after="0" w:line="360" w:lineRule="auto"/>
              <w:ind w:left="138"/>
              <w:jc w:val="center"/>
              <w:rPr>
                <w:rFonts w:ascii="Times New Roman" w:hAnsi="Times New Roman" w:cs="Times New Roman"/>
                <w:sz w:val="24"/>
                <w:szCs w:val="24"/>
              </w:rPr>
            </w:pPr>
            <w:r w:rsidRPr="00C23B82">
              <w:rPr>
                <w:rFonts w:ascii="Times New Roman" w:hAnsi="Times New Roman" w:cs="Times New Roman"/>
                <w:sz w:val="24"/>
                <w:szCs w:val="24"/>
              </w:rPr>
              <w:t xml:space="preserve">FIDUCIA AGENZIA SRL  </w:t>
            </w:r>
          </w:p>
        </w:tc>
        <w:tc>
          <w:tcPr>
            <w:tcW w:w="1546"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1.270.395</w:t>
            </w:r>
          </w:p>
        </w:tc>
        <w:tc>
          <w:tcPr>
            <w:tcW w:w="135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282,31</w:t>
            </w:r>
          </w:p>
        </w:tc>
        <w:tc>
          <w:tcPr>
            <w:tcW w:w="114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1 zi</w:t>
            </w:r>
          </w:p>
        </w:tc>
        <w:tc>
          <w:tcPr>
            <w:tcW w:w="108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color w:val="FF0000"/>
                <w:sz w:val="24"/>
                <w:szCs w:val="24"/>
              </w:rPr>
            </w:pPr>
            <w:r w:rsidRPr="00C23B82">
              <w:rPr>
                <w:rFonts w:ascii="Times New Roman" w:hAnsi="Times New Roman" w:cs="Times New Roman"/>
                <w:sz w:val="24"/>
                <w:szCs w:val="24"/>
              </w:rPr>
              <w:t>80,06</w:t>
            </w:r>
          </w:p>
        </w:tc>
        <w:tc>
          <w:tcPr>
            <w:tcW w:w="135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III</w:t>
            </w:r>
          </w:p>
        </w:tc>
      </w:tr>
      <w:tr w:rsidR="006F1DAF" w:rsidRPr="00C23B82" w:rsidTr="006F1DAF">
        <w:trPr>
          <w:trHeight w:val="516"/>
          <w:jc w:val="center"/>
        </w:trPr>
        <w:tc>
          <w:tcPr>
            <w:tcW w:w="54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4.</w:t>
            </w:r>
          </w:p>
        </w:tc>
        <w:tc>
          <w:tcPr>
            <w:tcW w:w="2970" w:type="dxa"/>
            <w:tcBorders>
              <w:top w:val="single" w:sz="4" w:space="0" w:color="000000"/>
              <w:left w:val="single" w:sz="4" w:space="0" w:color="000000"/>
              <w:bottom w:val="single" w:sz="4" w:space="0" w:color="000000"/>
              <w:right w:val="single" w:sz="4" w:space="0" w:color="000000"/>
            </w:tcBorders>
            <w:vAlign w:val="center"/>
          </w:tcPr>
          <w:p w:rsidR="00C23B82" w:rsidRPr="00C23B82" w:rsidRDefault="00C23B82" w:rsidP="00721471">
            <w:pPr>
              <w:spacing w:after="0" w:line="360" w:lineRule="auto"/>
              <w:ind w:left="138"/>
              <w:jc w:val="center"/>
              <w:rPr>
                <w:rFonts w:ascii="Times New Roman" w:hAnsi="Times New Roman" w:cs="Times New Roman"/>
                <w:sz w:val="24"/>
                <w:szCs w:val="24"/>
              </w:rPr>
            </w:pPr>
            <w:r w:rsidRPr="00C23B82">
              <w:rPr>
                <w:rFonts w:ascii="Times New Roman" w:hAnsi="Times New Roman" w:cs="Times New Roman"/>
                <w:sz w:val="24"/>
                <w:szCs w:val="24"/>
              </w:rPr>
              <w:t xml:space="preserve">MIRAJ PRACTIC SRL  </w:t>
            </w:r>
          </w:p>
        </w:tc>
        <w:tc>
          <w:tcPr>
            <w:tcW w:w="1546" w:type="dxa"/>
          </w:tcPr>
          <w:p w:rsidR="00C23B82" w:rsidRPr="00C23B82" w:rsidRDefault="00C23B82" w:rsidP="00721471">
            <w:pPr>
              <w:autoSpaceDE w:val="0"/>
              <w:autoSpaceDN w:val="0"/>
              <w:adjustRightInd w:val="0"/>
              <w:spacing w:after="0" w:line="360" w:lineRule="auto"/>
              <w:jc w:val="center"/>
              <w:rPr>
                <w:rFonts w:ascii="Times New Roman" w:eastAsia="SegoeUI" w:hAnsi="Times New Roman" w:cs="Times New Roman"/>
                <w:sz w:val="24"/>
                <w:szCs w:val="24"/>
              </w:rPr>
            </w:pPr>
            <w:r w:rsidRPr="00C23B82">
              <w:rPr>
                <w:rFonts w:ascii="Times New Roman" w:hAnsi="Times New Roman" w:cs="Times New Roman"/>
                <w:sz w:val="24"/>
                <w:szCs w:val="24"/>
              </w:rPr>
              <w:t>1.260.000</w:t>
            </w:r>
          </w:p>
        </w:tc>
        <w:tc>
          <w:tcPr>
            <w:tcW w:w="1350" w:type="dxa"/>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280,00</w:t>
            </w:r>
          </w:p>
        </w:tc>
        <w:tc>
          <w:tcPr>
            <w:tcW w:w="1140" w:type="dxa"/>
          </w:tcPr>
          <w:p w:rsidR="00C23B82" w:rsidRPr="00C23B82" w:rsidRDefault="00C23B82" w:rsidP="00721471">
            <w:pPr>
              <w:autoSpaceDE w:val="0"/>
              <w:autoSpaceDN w:val="0"/>
              <w:adjustRightInd w:val="0"/>
              <w:spacing w:after="0" w:line="360" w:lineRule="auto"/>
              <w:jc w:val="center"/>
              <w:rPr>
                <w:rFonts w:ascii="Times New Roman" w:eastAsia="SegoeUI" w:hAnsi="Times New Roman" w:cs="Times New Roman"/>
                <w:sz w:val="24"/>
                <w:szCs w:val="24"/>
              </w:rPr>
            </w:pPr>
            <w:r w:rsidRPr="00C23B82">
              <w:rPr>
                <w:rFonts w:ascii="Times New Roman" w:hAnsi="Times New Roman" w:cs="Times New Roman"/>
                <w:sz w:val="24"/>
                <w:szCs w:val="24"/>
              </w:rPr>
              <w:t>3 zile</w:t>
            </w:r>
          </w:p>
        </w:tc>
        <w:tc>
          <w:tcPr>
            <w:tcW w:w="108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color w:val="FF0000"/>
                <w:sz w:val="24"/>
                <w:szCs w:val="24"/>
              </w:rPr>
            </w:pPr>
            <w:r w:rsidRPr="00C23B82">
              <w:rPr>
                <w:rFonts w:ascii="Times New Roman" w:eastAsia="SegoeUI" w:hAnsi="Times New Roman" w:cs="Times New Roman"/>
                <w:sz w:val="24"/>
                <w:szCs w:val="24"/>
              </w:rPr>
              <w:t>73,97</w:t>
            </w:r>
          </w:p>
        </w:tc>
        <w:tc>
          <w:tcPr>
            <w:tcW w:w="1350" w:type="dxa"/>
            <w:vAlign w:val="center"/>
          </w:tcPr>
          <w:p w:rsidR="00C23B82" w:rsidRPr="00C23B82" w:rsidRDefault="00C23B82" w:rsidP="00721471">
            <w:pPr>
              <w:autoSpaceDE w:val="0"/>
              <w:autoSpaceDN w:val="0"/>
              <w:adjustRightInd w:val="0"/>
              <w:spacing w:after="0" w:line="360" w:lineRule="auto"/>
              <w:jc w:val="center"/>
              <w:rPr>
                <w:rFonts w:ascii="Times New Roman" w:hAnsi="Times New Roman" w:cs="Times New Roman"/>
                <w:sz w:val="24"/>
                <w:szCs w:val="24"/>
              </w:rPr>
            </w:pPr>
            <w:r w:rsidRPr="00C23B82">
              <w:rPr>
                <w:rFonts w:ascii="Times New Roman" w:hAnsi="Times New Roman" w:cs="Times New Roman"/>
                <w:sz w:val="24"/>
                <w:szCs w:val="24"/>
              </w:rPr>
              <w:t>IV</w:t>
            </w:r>
          </w:p>
        </w:tc>
      </w:tr>
    </w:tbl>
    <w:p w:rsidR="00F068EF" w:rsidRPr="00FD203F" w:rsidRDefault="00F068EF" w:rsidP="00FD203F">
      <w:pPr>
        <w:spacing w:after="0" w:line="360" w:lineRule="auto"/>
        <w:jc w:val="both"/>
        <w:rPr>
          <w:rFonts w:ascii="Times New Roman" w:hAnsi="Times New Roman" w:cs="Times New Roman"/>
          <w:b/>
          <w:bCs/>
          <w:sz w:val="24"/>
          <w:szCs w:val="24"/>
        </w:rPr>
      </w:pPr>
      <w:r w:rsidRPr="00FD203F">
        <w:rPr>
          <w:rFonts w:ascii="Times New Roman" w:hAnsi="Times New Roman" w:cs="Times New Roman"/>
          <w:b/>
          <w:sz w:val="24"/>
          <w:szCs w:val="24"/>
        </w:rPr>
        <w:t>7.4</w:t>
      </w:r>
      <w:r w:rsidRPr="00FD203F">
        <w:rPr>
          <w:rFonts w:ascii="Times New Roman" w:hAnsi="Times New Roman" w:cs="Times New Roman"/>
          <w:bCs/>
          <w:sz w:val="24"/>
          <w:szCs w:val="24"/>
        </w:rPr>
        <w:t xml:space="preserve"> Pretul produselor achizitionate in baza prezentului acord cadru </w:t>
      </w:r>
      <w:r w:rsidR="00776BCF" w:rsidRPr="00FD203F">
        <w:rPr>
          <w:rFonts w:ascii="Times New Roman" w:hAnsi="Times New Roman" w:cs="Times New Roman"/>
          <w:bCs/>
          <w:sz w:val="24"/>
          <w:szCs w:val="24"/>
        </w:rPr>
        <w:t xml:space="preserve">este ferm in lei si </w:t>
      </w:r>
      <w:r w:rsidRPr="00FD203F">
        <w:rPr>
          <w:rFonts w:ascii="Times New Roman" w:hAnsi="Times New Roman" w:cs="Times New Roman"/>
          <w:bCs/>
          <w:sz w:val="24"/>
          <w:szCs w:val="24"/>
        </w:rPr>
        <w:t>nu se ajusteaza.</w:t>
      </w:r>
    </w:p>
    <w:p w:rsidR="000E0E8F" w:rsidRPr="00FD203F" w:rsidRDefault="00F068E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7.5</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xml:space="preserve"> Lista unitară a </w:t>
      </w:r>
      <w:r w:rsidR="00FC09A2" w:rsidRPr="00FD203F">
        <w:rPr>
          <w:rFonts w:ascii="Times New Roman" w:eastAsia="Times New Roman" w:hAnsi="Times New Roman" w:cs="Times New Roman"/>
          <w:sz w:val="24"/>
          <w:szCs w:val="24"/>
          <w:lang w:eastAsia="ro-RO"/>
        </w:rPr>
        <w:t>unui pachet de produse</w:t>
      </w:r>
      <w:r w:rsidR="000E0E8F" w:rsidRPr="00FD203F">
        <w:rPr>
          <w:rFonts w:ascii="Times New Roman" w:eastAsia="Times New Roman" w:hAnsi="Times New Roman" w:cs="Times New Roman"/>
          <w:sz w:val="24"/>
          <w:szCs w:val="24"/>
          <w:lang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013"/>
        <w:gridCol w:w="3568"/>
      </w:tblGrid>
      <w:tr w:rsidR="00C23B82" w:rsidRPr="003740D0" w:rsidTr="00721471">
        <w:trPr>
          <w:trHeight w:hRule="exact" w:val="289"/>
        </w:trPr>
        <w:tc>
          <w:tcPr>
            <w:tcW w:w="1337"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b/>
                <w:bCs/>
                <w:sz w:val="24"/>
                <w:szCs w:val="24"/>
                <w:lang w:eastAsia="ro-RO"/>
              </w:rPr>
            </w:pPr>
            <w:r w:rsidRPr="003740D0">
              <w:rPr>
                <w:rFonts w:ascii="Times New Roman" w:eastAsia="Times New Roman" w:hAnsi="Times New Roman" w:cs="Times New Roman"/>
                <w:b/>
                <w:bCs/>
                <w:sz w:val="24"/>
                <w:szCs w:val="24"/>
                <w:lang w:eastAsia="ro-RO"/>
              </w:rPr>
              <w:t>Nr. Crt.</w:t>
            </w:r>
          </w:p>
        </w:tc>
        <w:tc>
          <w:tcPr>
            <w:tcW w:w="5013" w:type="dxa"/>
            <w:vAlign w:val="center"/>
          </w:tcPr>
          <w:p w:rsidR="00C23B82" w:rsidRPr="003740D0" w:rsidRDefault="00C23B82" w:rsidP="00C23B82">
            <w:pPr>
              <w:spacing w:after="0" w:afterAutospacing="1" w:line="360" w:lineRule="auto"/>
              <w:ind w:left="283"/>
              <w:jc w:val="both"/>
              <w:rPr>
                <w:rFonts w:ascii="Times New Roman" w:eastAsia="Times New Roman" w:hAnsi="Times New Roman" w:cs="Times New Roman"/>
                <w:b/>
                <w:bCs/>
                <w:sz w:val="24"/>
                <w:szCs w:val="24"/>
                <w:lang w:eastAsia="ro-RO"/>
              </w:rPr>
            </w:pPr>
            <w:r w:rsidRPr="003740D0">
              <w:rPr>
                <w:rFonts w:ascii="Times New Roman" w:eastAsia="Times New Roman" w:hAnsi="Times New Roman" w:cs="Times New Roman"/>
                <w:b/>
                <w:bCs/>
                <w:sz w:val="24"/>
                <w:szCs w:val="24"/>
                <w:lang w:eastAsia="ro-RO"/>
              </w:rPr>
              <w:t xml:space="preserve">Produs alimentar </w:t>
            </w:r>
          </w:p>
        </w:tc>
        <w:tc>
          <w:tcPr>
            <w:tcW w:w="3568" w:type="dxa"/>
            <w:vAlign w:val="center"/>
          </w:tcPr>
          <w:p w:rsidR="00C23B82" w:rsidRPr="003740D0" w:rsidRDefault="00C23B82" w:rsidP="00C23B82">
            <w:pPr>
              <w:spacing w:after="0" w:afterAutospacing="1" w:line="360" w:lineRule="auto"/>
              <w:ind w:left="283"/>
              <w:jc w:val="both"/>
              <w:rPr>
                <w:rFonts w:ascii="Times New Roman" w:eastAsia="Times New Roman" w:hAnsi="Times New Roman" w:cs="Times New Roman"/>
                <w:b/>
                <w:bCs/>
                <w:sz w:val="24"/>
                <w:szCs w:val="24"/>
                <w:lang w:eastAsia="ro-RO"/>
              </w:rPr>
            </w:pPr>
            <w:r w:rsidRPr="003740D0">
              <w:rPr>
                <w:rFonts w:ascii="Times New Roman" w:eastAsia="Times New Roman" w:hAnsi="Times New Roman" w:cs="Times New Roman"/>
                <w:b/>
                <w:bCs/>
                <w:sz w:val="24"/>
                <w:szCs w:val="24"/>
                <w:lang w:eastAsia="ro-RO"/>
              </w:rPr>
              <w:t xml:space="preserve">Cantitate </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Făină</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3000 g</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Mălai</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3000 g</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Paste făinoase( mixt)</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2000 g</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Orez</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3000 g</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Fasole boabe uscată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2000 g</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Conserve de legume – Mazare verde boabe</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 buc. – max. 800 gr</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Conserve de legume –  Spanac in apa</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 buc.– max. 720 gr.</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Conserve de legume – Ciuperci conservate</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 buc.- max. 425 gr.</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Compot de caise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 buc./ 720 ml</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Compot de visine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 buc./ 720 ml</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Compot de piersici</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 buc./ 720 ml</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Ulei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1000 ml</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Zahăr</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1000 g</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Conservă carne vita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3 buc. -300 gr</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Conservă carne porc</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3 buc. -300 gr</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Conserva de pate ficat pui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4 buc. - 200 gr</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Conserva de peste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4 buc.- 170 gr</w:t>
            </w:r>
          </w:p>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 xml:space="preserve">Biscuiți </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10 buc.- 100 gr</w:t>
            </w:r>
          </w:p>
        </w:tc>
      </w:tr>
      <w:tr w:rsidR="00C23B82" w:rsidRPr="003740D0" w:rsidTr="00721471">
        <w:trPr>
          <w:trHeight w:hRule="exact" w:val="289"/>
        </w:trPr>
        <w:tc>
          <w:tcPr>
            <w:tcW w:w="1337" w:type="dxa"/>
          </w:tcPr>
          <w:p w:rsidR="00C23B82" w:rsidRPr="003740D0" w:rsidRDefault="00C23B82" w:rsidP="00C23B82">
            <w:pPr>
              <w:numPr>
                <w:ilvl w:val="0"/>
                <w:numId w:val="6"/>
              </w:numPr>
              <w:spacing w:after="0" w:line="360" w:lineRule="auto"/>
              <w:jc w:val="both"/>
              <w:rPr>
                <w:rFonts w:ascii="Times New Roman" w:eastAsia="Times New Roman" w:hAnsi="Times New Roman" w:cs="Times New Roman"/>
                <w:sz w:val="24"/>
                <w:szCs w:val="24"/>
                <w:lang w:eastAsia="ro-RO"/>
              </w:rPr>
            </w:pPr>
          </w:p>
        </w:tc>
        <w:tc>
          <w:tcPr>
            <w:tcW w:w="5013"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Pasta de tomate</w:t>
            </w:r>
          </w:p>
        </w:tc>
        <w:tc>
          <w:tcPr>
            <w:tcW w:w="3568" w:type="dxa"/>
          </w:tcPr>
          <w:p w:rsidR="00C23B82" w:rsidRPr="003740D0" w:rsidRDefault="00C23B82" w:rsidP="00C23B82">
            <w:pPr>
              <w:spacing w:after="0" w:afterAutospacing="1" w:line="360" w:lineRule="auto"/>
              <w:ind w:left="283"/>
              <w:jc w:val="both"/>
              <w:rPr>
                <w:rFonts w:ascii="Times New Roman" w:eastAsia="Times New Roman" w:hAnsi="Times New Roman" w:cs="Times New Roman"/>
                <w:sz w:val="24"/>
                <w:szCs w:val="24"/>
                <w:lang w:eastAsia="ro-RO"/>
              </w:rPr>
            </w:pPr>
            <w:r w:rsidRPr="003740D0">
              <w:rPr>
                <w:rFonts w:ascii="Times New Roman" w:eastAsia="Times New Roman" w:hAnsi="Times New Roman" w:cs="Times New Roman"/>
                <w:sz w:val="24"/>
                <w:szCs w:val="24"/>
                <w:lang w:eastAsia="ro-RO"/>
              </w:rPr>
              <w:t>2 buc. - 720 gr.</w:t>
            </w:r>
          </w:p>
        </w:tc>
      </w:tr>
    </w:tbl>
    <w:p w:rsidR="006F1DAF" w:rsidRDefault="006F1DAF" w:rsidP="003740D0">
      <w:pPr>
        <w:shd w:val="clear" w:color="auto" w:fill="FFFFFF"/>
        <w:spacing w:after="0" w:line="360" w:lineRule="auto"/>
        <w:outlineLvl w:val="3"/>
        <w:rPr>
          <w:rFonts w:ascii="Times New Roman" w:eastAsia="Times New Roman" w:hAnsi="Times New Roman" w:cs="Times New Roman"/>
          <w:b/>
          <w:bCs/>
          <w:sz w:val="24"/>
          <w:szCs w:val="24"/>
          <w:lang w:eastAsia="ro-RO"/>
        </w:rPr>
      </w:pPr>
    </w:p>
    <w:p w:rsidR="0024638C" w:rsidRPr="00FD203F" w:rsidRDefault="0024638C" w:rsidP="0024638C">
      <w:pPr>
        <w:spacing w:after="0" w:line="360" w:lineRule="auto"/>
        <w:jc w:val="both"/>
        <w:rPr>
          <w:rFonts w:ascii="Times New Roman" w:hAnsi="Times New Roman" w:cs="Times New Roman"/>
          <w:b/>
          <w:bCs/>
          <w:sz w:val="24"/>
          <w:szCs w:val="24"/>
        </w:rPr>
      </w:pPr>
      <w:r w:rsidRPr="0024638C">
        <w:rPr>
          <w:rFonts w:ascii="Times New Roman" w:hAnsi="Times New Roman" w:cs="Times New Roman"/>
          <w:b/>
          <w:bCs/>
          <w:sz w:val="24"/>
          <w:szCs w:val="24"/>
        </w:rPr>
        <w:t>7.6</w:t>
      </w:r>
      <w:r w:rsidRPr="00FD203F">
        <w:rPr>
          <w:rFonts w:ascii="Times New Roman" w:hAnsi="Times New Roman" w:cs="Times New Roman"/>
          <w:bCs/>
          <w:sz w:val="24"/>
          <w:szCs w:val="24"/>
        </w:rPr>
        <w:t>. Pretul produselor achizitionate in baza prezentului acord cadru nu se ajusteaza.</w:t>
      </w:r>
    </w:p>
    <w:p w:rsidR="003740D0" w:rsidRDefault="003740D0" w:rsidP="00ED4A5C">
      <w:pPr>
        <w:shd w:val="clear" w:color="auto" w:fill="FFFFFF"/>
        <w:spacing w:after="0" w:line="360" w:lineRule="auto"/>
        <w:outlineLvl w:val="3"/>
        <w:rPr>
          <w:rFonts w:ascii="Times New Roman" w:eastAsia="Times New Roman" w:hAnsi="Times New Roman" w:cs="Times New Roman"/>
          <w:b/>
          <w:bCs/>
          <w:sz w:val="24"/>
          <w:szCs w:val="24"/>
          <w:lang w:eastAsia="ro-RO"/>
        </w:rPr>
      </w:pPr>
    </w:p>
    <w:p w:rsidR="00FD2D58" w:rsidRDefault="00FD2D58" w:rsidP="00ED4A5C">
      <w:pPr>
        <w:shd w:val="clear" w:color="auto" w:fill="FFFFFF"/>
        <w:spacing w:after="0" w:line="360" w:lineRule="auto"/>
        <w:outlineLvl w:val="3"/>
        <w:rPr>
          <w:rFonts w:ascii="Times New Roman" w:eastAsia="Times New Roman" w:hAnsi="Times New Roman" w:cs="Times New Roman"/>
          <w:b/>
          <w:bCs/>
          <w:sz w:val="24"/>
          <w:szCs w:val="24"/>
          <w:lang w:eastAsia="ro-RO"/>
        </w:rPr>
      </w:pPr>
    </w:p>
    <w:p w:rsidR="00FD2D58" w:rsidRPr="00FD203F" w:rsidRDefault="00FD2D58" w:rsidP="00ED4A5C">
      <w:pPr>
        <w:shd w:val="clear" w:color="auto" w:fill="FFFFFF"/>
        <w:spacing w:after="0" w:line="360" w:lineRule="auto"/>
        <w:outlineLvl w:val="3"/>
        <w:rPr>
          <w:rFonts w:ascii="Times New Roman" w:eastAsia="Times New Roman" w:hAnsi="Times New Roman" w:cs="Times New Roman"/>
          <w:b/>
          <w:bCs/>
          <w:sz w:val="24"/>
          <w:szCs w:val="24"/>
          <w:lang w:eastAsia="ro-RO"/>
        </w:rPr>
      </w:pPr>
    </w:p>
    <w:p w:rsidR="00FD2D58" w:rsidRDefault="00FD2D58" w:rsidP="00FD203F">
      <w:pPr>
        <w:shd w:val="clear" w:color="auto" w:fill="FFFFFF"/>
        <w:spacing w:after="0" w:line="360" w:lineRule="auto"/>
        <w:ind w:firstLine="708"/>
        <w:outlineLvl w:val="3"/>
        <w:rPr>
          <w:rFonts w:ascii="Times New Roman" w:eastAsia="Calibri" w:hAnsi="Times New Roman" w:cs="Times New Roman"/>
          <w:b/>
          <w:noProof/>
          <w:sz w:val="24"/>
          <w:szCs w:val="24"/>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8</w:t>
      </w:r>
      <w:r w:rsidR="00F068EF" w:rsidRPr="00FD203F">
        <w:rPr>
          <w:rFonts w:ascii="Times New Roman" w:eastAsia="Calibri" w:hAnsi="Times New Roman" w:cs="Times New Roman"/>
          <w:b/>
          <w:noProof/>
          <w:sz w:val="24"/>
          <w:szCs w:val="24"/>
        </w:rPr>
        <w:t xml:space="preserve">. </w:t>
      </w:r>
      <w:hyperlink r:id="rId13" w:tgtFrame="_blank" w:history="1">
        <w:r w:rsidRPr="00FD203F">
          <w:rPr>
            <w:rFonts w:ascii="Times New Roman" w:eastAsia="Calibri" w:hAnsi="Times New Roman" w:cs="Times New Roman"/>
            <w:b/>
            <w:noProof/>
            <w:sz w:val="24"/>
            <w:szCs w:val="24"/>
          </w:rPr>
          <w:t>Durata acordului-cadru de furnizare de produse</w:t>
        </w:r>
      </w:hyperlink>
    </w:p>
    <w:p w:rsidR="000E0E8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Durata</w:t>
      </w:r>
      <w:r w:rsidR="00F068EF" w:rsidRPr="00FD203F">
        <w:rPr>
          <w:rFonts w:ascii="Times New Roman" w:eastAsia="Times New Roman" w:hAnsi="Times New Roman" w:cs="Times New Roman"/>
          <w:sz w:val="24"/>
          <w:szCs w:val="24"/>
          <w:lang w:eastAsia="ro-RO"/>
        </w:rPr>
        <w:t xml:space="preserve"> prezentului acord-cadru este până la ridicarea stării de urgenţă instituită</w:t>
      </w:r>
      <w:r w:rsidR="00CF40F8" w:rsidRPr="00FD203F">
        <w:rPr>
          <w:rFonts w:ascii="Times New Roman" w:eastAsia="Times New Roman" w:hAnsi="Times New Roman" w:cs="Times New Roman"/>
          <w:sz w:val="24"/>
          <w:szCs w:val="24"/>
          <w:lang w:eastAsia="ro-RO"/>
        </w:rPr>
        <w:t xml:space="preserve"> pe teritoriul României pentru</w:t>
      </w:r>
      <w:r w:rsidR="00CF40F8" w:rsidRPr="00FD203F">
        <w:rPr>
          <w:rFonts w:ascii="Times New Roman" w:hAnsi="Times New Roman" w:cs="Times New Roman"/>
          <w:sz w:val="24"/>
          <w:szCs w:val="24"/>
        </w:rPr>
        <w:t xml:space="preserve"> prevenirea răspândirii COVID-19</w:t>
      </w:r>
      <w:r w:rsidRPr="00FD203F">
        <w:rPr>
          <w:rFonts w:ascii="Times New Roman" w:eastAsia="Times New Roman" w:hAnsi="Times New Roman" w:cs="Times New Roman"/>
          <w:sz w:val="24"/>
          <w:szCs w:val="24"/>
          <w:lang w:eastAsia="ro-RO"/>
        </w:rPr>
        <w:t>, începând de la data semnării acestuia de ambele părți.</w:t>
      </w:r>
    </w:p>
    <w:p w:rsidR="0024638C" w:rsidRPr="00FD203F" w:rsidRDefault="0024638C"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9</w:t>
      </w:r>
      <w:r w:rsidR="00CF40F8" w:rsidRPr="00FD203F">
        <w:rPr>
          <w:rFonts w:ascii="Times New Roman" w:eastAsia="Calibri" w:hAnsi="Times New Roman" w:cs="Times New Roman"/>
          <w:b/>
          <w:noProof/>
          <w:sz w:val="24"/>
          <w:szCs w:val="24"/>
        </w:rPr>
        <w:t xml:space="preserve">. </w:t>
      </w:r>
      <w:hyperlink r:id="rId14" w:tgtFrame="_blank" w:history="1">
        <w:r w:rsidRPr="00FD203F">
          <w:rPr>
            <w:rFonts w:ascii="Times New Roman" w:eastAsia="Calibri" w:hAnsi="Times New Roman" w:cs="Times New Roman"/>
            <w:b/>
            <w:noProof/>
            <w:sz w:val="24"/>
            <w:szCs w:val="24"/>
          </w:rPr>
          <w:t>Documentele acordului-cadru</w:t>
        </w:r>
      </w:hyperlink>
    </w:p>
    <w:p w:rsidR="000E0E8F" w:rsidRPr="00FD203F" w:rsidRDefault="00C23B82" w:rsidP="00FD203F">
      <w:pPr>
        <w:shd w:val="clear" w:color="auto" w:fill="FFFFFF"/>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Promitentul-furnizor</w:t>
      </w:r>
      <w:r w:rsidR="000E0E8F" w:rsidRPr="00FD203F">
        <w:rPr>
          <w:rFonts w:ascii="Times New Roman" w:eastAsia="Times New Roman" w:hAnsi="Times New Roman" w:cs="Times New Roman"/>
          <w:sz w:val="24"/>
          <w:szCs w:val="24"/>
          <w:lang w:eastAsia="ro-RO"/>
        </w:rPr>
        <w:t xml:space="preserve"> va îndeplini obligațiile în condițiile stabilite prin prezentul acord-cadru și următoarele anexe, parte integrantă din acordul-cadru:</w:t>
      </w:r>
    </w:p>
    <w:p w:rsidR="00CF40F8" w:rsidRPr="00FD203F" w:rsidRDefault="000E0E8F" w:rsidP="00FD203F">
      <w:pPr>
        <w:pStyle w:val="Listparagraf"/>
        <w:numPr>
          <w:ilvl w:val="0"/>
          <w:numId w:val="1"/>
        </w:num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documentația de atribuire a acordului-cadru de furnizare</w:t>
      </w:r>
      <w:r w:rsidR="00CF40F8" w:rsidRPr="00FD203F">
        <w:rPr>
          <w:rFonts w:ascii="Times New Roman" w:eastAsia="Times New Roman" w:hAnsi="Times New Roman" w:cs="Times New Roman"/>
          <w:sz w:val="24"/>
          <w:szCs w:val="24"/>
          <w:lang w:eastAsia="ro-RO"/>
        </w:rPr>
        <w:t>;</w:t>
      </w:r>
      <w:r w:rsidRPr="00FD203F">
        <w:rPr>
          <w:rFonts w:ascii="Times New Roman" w:eastAsia="Times New Roman" w:hAnsi="Times New Roman" w:cs="Times New Roman"/>
          <w:sz w:val="24"/>
          <w:szCs w:val="24"/>
          <w:lang w:eastAsia="ro-RO"/>
        </w:rPr>
        <w:t xml:space="preserve"> </w:t>
      </w:r>
    </w:p>
    <w:p w:rsidR="000E0E8F" w:rsidRPr="00FD203F" w:rsidRDefault="000E0E8F" w:rsidP="00FD203F">
      <w:pPr>
        <w:pStyle w:val="Listparagraf"/>
        <w:numPr>
          <w:ilvl w:val="0"/>
          <w:numId w:val="1"/>
        </w:num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caietul de sarcini;</w:t>
      </w:r>
    </w:p>
    <w:p w:rsidR="000E0E8F" w:rsidRPr="00FD203F" w:rsidRDefault="000E0E8F" w:rsidP="00FD203F">
      <w:pPr>
        <w:pStyle w:val="Listparagraf"/>
        <w:numPr>
          <w:ilvl w:val="0"/>
          <w:numId w:val="1"/>
        </w:num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propunerea tehnică și propunerea financiară;</w:t>
      </w:r>
    </w:p>
    <w:p w:rsidR="000E0E8F" w:rsidRDefault="000E0E8F" w:rsidP="00FD203F">
      <w:pPr>
        <w:pStyle w:val="Listparagraf"/>
        <w:numPr>
          <w:ilvl w:val="0"/>
          <w:numId w:val="1"/>
        </w:num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centralizator de prețuri;</w:t>
      </w:r>
    </w:p>
    <w:p w:rsidR="00AB7550" w:rsidRPr="0024638C" w:rsidRDefault="00AB7550" w:rsidP="0024638C">
      <w:pPr>
        <w:pStyle w:val="Listparagraf"/>
        <w:numPr>
          <w:ilvl w:val="0"/>
          <w:numId w:val="1"/>
        </w:numPr>
        <w:shd w:val="clear" w:color="auto" w:fill="FFFFFF"/>
        <w:spacing w:after="0" w:line="360" w:lineRule="auto"/>
        <w:jc w:val="both"/>
        <w:rPr>
          <w:rFonts w:ascii="Times New Roman" w:eastAsia="Times New Roman" w:hAnsi="Times New Roman" w:cs="Times New Roman"/>
          <w:sz w:val="24"/>
          <w:szCs w:val="24"/>
          <w:lang w:eastAsia="ro-RO"/>
        </w:rPr>
      </w:pPr>
      <w:r w:rsidRPr="0024638C">
        <w:rPr>
          <w:rFonts w:ascii="Times New Roman" w:eastAsia="Times New Roman" w:hAnsi="Times New Roman" w:cs="Times New Roman"/>
          <w:sz w:val="24"/>
          <w:szCs w:val="24"/>
          <w:lang w:eastAsia="ro-RO"/>
        </w:rPr>
        <w:t>garanția de bună execuție, după constituire;</w:t>
      </w:r>
    </w:p>
    <w:p w:rsidR="000E0E8F" w:rsidRDefault="000E0E8F" w:rsidP="00FD203F">
      <w:pPr>
        <w:pStyle w:val="Listparagraf"/>
        <w:numPr>
          <w:ilvl w:val="0"/>
          <w:numId w:val="1"/>
        </w:num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alte documente, potrivit legii.</w:t>
      </w:r>
    </w:p>
    <w:p w:rsidR="0024638C" w:rsidRPr="00FD203F" w:rsidRDefault="0024638C" w:rsidP="0024638C">
      <w:pPr>
        <w:pStyle w:val="Listparagraf"/>
        <w:shd w:val="clear" w:color="auto" w:fill="FFFFFF"/>
        <w:spacing w:after="0" w:line="360" w:lineRule="auto"/>
        <w:jc w:val="both"/>
        <w:rPr>
          <w:rFonts w:ascii="Times New Roman" w:eastAsia="Times New Roman" w:hAnsi="Times New Roman" w:cs="Times New Roman"/>
          <w:sz w:val="24"/>
          <w:szCs w:val="24"/>
          <w:lang w:eastAsia="ro-RO"/>
        </w:rPr>
      </w:pPr>
    </w:p>
    <w:p w:rsidR="00CF40F8" w:rsidRPr="00FD203F" w:rsidRDefault="00CF40F8"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 xml:space="preserve">10. Atribuirea contractelor subsecvente </w:t>
      </w:r>
    </w:p>
    <w:p w:rsidR="00CF40F8" w:rsidRPr="00FD203F" w:rsidRDefault="00CF40F8" w:rsidP="00FD203F">
      <w:pPr>
        <w:pStyle w:val="Listparagraf"/>
        <w:numPr>
          <w:ilvl w:val="1"/>
          <w:numId w:val="2"/>
        </w:numPr>
        <w:autoSpaceDE w:val="0"/>
        <w:autoSpaceDN w:val="0"/>
        <w:adjustRightInd w:val="0"/>
        <w:spacing w:after="0" w:line="360" w:lineRule="auto"/>
        <w:jc w:val="both"/>
        <w:rPr>
          <w:rFonts w:ascii="Times New Roman" w:hAnsi="Times New Roman" w:cs="Times New Roman"/>
          <w:sz w:val="24"/>
          <w:szCs w:val="24"/>
        </w:rPr>
      </w:pPr>
      <w:r w:rsidRPr="00FD203F">
        <w:rPr>
          <w:rFonts w:ascii="Times New Roman" w:hAnsi="Times New Roman" w:cs="Times New Roman"/>
          <w:sz w:val="24"/>
          <w:szCs w:val="24"/>
        </w:rPr>
        <w:t>Contractele subsecvente se vor încheia cu operatorii economici semnatari ai acordului cadru până la atingerea nivelulului maxim al cantităților din acordul-cadru.</w:t>
      </w:r>
    </w:p>
    <w:p w:rsidR="00CF40F8" w:rsidRPr="00FD203F" w:rsidRDefault="00CF40F8" w:rsidP="00FD203F">
      <w:pPr>
        <w:pStyle w:val="Listparagraf"/>
        <w:numPr>
          <w:ilvl w:val="1"/>
          <w:numId w:val="2"/>
        </w:numPr>
        <w:autoSpaceDE w:val="0"/>
        <w:autoSpaceDN w:val="0"/>
        <w:adjustRightInd w:val="0"/>
        <w:spacing w:after="0" w:line="360" w:lineRule="auto"/>
        <w:jc w:val="both"/>
        <w:rPr>
          <w:rFonts w:ascii="Times New Roman" w:hAnsi="Times New Roman" w:cs="Times New Roman"/>
          <w:sz w:val="24"/>
          <w:szCs w:val="24"/>
        </w:rPr>
      </w:pPr>
      <w:r w:rsidRPr="00FD203F">
        <w:rPr>
          <w:rFonts w:ascii="Times New Roman" w:hAnsi="Times New Roman" w:cs="Times New Roman"/>
          <w:bCs/>
          <w:sz w:val="24"/>
          <w:szCs w:val="24"/>
        </w:rPr>
        <w:t>Contractul subsecvent se va încheia cu opera</w:t>
      </w:r>
      <w:r w:rsidR="00C23B82">
        <w:rPr>
          <w:rFonts w:ascii="Times New Roman" w:hAnsi="Times New Roman" w:cs="Times New Roman"/>
          <w:bCs/>
          <w:sz w:val="24"/>
          <w:szCs w:val="24"/>
        </w:rPr>
        <w:t>torul economic clasat pe locul I</w:t>
      </w:r>
      <w:r w:rsidRPr="00FD203F">
        <w:rPr>
          <w:rFonts w:ascii="Times New Roman" w:hAnsi="Times New Roman" w:cs="Times New Roman"/>
          <w:bCs/>
          <w:sz w:val="24"/>
          <w:szCs w:val="24"/>
        </w:rPr>
        <w:t xml:space="preserve"> semnatar al acordului-cadru;</w:t>
      </w:r>
    </w:p>
    <w:p w:rsidR="00CF40F8" w:rsidRPr="00FD203F" w:rsidRDefault="00CF40F8" w:rsidP="00FD203F">
      <w:pPr>
        <w:pStyle w:val="Listparagraf"/>
        <w:numPr>
          <w:ilvl w:val="1"/>
          <w:numId w:val="2"/>
        </w:numPr>
        <w:autoSpaceDE w:val="0"/>
        <w:autoSpaceDN w:val="0"/>
        <w:adjustRightInd w:val="0"/>
        <w:spacing w:after="0" w:line="360" w:lineRule="auto"/>
        <w:jc w:val="both"/>
        <w:rPr>
          <w:rFonts w:ascii="Times New Roman" w:hAnsi="Times New Roman" w:cs="Times New Roman"/>
          <w:sz w:val="24"/>
          <w:szCs w:val="24"/>
        </w:rPr>
      </w:pPr>
      <w:r w:rsidRPr="00FD203F">
        <w:rPr>
          <w:rFonts w:ascii="Times New Roman" w:hAnsi="Times New Roman" w:cs="Times New Roman"/>
          <w:bCs/>
          <w:sz w:val="24"/>
          <w:szCs w:val="24"/>
        </w:rPr>
        <w:t xml:space="preserve">În cazul în care ofertantul clasat pe locul 1 se află în imposibilitatea furnizării integrale / parțiale </w:t>
      </w:r>
      <w:r w:rsidR="00FC09A2" w:rsidRPr="00FD203F">
        <w:rPr>
          <w:rFonts w:ascii="Times New Roman" w:hAnsi="Times New Roman" w:cs="Times New Roman"/>
          <w:bCs/>
          <w:sz w:val="24"/>
          <w:szCs w:val="24"/>
        </w:rPr>
        <w:t>a pachetelor alimentare</w:t>
      </w:r>
      <w:r w:rsidR="008944DE" w:rsidRPr="00FD203F">
        <w:rPr>
          <w:rFonts w:ascii="Times New Roman" w:hAnsi="Times New Roman" w:cs="Times New Roman"/>
          <w:bCs/>
          <w:sz w:val="24"/>
          <w:szCs w:val="24"/>
        </w:rPr>
        <w:t xml:space="preserve"> se</w:t>
      </w:r>
      <w:r w:rsidR="00FC09A2" w:rsidRPr="00FD203F">
        <w:rPr>
          <w:rFonts w:ascii="Times New Roman" w:hAnsi="Times New Roman" w:cs="Times New Roman"/>
          <w:sz w:val="24"/>
          <w:szCs w:val="24"/>
        </w:rPr>
        <w:t xml:space="preserve"> </w:t>
      </w:r>
      <w:r w:rsidRPr="00FD203F">
        <w:rPr>
          <w:rFonts w:ascii="Times New Roman" w:hAnsi="Times New Roman" w:cs="Times New Roman"/>
          <w:bCs/>
          <w:sz w:val="24"/>
          <w:szCs w:val="24"/>
        </w:rPr>
        <w:t xml:space="preserve">va încheia un contract subsecvent cu/si cu ofertantul clasat pe locul urmator pentru diferența cantității de produse până la concurența cantităților maxime prevăzute în </w:t>
      </w:r>
      <w:r w:rsidR="00FC09A2" w:rsidRPr="00FD203F">
        <w:rPr>
          <w:rFonts w:ascii="Times New Roman" w:hAnsi="Times New Roman" w:cs="Times New Roman"/>
          <w:bCs/>
          <w:sz w:val="24"/>
          <w:szCs w:val="24"/>
        </w:rPr>
        <w:t>acordul - cadru</w:t>
      </w:r>
      <w:r w:rsidRPr="00FD203F">
        <w:rPr>
          <w:rFonts w:ascii="Times New Roman" w:hAnsi="Times New Roman" w:cs="Times New Roman"/>
          <w:bCs/>
          <w:sz w:val="24"/>
          <w:szCs w:val="24"/>
        </w:rPr>
        <w:t>.</w:t>
      </w:r>
    </w:p>
    <w:p w:rsidR="00CF40F8" w:rsidRPr="00FD203F" w:rsidRDefault="00CF40F8" w:rsidP="00FD203F">
      <w:pPr>
        <w:pStyle w:val="Listparagraf"/>
        <w:numPr>
          <w:ilvl w:val="1"/>
          <w:numId w:val="2"/>
        </w:numPr>
        <w:autoSpaceDE w:val="0"/>
        <w:autoSpaceDN w:val="0"/>
        <w:adjustRightInd w:val="0"/>
        <w:spacing w:after="0" w:line="360" w:lineRule="auto"/>
        <w:jc w:val="both"/>
        <w:rPr>
          <w:rFonts w:ascii="Times New Roman" w:hAnsi="Times New Roman" w:cs="Times New Roman"/>
          <w:sz w:val="24"/>
          <w:szCs w:val="24"/>
        </w:rPr>
      </w:pPr>
      <w:r w:rsidRPr="00FD203F">
        <w:rPr>
          <w:rFonts w:ascii="Times New Roman" w:hAnsi="Times New Roman" w:cs="Times New Roman"/>
          <w:bCs/>
          <w:sz w:val="24"/>
          <w:szCs w:val="24"/>
        </w:rPr>
        <w:t xml:space="preserve">În mod similar se va proceda la încheierea contractelor subsecvente cu ceilalţi Promitenţi-Furnizori, în ordinea poziţiei din clasament, până la atingerea nivelului maxim prevăzut în </w:t>
      </w:r>
      <w:r w:rsidR="00FC09A2" w:rsidRPr="00FD203F">
        <w:rPr>
          <w:rFonts w:ascii="Times New Roman" w:hAnsi="Times New Roman" w:cs="Times New Roman"/>
          <w:bCs/>
          <w:sz w:val="24"/>
          <w:szCs w:val="24"/>
        </w:rPr>
        <w:t>acordul - cadru.</w:t>
      </w:r>
    </w:p>
    <w:p w:rsidR="00CF40F8" w:rsidRPr="00FD203F" w:rsidRDefault="00CF40F8" w:rsidP="00FD203F">
      <w:pPr>
        <w:pStyle w:val="Listparagraf"/>
        <w:numPr>
          <w:ilvl w:val="1"/>
          <w:numId w:val="2"/>
        </w:numPr>
        <w:autoSpaceDE w:val="0"/>
        <w:autoSpaceDN w:val="0"/>
        <w:adjustRightInd w:val="0"/>
        <w:spacing w:after="0" w:line="360" w:lineRule="auto"/>
        <w:jc w:val="both"/>
        <w:rPr>
          <w:rFonts w:ascii="Times New Roman" w:hAnsi="Times New Roman" w:cs="Times New Roman"/>
          <w:sz w:val="24"/>
          <w:szCs w:val="24"/>
        </w:rPr>
      </w:pPr>
      <w:r w:rsidRPr="00FD203F">
        <w:rPr>
          <w:rFonts w:ascii="Times New Roman" w:hAnsi="Times New Roman" w:cs="Times New Roman"/>
          <w:sz w:val="24"/>
          <w:szCs w:val="24"/>
        </w:rPr>
        <w:t>Clauzele prevăzute în prezentul acord - cadru se vor aplica în mod corespunzător şi contractelor subsecvente ce urmează a se încheia, cu excepţia acelor clauze care se referă sau sunt aplicabile exclusiv prezentului acord – cadru.</w:t>
      </w:r>
    </w:p>
    <w:p w:rsidR="00FD203F" w:rsidRPr="00FD203F" w:rsidRDefault="00FD203F" w:rsidP="00FD203F">
      <w:pPr>
        <w:pStyle w:val="Listparagraf"/>
        <w:autoSpaceDE w:val="0"/>
        <w:autoSpaceDN w:val="0"/>
        <w:adjustRightInd w:val="0"/>
        <w:spacing w:after="0" w:line="360" w:lineRule="auto"/>
        <w:ind w:left="465"/>
        <w:jc w:val="both"/>
        <w:rPr>
          <w:rFonts w:ascii="Times New Roman" w:hAnsi="Times New Roman" w:cs="Times New Roman"/>
          <w:sz w:val="24"/>
          <w:szCs w:val="24"/>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11</w:t>
      </w:r>
      <w:r w:rsidR="00FC09A2" w:rsidRPr="00FD203F">
        <w:rPr>
          <w:rFonts w:ascii="Times New Roman" w:eastAsia="Calibri" w:hAnsi="Times New Roman" w:cs="Times New Roman"/>
          <w:b/>
          <w:noProof/>
          <w:sz w:val="24"/>
          <w:szCs w:val="24"/>
        </w:rPr>
        <w:t>.</w:t>
      </w:r>
      <w:hyperlink r:id="rId15" w:tgtFrame="_blank" w:history="1">
        <w:r w:rsidRPr="00FD203F">
          <w:rPr>
            <w:rFonts w:ascii="Times New Roman" w:eastAsia="Calibri" w:hAnsi="Times New Roman" w:cs="Times New Roman"/>
            <w:b/>
            <w:noProof/>
            <w:sz w:val="24"/>
            <w:szCs w:val="24"/>
          </w:rPr>
          <w:t>Obligațiile principale ale promitentului-furnizor</w:t>
        </w:r>
      </w:hyperlink>
    </w:p>
    <w:p w:rsidR="00780B14" w:rsidRPr="00FD203F" w:rsidRDefault="00780B14"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bCs/>
          <w:sz w:val="24"/>
          <w:szCs w:val="24"/>
        </w:rPr>
        <w:t>11.1</w:t>
      </w:r>
      <w:r w:rsidRPr="00FD203F">
        <w:rPr>
          <w:rFonts w:ascii="Times New Roman" w:hAnsi="Times New Roman" w:cs="Times New Roman"/>
          <w:sz w:val="24"/>
          <w:szCs w:val="24"/>
        </w:rPr>
        <w:t xml:space="preserve"> Promitentul-furnizor se obligă ca în baza contractelor subsecvente încheiate cu Promitentul-Achizitor,  să furnizeze </w:t>
      </w:r>
      <w:r w:rsidR="009813C5" w:rsidRPr="00FD203F">
        <w:rPr>
          <w:rFonts w:ascii="Times New Roman" w:hAnsi="Times New Roman" w:cs="Times New Roman"/>
          <w:sz w:val="24"/>
          <w:szCs w:val="24"/>
        </w:rPr>
        <w:t xml:space="preserve">pachetele de </w:t>
      </w:r>
      <w:r w:rsidRPr="00FD203F">
        <w:rPr>
          <w:rFonts w:ascii="Times New Roman" w:hAnsi="Times New Roman" w:cs="Times New Roman"/>
          <w:sz w:val="24"/>
          <w:szCs w:val="24"/>
        </w:rPr>
        <w:t>produse</w:t>
      </w:r>
      <w:r w:rsidR="00776BCF" w:rsidRPr="00FD203F">
        <w:rPr>
          <w:rFonts w:ascii="Times New Roman" w:hAnsi="Times New Roman" w:cs="Times New Roman"/>
          <w:sz w:val="24"/>
          <w:szCs w:val="24"/>
        </w:rPr>
        <w:t xml:space="preserve"> alimentare de bază neperisabile,</w:t>
      </w:r>
      <w:r w:rsidRPr="00FD203F">
        <w:rPr>
          <w:rFonts w:ascii="Times New Roman" w:hAnsi="Times New Roman" w:cs="Times New Roman"/>
          <w:sz w:val="24"/>
          <w:szCs w:val="24"/>
        </w:rPr>
        <w:t xml:space="preserve"> în cantităţile si la </w:t>
      </w:r>
      <w:r w:rsidRPr="00FD203F">
        <w:rPr>
          <w:rFonts w:ascii="Times New Roman" w:hAnsi="Times New Roman" w:cs="Times New Roman"/>
          <w:sz w:val="24"/>
          <w:szCs w:val="24"/>
        </w:rPr>
        <w:lastRenderedPageBreak/>
        <w:t>prețurile unitare menționate, la termenele şi în conformitate cu obligaţiile asumate prin prezentul acord – cadru.</w:t>
      </w:r>
    </w:p>
    <w:p w:rsidR="00780B14" w:rsidRPr="00FD203F" w:rsidRDefault="00780B14"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bCs/>
          <w:sz w:val="24"/>
          <w:szCs w:val="24"/>
        </w:rPr>
        <w:t xml:space="preserve">11.2 </w:t>
      </w:r>
      <w:r w:rsidRPr="00FD203F">
        <w:rPr>
          <w:rFonts w:ascii="Times New Roman" w:hAnsi="Times New Roman" w:cs="Times New Roman"/>
          <w:sz w:val="24"/>
          <w:szCs w:val="24"/>
        </w:rPr>
        <w:t>Promitentul-Furnizor se obligă ca produsele furnizate să respecte cerinţele tehnice şi de calitate prevăzute în caietul de sarcini şi propunerea tehnică.</w:t>
      </w:r>
    </w:p>
    <w:p w:rsidR="001F5BF7" w:rsidRPr="00FD203F" w:rsidRDefault="001F5BF7" w:rsidP="00FD203F">
      <w:pPr>
        <w:spacing w:after="0" w:line="360" w:lineRule="auto"/>
        <w:jc w:val="both"/>
        <w:rPr>
          <w:rFonts w:ascii="Times New Roman" w:hAnsi="Times New Roman" w:cs="Times New Roman"/>
          <w:b/>
          <w:sz w:val="24"/>
          <w:szCs w:val="24"/>
        </w:rPr>
      </w:pPr>
      <w:r w:rsidRPr="00FD203F">
        <w:rPr>
          <w:rFonts w:ascii="Times New Roman" w:hAnsi="Times New Roman" w:cs="Times New Roman"/>
          <w:b/>
          <w:bCs/>
          <w:sz w:val="24"/>
          <w:szCs w:val="24"/>
        </w:rPr>
        <w:t xml:space="preserve">11.3 </w:t>
      </w:r>
      <w:r w:rsidRPr="00FD203F">
        <w:rPr>
          <w:rFonts w:ascii="Times New Roman" w:hAnsi="Times New Roman" w:cs="Times New Roman"/>
          <w:bCs/>
          <w:sz w:val="24"/>
          <w:szCs w:val="24"/>
        </w:rPr>
        <w:t xml:space="preserve"> </w:t>
      </w:r>
      <w:r w:rsidRPr="00FD203F">
        <w:rPr>
          <w:rFonts w:ascii="Times New Roman" w:hAnsi="Times New Roman" w:cs="Times New Roman"/>
          <w:sz w:val="24"/>
          <w:szCs w:val="24"/>
        </w:rPr>
        <w:t xml:space="preserve">Promitentul-Furnizor </w:t>
      </w:r>
      <w:r w:rsidRPr="00FD203F">
        <w:rPr>
          <w:rFonts w:ascii="Times New Roman" w:hAnsi="Times New Roman" w:cs="Times New Roman"/>
          <w:bCs/>
          <w:sz w:val="24"/>
          <w:szCs w:val="24"/>
        </w:rPr>
        <w:t xml:space="preserve">se obligă ca produsele livrate să aibă un </w:t>
      </w:r>
      <w:r w:rsidRPr="00FD203F">
        <w:rPr>
          <w:rFonts w:ascii="Times New Roman" w:hAnsi="Times New Roman" w:cs="Times New Roman"/>
          <w:sz w:val="24"/>
          <w:szCs w:val="24"/>
        </w:rPr>
        <w:t xml:space="preserve">termen de valabilitate pentru cel puțin </w:t>
      </w:r>
      <w:r w:rsidR="00BD5EB6" w:rsidRPr="00FD203F">
        <w:rPr>
          <w:rFonts w:ascii="Times New Roman" w:hAnsi="Times New Roman" w:cs="Times New Roman"/>
          <w:sz w:val="24"/>
          <w:szCs w:val="24"/>
        </w:rPr>
        <w:t>6</w:t>
      </w:r>
      <w:r w:rsidRPr="00FD203F">
        <w:rPr>
          <w:rFonts w:ascii="Times New Roman" w:hAnsi="Times New Roman" w:cs="Times New Roman"/>
          <w:sz w:val="24"/>
          <w:szCs w:val="24"/>
        </w:rPr>
        <w:t xml:space="preserve"> luni de la data livrării.</w:t>
      </w:r>
    </w:p>
    <w:p w:rsidR="00780B14" w:rsidRPr="00FD203F" w:rsidRDefault="00780B14"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11</w:t>
      </w:r>
      <w:r w:rsidR="001F5BF7" w:rsidRPr="00FD203F">
        <w:rPr>
          <w:rFonts w:ascii="Times New Roman" w:hAnsi="Times New Roman" w:cs="Times New Roman"/>
          <w:b/>
          <w:bCs/>
          <w:sz w:val="24"/>
          <w:szCs w:val="24"/>
        </w:rPr>
        <w:t>.4</w:t>
      </w:r>
      <w:r w:rsidRPr="00FD203F">
        <w:rPr>
          <w:rFonts w:ascii="Times New Roman" w:hAnsi="Times New Roman" w:cs="Times New Roman"/>
          <w:bCs/>
          <w:sz w:val="24"/>
          <w:szCs w:val="24"/>
        </w:rPr>
        <w:t xml:space="preserve"> Promitentul–Furnizor se obligă să respecte toate clauzele prevăzute în prezentul acord-cadru şi anexele sale - parte integrantă a acordului-cadru.</w:t>
      </w:r>
    </w:p>
    <w:p w:rsidR="00780B14" w:rsidRPr="00FD203F" w:rsidRDefault="001F5BF7"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11.5</w:t>
      </w:r>
      <w:r w:rsidR="00780B14" w:rsidRPr="00FD203F">
        <w:rPr>
          <w:rFonts w:ascii="Times New Roman" w:hAnsi="Times New Roman" w:cs="Times New Roman"/>
          <w:b/>
          <w:bCs/>
          <w:sz w:val="24"/>
          <w:szCs w:val="24"/>
        </w:rPr>
        <w:t xml:space="preserve"> </w:t>
      </w:r>
      <w:r w:rsidR="00780B14" w:rsidRPr="00FD203F">
        <w:rPr>
          <w:rFonts w:ascii="Times New Roman" w:hAnsi="Times New Roman" w:cs="Times New Roman"/>
          <w:bCs/>
          <w:sz w:val="24"/>
          <w:szCs w:val="24"/>
        </w:rPr>
        <w:t>Promitentul-Furnizor se obligă să furnizeze produsele astfel cum au fost prevăzute în acordul – cadru, în baza contractelor subsecvente încheiate.</w:t>
      </w:r>
    </w:p>
    <w:p w:rsidR="00780B14" w:rsidRPr="00FD203F" w:rsidRDefault="001F5BF7"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11.6</w:t>
      </w:r>
      <w:r w:rsidR="00780B14" w:rsidRPr="00FD203F">
        <w:rPr>
          <w:rFonts w:ascii="Times New Roman" w:hAnsi="Times New Roman" w:cs="Times New Roman"/>
          <w:b/>
          <w:bCs/>
          <w:sz w:val="24"/>
          <w:szCs w:val="24"/>
        </w:rPr>
        <w:t xml:space="preserve"> </w:t>
      </w:r>
      <w:r w:rsidR="00780B14" w:rsidRPr="00FD203F">
        <w:rPr>
          <w:rFonts w:ascii="Times New Roman" w:hAnsi="Times New Roman" w:cs="Times New Roman"/>
          <w:bCs/>
          <w:sz w:val="24"/>
          <w:szCs w:val="24"/>
        </w:rPr>
        <w:t>Promitentul-Furnizor își asumă toate demersurile și diligențele privind metodele de livrare.</w:t>
      </w:r>
    </w:p>
    <w:p w:rsidR="00780B14" w:rsidRPr="00FD203F" w:rsidRDefault="001F5BF7"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11.7</w:t>
      </w:r>
      <w:r w:rsidR="00780B14" w:rsidRPr="00FD203F">
        <w:rPr>
          <w:rFonts w:ascii="Times New Roman" w:hAnsi="Times New Roman" w:cs="Times New Roman"/>
          <w:b/>
          <w:sz w:val="24"/>
          <w:szCs w:val="24"/>
        </w:rPr>
        <w:t xml:space="preserve"> </w:t>
      </w:r>
      <w:r w:rsidR="00780B14" w:rsidRPr="00FD203F">
        <w:rPr>
          <w:rFonts w:ascii="Times New Roman" w:hAnsi="Times New Roman" w:cs="Times New Roman"/>
          <w:sz w:val="24"/>
          <w:szCs w:val="24"/>
        </w:rPr>
        <w:t xml:space="preserve">Promitentul-Furnizor este responsabil pentru deținerea şi menţinerea valabilităţii tuturor autorizațiilor și certificatelor necesare pentru furnizarea </w:t>
      </w:r>
      <w:r w:rsidR="00776BCF" w:rsidRPr="00FD203F">
        <w:rPr>
          <w:rFonts w:ascii="Times New Roman" w:hAnsi="Times New Roman" w:cs="Times New Roman"/>
          <w:sz w:val="24"/>
          <w:szCs w:val="24"/>
        </w:rPr>
        <w:t>pachetelor de alimente</w:t>
      </w:r>
      <w:r w:rsidR="00780B14" w:rsidRPr="00FD203F">
        <w:rPr>
          <w:rFonts w:ascii="Times New Roman" w:hAnsi="Times New Roman" w:cs="Times New Roman"/>
          <w:sz w:val="24"/>
          <w:szCs w:val="24"/>
        </w:rPr>
        <w:t xml:space="preserve">, conform legislației în vigoare. </w:t>
      </w:r>
    </w:p>
    <w:p w:rsidR="00780B14" w:rsidRPr="00FD203F" w:rsidRDefault="001F5BF7"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11.8</w:t>
      </w:r>
      <w:r w:rsidR="00780B14" w:rsidRPr="00FD203F">
        <w:rPr>
          <w:rFonts w:ascii="Times New Roman" w:hAnsi="Times New Roman" w:cs="Times New Roman"/>
          <w:sz w:val="24"/>
          <w:szCs w:val="24"/>
        </w:rPr>
        <w:t xml:space="preserve"> Promitentul -Furnizor va asigura transportul produselor la adresa de livrare indicată în caietul de sarcini, in ambalaje care sa permita mutarea in diferite locatii pentru mai multe utilizari, pe riscul său.</w:t>
      </w:r>
    </w:p>
    <w:p w:rsidR="00780B14" w:rsidRPr="00FD203F" w:rsidRDefault="001F5BF7"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bCs/>
          <w:sz w:val="24"/>
          <w:szCs w:val="24"/>
        </w:rPr>
        <w:t>11.9</w:t>
      </w:r>
      <w:r w:rsidR="00780B14" w:rsidRPr="00FD203F">
        <w:rPr>
          <w:rFonts w:ascii="Times New Roman" w:hAnsi="Times New Roman" w:cs="Times New Roman"/>
          <w:sz w:val="24"/>
          <w:szCs w:val="24"/>
        </w:rPr>
        <w:t xml:space="preserve"> Promitentul -Furnizor are obligația de a furniza produsele, ambalate, marcate și etichetate conform prevederilor legislației în vigoare.</w:t>
      </w:r>
    </w:p>
    <w:p w:rsidR="00780B14" w:rsidRPr="00FD203F" w:rsidRDefault="001F5BF7"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11.10</w:t>
      </w:r>
      <w:r w:rsidR="00780B14" w:rsidRPr="00FD203F">
        <w:rPr>
          <w:rFonts w:ascii="Times New Roman" w:hAnsi="Times New Roman" w:cs="Times New Roman"/>
          <w:sz w:val="24"/>
          <w:szCs w:val="24"/>
        </w:rPr>
        <w:t xml:space="preserve"> Asigurarea produselor pe timpul livrării, a manipularii şi a transportului până la destinaţia finală (adresa de livrare) este în sarcina Promitentului-Furnizor.</w:t>
      </w:r>
    </w:p>
    <w:p w:rsidR="00780B14" w:rsidRPr="00FD203F" w:rsidRDefault="001F5BF7"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bCs/>
          <w:sz w:val="24"/>
          <w:szCs w:val="24"/>
        </w:rPr>
        <w:t>11.11</w:t>
      </w:r>
      <w:r w:rsidR="00780B14" w:rsidRPr="00FD203F">
        <w:rPr>
          <w:rFonts w:ascii="Times New Roman" w:hAnsi="Times New Roman" w:cs="Times New Roman"/>
          <w:sz w:val="24"/>
          <w:szCs w:val="24"/>
        </w:rPr>
        <w:t xml:space="preserve"> Promitentul - furnizor se obligă să despăgubească Promitentul - achizitor împotriva oricăror:</w:t>
      </w:r>
    </w:p>
    <w:p w:rsidR="00780B14" w:rsidRPr="00FD203F" w:rsidRDefault="00780B14" w:rsidP="00FD203F">
      <w:pPr>
        <w:autoSpaceDE w:val="0"/>
        <w:autoSpaceDN w:val="0"/>
        <w:adjustRightInd w:val="0"/>
        <w:spacing w:after="0" w:line="360" w:lineRule="auto"/>
        <w:jc w:val="both"/>
        <w:rPr>
          <w:rFonts w:ascii="Times New Roman" w:hAnsi="Times New Roman" w:cs="Times New Roman"/>
          <w:sz w:val="24"/>
          <w:szCs w:val="24"/>
        </w:rPr>
      </w:pPr>
      <w:r w:rsidRPr="00FD203F">
        <w:rPr>
          <w:rFonts w:ascii="Times New Roman" w:hAnsi="Times New Roman" w:cs="Times New Roman"/>
          <w:sz w:val="24"/>
          <w:szCs w:val="24"/>
        </w:rPr>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produsul achiziţionat; şi</w:t>
      </w:r>
    </w:p>
    <w:p w:rsidR="00780B14" w:rsidRPr="00FD203F" w:rsidRDefault="00780B14" w:rsidP="00FD203F">
      <w:pPr>
        <w:autoSpaceDE w:val="0"/>
        <w:autoSpaceDN w:val="0"/>
        <w:adjustRightInd w:val="0"/>
        <w:spacing w:after="0" w:line="360" w:lineRule="auto"/>
        <w:jc w:val="both"/>
        <w:rPr>
          <w:rFonts w:ascii="Times New Roman" w:hAnsi="Times New Roman" w:cs="Times New Roman"/>
          <w:sz w:val="24"/>
          <w:szCs w:val="24"/>
        </w:rPr>
      </w:pPr>
      <w:r w:rsidRPr="00FD203F">
        <w:rPr>
          <w:rFonts w:ascii="Times New Roman" w:hAnsi="Times New Roman" w:cs="Times New Roman"/>
          <w:sz w:val="24"/>
          <w:szCs w:val="24"/>
        </w:rPr>
        <w:t xml:space="preserve">       ii) daune-interese, costuri, taxe şi cheltuieli de orice natură aferente, cu excepţia situaţiei în care o astfel de încălcare rezultă din respectarea caietului de sarcini întocmit de către Promitentul-achizitor.</w:t>
      </w:r>
    </w:p>
    <w:p w:rsidR="0024638C" w:rsidRPr="00FD203F" w:rsidRDefault="0024638C" w:rsidP="00FD203F">
      <w:pPr>
        <w:shd w:val="clear" w:color="auto" w:fill="FFFFFF"/>
        <w:spacing w:after="0" w:line="360" w:lineRule="auto"/>
        <w:outlineLvl w:val="3"/>
        <w:rPr>
          <w:rFonts w:ascii="Times New Roman" w:eastAsia="Calibri" w:hAnsi="Times New Roman" w:cs="Times New Roman"/>
          <w:b/>
          <w:noProof/>
          <w:sz w:val="24"/>
          <w:szCs w:val="24"/>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12</w:t>
      </w:r>
      <w:r w:rsidR="00780B14" w:rsidRPr="00FD203F">
        <w:rPr>
          <w:rFonts w:ascii="Times New Roman" w:eastAsia="Calibri" w:hAnsi="Times New Roman" w:cs="Times New Roman"/>
          <w:b/>
          <w:noProof/>
          <w:sz w:val="24"/>
          <w:szCs w:val="24"/>
        </w:rPr>
        <w:t>.</w:t>
      </w:r>
      <w:hyperlink r:id="rId16" w:tgtFrame="_blank" w:history="1">
        <w:r w:rsidRPr="00FD203F">
          <w:rPr>
            <w:rFonts w:ascii="Times New Roman" w:eastAsia="Calibri" w:hAnsi="Times New Roman" w:cs="Times New Roman"/>
            <w:b/>
            <w:noProof/>
            <w:sz w:val="24"/>
            <w:szCs w:val="24"/>
          </w:rPr>
          <w:t>Obligațiile promitentului-achizitor</w:t>
        </w:r>
      </w:hyperlink>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12.1. -</w:t>
      </w:r>
      <w:r w:rsidRPr="00FD203F">
        <w:rPr>
          <w:rFonts w:ascii="Times New Roman" w:eastAsia="Times New Roman" w:hAnsi="Times New Roman" w:cs="Times New Roman"/>
          <w:sz w:val="24"/>
          <w:szCs w:val="24"/>
          <w:lang w:eastAsia="ro-RO"/>
        </w:rPr>
        <w:t xml:space="preserve"> Promitentul-achizitor se obligă ca, în baza contractelor subsecvente atribuite promitentului-furnizor, în limita necesităților, să achiziționeze </w:t>
      </w:r>
      <w:r w:rsidR="009813C5" w:rsidRPr="00FD203F">
        <w:rPr>
          <w:rFonts w:ascii="Times New Roman" w:eastAsia="Times New Roman" w:hAnsi="Times New Roman" w:cs="Times New Roman"/>
          <w:sz w:val="24"/>
          <w:szCs w:val="24"/>
          <w:lang w:eastAsia="ro-RO"/>
        </w:rPr>
        <w:t>pachetele de produse alimentare</w:t>
      </w:r>
      <w:r w:rsidRPr="00FD203F">
        <w:rPr>
          <w:rFonts w:ascii="Times New Roman" w:eastAsia="Times New Roman" w:hAnsi="Times New Roman" w:cs="Times New Roman"/>
          <w:sz w:val="24"/>
          <w:szCs w:val="24"/>
          <w:lang w:eastAsia="ro-RO"/>
        </w:rPr>
        <w:t>, în condițiile convenite în prezentul acord-cadru.</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12.2. -</w:t>
      </w:r>
      <w:r w:rsidRPr="00FD203F">
        <w:rPr>
          <w:rFonts w:ascii="Times New Roman" w:eastAsia="Times New Roman" w:hAnsi="Times New Roman" w:cs="Times New Roman"/>
          <w:sz w:val="24"/>
          <w:szCs w:val="24"/>
          <w:lang w:eastAsia="ro-RO"/>
        </w:rPr>
        <w:t> Promitentul-achizitor se obligă să plătească prețul produselor către promitentul-furnizor în termenul convenit.</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lastRenderedPageBreak/>
        <w:t>12.3. -</w:t>
      </w:r>
      <w:r w:rsidRPr="00FD203F">
        <w:rPr>
          <w:rFonts w:ascii="Times New Roman" w:eastAsia="Times New Roman" w:hAnsi="Times New Roman" w:cs="Times New Roman"/>
          <w:sz w:val="24"/>
          <w:szCs w:val="24"/>
          <w:lang w:eastAsia="ro-RO"/>
        </w:rPr>
        <w:t> Promitentul-achizitor se obligă să nu inițieze, pe durata prezentului acord-cadru, o nouă procedură de atribuire, atunci când intenționează să achiziționeze produsele care fac obiectul prezentului acord-cadru, cu excepția cazului în care promitentul-furnizor declară că nu mai este în măsură a le furniza și nici ceilalți operatori economici, la rândul lor, nu au capacitatea de a răspunde solicitării respective (sau orice altă situație de încetare a acordului-cadru).</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12.4. -</w:t>
      </w:r>
      <w:r w:rsidRPr="00FD203F">
        <w:rPr>
          <w:rFonts w:ascii="Times New Roman" w:eastAsia="Times New Roman" w:hAnsi="Times New Roman" w:cs="Times New Roman"/>
          <w:sz w:val="24"/>
          <w:szCs w:val="24"/>
          <w:lang w:eastAsia="ro-RO"/>
        </w:rPr>
        <w:t> Promitentul-achizitor va semna contracte subsecvente acordului-cadru numai în limita fondurilor alocate cu această destinație.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12.5. -</w:t>
      </w:r>
      <w:r w:rsidRPr="00FD203F">
        <w:rPr>
          <w:rFonts w:ascii="Times New Roman" w:eastAsia="Times New Roman" w:hAnsi="Times New Roman" w:cs="Times New Roman"/>
          <w:sz w:val="24"/>
          <w:szCs w:val="24"/>
          <w:lang w:eastAsia="ro-RO"/>
        </w:rPr>
        <w:t> Dacă promitentul-achizitor nu onorează facturile în termen de 30 de zile de la data înregistrării facturii la sediul achizitorului, promitentul-furnizor are dreptul de a sista livrarea produselor și de a beneficia de ajustarea sumei de plată la nivelul corespunzător zilei de efectuare a plății.</w:t>
      </w:r>
    </w:p>
    <w:p w:rsidR="000E0E8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12.6. -</w:t>
      </w:r>
      <w:r w:rsidRPr="00FD203F">
        <w:rPr>
          <w:rFonts w:ascii="Times New Roman" w:eastAsia="Times New Roman" w:hAnsi="Times New Roman" w:cs="Times New Roman"/>
          <w:sz w:val="24"/>
          <w:szCs w:val="24"/>
          <w:lang w:eastAsia="ro-RO"/>
        </w:rPr>
        <w:t> Plata produselor livrate se efectuează pe baza facturii fiscale, emisă în lei de furnizor, în 30 de zile de la înregistrarea facturii la sediul achizitorului. Factura va fi însoțită de procesul verbal de recepție a produselor livrate, semnat de către ambele părți.</w:t>
      </w:r>
    </w:p>
    <w:p w:rsidR="0024638C" w:rsidRPr="00FD203F" w:rsidRDefault="0024638C"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1E4552" w:rsidRPr="0024638C" w:rsidRDefault="0024638C" w:rsidP="0024638C">
      <w:pPr>
        <w:shd w:val="clear" w:color="auto" w:fill="FFFFFF"/>
        <w:spacing w:after="0" w:line="360" w:lineRule="auto"/>
        <w:ind w:firstLine="708"/>
        <w:outlineLvl w:val="3"/>
        <w:rPr>
          <w:rFonts w:ascii="Times New Roman" w:eastAsia="Calibri" w:hAnsi="Times New Roman" w:cs="Times New Roman"/>
          <w:b/>
          <w:noProof/>
          <w:sz w:val="24"/>
          <w:szCs w:val="24"/>
        </w:rPr>
      </w:pPr>
      <w:r w:rsidRPr="0024638C">
        <w:rPr>
          <w:rFonts w:ascii="Times New Roman" w:eastAsia="Calibri" w:hAnsi="Times New Roman" w:cs="Times New Roman"/>
          <w:b/>
          <w:noProof/>
          <w:sz w:val="24"/>
          <w:szCs w:val="24"/>
        </w:rPr>
        <w:t>13</w:t>
      </w:r>
      <w:r w:rsidR="001E4552" w:rsidRPr="0024638C">
        <w:rPr>
          <w:rFonts w:ascii="Times New Roman" w:eastAsia="Calibri" w:hAnsi="Times New Roman" w:cs="Times New Roman"/>
          <w:b/>
          <w:noProof/>
          <w:sz w:val="24"/>
          <w:szCs w:val="24"/>
        </w:rPr>
        <w:t xml:space="preserve">. </w:t>
      </w:r>
      <w:r w:rsidRPr="0024638C">
        <w:rPr>
          <w:rFonts w:ascii="Times New Roman" w:eastAsia="Calibri" w:hAnsi="Times New Roman" w:cs="Times New Roman"/>
          <w:b/>
          <w:noProof/>
          <w:sz w:val="24"/>
          <w:szCs w:val="24"/>
        </w:rPr>
        <w:t>Garanţia de bună execuţie</w:t>
      </w:r>
    </w:p>
    <w:p w:rsidR="001E4552" w:rsidRPr="0024638C" w:rsidRDefault="0024638C" w:rsidP="0024638C">
      <w:pPr>
        <w:spacing w:after="0" w:line="360" w:lineRule="auto"/>
        <w:jc w:val="both"/>
        <w:rPr>
          <w:rFonts w:ascii="Times New Roman" w:hAnsi="Times New Roman" w:cs="Times New Roman"/>
          <w:bCs/>
          <w:sz w:val="24"/>
          <w:szCs w:val="24"/>
        </w:rPr>
      </w:pPr>
      <w:r w:rsidRPr="0024638C">
        <w:rPr>
          <w:rFonts w:ascii="Times New Roman" w:eastAsia="Times New Roman" w:hAnsi="Times New Roman" w:cs="Times New Roman"/>
          <w:b/>
          <w:bCs/>
          <w:sz w:val="24"/>
          <w:szCs w:val="24"/>
          <w:lang w:eastAsia="ro-RO"/>
        </w:rPr>
        <w:t>13.1. -</w:t>
      </w:r>
      <w:r w:rsidRPr="0024638C">
        <w:rPr>
          <w:rFonts w:ascii="Times New Roman" w:eastAsia="Times New Roman" w:hAnsi="Times New Roman" w:cs="Times New Roman"/>
          <w:sz w:val="24"/>
          <w:szCs w:val="24"/>
          <w:lang w:eastAsia="ro-RO"/>
        </w:rPr>
        <w:t> </w:t>
      </w:r>
      <w:r w:rsidR="001E4552" w:rsidRPr="0024638C">
        <w:rPr>
          <w:rFonts w:ascii="Times New Roman" w:hAnsi="Times New Roman" w:cs="Times New Roman"/>
          <w:bCs/>
          <w:sz w:val="24"/>
          <w:szCs w:val="24"/>
        </w:rPr>
        <w:t xml:space="preserve">Garanţia de bună execuţie </w:t>
      </w:r>
      <w:bookmarkStart w:id="1" w:name="_Hlk32844950"/>
      <w:r w:rsidR="001E4552" w:rsidRPr="0024638C">
        <w:rPr>
          <w:rFonts w:ascii="Times New Roman" w:hAnsi="Times New Roman" w:cs="Times New Roman"/>
          <w:bCs/>
          <w:sz w:val="24"/>
          <w:szCs w:val="24"/>
        </w:rPr>
        <w:t xml:space="preserve">este în procent de 5 </w:t>
      </w:r>
      <w:r w:rsidR="001E4552" w:rsidRPr="0024638C">
        <w:rPr>
          <w:rFonts w:ascii="Times New Roman" w:hAnsi="Times New Roman" w:cs="Times New Roman"/>
          <w:b/>
          <w:bCs/>
          <w:sz w:val="24"/>
          <w:szCs w:val="24"/>
        </w:rPr>
        <w:t>%</w:t>
      </w:r>
      <w:r w:rsidR="001E4552" w:rsidRPr="0024638C">
        <w:rPr>
          <w:rFonts w:ascii="Times New Roman" w:hAnsi="Times New Roman" w:cs="Times New Roman"/>
          <w:bCs/>
          <w:sz w:val="24"/>
          <w:szCs w:val="24"/>
        </w:rPr>
        <w:t xml:space="preserve"> din valoarea fără TVA </w:t>
      </w:r>
      <w:bookmarkEnd w:id="1"/>
      <w:r w:rsidR="001E4552" w:rsidRPr="0024638C">
        <w:rPr>
          <w:rFonts w:ascii="Times New Roman" w:hAnsi="Times New Roman" w:cs="Times New Roman"/>
          <w:bCs/>
          <w:sz w:val="24"/>
          <w:szCs w:val="24"/>
        </w:rPr>
        <w:t>a fiecărui contract subsecvent. Cuantumul garantiei de buna executie va fi stabilita la incheierea contractelor subsecvente</w:t>
      </w:r>
      <w:r w:rsidR="001E4552" w:rsidRPr="0024638C">
        <w:rPr>
          <w:rStyle w:val="salnbdy"/>
          <w:rFonts w:ascii="Times New Roman" w:hAnsi="Times New Roman" w:cs="Times New Roman"/>
          <w:sz w:val="24"/>
          <w:szCs w:val="24"/>
        </w:rPr>
        <w:t>.</w:t>
      </w:r>
    </w:p>
    <w:p w:rsidR="001E4552" w:rsidRPr="0024638C" w:rsidRDefault="0024638C" w:rsidP="0024638C">
      <w:pPr>
        <w:spacing w:after="0" w:line="360" w:lineRule="auto"/>
        <w:jc w:val="both"/>
        <w:rPr>
          <w:rFonts w:ascii="Times New Roman" w:hAnsi="Times New Roman" w:cs="Times New Roman"/>
          <w:bCs/>
          <w:sz w:val="24"/>
          <w:szCs w:val="24"/>
        </w:rPr>
      </w:pPr>
      <w:r w:rsidRPr="0024638C">
        <w:rPr>
          <w:rFonts w:ascii="Times New Roman" w:eastAsia="Times New Roman" w:hAnsi="Times New Roman" w:cs="Times New Roman"/>
          <w:b/>
          <w:bCs/>
          <w:sz w:val="24"/>
          <w:szCs w:val="24"/>
          <w:lang w:eastAsia="ro-RO"/>
        </w:rPr>
        <w:t>13.2. -</w:t>
      </w:r>
      <w:r w:rsidRPr="0024638C">
        <w:rPr>
          <w:rFonts w:ascii="Times New Roman" w:eastAsia="Times New Roman" w:hAnsi="Times New Roman" w:cs="Times New Roman"/>
          <w:sz w:val="24"/>
          <w:szCs w:val="24"/>
          <w:lang w:eastAsia="ro-RO"/>
        </w:rPr>
        <w:t> </w:t>
      </w:r>
      <w:r w:rsidR="001E4552" w:rsidRPr="0024638C">
        <w:rPr>
          <w:rFonts w:ascii="Times New Roman" w:hAnsi="Times New Roman" w:cs="Times New Roman"/>
          <w:bCs/>
          <w:sz w:val="24"/>
          <w:szCs w:val="24"/>
        </w:rPr>
        <w:t xml:space="preserve">Garanția de bună execuție a contractului subsecvent se constituie de către Promitentul-Furnizor în termen de </w:t>
      </w:r>
      <w:r w:rsidR="001E4552" w:rsidRPr="0024638C">
        <w:rPr>
          <w:rFonts w:ascii="Times New Roman" w:hAnsi="Times New Roman" w:cs="Times New Roman"/>
          <w:b/>
          <w:bCs/>
          <w:sz w:val="24"/>
          <w:szCs w:val="24"/>
        </w:rPr>
        <w:t>5 zile lucrătoare</w:t>
      </w:r>
      <w:r w:rsidR="001E4552" w:rsidRPr="0024638C">
        <w:rPr>
          <w:rFonts w:ascii="Times New Roman" w:hAnsi="Times New Roman" w:cs="Times New Roman"/>
          <w:bCs/>
          <w:sz w:val="24"/>
          <w:szCs w:val="24"/>
        </w:rPr>
        <w:t xml:space="preserve"> de la semnarea contractului subsecvent</w:t>
      </w:r>
      <w:r w:rsidR="001E4552" w:rsidRPr="0024638C">
        <w:rPr>
          <w:rFonts w:ascii="Times New Roman" w:hAnsi="Times New Roman" w:cs="Times New Roman"/>
          <w:sz w:val="24"/>
          <w:szCs w:val="24"/>
        </w:rPr>
        <w:t xml:space="preserve"> </w:t>
      </w:r>
      <w:r w:rsidR="001E4552" w:rsidRPr="0024638C">
        <w:rPr>
          <w:rFonts w:ascii="Times New Roman" w:hAnsi="Times New Roman" w:cs="Times New Roman"/>
          <w:bCs/>
          <w:sz w:val="24"/>
          <w:szCs w:val="24"/>
        </w:rPr>
        <w:t xml:space="preserve">de către ambele părți în conformitate cu prevederile art. 40 alin. (1) din </w:t>
      </w:r>
      <w:r w:rsidR="001E4552" w:rsidRPr="0024638C">
        <w:rPr>
          <w:rFonts w:ascii="Times New Roman" w:hAnsi="Times New Roman" w:cs="Times New Roman"/>
          <w:bCs/>
          <w:i/>
          <w:sz w:val="24"/>
          <w:szCs w:val="24"/>
        </w:rPr>
        <w:t>H.G. nr. 395/2016 pentru aprobarea Normelor metodologice de aplicare a prevederilor referitoare la atribuirea contractului de achiziție publică/ acordului-cadru din Legea nr. 98/2016 privind achizițiile publice, cu modificările și completările ulterioare</w:t>
      </w:r>
      <w:r w:rsidR="001E4552" w:rsidRPr="0024638C">
        <w:rPr>
          <w:rFonts w:ascii="Times New Roman" w:hAnsi="Times New Roman" w:cs="Times New Roman"/>
          <w:bCs/>
          <w:sz w:val="24"/>
          <w:szCs w:val="24"/>
        </w:rPr>
        <w:t>.</w:t>
      </w:r>
    </w:p>
    <w:p w:rsidR="001E4552" w:rsidRPr="0024638C" w:rsidRDefault="0024638C" w:rsidP="0024638C">
      <w:pPr>
        <w:spacing w:after="0" w:line="360" w:lineRule="auto"/>
        <w:jc w:val="both"/>
        <w:rPr>
          <w:rFonts w:ascii="Times New Roman" w:hAnsi="Times New Roman" w:cs="Times New Roman"/>
          <w:sz w:val="24"/>
          <w:szCs w:val="24"/>
        </w:rPr>
      </w:pPr>
      <w:r w:rsidRPr="0024638C">
        <w:rPr>
          <w:rFonts w:ascii="Times New Roman" w:eastAsia="Times New Roman" w:hAnsi="Times New Roman" w:cs="Times New Roman"/>
          <w:b/>
          <w:bCs/>
          <w:sz w:val="24"/>
          <w:szCs w:val="24"/>
          <w:lang w:eastAsia="ro-RO"/>
        </w:rPr>
        <w:t>13.3. -</w:t>
      </w:r>
      <w:r w:rsidRPr="0024638C">
        <w:rPr>
          <w:rFonts w:ascii="Times New Roman" w:eastAsia="Times New Roman" w:hAnsi="Times New Roman" w:cs="Times New Roman"/>
          <w:sz w:val="24"/>
          <w:szCs w:val="24"/>
          <w:lang w:eastAsia="ro-RO"/>
        </w:rPr>
        <w:t> </w:t>
      </w:r>
      <w:r w:rsidR="001E4552" w:rsidRPr="0024638C">
        <w:rPr>
          <w:rFonts w:ascii="Times New Roman" w:hAnsi="Times New Roman" w:cs="Times New Roman"/>
          <w:sz w:val="24"/>
          <w:szCs w:val="24"/>
        </w:rPr>
        <w:t>Perioada de valabilitate a garanției de bună execuție va fi egală cu durata contractului subsecvent, la care se adaugă 14 zile.</w:t>
      </w:r>
    </w:p>
    <w:p w:rsidR="001E4552" w:rsidRPr="0024638C" w:rsidRDefault="0024638C" w:rsidP="0024638C">
      <w:pPr>
        <w:spacing w:after="0" w:line="360" w:lineRule="auto"/>
        <w:jc w:val="both"/>
        <w:rPr>
          <w:rFonts w:ascii="Times New Roman" w:hAnsi="Times New Roman" w:cs="Times New Roman"/>
          <w:bCs/>
          <w:sz w:val="24"/>
          <w:szCs w:val="24"/>
        </w:rPr>
      </w:pPr>
      <w:r w:rsidRPr="0024638C">
        <w:rPr>
          <w:rFonts w:ascii="Times New Roman" w:eastAsia="Times New Roman" w:hAnsi="Times New Roman" w:cs="Times New Roman"/>
          <w:b/>
          <w:bCs/>
          <w:sz w:val="24"/>
          <w:szCs w:val="24"/>
          <w:lang w:eastAsia="ro-RO"/>
        </w:rPr>
        <w:t>13.4. -</w:t>
      </w:r>
      <w:r w:rsidRPr="0024638C">
        <w:rPr>
          <w:rFonts w:ascii="Times New Roman" w:eastAsia="Times New Roman" w:hAnsi="Times New Roman" w:cs="Times New Roman"/>
          <w:sz w:val="24"/>
          <w:szCs w:val="24"/>
          <w:lang w:eastAsia="ro-RO"/>
        </w:rPr>
        <w:t> </w:t>
      </w:r>
      <w:r w:rsidR="001E4552" w:rsidRPr="0024638C">
        <w:rPr>
          <w:rFonts w:ascii="Times New Roman" w:hAnsi="Times New Roman" w:cs="Times New Roman"/>
          <w:bCs/>
          <w:sz w:val="24"/>
          <w:szCs w:val="24"/>
        </w:rPr>
        <w:t xml:space="preserve">Restituirea garanției de bună execuție se face în termen 14 zile de la data îndeplinirii de către Promitentul-Furnizor a obligațiilor asumate prin contractul subsecvent, dacă </w:t>
      </w:r>
      <w:r w:rsidRPr="0024638C">
        <w:rPr>
          <w:rStyle w:val="salnbdy"/>
          <w:rFonts w:ascii="Times New Roman" w:hAnsi="Times New Roman" w:cs="Times New Roman"/>
          <w:sz w:val="24"/>
          <w:szCs w:val="24"/>
        </w:rPr>
        <w:t xml:space="preserve">Pomitentul –Achizitor </w:t>
      </w:r>
      <w:r w:rsidR="001E4552" w:rsidRPr="0024638C">
        <w:rPr>
          <w:rFonts w:ascii="Times New Roman" w:hAnsi="Times New Roman" w:cs="Times New Roman"/>
          <w:bCs/>
          <w:sz w:val="24"/>
          <w:szCs w:val="24"/>
        </w:rPr>
        <w:t>nu a ridicat, până la acea dată, pretenții asupra acesteia, conform art. 42 alin. (1) din H.G. nr. 395/2016, cu modificările şi completările ulterioare.</w:t>
      </w:r>
    </w:p>
    <w:p w:rsidR="005541AC" w:rsidRPr="0024638C" w:rsidRDefault="005541AC"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14</w:t>
      </w:r>
      <w:r w:rsidR="005541AC" w:rsidRPr="00FD203F">
        <w:rPr>
          <w:rFonts w:ascii="Times New Roman" w:eastAsia="Calibri" w:hAnsi="Times New Roman" w:cs="Times New Roman"/>
          <w:b/>
          <w:noProof/>
          <w:sz w:val="24"/>
          <w:szCs w:val="24"/>
        </w:rPr>
        <w:t xml:space="preserve">. </w:t>
      </w:r>
      <w:hyperlink r:id="rId17" w:tgtFrame="_blank" w:history="1">
        <w:r w:rsidRPr="00FD203F">
          <w:rPr>
            <w:rFonts w:ascii="Times New Roman" w:eastAsia="Calibri" w:hAnsi="Times New Roman" w:cs="Times New Roman"/>
            <w:b/>
            <w:noProof/>
            <w:sz w:val="24"/>
            <w:szCs w:val="24"/>
          </w:rPr>
          <w:t>Sancțiuni pentru neîndeplinirea culpabilă a obligațiilor</w:t>
        </w:r>
      </w:hyperlink>
    </w:p>
    <w:p w:rsidR="005541AC" w:rsidRPr="00FD203F" w:rsidRDefault="005541AC"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noProof/>
          <w:sz w:val="24"/>
          <w:szCs w:val="24"/>
        </w:rPr>
        <w:t xml:space="preserve">14.1. In cazul executarii necorespunzatoare sau cu intarziere a obligatiilor ce decurg din Acordul- cadru de catre promitentul-furnizor, promitentul-achizitor are dreptul de a deduce din preţul </w:t>
      </w:r>
      <w:r w:rsidRPr="00FD203F">
        <w:rPr>
          <w:rFonts w:ascii="Times New Roman" w:hAnsi="Times New Roman" w:cs="Times New Roman"/>
          <w:noProof/>
          <w:sz w:val="24"/>
          <w:szCs w:val="24"/>
        </w:rPr>
        <w:lastRenderedPageBreak/>
        <w:t>contractului, ca penalităţi, o sumă echivalentă cu 0,01%/zi din valoarea obligatiilor neindeplinite sau executate cu deficiente/intarziere, pentru fiecare zi de întârziere, până la îndeplinirea obligaţiilor.</w:t>
      </w:r>
      <w:r w:rsidRPr="00FD203F">
        <w:rPr>
          <w:rFonts w:ascii="Times New Roman" w:hAnsi="Times New Roman" w:cs="Times New Roman"/>
          <w:sz w:val="24"/>
          <w:szCs w:val="24"/>
        </w:rPr>
        <w:t xml:space="preserve">  </w:t>
      </w:r>
    </w:p>
    <w:p w:rsidR="005541AC" w:rsidRPr="00FD203F" w:rsidRDefault="005541AC" w:rsidP="00FD203F">
      <w:pPr>
        <w:widowControl w:val="0"/>
        <w:spacing w:after="0" w:line="360" w:lineRule="auto"/>
        <w:jc w:val="both"/>
        <w:rPr>
          <w:rFonts w:ascii="Times New Roman" w:hAnsi="Times New Roman" w:cs="Times New Roman"/>
          <w:sz w:val="24"/>
          <w:szCs w:val="24"/>
          <w:lang w:eastAsia="ro-RO"/>
        </w:rPr>
      </w:pPr>
      <w:r w:rsidRPr="00FD203F">
        <w:rPr>
          <w:rFonts w:ascii="Times New Roman" w:hAnsi="Times New Roman" w:cs="Times New Roman"/>
          <w:noProof/>
          <w:sz w:val="24"/>
          <w:szCs w:val="24"/>
        </w:rPr>
        <w:t>14.2. In cazul in care promitentul-achizitor nu onoreaza facturile in termenul scadent atunci contractantul are dreptul de a deduce ca penalităţi, o suma echivalenta cu 0,01%, pentru fiecare zi de întârziere, calculata la suma restanta</w:t>
      </w:r>
      <w:r w:rsidRPr="00FD203F">
        <w:rPr>
          <w:rFonts w:ascii="Times New Roman" w:hAnsi="Times New Roman" w:cs="Times New Roman"/>
          <w:sz w:val="24"/>
          <w:szCs w:val="24"/>
          <w:lang w:eastAsia="ro-RO"/>
        </w:rPr>
        <w:t>.</w:t>
      </w:r>
    </w:p>
    <w:p w:rsidR="005541AC" w:rsidRPr="00FD203F" w:rsidRDefault="005541AC" w:rsidP="00FD203F">
      <w:pPr>
        <w:widowControl w:val="0"/>
        <w:spacing w:after="0" w:line="360" w:lineRule="auto"/>
        <w:jc w:val="both"/>
        <w:rPr>
          <w:rFonts w:ascii="Times New Roman" w:hAnsi="Times New Roman" w:cs="Times New Roman"/>
          <w:noProof/>
          <w:sz w:val="24"/>
          <w:szCs w:val="24"/>
        </w:rPr>
      </w:pPr>
      <w:r w:rsidRPr="00FD203F">
        <w:rPr>
          <w:rFonts w:ascii="Times New Roman" w:hAnsi="Times New Roman" w:cs="Times New Roman"/>
          <w:noProof/>
          <w:sz w:val="24"/>
          <w:szCs w:val="24"/>
        </w:rPr>
        <w:t>14.3. Promitentul-achizitor isi rezerva dreptul de a denunta unilateral acordul-cadru in cel mult 30 zile de la aparitia unor circumstante care nu au putut fi prevazute la data incheierii acestuia si care conduc la modificarea clauzelor contractuale in asa masura incat indeplinirea acordului-cadru respectiv ar fi contrara interesului public.</w:t>
      </w:r>
    </w:p>
    <w:p w:rsidR="00FD203F" w:rsidRPr="00FD203F" w:rsidRDefault="00FD203F" w:rsidP="00FD203F">
      <w:pPr>
        <w:widowControl w:val="0"/>
        <w:spacing w:after="0" w:line="360" w:lineRule="auto"/>
        <w:jc w:val="both"/>
        <w:rPr>
          <w:rFonts w:ascii="Times New Roman" w:hAnsi="Times New Roman" w:cs="Times New Roman"/>
          <w:noProof/>
          <w:sz w:val="24"/>
          <w:szCs w:val="24"/>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15</w:t>
      </w:r>
      <w:r w:rsidR="005541AC" w:rsidRPr="00FD203F">
        <w:rPr>
          <w:rFonts w:ascii="Times New Roman" w:eastAsia="Calibri" w:hAnsi="Times New Roman" w:cs="Times New Roman"/>
          <w:b/>
          <w:noProof/>
          <w:sz w:val="24"/>
          <w:szCs w:val="24"/>
        </w:rPr>
        <w:t>.</w:t>
      </w:r>
      <w:hyperlink r:id="rId18" w:tgtFrame="_blank" w:history="1">
        <w:r w:rsidRPr="00FD203F">
          <w:rPr>
            <w:rFonts w:ascii="Times New Roman" w:eastAsia="Calibri" w:hAnsi="Times New Roman" w:cs="Times New Roman"/>
            <w:b/>
            <w:noProof/>
            <w:sz w:val="24"/>
            <w:szCs w:val="24"/>
          </w:rPr>
          <w:t>Recepție și verificări</w:t>
        </w:r>
      </w:hyperlink>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15.1. -</w:t>
      </w:r>
      <w:r w:rsidRPr="00FD203F">
        <w:rPr>
          <w:rFonts w:ascii="Times New Roman" w:eastAsia="Times New Roman" w:hAnsi="Times New Roman" w:cs="Times New Roman"/>
          <w:sz w:val="24"/>
          <w:szCs w:val="24"/>
          <w:lang w:eastAsia="ro-RO"/>
        </w:rPr>
        <w:t> Promitentul-achizitor are dreptul de a inspecta și/sau testa produsele furnizate pentru a verifica conformitatea lor cu specificațiile din propunerea tehnică.</w:t>
      </w:r>
    </w:p>
    <w:p w:rsidR="00291996" w:rsidRPr="00FD203F" w:rsidRDefault="00291996" w:rsidP="00FD203F">
      <w:pPr>
        <w:spacing w:after="0" w:line="360" w:lineRule="auto"/>
        <w:jc w:val="both"/>
        <w:rPr>
          <w:rFonts w:ascii="Times New Roman" w:hAnsi="Times New Roman" w:cs="Times New Roman"/>
          <w:sz w:val="24"/>
          <w:szCs w:val="24"/>
        </w:rPr>
      </w:pPr>
      <w:r w:rsidRPr="00FD203F">
        <w:rPr>
          <w:rFonts w:ascii="Times New Roman" w:eastAsia="Times New Roman" w:hAnsi="Times New Roman" w:cs="Times New Roman"/>
          <w:sz w:val="24"/>
          <w:szCs w:val="24"/>
          <w:lang w:eastAsia="ro-RO"/>
        </w:rPr>
        <w:t xml:space="preserve">15.2. - </w:t>
      </w:r>
      <w:r w:rsidRPr="00FD203F">
        <w:rPr>
          <w:rFonts w:ascii="Times New Roman" w:hAnsi="Times New Roman" w:cs="Times New Roman"/>
          <w:bCs/>
          <w:iCs/>
          <w:sz w:val="24"/>
          <w:szCs w:val="24"/>
        </w:rPr>
        <w:t>Recepţia produselor se va face la adresa de livrare.</w:t>
      </w:r>
      <w:r w:rsidR="00D93E61" w:rsidRPr="00FD203F">
        <w:rPr>
          <w:rFonts w:ascii="Times New Roman" w:hAnsi="Times New Roman" w:cs="Times New Roman"/>
          <w:sz w:val="24"/>
          <w:szCs w:val="24"/>
        </w:rPr>
        <w:t xml:space="preserve"> Livrarea produselor se va face la sediul Direcţiei Generale de Asistenţă Socială şi Protecţia Copilului Sector 2 din Șos. Pantelimon nr. 301, Sector 2, București. </w:t>
      </w:r>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15.3</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Inspecțiile și testările la care vor fi supuse produsele, cât și condițiile de trecere a recepției provizorii și a recepției finale (calitative) vor fi efectuate de persoane împuternicite de promitentul-achizitor.</w:t>
      </w:r>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15.4</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Promitentul-achizitor va notifica, în scris/telefonic, promitentul-furnizor, identitatea reprezentanților săi împuterniciți pentru efectuarea recepției, testelor și/sau inspecțiilor.</w:t>
      </w:r>
    </w:p>
    <w:p w:rsidR="004E0454" w:rsidRPr="00FD203F" w:rsidRDefault="004E0454"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15.5. -</w:t>
      </w:r>
      <w:r w:rsidRPr="00FD203F">
        <w:rPr>
          <w:rFonts w:ascii="Times New Roman" w:eastAsia="Times New Roman" w:hAnsi="Times New Roman" w:cs="Times New Roman"/>
          <w:sz w:val="24"/>
          <w:szCs w:val="24"/>
          <w:lang w:eastAsia="ro-RO"/>
        </w:rPr>
        <w:t> Dacă vreunul din produsele inspectate sau testate nu corespunde specificațiilor, promitentul -achizitor are dreptul să îl respingă, iar promitentul -furnizor are obligația, fără a modifica prețul contractului, de a înlocui produsele refuzate.</w:t>
      </w:r>
    </w:p>
    <w:p w:rsidR="004E0454" w:rsidRPr="00FD203F" w:rsidRDefault="004E0454" w:rsidP="00FD203F">
      <w:p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
          <w:bCs/>
          <w:sz w:val="24"/>
          <w:szCs w:val="24"/>
          <w:lang w:eastAsia="ro-RO"/>
        </w:rPr>
        <w:t>15.6. -</w:t>
      </w:r>
      <w:r w:rsidRPr="00FD203F">
        <w:rPr>
          <w:rFonts w:ascii="Times New Roman" w:eastAsia="Times New Roman" w:hAnsi="Times New Roman" w:cs="Times New Roman"/>
          <w:sz w:val="24"/>
          <w:szCs w:val="24"/>
          <w:lang w:eastAsia="ro-RO"/>
        </w:rPr>
        <w:t> </w:t>
      </w:r>
      <w:r w:rsidRPr="00FD203F">
        <w:rPr>
          <w:rFonts w:ascii="Times New Roman" w:eastAsia="Times New Roman" w:hAnsi="Times New Roman" w:cs="Times New Roman"/>
          <w:bCs/>
          <w:sz w:val="24"/>
          <w:szCs w:val="24"/>
          <w:lang w:eastAsia="ro-RO"/>
        </w:rPr>
        <w:t xml:space="preserve">Nu vor fi acceptate produsele care prezintă una dintre situațiile de mai jos: </w:t>
      </w:r>
    </w:p>
    <w:p w:rsidR="004E0454" w:rsidRPr="00FD203F" w:rsidRDefault="004E0454" w:rsidP="00FD203F">
      <w:pPr>
        <w:pStyle w:val="Listparagraf"/>
        <w:numPr>
          <w:ilvl w:val="0"/>
          <w:numId w:val="5"/>
        </w:num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Cs/>
          <w:sz w:val="24"/>
          <w:szCs w:val="24"/>
          <w:lang w:eastAsia="ro-RO"/>
        </w:rPr>
        <w:t>semne organoleptice de alterare;</w:t>
      </w:r>
    </w:p>
    <w:p w:rsidR="004E0454" w:rsidRPr="00FD203F" w:rsidRDefault="004E0454" w:rsidP="00FD203F">
      <w:pPr>
        <w:pStyle w:val="Listparagraf"/>
        <w:numPr>
          <w:ilvl w:val="0"/>
          <w:numId w:val="5"/>
        </w:num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Cs/>
          <w:sz w:val="24"/>
          <w:szCs w:val="24"/>
          <w:lang w:eastAsia="ro-RO"/>
        </w:rPr>
        <w:t xml:space="preserve">modificări ale aspectului, culorii, consistenței, gustului, mirosului; </w:t>
      </w:r>
    </w:p>
    <w:p w:rsidR="004E0454" w:rsidRPr="00FD203F" w:rsidRDefault="004E0454" w:rsidP="00FD203F">
      <w:pPr>
        <w:pStyle w:val="Listparagraf"/>
        <w:numPr>
          <w:ilvl w:val="0"/>
          <w:numId w:val="5"/>
        </w:num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Cs/>
          <w:sz w:val="24"/>
          <w:szCs w:val="24"/>
          <w:lang w:eastAsia="ro-RO"/>
        </w:rPr>
        <w:t xml:space="preserve">semne de infestare cu paraziți, precum și resturi sau semne ale activității acestora; </w:t>
      </w:r>
    </w:p>
    <w:p w:rsidR="004E0454" w:rsidRPr="00FD203F" w:rsidRDefault="004E0454" w:rsidP="00FD203F">
      <w:pPr>
        <w:pStyle w:val="Listparagraf"/>
        <w:numPr>
          <w:ilvl w:val="0"/>
          <w:numId w:val="5"/>
        </w:num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Cs/>
          <w:sz w:val="24"/>
          <w:szCs w:val="24"/>
          <w:lang w:eastAsia="ro-RO"/>
        </w:rPr>
        <w:t xml:space="preserve">urme de contact cu rozătoare ; - miros și gust străin de natura produsului sau pete de mucegai; </w:t>
      </w:r>
    </w:p>
    <w:p w:rsidR="004E0454" w:rsidRPr="00FD203F" w:rsidRDefault="004E0454" w:rsidP="00FD203F">
      <w:pPr>
        <w:pStyle w:val="Listparagraf"/>
        <w:numPr>
          <w:ilvl w:val="0"/>
          <w:numId w:val="5"/>
        </w:num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Cs/>
          <w:sz w:val="24"/>
          <w:szCs w:val="24"/>
          <w:lang w:eastAsia="ro-RO"/>
        </w:rPr>
        <w:t xml:space="preserve">conțin contaminanți peste limitele admise de normele igienico - sanitare; </w:t>
      </w:r>
    </w:p>
    <w:p w:rsidR="004E0454" w:rsidRPr="00FD203F" w:rsidRDefault="004E0454" w:rsidP="00FD203F">
      <w:pPr>
        <w:pStyle w:val="Listparagraf"/>
        <w:numPr>
          <w:ilvl w:val="0"/>
          <w:numId w:val="5"/>
        </w:num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Cs/>
          <w:sz w:val="24"/>
          <w:szCs w:val="24"/>
          <w:lang w:eastAsia="ro-RO"/>
        </w:rPr>
        <w:t>nu sunt conforme standardelor sau specificației tehnice de produs.</w:t>
      </w:r>
    </w:p>
    <w:p w:rsidR="004E0454" w:rsidRPr="00FD203F" w:rsidRDefault="004E0454" w:rsidP="00FD203F">
      <w:p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
          <w:bCs/>
          <w:sz w:val="24"/>
          <w:szCs w:val="24"/>
          <w:lang w:eastAsia="ro-RO"/>
        </w:rPr>
        <w:t>15.7. -</w:t>
      </w:r>
      <w:r w:rsidRPr="00FD203F">
        <w:rPr>
          <w:rFonts w:ascii="Times New Roman" w:eastAsia="Times New Roman" w:hAnsi="Times New Roman" w:cs="Times New Roman"/>
          <w:sz w:val="24"/>
          <w:szCs w:val="24"/>
          <w:lang w:eastAsia="ro-RO"/>
        </w:rPr>
        <w:t> </w:t>
      </w:r>
      <w:r w:rsidRPr="00FD203F">
        <w:rPr>
          <w:rFonts w:ascii="Times New Roman" w:eastAsia="Times New Roman" w:hAnsi="Times New Roman" w:cs="Times New Roman"/>
          <w:bCs/>
          <w:sz w:val="24"/>
          <w:szCs w:val="24"/>
          <w:lang w:eastAsia="ro-RO"/>
        </w:rPr>
        <w:t>Produsele care, în timpul perioadei de garanție, le înlocuiesc pe cele neconforme, beneficiază de o noua perioadă de garanție, care curge de la data înlocuirii produsului.</w:t>
      </w:r>
    </w:p>
    <w:p w:rsidR="004E0454" w:rsidRPr="00FD203F" w:rsidRDefault="004E0454" w:rsidP="00FD203F">
      <w:p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
          <w:bCs/>
          <w:sz w:val="24"/>
          <w:szCs w:val="24"/>
          <w:lang w:eastAsia="ro-RO"/>
        </w:rPr>
        <w:lastRenderedPageBreak/>
        <w:t>15.8. -</w:t>
      </w:r>
      <w:r w:rsidRPr="00FD203F">
        <w:rPr>
          <w:rFonts w:ascii="Times New Roman" w:eastAsia="Times New Roman" w:hAnsi="Times New Roman" w:cs="Times New Roman"/>
          <w:sz w:val="24"/>
          <w:szCs w:val="24"/>
          <w:lang w:eastAsia="ro-RO"/>
        </w:rPr>
        <w:t> </w:t>
      </w:r>
      <w:r w:rsidRPr="00FD203F">
        <w:rPr>
          <w:rFonts w:ascii="Times New Roman" w:eastAsia="Times New Roman" w:hAnsi="Times New Roman" w:cs="Times New Roman"/>
          <w:bCs/>
          <w:sz w:val="24"/>
          <w:szCs w:val="24"/>
          <w:lang w:eastAsia="ro-RO"/>
        </w:rPr>
        <w:t>Costurile suplimentare determinate de testarea calității bunurilor (dacă este cazul) vor fi suportate de către furnizor, în cazul în care, produsele sunt declarate neconforme sau de calitate inferioară celei solicitate în prezentul caiet de sarcini.</w:t>
      </w:r>
    </w:p>
    <w:p w:rsidR="004E0454" w:rsidRPr="00FD203F" w:rsidRDefault="004E0454" w:rsidP="00FD203F">
      <w:p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
          <w:bCs/>
          <w:sz w:val="24"/>
          <w:szCs w:val="24"/>
          <w:lang w:eastAsia="ro-RO"/>
        </w:rPr>
        <w:t>15.9. -</w:t>
      </w:r>
      <w:r w:rsidRPr="00FD203F">
        <w:rPr>
          <w:rFonts w:ascii="Times New Roman" w:eastAsia="Times New Roman" w:hAnsi="Times New Roman" w:cs="Times New Roman"/>
          <w:sz w:val="24"/>
          <w:szCs w:val="24"/>
          <w:lang w:eastAsia="ro-RO"/>
        </w:rPr>
        <w:t> </w:t>
      </w:r>
      <w:r w:rsidRPr="00FD203F">
        <w:rPr>
          <w:rFonts w:ascii="Times New Roman" w:eastAsia="Times New Roman" w:hAnsi="Times New Roman" w:cs="Times New Roman"/>
          <w:bCs/>
          <w:sz w:val="24"/>
          <w:szCs w:val="24"/>
          <w:lang w:eastAsia="ro-RO"/>
        </w:rPr>
        <w:t>Fiecare produs va fi însoțit la livrare de certificat de calitate / declarație de conformitate.</w:t>
      </w:r>
    </w:p>
    <w:p w:rsidR="004E0454" w:rsidRPr="00FD203F" w:rsidRDefault="004E0454" w:rsidP="00FD203F">
      <w:pPr>
        <w:shd w:val="clear" w:color="auto" w:fill="FFFFFF"/>
        <w:spacing w:after="0" w:line="360" w:lineRule="auto"/>
        <w:jc w:val="both"/>
        <w:rPr>
          <w:rFonts w:ascii="Times New Roman" w:eastAsia="Times New Roman" w:hAnsi="Times New Roman" w:cs="Times New Roman"/>
          <w:bCs/>
          <w:sz w:val="24"/>
          <w:szCs w:val="24"/>
          <w:lang w:eastAsia="ro-RO"/>
        </w:rPr>
      </w:pPr>
      <w:r w:rsidRPr="00FD203F">
        <w:rPr>
          <w:rFonts w:ascii="Times New Roman" w:eastAsia="Times New Roman" w:hAnsi="Times New Roman" w:cs="Times New Roman"/>
          <w:b/>
          <w:bCs/>
          <w:sz w:val="24"/>
          <w:szCs w:val="24"/>
          <w:lang w:eastAsia="ro-RO"/>
        </w:rPr>
        <w:t>15.10. -</w:t>
      </w:r>
      <w:r w:rsidRPr="00FD203F">
        <w:rPr>
          <w:rFonts w:ascii="Times New Roman" w:eastAsia="Times New Roman" w:hAnsi="Times New Roman" w:cs="Times New Roman"/>
          <w:sz w:val="24"/>
          <w:szCs w:val="24"/>
          <w:lang w:eastAsia="ro-RO"/>
        </w:rPr>
        <w:t> </w:t>
      </w:r>
      <w:r w:rsidRPr="00FD203F">
        <w:rPr>
          <w:rFonts w:ascii="Times New Roman" w:eastAsia="Times New Roman" w:hAnsi="Times New Roman" w:cs="Times New Roman"/>
          <w:bCs/>
          <w:sz w:val="24"/>
          <w:szCs w:val="24"/>
          <w:lang w:eastAsia="ro-RO"/>
        </w:rPr>
        <w:t>Dreptul achizitorului de a inspecta, testa și, dacă este necesar, de a respinge nu va fi limitat sau amânat datorită faptului că produsele au fost inspectate și testate de furnizor, cu sau fără participarea unui reprezentant al achizitorului, anterior furnizării acestora.</w:t>
      </w:r>
    </w:p>
    <w:p w:rsidR="00B741EB" w:rsidRPr="00FD203F" w:rsidRDefault="00B741EB" w:rsidP="00FD203F">
      <w:pPr>
        <w:shd w:val="clear" w:color="auto" w:fill="FFFFFF"/>
        <w:spacing w:after="0" w:line="360" w:lineRule="auto"/>
        <w:jc w:val="both"/>
        <w:rPr>
          <w:rFonts w:ascii="Times New Roman" w:eastAsia="Times New Roman" w:hAnsi="Times New Roman" w:cs="Times New Roman"/>
          <w:bCs/>
          <w:sz w:val="24"/>
          <w:szCs w:val="24"/>
          <w:lang w:eastAsia="ro-RO"/>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16</w:t>
      </w:r>
      <w:r w:rsidR="00291996" w:rsidRPr="00FD203F">
        <w:rPr>
          <w:rFonts w:ascii="Times New Roman" w:eastAsia="Calibri" w:hAnsi="Times New Roman" w:cs="Times New Roman"/>
          <w:b/>
          <w:noProof/>
          <w:sz w:val="24"/>
          <w:szCs w:val="24"/>
        </w:rPr>
        <w:t xml:space="preserve">. </w:t>
      </w:r>
      <w:hyperlink r:id="rId19" w:tgtFrame="_blank" w:history="1">
        <w:r w:rsidR="00291996" w:rsidRPr="00FD203F">
          <w:rPr>
            <w:rFonts w:ascii="Times New Roman" w:eastAsia="Calibri" w:hAnsi="Times New Roman" w:cs="Times New Roman"/>
            <w:b/>
            <w:noProof/>
            <w:sz w:val="24"/>
            <w:szCs w:val="24"/>
          </w:rPr>
          <w:t>Ambalare, marcare</w:t>
        </w:r>
        <w:r w:rsidR="00291996" w:rsidRPr="00FD203F">
          <w:rPr>
            <w:rFonts w:ascii="Times New Roman" w:hAnsi="Times New Roman" w:cs="Times New Roman"/>
            <w:sz w:val="24"/>
            <w:szCs w:val="24"/>
          </w:rPr>
          <w:t xml:space="preserve"> </w:t>
        </w:r>
        <w:r w:rsidR="00291996" w:rsidRPr="00FD203F">
          <w:rPr>
            <w:rFonts w:ascii="Times New Roman" w:eastAsia="Calibri" w:hAnsi="Times New Roman" w:cs="Times New Roman"/>
            <w:b/>
            <w:noProof/>
            <w:sz w:val="24"/>
            <w:szCs w:val="24"/>
          </w:rPr>
          <w:t>și</w:t>
        </w:r>
        <w:r w:rsidRPr="00FD203F">
          <w:rPr>
            <w:rFonts w:ascii="Times New Roman" w:eastAsia="Calibri" w:hAnsi="Times New Roman" w:cs="Times New Roman"/>
            <w:b/>
            <w:noProof/>
            <w:sz w:val="24"/>
            <w:szCs w:val="24"/>
          </w:rPr>
          <w:t xml:space="preserve"> transport</w:t>
        </w:r>
        <w:r w:rsidR="00291996" w:rsidRPr="00FD203F">
          <w:rPr>
            <w:rFonts w:ascii="Times New Roman" w:eastAsia="Calibri" w:hAnsi="Times New Roman" w:cs="Times New Roman"/>
            <w:b/>
            <w:noProof/>
            <w:sz w:val="24"/>
            <w:szCs w:val="24"/>
          </w:rPr>
          <w:t>ul</w:t>
        </w:r>
        <w:r w:rsidRPr="00FD203F">
          <w:rPr>
            <w:rFonts w:ascii="Times New Roman" w:eastAsia="Calibri" w:hAnsi="Times New Roman" w:cs="Times New Roman"/>
            <w:b/>
            <w:noProof/>
            <w:sz w:val="24"/>
            <w:szCs w:val="24"/>
          </w:rPr>
          <w:t xml:space="preserve"> produselor furnizate</w:t>
        </w:r>
      </w:hyperlink>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16.1</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Promitentul-achizitor are dreptul de a inspecta mijloacele de transport care realizează distribuția efectivă a produselor pentru verificarea conformității.</w:t>
      </w:r>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16.2</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Inspecțiile vor fi efectuate de persoane împuternicite de promitentului-achizitor.</w:t>
      </w:r>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16.3</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Promitentul-achizitor va notifica, în scris/telefonic, promitentul-furnizor identitatea reprezentanților săi împuterniciți pentru efectuarea inspecțiilor.</w:t>
      </w:r>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16.4</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Promitentul-furnizor are obligația de a ambala produsele pentru ca acestea să facă față, fără limitare, la manipularea din timpul transportului, tranzitului, la orice intemperii care ar putea să apară în timpul transportului și depozitării în aer liber, în așa fel încât să ajungă în bună stare la destinația finală.</w:t>
      </w:r>
    </w:p>
    <w:p w:rsidR="00541C40" w:rsidRPr="00FD203F" w:rsidRDefault="00541C40" w:rsidP="00FD203F">
      <w:pPr>
        <w:spacing w:after="0" w:line="360" w:lineRule="auto"/>
        <w:contextualSpacing/>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16.5. -</w:t>
      </w:r>
      <w:r w:rsidRPr="00FD203F">
        <w:rPr>
          <w:rFonts w:ascii="Times New Roman" w:eastAsia="Times New Roman" w:hAnsi="Times New Roman" w:cs="Times New Roman"/>
          <w:sz w:val="24"/>
          <w:szCs w:val="24"/>
          <w:lang w:eastAsia="ro-RO"/>
        </w:rPr>
        <w:t xml:space="preserve"> Ambalajele trebuie să asigure păstrarea integrității și calității produsului pe timpul depozitării și transportului; </w:t>
      </w:r>
    </w:p>
    <w:p w:rsidR="00541C40" w:rsidRPr="00FD203F" w:rsidRDefault="00541C40" w:rsidP="00FD203F">
      <w:pPr>
        <w:spacing w:after="0" w:line="360" w:lineRule="auto"/>
        <w:contextualSpacing/>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16.6.</w:t>
      </w:r>
      <w:r w:rsidRPr="00FD203F">
        <w:rPr>
          <w:rFonts w:ascii="Times New Roman" w:eastAsia="Times New Roman" w:hAnsi="Times New Roman" w:cs="Times New Roman"/>
          <w:sz w:val="24"/>
          <w:szCs w:val="24"/>
          <w:lang w:eastAsia="ro-RO"/>
        </w:rPr>
        <w:t xml:space="preserve"> - Atât materialul de ambalat cât și pachetele trebuie să fie curate, uscate, în stare bună, fără insecte sau mirosuri anormale, capabile să asigure calitatea și durabilitatea produsului.</w:t>
      </w:r>
    </w:p>
    <w:p w:rsidR="00541C40" w:rsidRPr="00FD203F" w:rsidRDefault="00541C40" w:rsidP="00FD203F">
      <w:pPr>
        <w:spacing w:after="0" w:line="360" w:lineRule="auto"/>
        <w:contextualSpacing/>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16.7. -</w:t>
      </w:r>
      <w:r w:rsidRPr="00FD203F">
        <w:rPr>
          <w:rFonts w:ascii="Times New Roman" w:eastAsia="Times New Roman" w:hAnsi="Times New Roman" w:cs="Times New Roman"/>
          <w:sz w:val="24"/>
          <w:szCs w:val="24"/>
          <w:lang w:eastAsia="ro-RO"/>
        </w:rPr>
        <w:t xml:space="preserve"> Ambalajele individuale vor fi imprimate și/sau prevăzute cu etichete atașate astfel încât să nu se poată schimba. Toate informațiile necesare trebuie să fie tipărite astfel încât să fie imposibilă schimbarea sau îndepărtarea lor fără a lasă urme vizibile. </w:t>
      </w:r>
    </w:p>
    <w:p w:rsidR="00541C40" w:rsidRPr="00FD203F" w:rsidRDefault="00541C40"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16.8. -</w:t>
      </w:r>
      <w:r w:rsidRPr="00FD203F">
        <w:rPr>
          <w:rFonts w:ascii="Times New Roman" w:eastAsia="Times New Roman" w:hAnsi="Times New Roman" w:cs="Times New Roman"/>
          <w:sz w:val="24"/>
          <w:szCs w:val="24"/>
          <w:lang w:eastAsia="ro-RO"/>
        </w:rPr>
        <w:t> Transportul produselor furnizate va fi asigurat de furnizor în condiții care să nu afecteze integritatea produselor.</w:t>
      </w:r>
    </w:p>
    <w:p w:rsidR="00990EB9" w:rsidRPr="00FD203F" w:rsidRDefault="00990EB9"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sz w:val="24"/>
          <w:szCs w:val="24"/>
          <w:lang w:eastAsia="ro-RO"/>
        </w:rPr>
        <w:t>16.9. - </w:t>
      </w:r>
      <w:r w:rsidRPr="00FD203F">
        <w:rPr>
          <w:rFonts w:ascii="Times New Roman" w:eastAsia="Times New Roman" w:hAnsi="Times New Roman" w:cs="Times New Roman"/>
          <w:sz w:val="24"/>
          <w:szCs w:val="24"/>
          <w:lang w:eastAsia="ro-RO"/>
        </w:rPr>
        <w:t>Etichetele produselor trebuie să respecte prevederile Normelor Metodologice din 7 februarie 2002 privind etichetarea alimentelor, aprobata prin H.G. nr. 106/2002, cu modificările și completările ulterioare, potrivit cărora operatorii economici sunt obligați să respecte noile reguli referitoare la etichetarea produselor alimentare. Toate menţiunile ce se înscriu pe etichete, prospecte sau, după caz, în documente însoţitoare, în conformitate cu prevederile prezentelor norme metodologice, trebuie să fie redactate în limba română, fără a exclude prezentarea acestora şi în alte limbi.</w:t>
      </w:r>
    </w:p>
    <w:p w:rsidR="006F1DAF" w:rsidRDefault="006F1DAF"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ED4A5C" w:rsidRDefault="00ED4A5C"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ED4A5C" w:rsidRPr="00FD203F" w:rsidRDefault="00ED4A5C"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17</w:t>
      </w:r>
      <w:r w:rsidR="00291996" w:rsidRPr="00FD203F">
        <w:rPr>
          <w:rFonts w:ascii="Times New Roman" w:eastAsia="Calibri" w:hAnsi="Times New Roman" w:cs="Times New Roman"/>
          <w:b/>
          <w:noProof/>
          <w:sz w:val="24"/>
          <w:szCs w:val="24"/>
        </w:rPr>
        <w:t xml:space="preserve">. </w:t>
      </w:r>
      <w:hyperlink r:id="rId20" w:tgtFrame="_blank" w:history="1">
        <w:r w:rsidRPr="00FD203F">
          <w:rPr>
            <w:rFonts w:ascii="Times New Roman" w:eastAsia="Calibri" w:hAnsi="Times New Roman" w:cs="Times New Roman"/>
            <w:b/>
            <w:noProof/>
            <w:sz w:val="24"/>
            <w:szCs w:val="24"/>
          </w:rPr>
          <w:t>Perioada de garanție acordată produselor</w:t>
        </w:r>
      </w:hyperlink>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17.1. -</w:t>
      </w:r>
      <w:r w:rsidRPr="00FD203F">
        <w:rPr>
          <w:rFonts w:ascii="Times New Roman" w:eastAsia="Times New Roman" w:hAnsi="Times New Roman" w:cs="Times New Roman"/>
          <w:sz w:val="24"/>
          <w:szCs w:val="24"/>
          <w:lang w:eastAsia="ro-RO"/>
        </w:rPr>
        <w:t> Promitentul-furnizor are obligația de a garanta că produsele furnizate respectă standardele și/sau performantele prezentate în oferta tehnică și prevederile caietului de sarcini întocmit de către achizitor, precum și reglementările autorizate prevăzute de legislația în vigoare pentru aceste tipuri de produse.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17.2. -</w:t>
      </w:r>
      <w:r w:rsidRPr="00FD203F">
        <w:rPr>
          <w:rFonts w:ascii="Times New Roman" w:eastAsia="Times New Roman" w:hAnsi="Times New Roman" w:cs="Times New Roman"/>
          <w:sz w:val="24"/>
          <w:szCs w:val="24"/>
          <w:lang w:eastAsia="ro-RO"/>
        </w:rPr>
        <w:t> Perioada de garanție acordată produselor de către promitentul-furnizor este cea declarată în propunerea tehnică.</w:t>
      </w:r>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17.3</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Promitentul-achizitor are dreptul de a notifica imediat promitentul-furnizor, în scris, în privința oricărei plângeri sau reclamații formulate cu privire la calitatea produselor furnizate.</w:t>
      </w:r>
    </w:p>
    <w:p w:rsidR="000E0E8F" w:rsidRPr="00FD203F" w:rsidRDefault="00291996"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17.4</w:t>
      </w:r>
      <w:r w:rsidR="000E0E8F" w:rsidRPr="00FD203F">
        <w:rPr>
          <w:rFonts w:ascii="Times New Roman" w:eastAsia="Times New Roman" w:hAnsi="Times New Roman" w:cs="Times New Roman"/>
          <w:b/>
          <w:bCs/>
          <w:sz w:val="24"/>
          <w:szCs w:val="24"/>
          <w:lang w:eastAsia="ro-RO"/>
        </w:rPr>
        <w:t>. -</w:t>
      </w:r>
      <w:r w:rsidR="000E0E8F" w:rsidRPr="00FD203F">
        <w:rPr>
          <w:rFonts w:ascii="Times New Roman" w:eastAsia="Times New Roman" w:hAnsi="Times New Roman" w:cs="Times New Roman"/>
          <w:sz w:val="24"/>
          <w:szCs w:val="24"/>
          <w:lang w:eastAsia="ro-RO"/>
        </w:rPr>
        <w:t> La primirea notificării prevăzute la alin. 17.3, promitentul-furnizor are obligația de a înlocui produsul/produsele furnizat/e în perioada convenită, fără costuri suplimentare pentru promitentul-achizitor.</w:t>
      </w:r>
    </w:p>
    <w:p w:rsidR="00FD203F" w:rsidRPr="00FD203F" w:rsidRDefault="00FD203F"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0E0E8F"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18</w:t>
      </w:r>
      <w:r w:rsidR="00291996" w:rsidRPr="00FD203F">
        <w:rPr>
          <w:rFonts w:ascii="Times New Roman" w:eastAsia="Calibri" w:hAnsi="Times New Roman" w:cs="Times New Roman"/>
          <w:b/>
          <w:noProof/>
          <w:sz w:val="24"/>
          <w:szCs w:val="24"/>
        </w:rPr>
        <w:t xml:space="preserve">. </w:t>
      </w:r>
      <w:hyperlink r:id="rId21" w:tgtFrame="_blank" w:history="1">
        <w:r w:rsidRPr="00FD203F">
          <w:rPr>
            <w:rFonts w:ascii="Times New Roman" w:eastAsia="Calibri" w:hAnsi="Times New Roman" w:cs="Times New Roman"/>
            <w:b/>
            <w:noProof/>
            <w:sz w:val="24"/>
            <w:szCs w:val="24"/>
          </w:rPr>
          <w:t>Modificări ale acordului-cadru</w:t>
        </w:r>
      </w:hyperlink>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18.1. -</w:t>
      </w:r>
      <w:r w:rsidRPr="00FD203F">
        <w:rPr>
          <w:rFonts w:ascii="Times New Roman" w:eastAsia="Times New Roman" w:hAnsi="Times New Roman" w:cs="Times New Roman"/>
          <w:sz w:val="24"/>
          <w:szCs w:val="24"/>
          <w:lang w:eastAsia="ro-RO"/>
        </w:rPr>
        <w:t> Părțile au dreptul, pe durata perioadei de valabilitate a acordului-cadru, de a conveni modificarea și/sau completarea clauzelor acestuia, fără organizarea unei noi proceduri de atribuire, cu acordul părților, fără a afecta caracterul general al acordului-cadru, în limitele dispozițiilor prevăzute de </w:t>
      </w:r>
      <w:hyperlink r:id="rId22" w:anchor="p-96799268" w:tgtFrame="_blank" w:history="1">
        <w:r w:rsidRPr="00FD203F">
          <w:rPr>
            <w:rFonts w:ascii="Times New Roman" w:eastAsia="Times New Roman" w:hAnsi="Times New Roman" w:cs="Times New Roman"/>
            <w:sz w:val="24"/>
            <w:szCs w:val="24"/>
            <w:u w:val="single"/>
            <w:lang w:eastAsia="ro-RO"/>
          </w:rPr>
          <w:t>art. 221</w:t>
        </w:r>
      </w:hyperlink>
      <w:r w:rsidRPr="00FD203F">
        <w:rPr>
          <w:rFonts w:ascii="Times New Roman" w:eastAsia="Times New Roman" w:hAnsi="Times New Roman" w:cs="Times New Roman"/>
          <w:sz w:val="24"/>
          <w:szCs w:val="24"/>
          <w:lang w:eastAsia="ro-RO"/>
        </w:rPr>
        <w:t> și </w:t>
      </w:r>
      <w:hyperlink r:id="rId23" w:anchor="p-96799304" w:tgtFrame="_blank" w:history="1">
        <w:r w:rsidRPr="00FD203F">
          <w:rPr>
            <w:rFonts w:ascii="Times New Roman" w:eastAsia="Times New Roman" w:hAnsi="Times New Roman" w:cs="Times New Roman"/>
            <w:sz w:val="24"/>
            <w:szCs w:val="24"/>
            <w:u w:val="single"/>
            <w:lang w:eastAsia="ro-RO"/>
          </w:rPr>
          <w:t>222</w:t>
        </w:r>
      </w:hyperlink>
      <w:r w:rsidRPr="00FD203F">
        <w:rPr>
          <w:rFonts w:ascii="Times New Roman" w:eastAsia="Times New Roman" w:hAnsi="Times New Roman" w:cs="Times New Roman"/>
          <w:sz w:val="24"/>
          <w:szCs w:val="24"/>
          <w:lang w:eastAsia="ro-RO"/>
        </w:rPr>
        <w:t> din Legea nr. 98/2016, cu modificările și completările ulterioare, coroborate cu prevederile referitoare la modificări contractuale din Hotărârea Guvernului </w:t>
      </w:r>
      <w:hyperlink r:id="rId24" w:tgtFrame="_blank" w:history="1">
        <w:r w:rsidRPr="00FD203F">
          <w:rPr>
            <w:rFonts w:ascii="Times New Roman" w:eastAsia="Times New Roman" w:hAnsi="Times New Roman" w:cs="Times New Roman"/>
            <w:sz w:val="24"/>
            <w:szCs w:val="24"/>
            <w:u w:val="single"/>
            <w:lang w:eastAsia="ro-RO"/>
          </w:rPr>
          <w:t>nr. 395/2016</w:t>
        </w:r>
      </w:hyperlink>
      <w:r w:rsidRPr="00FD203F">
        <w:rPr>
          <w:rFonts w:ascii="Times New Roman" w:eastAsia="Times New Roman" w:hAnsi="Times New Roman" w:cs="Times New Roman"/>
          <w:sz w:val="24"/>
          <w:szCs w:val="24"/>
          <w:lang w:eastAsia="ro-RO"/>
        </w:rPr>
        <w:t>, cu modificările și completările ulterioare (</w:t>
      </w:r>
      <w:hyperlink r:id="rId25" w:anchor="p-96798918" w:tgtFrame="_blank" w:history="1">
        <w:r w:rsidRPr="00FD203F">
          <w:rPr>
            <w:rFonts w:ascii="Times New Roman" w:eastAsia="Times New Roman" w:hAnsi="Times New Roman" w:cs="Times New Roman"/>
            <w:sz w:val="24"/>
            <w:szCs w:val="24"/>
            <w:u w:val="single"/>
            <w:lang w:eastAsia="ro-RO"/>
          </w:rPr>
          <w:t>art. 164</w:t>
        </w:r>
      </w:hyperlink>
      <w:r w:rsidRPr="00FD203F">
        <w:rPr>
          <w:rFonts w:ascii="Times New Roman" w:eastAsia="Times New Roman" w:hAnsi="Times New Roman" w:cs="Times New Roman"/>
          <w:sz w:val="24"/>
          <w:szCs w:val="24"/>
          <w:lang w:eastAsia="ro-RO"/>
        </w:rPr>
        <w:t> și </w:t>
      </w:r>
      <w:hyperlink r:id="rId26" w:anchor="p-96798928" w:tgtFrame="_blank" w:history="1">
        <w:r w:rsidRPr="00FD203F">
          <w:rPr>
            <w:rFonts w:ascii="Times New Roman" w:eastAsia="Times New Roman" w:hAnsi="Times New Roman" w:cs="Times New Roman"/>
            <w:sz w:val="24"/>
            <w:szCs w:val="24"/>
            <w:u w:val="single"/>
            <w:lang w:eastAsia="ro-RO"/>
          </w:rPr>
          <w:t>art. 165</w:t>
        </w:r>
      </w:hyperlink>
      <w:r w:rsidRPr="00FD203F">
        <w:rPr>
          <w:rFonts w:ascii="Times New Roman" w:eastAsia="Times New Roman" w:hAnsi="Times New Roman" w:cs="Times New Roman"/>
          <w:sz w:val="24"/>
          <w:szCs w:val="24"/>
          <w:lang w:eastAsia="ro-RO"/>
        </w:rPr>
        <w:t>).</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18.2. -</w:t>
      </w:r>
      <w:r w:rsidRPr="00FD203F">
        <w:rPr>
          <w:rFonts w:ascii="Times New Roman" w:eastAsia="Times New Roman" w:hAnsi="Times New Roman" w:cs="Times New Roman"/>
          <w:sz w:val="24"/>
          <w:szCs w:val="24"/>
          <w:lang w:eastAsia="ro-RO"/>
        </w:rPr>
        <w:t> Modificările nesubstanțiale, astfel cum sunt stabilite în prezenta secțiune, sunt singurele modificări ale acordului- cadru care pot fi făcute fără organizarea unei noi proceduri de atribuire.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18.3. -</w:t>
      </w:r>
      <w:r w:rsidRPr="00FD203F">
        <w:rPr>
          <w:rFonts w:ascii="Times New Roman" w:eastAsia="Times New Roman" w:hAnsi="Times New Roman" w:cs="Times New Roman"/>
          <w:sz w:val="24"/>
          <w:szCs w:val="24"/>
          <w:lang w:eastAsia="ro-RO"/>
        </w:rPr>
        <w:t> Modificările contractuale, din prezentul acord-cadru, nu trebuie să afecteze, în niciun caz și în niciun fel, rezultatul procedurii de atribuire, prin anularea sau diminuarea avantajului competitiv pe baza căruia acordul-cadru a fost declarat câștigător în cadrul procedurii de atribuire.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18.4. -</w:t>
      </w:r>
      <w:r w:rsidRPr="00FD203F">
        <w:rPr>
          <w:rFonts w:ascii="Times New Roman" w:eastAsia="Times New Roman" w:hAnsi="Times New Roman" w:cs="Times New Roman"/>
          <w:sz w:val="24"/>
          <w:szCs w:val="24"/>
          <w:lang w:eastAsia="ro-RO"/>
        </w:rPr>
        <w:t> Partea care propune modificarea acordului-cadru are obligația de a transmite celeilalte părți propunerea de modificare a acordului-cadru cu respectarea termenului astfel cum este stabilit în prezenta secțiune.</w:t>
      </w:r>
    </w:p>
    <w:p w:rsidR="00FD203F" w:rsidRPr="00FD203F" w:rsidRDefault="00FD203F"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9B5385" w:rsidRPr="00FD203F" w:rsidRDefault="009B5385"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19. Forța majoră/Cazul fortuit</w:t>
      </w:r>
    </w:p>
    <w:p w:rsidR="009B5385"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19.1</w:t>
      </w:r>
      <w:r w:rsidRPr="00FD203F">
        <w:rPr>
          <w:rFonts w:ascii="Times New Roman" w:hAnsi="Times New Roman" w:cs="Times New Roman"/>
          <w:bCs/>
          <w:sz w:val="24"/>
          <w:szCs w:val="24"/>
        </w:rPr>
        <w:t xml:space="preserve"> Forța majoră este cea constatată de o autoritate competentă.</w:t>
      </w:r>
    </w:p>
    <w:p w:rsidR="009B5385"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19.2</w:t>
      </w:r>
      <w:r w:rsidRPr="00FD203F">
        <w:rPr>
          <w:rFonts w:ascii="Times New Roman" w:hAnsi="Times New Roman" w:cs="Times New Roman"/>
          <w:bCs/>
          <w:sz w:val="24"/>
          <w:szCs w:val="24"/>
        </w:rPr>
        <w:t xml:space="preserve"> Forţa majoră exonerează părțile contractante de îndeplinirea obligațiilor asumate prin prezentul acord, pe toată perioada în care aceasta acționează. </w:t>
      </w:r>
    </w:p>
    <w:p w:rsidR="009B5385"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lastRenderedPageBreak/>
        <w:t>19.3</w:t>
      </w:r>
      <w:r w:rsidRPr="00FD203F">
        <w:rPr>
          <w:rFonts w:ascii="Times New Roman" w:hAnsi="Times New Roman" w:cs="Times New Roman"/>
          <w:bCs/>
          <w:sz w:val="24"/>
          <w:szCs w:val="24"/>
        </w:rPr>
        <w:t xml:space="preserve"> Îndeplinirea acordului-cadru va fi suspendată în perioada de acțiune a forței majore, dar fără a prejudicia drepturile ce Ii se cuveneau părților până la apariția acesteia.</w:t>
      </w:r>
    </w:p>
    <w:p w:rsidR="009B5385"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19.4</w:t>
      </w:r>
      <w:r w:rsidRPr="00FD203F">
        <w:rPr>
          <w:rFonts w:ascii="Times New Roman" w:hAnsi="Times New Roman" w:cs="Times New Roman"/>
          <w:bCs/>
          <w:sz w:val="24"/>
          <w:szCs w:val="24"/>
        </w:rPr>
        <w:t xml:space="preserve"> Partea contractantă care invoca forța majoră are obligația de a notifica celeilalte părți, imediat și în mod complet, producerea acesteia și sa ia orice măsuri care îi stau la </w:t>
      </w:r>
    </w:p>
    <w:p w:rsidR="009B5385"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Cs/>
          <w:sz w:val="24"/>
          <w:szCs w:val="24"/>
        </w:rPr>
        <w:t xml:space="preserve">dispoziție în vederea limitării consecințelor. </w:t>
      </w:r>
    </w:p>
    <w:p w:rsidR="009B5385"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19.5</w:t>
      </w:r>
      <w:r w:rsidRPr="00FD203F">
        <w:rPr>
          <w:rFonts w:ascii="Times New Roman" w:hAnsi="Times New Roman" w:cs="Times New Roman"/>
          <w:bCs/>
          <w:sz w:val="24"/>
          <w:szCs w:val="24"/>
        </w:rPr>
        <w:t xml:space="preserve"> Dacă forța majoră/cazul fortuit acționează sau se estimează ca va acționa pe o perioadă mai mare de 15 zile, fiecare parte va avea dreptul sa notifice celeilalte parți încetarea de plin drept a prezentului acord, fară ca vreuna dintre părți să poată pretinde celeilalte daune-interese.</w:t>
      </w:r>
    </w:p>
    <w:p w:rsidR="009B5385"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bCs/>
          <w:sz w:val="24"/>
          <w:szCs w:val="24"/>
        </w:rPr>
        <w:t xml:space="preserve">19.6 </w:t>
      </w:r>
      <w:r w:rsidRPr="00FD203F">
        <w:rPr>
          <w:rFonts w:ascii="Times New Roman" w:hAnsi="Times New Roman" w:cs="Times New Roman"/>
          <w:bCs/>
          <w:sz w:val="24"/>
          <w:szCs w:val="24"/>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rsidR="009B5385" w:rsidRPr="00FD203F" w:rsidRDefault="009B5385"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291996" w:rsidRPr="00FD203F" w:rsidRDefault="009B5385"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20</w:t>
      </w:r>
      <w:r w:rsidR="00291996" w:rsidRPr="00FD203F">
        <w:rPr>
          <w:rFonts w:ascii="Times New Roman" w:eastAsia="Calibri" w:hAnsi="Times New Roman" w:cs="Times New Roman"/>
          <w:b/>
          <w:noProof/>
          <w:sz w:val="24"/>
          <w:szCs w:val="24"/>
        </w:rPr>
        <w:t xml:space="preserve">. </w:t>
      </w:r>
      <w:r w:rsidRPr="00FD203F">
        <w:rPr>
          <w:rFonts w:ascii="Times New Roman" w:eastAsia="Calibri" w:hAnsi="Times New Roman" w:cs="Times New Roman"/>
          <w:b/>
          <w:noProof/>
          <w:sz w:val="24"/>
          <w:szCs w:val="24"/>
        </w:rPr>
        <w:t>Prelucrarea datelor cu caracter personal</w:t>
      </w:r>
    </w:p>
    <w:p w:rsidR="00291996" w:rsidRPr="00FD203F" w:rsidRDefault="009B5385"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20</w:t>
      </w:r>
      <w:r w:rsidR="00291996" w:rsidRPr="00FD203F">
        <w:rPr>
          <w:rFonts w:ascii="Times New Roman" w:hAnsi="Times New Roman" w:cs="Times New Roman"/>
          <w:b/>
          <w:sz w:val="24"/>
          <w:szCs w:val="24"/>
        </w:rPr>
        <w:t xml:space="preserve">.1 </w:t>
      </w:r>
      <w:r w:rsidR="00291996" w:rsidRPr="00FD203F">
        <w:rPr>
          <w:rFonts w:ascii="Times New Roman" w:hAnsi="Times New Roman" w:cs="Times New Roman"/>
          <w:bCs/>
          <w:sz w:val="24"/>
          <w:szCs w:val="24"/>
        </w:rPr>
        <w:t>Colectarea, prelucrarea și stocarea/arhivarea datelor cu caracter personal se vor realiza în conformitate cu prevederile Regulamentului nr. 679/2016, precum și cu respectarea legislației naționale în materie, realizării scopului acordului-cadru, precum și în scop statistic.</w:t>
      </w:r>
    </w:p>
    <w:p w:rsidR="00291996" w:rsidRPr="00FD203F" w:rsidRDefault="009B5385"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20</w:t>
      </w:r>
      <w:r w:rsidR="00291996" w:rsidRPr="00FD203F">
        <w:rPr>
          <w:rFonts w:ascii="Times New Roman" w:hAnsi="Times New Roman" w:cs="Times New Roman"/>
          <w:b/>
          <w:sz w:val="24"/>
          <w:szCs w:val="24"/>
        </w:rPr>
        <w:t>.2</w:t>
      </w:r>
      <w:r w:rsidR="00291996" w:rsidRPr="00FD203F">
        <w:rPr>
          <w:rFonts w:ascii="Times New Roman" w:hAnsi="Times New Roman" w:cs="Times New Roman"/>
          <w:sz w:val="24"/>
          <w:szCs w:val="24"/>
        </w:rPr>
        <w:t xml:space="preserve"> </w:t>
      </w:r>
      <w:r w:rsidR="00291996" w:rsidRPr="00FD203F">
        <w:rPr>
          <w:rFonts w:ascii="Times New Roman" w:hAnsi="Times New Roman" w:cs="Times New Roman"/>
          <w:bCs/>
          <w:sz w:val="24"/>
          <w:szCs w:val="24"/>
        </w:rPr>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acord-cadru.</w:t>
      </w:r>
    </w:p>
    <w:p w:rsidR="00291996" w:rsidRPr="00FD203F" w:rsidRDefault="009B5385" w:rsidP="00FD203F">
      <w:pPr>
        <w:spacing w:after="0" w:line="360" w:lineRule="auto"/>
        <w:jc w:val="both"/>
        <w:rPr>
          <w:rFonts w:ascii="Times New Roman" w:hAnsi="Times New Roman" w:cs="Times New Roman"/>
          <w:bCs/>
          <w:sz w:val="24"/>
          <w:szCs w:val="24"/>
        </w:rPr>
      </w:pPr>
      <w:r w:rsidRPr="00FD203F">
        <w:rPr>
          <w:rFonts w:ascii="Times New Roman" w:hAnsi="Times New Roman" w:cs="Times New Roman"/>
          <w:b/>
          <w:sz w:val="24"/>
          <w:szCs w:val="24"/>
        </w:rPr>
        <w:t>20</w:t>
      </w:r>
      <w:r w:rsidR="00291996" w:rsidRPr="00FD203F">
        <w:rPr>
          <w:rFonts w:ascii="Times New Roman" w:hAnsi="Times New Roman" w:cs="Times New Roman"/>
          <w:b/>
          <w:sz w:val="24"/>
          <w:szCs w:val="24"/>
        </w:rPr>
        <w:t>.3</w:t>
      </w:r>
      <w:r w:rsidR="00291996" w:rsidRPr="00FD203F">
        <w:rPr>
          <w:rFonts w:ascii="Times New Roman" w:hAnsi="Times New Roman" w:cs="Times New Roman"/>
          <w:sz w:val="24"/>
          <w:szCs w:val="24"/>
        </w:rPr>
        <w:t xml:space="preserve"> </w:t>
      </w:r>
      <w:r w:rsidR="00291996" w:rsidRPr="00FD203F">
        <w:rPr>
          <w:rFonts w:ascii="Times New Roman" w:hAnsi="Times New Roman" w:cs="Times New Roman"/>
          <w:bCs/>
          <w:sz w:val="24"/>
          <w:szCs w:val="24"/>
        </w:rPr>
        <w:t>Părțile semnatare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rsidR="00291996" w:rsidRPr="00FD203F" w:rsidRDefault="009B5385"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20</w:t>
      </w:r>
      <w:r w:rsidR="00291996" w:rsidRPr="00FD203F">
        <w:rPr>
          <w:rFonts w:ascii="Times New Roman" w:hAnsi="Times New Roman" w:cs="Times New Roman"/>
          <w:b/>
          <w:sz w:val="24"/>
          <w:szCs w:val="24"/>
        </w:rPr>
        <w:t>.4</w:t>
      </w:r>
      <w:r w:rsidR="00291996" w:rsidRPr="00FD203F">
        <w:rPr>
          <w:rFonts w:ascii="Times New Roman" w:hAnsi="Times New Roman" w:cs="Times New Roman"/>
          <w:sz w:val="24"/>
          <w:szCs w:val="24"/>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rsidR="00291996" w:rsidRPr="00FD203F" w:rsidRDefault="009B5385" w:rsidP="00FD203F">
      <w:pPr>
        <w:spacing w:after="0" w:line="360" w:lineRule="auto"/>
        <w:jc w:val="both"/>
        <w:rPr>
          <w:rFonts w:ascii="Times New Roman" w:hAnsi="Times New Roman" w:cs="Times New Roman"/>
          <w:sz w:val="24"/>
          <w:szCs w:val="24"/>
        </w:rPr>
      </w:pPr>
      <w:r w:rsidRPr="00FD203F">
        <w:rPr>
          <w:rFonts w:ascii="Times New Roman" w:hAnsi="Times New Roman" w:cs="Times New Roman"/>
          <w:b/>
          <w:sz w:val="24"/>
          <w:szCs w:val="24"/>
        </w:rPr>
        <w:t>20</w:t>
      </w:r>
      <w:r w:rsidR="00291996" w:rsidRPr="00FD203F">
        <w:rPr>
          <w:rFonts w:ascii="Times New Roman" w:hAnsi="Times New Roman" w:cs="Times New Roman"/>
          <w:b/>
          <w:sz w:val="24"/>
          <w:szCs w:val="24"/>
        </w:rPr>
        <w:t>.5</w:t>
      </w:r>
      <w:r w:rsidR="00291996" w:rsidRPr="00FD203F">
        <w:rPr>
          <w:rFonts w:ascii="Times New Roman" w:hAnsi="Times New Roman" w:cs="Times New Roman"/>
          <w:sz w:val="24"/>
          <w:szCs w:val="24"/>
        </w:rPr>
        <w:t xml:space="preserve"> Părțile contractuale se vor informa și notifica reciproc cu privire la orice încălcare a securității prelucrării datelor cu caracter personal din prezentul acord-cadru, în vederea adoptării de urgență a măsurilor tehnice și organizatorice ce se impun și în vederea notificării Autorității Naționale de Supraveghere a Prelucării Datelor cu Caracter Personal (ANSPCDCP), conform obligațiilor ce decurd din prevederile Regulamentului (UE) 679 / 2016.</w:t>
      </w:r>
    </w:p>
    <w:p w:rsidR="00FD2D58" w:rsidRDefault="00FD2D58" w:rsidP="00FD203F">
      <w:pPr>
        <w:shd w:val="clear" w:color="auto" w:fill="FFFFFF"/>
        <w:spacing w:after="0" w:line="360" w:lineRule="auto"/>
        <w:ind w:firstLine="708"/>
        <w:outlineLvl w:val="3"/>
        <w:rPr>
          <w:rFonts w:ascii="Times New Roman" w:eastAsia="Times New Roman" w:hAnsi="Times New Roman" w:cs="Times New Roman"/>
          <w:sz w:val="24"/>
          <w:szCs w:val="24"/>
          <w:lang w:eastAsia="ro-RO"/>
        </w:rPr>
      </w:pPr>
    </w:p>
    <w:p w:rsidR="00FD2D58" w:rsidRDefault="00FD2D58" w:rsidP="00FD203F">
      <w:pPr>
        <w:shd w:val="clear" w:color="auto" w:fill="FFFFFF"/>
        <w:spacing w:after="0" w:line="360" w:lineRule="auto"/>
        <w:ind w:firstLine="708"/>
        <w:outlineLvl w:val="3"/>
        <w:rPr>
          <w:rFonts w:ascii="Times New Roman" w:eastAsia="Times New Roman" w:hAnsi="Times New Roman" w:cs="Times New Roman"/>
          <w:sz w:val="24"/>
          <w:szCs w:val="24"/>
          <w:lang w:eastAsia="ro-RO"/>
        </w:rPr>
      </w:pPr>
    </w:p>
    <w:p w:rsidR="000E0E8F" w:rsidRPr="00FD203F" w:rsidRDefault="009B5385"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lastRenderedPageBreak/>
        <w:t xml:space="preserve">21. </w:t>
      </w:r>
      <w:hyperlink r:id="rId27" w:tgtFrame="_blank" w:history="1">
        <w:r w:rsidR="000E0E8F" w:rsidRPr="00FD203F">
          <w:rPr>
            <w:rFonts w:ascii="Times New Roman" w:eastAsia="Calibri" w:hAnsi="Times New Roman" w:cs="Times New Roman"/>
            <w:b/>
            <w:noProof/>
            <w:sz w:val="24"/>
            <w:szCs w:val="24"/>
          </w:rPr>
          <w:t>Soluționarea litigiilor</w:t>
        </w:r>
      </w:hyperlink>
    </w:p>
    <w:p w:rsidR="000E0E8F" w:rsidRPr="00FD203F" w:rsidRDefault="009B5385"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21</w:t>
      </w:r>
      <w:r w:rsidR="000E0E8F" w:rsidRPr="00FD203F">
        <w:rPr>
          <w:rFonts w:ascii="Times New Roman" w:eastAsia="Times New Roman" w:hAnsi="Times New Roman" w:cs="Times New Roman"/>
          <w:b/>
          <w:bCs/>
          <w:sz w:val="24"/>
          <w:szCs w:val="24"/>
          <w:lang w:eastAsia="ro-RO"/>
        </w:rPr>
        <w:t>.1. -</w:t>
      </w:r>
      <w:r w:rsidR="000E0E8F" w:rsidRPr="00FD203F">
        <w:rPr>
          <w:rFonts w:ascii="Times New Roman" w:eastAsia="Times New Roman" w:hAnsi="Times New Roman" w:cs="Times New Roman"/>
          <w:sz w:val="24"/>
          <w:szCs w:val="24"/>
          <w:lang w:eastAsia="ro-RO"/>
        </w:rPr>
        <w:t> Promitentul-achizitor și promitentul-furnizor vor face toate eforturile pentru a rezolva pe cale amiabilă, prin tratative directe, orice neînțelegere sau dispută care se poate ivi între ei în cadrul sau în legătură cu îndeplinirea acordului-cadru/contractului subsecvent.</w:t>
      </w:r>
    </w:p>
    <w:p w:rsidR="000E0E8F" w:rsidRPr="00FD203F" w:rsidRDefault="009B5385"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21</w:t>
      </w:r>
      <w:r w:rsidR="000E0E8F" w:rsidRPr="00FD203F">
        <w:rPr>
          <w:rFonts w:ascii="Times New Roman" w:eastAsia="Times New Roman" w:hAnsi="Times New Roman" w:cs="Times New Roman"/>
          <w:b/>
          <w:bCs/>
          <w:sz w:val="24"/>
          <w:szCs w:val="24"/>
          <w:lang w:eastAsia="ro-RO"/>
        </w:rPr>
        <w:t>.2. -</w:t>
      </w:r>
      <w:r w:rsidR="000E0E8F" w:rsidRPr="00FD203F">
        <w:rPr>
          <w:rFonts w:ascii="Times New Roman" w:eastAsia="Times New Roman" w:hAnsi="Times New Roman" w:cs="Times New Roman"/>
          <w:sz w:val="24"/>
          <w:szCs w:val="24"/>
          <w:lang w:eastAsia="ro-RO"/>
        </w:rPr>
        <w:t> Dacă, după 15 zile de la începerea acestor tratative, promitentul-achizitor și promitentul-furnizor nu reușesc să rezolve în mod amiabil o divergență contractuală, fiecare poate solicita ca neînțelegerea să se soluționeze de către instanțele judecătorești din România.</w:t>
      </w:r>
    </w:p>
    <w:p w:rsidR="00FD203F" w:rsidRPr="00FD203F" w:rsidRDefault="00FD203F"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9B5385"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 xml:space="preserve">22. </w:t>
      </w:r>
      <w:hyperlink r:id="rId28" w:tgtFrame="_blank" w:history="1">
        <w:r w:rsidR="000E0E8F" w:rsidRPr="00FD203F">
          <w:rPr>
            <w:rFonts w:ascii="Times New Roman" w:eastAsia="Calibri" w:hAnsi="Times New Roman" w:cs="Times New Roman"/>
            <w:b/>
            <w:noProof/>
            <w:sz w:val="24"/>
            <w:szCs w:val="24"/>
          </w:rPr>
          <w:t>Modalitatea de încetare a acordului-cadru/contractului subsecvent de furnizare de produse</w:t>
        </w:r>
      </w:hyperlink>
    </w:p>
    <w:p w:rsidR="000E0E8F" w:rsidRPr="00FD203F" w:rsidRDefault="009B5385"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22</w:t>
      </w:r>
      <w:r w:rsidR="000E0E8F" w:rsidRPr="00FD203F">
        <w:rPr>
          <w:rFonts w:ascii="Times New Roman" w:eastAsia="Times New Roman" w:hAnsi="Times New Roman" w:cs="Times New Roman"/>
          <w:b/>
          <w:bCs/>
          <w:sz w:val="24"/>
          <w:szCs w:val="24"/>
          <w:lang w:eastAsia="ro-RO"/>
        </w:rPr>
        <w:t>.1. -</w:t>
      </w:r>
      <w:r w:rsidR="000E0E8F" w:rsidRPr="00FD203F">
        <w:rPr>
          <w:rFonts w:ascii="Times New Roman" w:eastAsia="Times New Roman" w:hAnsi="Times New Roman" w:cs="Times New Roman"/>
          <w:sz w:val="24"/>
          <w:szCs w:val="24"/>
          <w:lang w:eastAsia="ro-RO"/>
        </w:rPr>
        <w:t xml:space="preserve"> Prezentul </w:t>
      </w:r>
      <w:r w:rsidRPr="00FD203F">
        <w:rPr>
          <w:rFonts w:ascii="Times New Roman" w:eastAsia="Times New Roman" w:hAnsi="Times New Roman" w:cs="Times New Roman"/>
          <w:sz w:val="24"/>
          <w:szCs w:val="24"/>
          <w:lang w:eastAsia="ro-RO"/>
        </w:rPr>
        <w:t>acord - cadru</w:t>
      </w:r>
      <w:r w:rsidR="000E0E8F" w:rsidRPr="00FD203F">
        <w:rPr>
          <w:rFonts w:ascii="Times New Roman" w:eastAsia="Times New Roman" w:hAnsi="Times New Roman" w:cs="Times New Roman"/>
          <w:sz w:val="24"/>
          <w:szCs w:val="24"/>
          <w:lang w:eastAsia="ro-RO"/>
        </w:rPr>
        <w:t xml:space="preserve"> încetează de plin drept, fără a mai fi necesară intervenția unui/unei tribunal arbitral/instanțe judecătorești, în următoarele situații:</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w:t>
      </w:r>
      <w:r w:rsidRPr="00FD203F">
        <w:rPr>
          <w:rFonts w:ascii="Times New Roman" w:eastAsia="Times New Roman" w:hAnsi="Times New Roman" w:cs="Times New Roman"/>
          <w:sz w:val="24"/>
          <w:szCs w:val="24"/>
          <w:lang w:eastAsia="ro-RO"/>
        </w:rPr>
        <w:t> prin ajungerea la termen;</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w:t>
      </w:r>
      <w:r w:rsidRPr="00FD203F">
        <w:rPr>
          <w:rFonts w:ascii="Times New Roman" w:eastAsia="Times New Roman" w:hAnsi="Times New Roman" w:cs="Times New Roman"/>
          <w:sz w:val="24"/>
          <w:szCs w:val="24"/>
          <w:lang w:eastAsia="ro-RO"/>
        </w:rPr>
        <w:t> prin acordul de voință al părților;</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w:t>
      </w:r>
      <w:r w:rsidRPr="00FD203F">
        <w:rPr>
          <w:rFonts w:ascii="Times New Roman" w:eastAsia="Times New Roman" w:hAnsi="Times New Roman" w:cs="Times New Roman"/>
          <w:sz w:val="24"/>
          <w:szCs w:val="24"/>
          <w:lang w:eastAsia="ro-RO"/>
        </w:rPr>
        <w:t> prin rezilierea de către o parte, ca urmare a neîndeplinirii sau îndeplinirii în mod necorespunzător de către cealaltă parte a obligațiilor asumate prin prezentul contract, cu notificarea prealabilă a părții în culpă cu 5 zile înainte de rezilierea contractului.</w:t>
      </w:r>
    </w:p>
    <w:p w:rsidR="000E0E8F" w:rsidRPr="00FD203F" w:rsidRDefault="009B5385"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22</w:t>
      </w:r>
      <w:r w:rsidR="000E0E8F" w:rsidRPr="00FD203F">
        <w:rPr>
          <w:rFonts w:ascii="Times New Roman" w:eastAsia="Times New Roman" w:hAnsi="Times New Roman" w:cs="Times New Roman"/>
          <w:b/>
          <w:bCs/>
          <w:sz w:val="24"/>
          <w:szCs w:val="24"/>
          <w:lang w:eastAsia="ro-RO"/>
        </w:rPr>
        <w:t>.2. -</w:t>
      </w:r>
      <w:r w:rsidR="000E0E8F" w:rsidRPr="00FD203F">
        <w:rPr>
          <w:rFonts w:ascii="Times New Roman" w:eastAsia="Times New Roman" w:hAnsi="Times New Roman" w:cs="Times New Roman"/>
          <w:sz w:val="24"/>
          <w:szCs w:val="24"/>
          <w:lang w:eastAsia="ro-RO"/>
        </w:rP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a)</w:t>
      </w:r>
      <w:r w:rsidRPr="00FD203F">
        <w:rPr>
          <w:rFonts w:ascii="Times New Roman" w:eastAsia="Times New Roman" w:hAnsi="Times New Roman" w:cs="Times New Roman"/>
          <w:sz w:val="24"/>
          <w:szCs w:val="24"/>
          <w:lang w:eastAsia="ro-RO"/>
        </w:rPr>
        <w:t> contractantul se afla, la momentul atribuirii contractului, în una dintre situațiile care ar fi determinat excluderea sa din procedura de atribuire potrivit </w:t>
      </w:r>
      <w:hyperlink r:id="rId29" w:anchor="p-96798918" w:tgtFrame="_blank" w:history="1">
        <w:r w:rsidRPr="00FD203F">
          <w:rPr>
            <w:rFonts w:ascii="Times New Roman" w:eastAsia="Times New Roman" w:hAnsi="Times New Roman" w:cs="Times New Roman"/>
            <w:sz w:val="24"/>
            <w:szCs w:val="24"/>
            <w:u w:val="single"/>
            <w:lang w:eastAsia="ro-RO"/>
          </w:rPr>
          <w:t>art. 164</w:t>
        </w:r>
      </w:hyperlink>
      <w:r w:rsidRPr="00FD203F">
        <w:rPr>
          <w:rFonts w:ascii="Times New Roman" w:eastAsia="Times New Roman" w:hAnsi="Times New Roman" w:cs="Times New Roman"/>
          <w:sz w:val="24"/>
          <w:szCs w:val="24"/>
          <w:lang w:eastAsia="ro-RO"/>
        </w:rPr>
        <w:t>-</w:t>
      </w:r>
      <w:hyperlink r:id="rId30" w:anchor="p-96798937" w:tgtFrame="_blank" w:history="1">
        <w:r w:rsidRPr="00FD203F">
          <w:rPr>
            <w:rFonts w:ascii="Times New Roman" w:eastAsia="Times New Roman" w:hAnsi="Times New Roman" w:cs="Times New Roman"/>
            <w:sz w:val="24"/>
            <w:szCs w:val="24"/>
            <w:u w:val="single"/>
            <w:lang w:eastAsia="ro-RO"/>
          </w:rPr>
          <w:t>167</w:t>
        </w:r>
      </w:hyperlink>
      <w:r w:rsidRPr="00FD203F">
        <w:rPr>
          <w:rFonts w:ascii="Times New Roman" w:eastAsia="Times New Roman" w:hAnsi="Times New Roman" w:cs="Times New Roman"/>
          <w:sz w:val="24"/>
          <w:szCs w:val="24"/>
          <w:lang w:eastAsia="ro-RO"/>
        </w:rPr>
        <w:t>din Legea nr. 98/2016, cu modificările și completările ulterioare;</w:t>
      </w:r>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b)</w:t>
      </w:r>
      <w:r w:rsidRPr="00FD203F">
        <w:rPr>
          <w:rFonts w:ascii="Times New Roman" w:eastAsia="Times New Roman" w:hAnsi="Times New Roman" w:cs="Times New Roman"/>
          <w:sz w:val="24"/>
          <w:szCs w:val="24"/>
          <w:lang w:eastAsia="ro-RO"/>
        </w:rPr>
        <w:t> contractul nu ar fi trebuit să fie atribuit contractantului respectiv, având în vedere o încălcare gravă a obligațiilor care rezultă din legislația europeană relevantă și care a fost constatată printr-o decizie a Curții de Justiție a Uniunii Europene.</w:t>
      </w:r>
    </w:p>
    <w:p w:rsidR="00FD203F" w:rsidRPr="00FD203F" w:rsidRDefault="00FD203F"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9B5385"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23.</w:t>
      </w:r>
      <w:hyperlink r:id="rId31" w:tgtFrame="_blank" w:history="1">
        <w:r w:rsidR="000E0E8F" w:rsidRPr="00FD203F">
          <w:rPr>
            <w:rFonts w:ascii="Times New Roman" w:eastAsia="Calibri" w:hAnsi="Times New Roman" w:cs="Times New Roman"/>
            <w:b/>
            <w:noProof/>
            <w:sz w:val="24"/>
            <w:szCs w:val="24"/>
          </w:rPr>
          <w:t>Limba care guvernează acordul-cadru</w:t>
        </w:r>
      </w:hyperlink>
    </w:p>
    <w:p w:rsidR="003740D0"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Limba care guvernează acordul-cadru este limba română.</w:t>
      </w:r>
    </w:p>
    <w:p w:rsidR="00FD2D58" w:rsidRDefault="00FD2D58" w:rsidP="00FD203F">
      <w:pPr>
        <w:shd w:val="clear" w:color="auto" w:fill="FFFFFF"/>
        <w:spacing w:after="0" w:line="360" w:lineRule="auto"/>
        <w:ind w:firstLine="708"/>
        <w:outlineLvl w:val="3"/>
        <w:rPr>
          <w:rFonts w:ascii="Times New Roman" w:eastAsia="Times New Roman" w:hAnsi="Times New Roman" w:cs="Times New Roman"/>
          <w:sz w:val="24"/>
          <w:szCs w:val="24"/>
          <w:lang w:eastAsia="ro-RO"/>
        </w:rPr>
      </w:pPr>
    </w:p>
    <w:p w:rsidR="000E0E8F" w:rsidRPr="00FD203F" w:rsidRDefault="009B5385"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 xml:space="preserve">24. </w:t>
      </w:r>
      <w:hyperlink r:id="rId32" w:tgtFrame="_blank" w:history="1">
        <w:r w:rsidR="000E0E8F" w:rsidRPr="00FD203F">
          <w:rPr>
            <w:rFonts w:ascii="Times New Roman" w:eastAsia="Calibri" w:hAnsi="Times New Roman" w:cs="Times New Roman"/>
            <w:b/>
            <w:noProof/>
            <w:sz w:val="24"/>
            <w:szCs w:val="24"/>
          </w:rPr>
          <w:t>Comunicări</w:t>
        </w:r>
      </w:hyperlink>
    </w:p>
    <w:p w:rsidR="000E0E8F" w:rsidRPr="00FD203F" w:rsidRDefault="009B5385"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t>24</w:t>
      </w:r>
      <w:r w:rsidR="000E0E8F" w:rsidRPr="00FD203F">
        <w:rPr>
          <w:rFonts w:ascii="Times New Roman" w:eastAsia="Times New Roman" w:hAnsi="Times New Roman" w:cs="Times New Roman"/>
          <w:b/>
          <w:bCs/>
          <w:sz w:val="24"/>
          <w:szCs w:val="24"/>
          <w:lang w:eastAsia="ro-RO"/>
        </w:rPr>
        <w:t>.1. -</w:t>
      </w:r>
      <w:r w:rsidR="000E0E8F" w:rsidRPr="00FD203F">
        <w:rPr>
          <w:rFonts w:ascii="Times New Roman" w:eastAsia="Times New Roman" w:hAnsi="Times New Roman" w:cs="Times New Roman"/>
          <w:sz w:val="24"/>
          <w:szCs w:val="24"/>
          <w:lang w:eastAsia="ro-RO"/>
        </w:rPr>
        <w:t> Orice comunicare între părți, referitoare la îndeplinirea prezentului acord-cadru/contract subsecvent, trebuie să fie transmisă în scris și înregistrată.</w:t>
      </w:r>
    </w:p>
    <w:p w:rsidR="00FD203F" w:rsidRDefault="009B5385"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b/>
          <w:bCs/>
          <w:sz w:val="24"/>
          <w:szCs w:val="24"/>
          <w:lang w:eastAsia="ro-RO"/>
        </w:rPr>
        <w:lastRenderedPageBreak/>
        <w:t>24</w:t>
      </w:r>
      <w:r w:rsidR="000E0E8F" w:rsidRPr="00FD203F">
        <w:rPr>
          <w:rFonts w:ascii="Times New Roman" w:eastAsia="Times New Roman" w:hAnsi="Times New Roman" w:cs="Times New Roman"/>
          <w:b/>
          <w:bCs/>
          <w:sz w:val="24"/>
          <w:szCs w:val="24"/>
          <w:lang w:eastAsia="ro-RO"/>
        </w:rPr>
        <w:t>.2. -</w:t>
      </w:r>
      <w:r w:rsidR="000E0E8F" w:rsidRPr="00FD203F">
        <w:rPr>
          <w:rFonts w:ascii="Times New Roman" w:eastAsia="Times New Roman" w:hAnsi="Times New Roman" w:cs="Times New Roman"/>
          <w:sz w:val="24"/>
          <w:szCs w:val="24"/>
          <w:lang w:eastAsia="ro-RO"/>
        </w:rPr>
        <w:t> Comunicările între părți se pot face și prin telefon, telegramă, fax sau e-mail, cu condiția confirmării primirii comunicării.</w:t>
      </w:r>
    </w:p>
    <w:p w:rsidR="0024638C" w:rsidRPr="00FD203F" w:rsidRDefault="0024638C"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0E0E8F" w:rsidRPr="00FD203F" w:rsidRDefault="009B5385" w:rsidP="00FD203F">
      <w:pPr>
        <w:shd w:val="clear" w:color="auto" w:fill="FFFFFF"/>
        <w:spacing w:after="0" w:line="360" w:lineRule="auto"/>
        <w:ind w:firstLine="708"/>
        <w:outlineLvl w:val="3"/>
        <w:rPr>
          <w:rFonts w:ascii="Times New Roman" w:eastAsia="Calibri" w:hAnsi="Times New Roman" w:cs="Times New Roman"/>
          <w:b/>
          <w:noProof/>
          <w:sz w:val="24"/>
          <w:szCs w:val="24"/>
        </w:rPr>
      </w:pPr>
      <w:r w:rsidRPr="00FD203F">
        <w:rPr>
          <w:rFonts w:ascii="Times New Roman" w:eastAsia="Calibri" w:hAnsi="Times New Roman" w:cs="Times New Roman"/>
          <w:b/>
          <w:noProof/>
          <w:sz w:val="24"/>
          <w:szCs w:val="24"/>
        </w:rPr>
        <w:t xml:space="preserve">25. </w:t>
      </w:r>
      <w:hyperlink r:id="rId33" w:tgtFrame="_blank" w:history="1">
        <w:r w:rsidR="000E0E8F" w:rsidRPr="00FD203F">
          <w:rPr>
            <w:rFonts w:ascii="Times New Roman" w:eastAsia="Calibri" w:hAnsi="Times New Roman" w:cs="Times New Roman"/>
            <w:b/>
            <w:noProof/>
            <w:sz w:val="24"/>
            <w:szCs w:val="24"/>
          </w:rPr>
          <w:t>Legea aplicabilă acordului-cadru</w:t>
        </w:r>
      </w:hyperlink>
    </w:p>
    <w:p w:rsidR="000E0E8F" w:rsidRPr="00FD203F"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Acordul-cadru va fi interpretat conform legilor din România.</w:t>
      </w:r>
    </w:p>
    <w:p w:rsidR="00FD203F" w:rsidRPr="00FD203F" w:rsidRDefault="00FD203F"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3F4539" w:rsidRDefault="000E0E8F" w:rsidP="00FD203F">
      <w:pPr>
        <w:shd w:val="clear" w:color="auto" w:fill="FFFFFF"/>
        <w:spacing w:after="0" w:line="360" w:lineRule="auto"/>
        <w:jc w:val="both"/>
        <w:rPr>
          <w:rFonts w:ascii="Times New Roman" w:eastAsia="Times New Roman" w:hAnsi="Times New Roman" w:cs="Times New Roman"/>
          <w:sz w:val="24"/>
          <w:szCs w:val="24"/>
          <w:lang w:eastAsia="ro-RO"/>
        </w:rPr>
      </w:pPr>
      <w:r w:rsidRPr="00FD203F">
        <w:rPr>
          <w:rFonts w:ascii="Times New Roman" w:eastAsia="Times New Roman" w:hAnsi="Times New Roman" w:cs="Times New Roman"/>
          <w:sz w:val="24"/>
          <w:szCs w:val="24"/>
          <w:lang w:eastAsia="ro-RO"/>
        </w:rPr>
        <w:t xml:space="preserve">Părțile au înțeles să încheie astăzi, </w:t>
      </w:r>
      <w:r w:rsidR="00FD203F">
        <w:rPr>
          <w:rFonts w:ascii="Times New Roman" w:eastAsia="Times New Roman" w:hAnsi="Times New Roman" w:cs="Times New Roman"/>
          <w:sz w:val="24"/>
          <w:szCs w:val="24"/>
          <w:lang w:eastAsia="ro-RO"/>
        </w:rPr>
        <w:t>………………….,</w:t>
      </w:r>
      <w:r w:rsidRPr="00FD203F">
        <w:rPr>
          <w:rFonts w:ascii="Times New Roman" w:eastAsia="Times New Roman" w:hAnsi="Times New Roman" w:cs="Times New Roman"/>
          <w:sz w:val="24"/>
          <w:szCs w:val="24"/>
          <w:lang w:eastAsia="ro-RO"/>
        </w:rPr>
        <w:t xml:space="preserve"> prezentul acord-cadru în două exemplare,</w:t>
      </w:r>
      <w:r w:rsidR="00AB27D9" w:rsidRPr="00FD203F">
        <w:rPr>
          <w:rFonts w:ascii="Times New Roman" w:eastAsia="Times New Roman" w:hAnsi="Times New Roman" w:cs="Times New Roman"/>
          <w:sz w:val="24"/>
          <w:szCs w:val="24"/>
          <w:lang w:eastAsia="ro-RO"/>
        </w:rPr>
        <w:t xml:space="preserve"> câte unul pentru fiecare parte.</w:t>
      </w:r>
    </w:p>
    <w:p w:rsidR="005510BA" w:rsidRPr="00FD203F" w:rsidRDefault="005510BA" w:rsidP="00FD203F">
      <w:pPr>
        <w:shd w:val="clear" w:color="auto" w:fill="FFFFFF"/>
        <w:spacing w:after="0" w:line="360" w:lineRule="auto"/>
        <w:jc w:val="both"/>
        <w:rPr>
          <w:rFonts w:ascii="Times New Roman" w:eastAsia="Times New Roman" w:hAnsi="Times New Roman" w:cs="Times New Roman"/>
          <w:sz w:val="24"/>
          <w:szCs w:val="24"/>
          <w:lang w:eastAsia="ro-RO"/>
        </w:rPr>
      </w:pPr>
    </w:p>
    <w:p w:rsidR="00AB27D9" w:rsidRPr="00D55FF0" w:rsidRDefault="00AB27D9" w:rsidP="00960664">
      <w:pPr>
        <w:shd w:val="clear" w:color="auto" w:fill="FFFFFF"/>
        <w:spacing w:after="0" w:line="240" w:lineRule="auto"/>
        <w:jc w:val="both"/>
        <w:rPr>
          <w:rFonts w:ascii="Times New Roman" w:eastAsia="Times New Roman" w:hAnsi="Times New Roman" w:cs="Times New Roman"/>
          <w:b/>
          <w:sz w:val="24"/>
          <w:szCs w:val="24"/>
          <w:lang w:eastAsia="ro-RO"/>
        </w:rPr>
      </w:pPr>
      <w:r w:rsidRPr="00D55FF0">
        <w:rPr>
          <w:rFonts w:ascii="Times New Roman" w:eastAsia="Times New Roman" w:hAnsi="Times New Roman" w:cs="Times New Roman"/>
          <w:b/>
          <w:sz w:val="24"/>
          <w:szCs w:val="24"/>
          <w:lang w:eastAsia="ro-RO"/>
        </w:rPr>
        <w:t>PROMITENT</w:t>
      </w:r>
      <w:r w:rsidR="00D55FF0">
        <w:rPr>
          <w:rFonts w:ascii="Times New Roman" w:eastAsia="Times New Roman" w:hAnsi="Times New Roman" w:cs="Times New Roman"/>
          <w:b/>
          <w:sz w:val="24"/>
          <w:szCs w:val="24"/>
          <w:lang w:eastAsia="ro-RO"/>
        </w:rPr>
        <w:t xml:space="preserve"> -</w:t>
      </w:r>
      <w:r w:rsidRPr="00D55FF0">
        <w:rPr>
          <w:rFonts w:ascii="Times New Roman" w:eastAsia="Times New Roman" w:hAnsi="Times New Roman" w:cs="Times New Roman"/>
          <w:b/>
          <w:sz w:val="24"/>
          <w:szCs w:val="24"/>
          <w:lang w:eastAsia="ro-RO"/>
        </w:rPr>
        <w:t xml:space="preserve"> ACHIZ</w:t>
      </w:r>
      <w:r w:rsidR="003F4539" w:rsidRPr="00D55FF0">
        <w:rPr>
          <w:rFonts w:ascii="Times New Roman" w:eastAsia="Times New Roman" w:hAnsi="Times New Roman" w:cs="Times New Roman"/>
          <w:b/>
          <w:sz w:val="24"/>
          <w:szCs w:val="24"/>
          <w:lang w:eastAsia="ro-RO"/>
        </w:rPr>
        <w:t xml:space="preserve">ITOR                          </w:t>
      </w:r>
      <w:r w:rsidR="003F4539" w:rsidRPr="00D55FF0">
        <w:rPr>
          <w:rFonts w:ascii="Times New Roman" w:eastAsia="Times New Roman" w:hAnsi="Times New Roman" w:cs="Times New Roman"/>
          <w:b/>
          <w:sz w:val="24"/>
          <w:szCs w:val="24"/>
          <w:lang w:eastAsia="ro-RO"/>
        </w:rPr>
        <w:tab/>
      </w:r>
      <w:r w:rsidRPr="00D55FF0">
        <w:rPr>
          <w:rFonts w:ascii="Times New Roman" w:eastAsia="Times New Roman" w:hAnsi="Times New Roman" w:cs="Times New Roman"/>
          <w:b/>
          <w:sz w:val="24"/>
          <w:szCs w:val="24"/>
          <w:lang w:eastAsia="ro-RO"/>
        </w:rPr>
        <w:t xml:space="preserve">                      PROMITENT</w:t>
      </w:r>
      <w:r w:rsidR="006F1DAF" w:rsidRPr="00D55FF0">
        <w:rPr>
          <w:rFonts w:ascii="Times New Roman" w:eastAsia="Times New Roman" w:hAnsi="Times New Roman" w:cs="Times New Roman"/>
          <w:b/>
          <w:sz w:val="24"/>
          <w:szCs w:val="24"/>
          <w:lang w:eastAsia="ro-RO"/>
        </w:rPr>
        <w:t>I</w:t>
      </w:r>
      <w:r w:rsidRPr="00D55FF0">
        <w:rPr>
          <w:rFonts w:ascii="Times New Roman" w:eastAsia="Times New Roman" w:hAnsi="Times New Roman" w:cs="Times New Roman"/>
          <w:b/>
          <w:sz w:val="24"/>
          <w:szCs w:val="24"/>
          <w:lang w:eastAsia="ro-RO"/>
        </w:rPr>
        <w:t xml:space="preserve"> </w:t>
      </w:r>
      <w:r w:rsidR="00D55FF0">
        <w:rPr>
          <w:rFonts w:ascii="Times New Roman" w:eastAsia="Times New Roman" w:hAnsi="Times New Roman" w:cs="Times New Roman"/>
          <w:b/>
          <w:sz w:val="24"/>
          <w:szCs w:val="24"/>
          <w:lang w:eastAsia="ro-RO"/>
        </w:rPr>
        <w:t xml:space="preserve">- </w:t>
      </w:r>
      <w:r w:rsidRPr="00D55FF0">
        <w:rPr>
          <w:rFonts w:ascii="Times New Roman" w:eastAsia="Times New Roman" w:hAnsi="Times New Roman" w:cs="Times New Roman"/>
          <w:b/>
          <w:sz w:val="24"/>
          <w:szCs w:val="24"/>
          <w:lang w:eastAsia="ro-RO"/>
        </w:rPr>
        <w:t>FURNIZOR</w:t>
      </w:r>
      <w:r w:rsidR="006F1DAF" w:rsidRPr="00D55FF0">
        <w:rPr>
          <w:rFonts w:ascii="Times New Roman" w:eastAsia="Times New Roman" w:hAnsi="Times New Roman" w:cs="Times New Roman"/>
          <w:b/>
          <w:sz w:val="24"/>
          <w:szCs w:val="24"/>
          <w:lang w:eastAsia="ro-RO"/>
        </w:rPr>
        <w:t>I</w:t>
      </w:r>
    </w:p>
    <w:p w:rsidR="00FD203F" w:rsidRPr="00960664" w:rsidRDefault="00FD203F"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r w:rsidRPr="00960664">
        <w:rPr>
          <w:rFonts w:ascii="Times New Roman" w:hAnsi="Times New Roman" w:cs="Times New Roman"/>
          <w:b/>
          <w:sz w:val="24"/>
          <w:szCs w:val="24"/>
          <w:lang w:val="es-ES"/>
        </w:rPr>
        <w:t>SECTORUL 2</w:t>
      </w:r>
    </w:p>
    <w:p w:rsidR="000A6262" w:rsidRDefault="00FD203F"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r w:rsidRPr="00960664">
        <w:rPr>
          <w:rFonts w:ascii="Times New Roman" w:hAnsi="Times New Roman" w:cs="Times New Roman"/>
          <w:b/>
          <w:sz w:val="24"/>
          <w:szCs w:val="24"/>
          <w:lang w:val="es-ES"/>
        </w:rPr>
        <w:t>AL MUNICIPIULUI BUCURE</w:t>
      </w:r>
      <w:r w:rsidRPr="00960664">
        <w:rPr>
          <w:rFonts w:ascii="Times New Roman" w:hAnsi="Times New Roman" w:cs="Times New Roman"/>
          <w:b/>
          <w:sz w:val="24"/>
          <w:szCs w:val="24"/>
        </w:rPr>
        <w:t>ŞTI</w:t>
      </w:r>
      <w:r w:rsidRPr="00960664">
        <w:rPr>
          <w:rFonts w:ascii="Times New Roman" w:hAnsi="Times New Roman" w:cs="Times New Roman"/>
          <w:b/>
          <w:sz w:val="24"/>
          <w:szCs w:val="24"/>
          <w:lang w:val="es-ES"/>
        </w:rPr>
        <w:t xml:space="preserve"> </w:t>
      </w:r>
    </w:p>
    <w:p w:rsidR="000A6262" w:rsidRDefault="000A6262"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p>
    <w:p w:rsidR="000A6262" w:rsidRDefault="000A6262"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p>
    <w:p w:rsidR="000A6262" w:rsidRDefault="000A6262"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p>
    <w:p w:rsidR="000A6262" w:rsidRDefault="000A6262"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p>
    <w:p w:rsidR="000A6262" w:rsidRDefault="000A6262"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p>
    <w:p w:rsidR="00FD203F" w:rsidRPr="00960664" w:rsidRDefault="00FD203F" w:rsidP="00960664">
      <w:pPr>
        <w:overflowPunct w:val="0"/>
        <w:autoSpaceDE w:val="0"/>
        <w:autoSpaceDN w:val="0"/>
        <w:adjustRightInd w:val="0"/>
        <w:spacing w:after="0" w:line="240" w:lineRule="auto"/>
        <w:jc w:val="both"/>
        <w:textAlignment w:val="baseline"/>
        <w:rPr>
          <w:rFonts w:ascii="Times New Roman" w:hAnsi="Times New Roman" w:cs="Times New Roman"/>
          <w:b/>
          <w:sz w:val="24"/>
          <w:szCs w:val="24"/>
          <w:lang w:val="es-ES"/>
        </w:rPr>
      </w:pPr>
      <w:r w:rsidRPr="00960664">
        <w:rPr>
          <w:rFonts w:ascii="Times New Roman" w:hAnsi="Times New Roman" w:cs="Times New Roman"/>
          <w:b/>
          <w:sz w:val="24"/>
          <w:szCs w:val="24"/>
          <w:lang w:val="es-ES"/>
        </w:rPr>
        <w:t xml:space="preserve">              </w:t>
      </w:r>
      <w:r w:rsidRPr="00960664">
        <w:rPr>
          <w:rFonts w:ascii="Times New Roman" w:hAnsi="Times New Roman" w:cs="Times New Roman"/>
          <w:b/>
          <w:sz w:val="24"/>
          <w:szCs w:val="24"/>
          <w:lang w:val="es-ES"/>
        </w:rPr>
        <w:tab/>
      </w:r>
      <w:r w:rsidRPr="00960664">
        <w:rPr>
          <w:rFonts w:ascii="Times New Roman" w:hAnsi="Times New Roman" w:cs="Times New Roman"/>
          <w:b/>
          <w:sz w:val="24"/>
          <w:szCs w:val="24"/>
          <w:lang w:val="es-ES"/>
        </w:rPr>
        <w:tab/>
      </w:r>
    </w:p>
    <w:p w:rsidR="00FD203F" w:rsidRPr="00960664" w:rsidRDefault="006F1DAF" w:rsidP="00960664">
      <w:pPr>
        <w:pStyle w:val="Corptext"/>
        <w:jc w:val="left"/>
        <w:rPr>
          <w:szCs w:val="24"/>
        </w:rPr>
      </w:pP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p>
    <w:p w:rsidR="006B0602" w:rsidRPr="00960664" w:rsidRDefault="006F1DAF" w:rsidP="00960664">
      <w:pPr>
        <w:pStyle w:val="Corptext"/>
        <w:jc w:val="left"/>
        <w:rPr>
          <w:szCs w:val="24"/>
        </w:rPr>
      </w:pP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p>
    <w:p w:rsidR="006B0602" w:rsidRPr="00960664" w:rsidRDefault="006B0602" w:rsidP="00960664">
      <w:pPr>
        <w:pStyle w:val="Corptext"/>
        <w:jc w:val="left"/>
        <w:rPr>
          <w:b/>
          <w:szCs w:val="24"/>
        </w:rPr>
      </w:pPr>
    </w:p>
    <w:p w:rsidR="006B0602" w:rsidRDefault="006B0602" w:rsidP="00960664">
      <w:pPr>
        <w:pStyle w:val="Corptext"/>
        <w:jc w:val="left"/>
        <w:rPr>
          <w:b/>
          <w:szCs w:val="24"/>
        </w:rPr>
      </w:pPr>
    </w:p>
    <w:p w:rsidR="00D55FF0" w:rsidRPr="00960664" w:rsidRDefault="00D55FF0" w:rsidP="00960664">
      <w:pPr>
        <w:pStyle w:val="Corptext"/>
        <w:jc w:val="left"/>
        <w:rPr>
          <w:b/>
          <w:szCs w:val="24"/>
        </w:rPr>
      </w:pPr>
    </w:p>
    <w:p w:rsidR="00FD203F" w:rsidRPr="00960664" w:rsidRDefault="006F1DAF" w:rsidP="00960664">
      <w:pPr>
        <w:pStyle w:val="Corptext"/>
        <w:jc w:val="left"/>
        <w:rPr>
          <w:b/>
          <w:szCs w:val="24"/>
        </w:rPr>
      </w:pPr>
      <w:r w:rsidRPr="00960664">
        <w:rPr>
          <w:b/>
          <w:szCs w:val="24"/>
        </w:rPr>
        <w:tab/>
      </w:r>
      <w:r w:rsidRPr="00960664">
        <w:rPr>
          <w:b/>
          <w:szCs w:val="24"/>
        </w:rPr>
        <w:tab/>
      </w:r>
      <w:r w:rsidRPr="00960664">
        <w:rPr>
          <w:b/>
          <w:szCs w:val="24"/>
        </w:rPr>
        <w:tab/>
      </w:r>
      <w:r w:rsidRPr="00960664">
        <w:rPr>
          <w:b/>
          <w:szCs w:val="24"/>
        </w:rPr>
        <w:tab/>
      </w:r>
      <w:r w:rsidRPr="00960664">
        <w:rPr>
          <w:b/>
          <w:szCs w:val="24"/>
        </w:rPr>
        <w:tab/>
      </w:r>
      <w:r w:rsidRPr="00960664">
        <w:rPr>
          <w:b/>
          <w:szCs w:val="24"/>
        </w:rPr>
        <w:tab/>
      </w:r>
      <w:r w:rsidRPr="00960664">
        <w:rPr>
          <w:b/>
          <w:szCs w:val="24"/>
        </w:rPr>
        <w:tab/>
      </w:r>
    </w:p>
    <w:p w:rsidR="00FD203F" w:rsidRPr="00960664" w:rsidRDefault="000E5DE9" w:rsidP="00960664">
      <w:pPr>
        <w:pStyle w:val="Corptext"/>
        <w:jc w:val="left"/>
        <w:rPr>
          <w:szCs w:val="24"/>
        </w:rPr>
      </w:pP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p>
    <w:p w:rsidR="00FD203F" w:rsidRPr="00960664" w:rsidRDefault="000E5DE9" w:rsidP="00960664">
      <w:pPr>
        <w:pStyle w:val="Corptext"/>
        <w:jc w:val="left"/>
        <w:rPr>
          <w:szCs w:val="24"/>
        </w:rPr>
      </w:pP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p>
    <w:p w:rsidR="00960664" w:rsidRPr="00960664" w:rsidRDefault="00D55FF0" w:rsidP="00D55FF0">
      <w:pPr>
        <w:pStyle w:val="Corptext"/>
        <w:tabs>
          <w:tab w:val="left" w:pos="6420"/>
        </w:tabs>
        <w:jc w:val="left"/>
        <w:rPr>
          <w:szCs w:val="24"/>
        </w:rPr>
      </w:pPr>
      <w:r>
        <w:rPr>
          <w:szCs w:val="24"/>
        </w:rPr>
        <w:tab/>
      </w:r>
    </w:p>
    <w:p w:rsidR="00FD203F" w:rsidRPr="00960664" w:rsidRDefault="00FD203F" w:rsidP="00960664">
      <w:pPr>
        <w:pStyle w:val="Corptext"/>
        <w:jc w:val="left"/>
        <w:rPr>
          <w:szCs w:val="24"/>
        </w:rPr>
      </w:pPr>
    </w:p>
    <w:p w:rsidR="00FD203F" w:rsidRPr="00960664" w:rsidRDefault="000E5DE9" w:rsidP="00960664">
      <w:pPr>
        <w:pStyle w:val="Corptext"/>
        <w:jc w:val="left"/>
        <w:rPr>
          <w:b/>
          <w:szCs w:val="24"/>
        </w:rPr>
      </w:pPr>
      <w:r w:rsidRPr="00960664">
        <w:rPr>
          <w:b/>
          <w:szCs w:val="24"/>
        </w:rPr>
        <w:tab/>
      </w:r>
      <w:r w:rsidRPr="00960664">
        <w:rPr>
          <w:b/>
          <w:szCs w:val="24"/>
        </w:rPr>
        <w:tab/>
      </w:r>
      <w:r w:rsidRPr="00960664">
        <w:rPr>
          <w:b/>
          <w:szCs w:val="24"/>
        </w:rPr>
        <w:tab/>
      </w:r>
      <w:r w:rsidRPr="00960664">
        <w:rPr>
          <w:b/>
          <w:szCs w:val="24"/>
        </w:rPr>
        <w:tab/>
      </w:r>
      <w:r w:rsidRPr="00960664">
        <w:rPr>
          <w:b/>
          <w:szCs w:val="24"/>
        </w:rPr>
        <w:tab/>
      </w:r>
      <w:r w:rsidRPr="00960664">
        <w:rPr>
          <w:b/>
          <w:szCs w:val="24"/>
        </w:rPr>
        <w:tab/>
      </w:r>
      <w:r w:rsidRPr="00960664">
        <w:rPr>
          <w:b/>
          <w:szCs w:val="24"/>
        </w:rPr>
        <w:tab/>
      </w:r>
    </w:p>
    <w:p w:rsidR="00FD203F" w:rsidRPr="00960664" w:rsidRDefault="000E5DE9" w:rsidP="00960664">
      <w:pPr>
        <w:pStyle w:val="Corptext"/>
        <w:jc w:val="left"/>
        <w:rPr>
          <w:szCs w:val="24"/>
        </w:rPr>
      </w:pPr>
      <w:r w:rsidRPr="00960664">
        <w:rPr>
          <w:szCs w:val="24"/>
        </w:rPr>
        <w:tab/>
      </w:r>
      <w:r w:rsidRPr="00960664">
        <w:rPr>
          <w:szCs w:val="24"/>
        </w:rPr>
        <w:tab/>
      </w:r>
      <w:r w:rsidRPr="00960664">
        <w:rPr>
          <w:szCs w:val="24"/>
        </w:rPr>
        <w:tab/>
      </w:r>
    </w:p>
    <w:p w:rsidR="00FD203F" w:rsidRPr="00960664" w:rsidRDefault="000E5DE9" w:rsidP="00960664">
      <w:pPr>
        <w:pStyle w:val="Corptext"/>
        <w:jc w:val="left"/>
        <w:rPr>
          <w:szCs w:val="24"/>
        </w:rPr>
      </w:pP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00D55FF0">
        <w:rPr>
          <w:szCs w:val="24"/>
        </w:rPr>
        <w:t xml:space="preserve"> </w:t>
      </w:r>
    </w:p>
    <w:p w:rsidR="00960664" w:rsidRPr="00D55FF0" w:rsidRDefault="00D55FF0" w:rsidP="00D55FF0">
      <w:pPr>
        <w:pStyle w:val="Corptext"/>
        <w:tabs>
          <w:tab w:val="left" w:pos="6420"/>
          <w:tab w:val="left" w:pos="6550"/>
        </w:tabs>
        <w:jc w:val="left"/>
        <w:rPr>
          <w:szCs w:val="24"/>
        </w:rPr>
      </w:pPr>
      <w:r>
        <w:rPr>
          <w:szCs w:val="24"/>
        </w:rPr>
        <w:tab/>
      </w:r>
    </w:p>
    <w:p w:rsidR="00D55FF0" w:rsidRPr="00D55FF0" w:rsidRDefault="00D55FF0" w:rsidP="00D55FF0">
      <w:pPr>
        <w:pStyle w:val="Corptext"/>
        <w:tabs>
          <w:tab w:val="left" w:pos="6410"/>
          <w:tab w:val="left" w:pos="6480"/>
        </w:tabs>
        <w:jc w:val="left"/>
        <w:rPr>
          <w:szCs w:val="24"/>
        </w:rPr>
      </w:pPr>
      <w:r w:rsidRPr="00D55FF0">
        <w:rPr>
          <w:szCs w:val="24"/>
        </w:rPr>
        <w:t xml:space="preserve">  </w:t>
      </w:r>
      <w:r w:rsidRPr="00D55FF0">
        <w:rPr>
          <w:szCs w:val="24"/>
        </w:rPr>
        <w:tab/>
      </w:r>
    </w:p>
    <w:p w:rsidR="00D55FF0" w:rsidRPr="00D55FF0" w:rsidRDefault="00D55FF0" w:rsidP="00D55FF0">
      <w:pPr>
        <w:tabs>
          <w:tab w:val="left" w:pos="6410"/>
        </w:tabs>
        <w:spacing w:after="0" w:line="240" w:lineRule="auto"/>
        <w:rPr>
          <w:rFonts w:ascii="Times New Roman" w:hAnsi="Times New Roman" w:cs="Times New Roman"/>
          <w:b/>
          <w:sz w:val="24"/>
          <w:szCs w:val="24"/>
        </w:rPr>
      </w:pPr>
      <w:r w:rsidRPr="00D55FF0">
        <w:rPr>
          <w:rFonts w:ascii="Times New Roman" w:hAnsi="Times New Roman" w:cs="Times New Roman"/>
          <w:b/>
          <w:sz w:val="24"/>
          <w:szCs w:val="24"/>
        </w:rPr>
        <w:tab/>
      </w:r>
    </w:p>
    <w:p w:rsidR="00FD203F" w:rsidRDefault="00FD203F" w:rsidP="00960664">
      <w:pPr>
        <w:spacing w:after="0" w:line="240" w:lineRule="auto"/>
        <w:rPr>
          <w:rFonts w:ascii="Times New Roman" w:hAnsi="Times New Roman" w:cs="Times New Roman"/>
          <w:sz w:val="24"/>
          <w:szCs w:val="24"/>
        </w:rPr>
      </w:pPr>
    </w:p>
    <w:p w:rsidR="00960664" w:rsidRPr="00960664" w:rsidRDefault="00960664" w:rsidP="00960664">
      <w:pPr>
        <w:spacing w:after="0" w:line="240" w:lineRule="auto"/>
        <w:rPr>
          <w:rFonts w:ascii="Times New Roman" w:hAnsi="Times New Roman" w:cs="Times New Roman"/>
          <w:sz w:val="24"/>
          <w:szCs w:val="24"/>
        </w:rPr>
      </w:pPr>
    </w:p>
    <w:p w:rsidR="00960664" w:rsidRPr="00960664" w:rsidRDefault="00960664" w:rsidP="00960664">
      <w:pPr>
        <w:tabs>
          <w:tab w:val="left" w:pos="6290"/>
        </w:tabs>
        <w:spacing w:after="0" w:line="240" w:lineRule="auto"/>
        <w:jc w:val="both"/>
        <w:rPr>
          <w:rFonts w:ascii="Times New Roman" w:hAnsi="Times New Roman" w:cs="Times New Roman"/>
          <w:b/>
          <w:sz w:val="24"/>
          <w:szCs w:val="24"/>
          <w:lang w:val="it-IT" w:eastAsia="ko-KR"/>
        </w:rPr>
      </w:pPr>
      <w:r w:rsidRPr="00960664">
        <w:rPr>
          <w:rFonts w:ascii="Times New Roman" w:hAnsi="Times New Roman" w:cs="Times New Roman"/>
          <w:b/>
          <w:sz w:val="24"/>
          <w:szCs w:val="24"/>
          <w:lang w:val="it-IT" w:eastAsia="ko-KR"/>
        </w:rPr>
        <w:tab/>
      </w:r>
    </w:p>
    <w:p w:rsidR="00960664" w:rsidRPr="00960664" w:rsidRDefault="00960664" w:rsidP="00960664">
      <w:pPr>
        <w:tabs>
          <w:tab w:val="left" w:pos="6290"/>
        </w:tabs>
        <w:spacing w:after="0" w:line="240" w:lineRule="auto"/>
        <w:jc w:val="both"/>
        <w:rPr>
          <w:rFonts w:ascii="Times New Roman" w:hAnsi="Times New Roman" w:cs="Times New Roman"/>
          <w:sz w:val="24"/>
          <w:szCs w:val="24"/>
          <w:lang w:val="it-IT" w:eastAsia="ko-KR"/>
        </w:rPr>
      </w:pPr>
      <w:r w:rsidRPr="00960664">
        <w:rPr>
          <w:rFonts w:ascii="Times New Roman" w:hAnsi="Times New Roman" w:cs="Times New Roman"/>
          <w:sz w:val="24"/>
          <w:szCs w:val="24"/>
          <w:lang w:val="it-IT" w:eastAsia="ko-KR"/>
        </w:rPr>
        <w:tab/>
      </w:r>
    </w:p>
    <w:p w:rsidR="00FD203F" w:rsidRPr="00960664" w:rsidRDefault="00960664" w:rsidP="00960664">
      <w:pPr>
        <w:tabs>
          <w:tab w:val="left" w:pos="6290"/>
        </w:tabs>
        <w:spacing w:after="0" w:line="240" w:lineRule="auto"/>
        <w:rPr>
          <w:rFonts w:ascii="Times New Roman" w:hAnsi="Times New Roman" w:cs="Times New Roman"/>
          <w:sz w:val="24"/>
          <w:szCs w:val="24"/>
        </w:rPr>
      </w:pPr>
      <w:r w:rsidRPr="00960664">
        <w:rPr>
          <w:rFonts w:ascii="Times New Roman" w:hAnsi="Times New Roman" w:cs="Times New Roman"/>
          <w:sz w:val="24"/>
          <w:szCs w:val="24"/>
        </w:rPr>
        <w:tab/>
      </w:r>
      <w:r w:rsidR="00D55FF0">
        <w:rPr>
          <w:rFonts w:ascii="Times New Roman" w:hAnsi="Times New Roman" w:cs="Times New Roman"/>
          <w:sz w:val="24"/>
          <w:szCs w:val="24"/>
        </w:rPr>
        <w:t xml:space="preserve">  </w:t>
      </w:r>
    </w:p>
    <w:p w:rsidR="00960664" w:rsidRPr="00960664" w:rsidRDefault="00D55FF0" w:rsidP="00D55FF0">
      <w:pPr>
        <w:tabs>
          <w:tab w:val="left" w:pos="629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960664" w:rsidRPr="00960664" w:rsidRDefault="00D55FF0" w:rsidP="00D55FF0">
      <w:pPr>
        <w:tabs>
          <w:tab w:val="left" w:pos="64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D203F" w:rsidRPr="00960664" w:rsidRDefault="000E5DE9" w:rsidP="00960664">
      <w:pPr>
        <w:pStyle w:val="Corptext"/>
        <w:jc w:val="left"/>
        <w:rPr>
          <w:szCs w:val="24"/>
        </w:rPr>
      </w:pP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p>
    <w:p w:rsidR="00FD203F" w:rsidRPr="00960664" w:rsidRDefault="000E5DE9" w:rsidP="00960664">
      <w:pPr>
        <w:pStyle w:val="Corptext"/>
        <w:jc w:val="left"/>
        <w:rPr>
          <w:b/>
          <w:szCs w:val="24"/>
        </w:rPr>
      </w:pPr>
      <w:r w:rsidRPr="00960664">
        <w:rPr>
          <w:b/>
          <w:szCs w:val="24"/>
        </w:rPr>
        <w:tab/>
      </w:r>
      <w:r w:rsidRPr="00960664">
        <w:rPr>
          <w:b/>
          <w:szCs w:val="24"/>
        </w:rPr>
        <w:tab/>
      </w:r>
      <w:r w:rsidRPr="00960664">
        <w:rPr>
          <w:b/>
          <w:szCs w:val="24"/>
        </w:rPr>
        <w:tab/>
      </w:r>
      <w:r w:rsidRPr="00960664">
        <w:rPr>
          <w:b/>
          <w:szCs w:val="24"/>
        </w:rPr>
        <w:tab/>
      </w:r>
      <w:r w:rsidRPr="00960664">
        <w:rPr>
          <w:b/>
          <w:szCs w:val="24"/>
        </w:rPr>
        <w:tab/>
      </w:r>
      <w:r w:rsidRPr="00960664">
        <w:rPr>
          <w:b/>
          <w:szCs w:val="24"/>
        </w:rPr>
        <w:tab/>
      </w:r>
      <w:r w:rsidRPr="00960664">
        <w:rPr>
          <w:b/>
          <w:szCs w:val="24"/>
        </w:rPr>
        <w:tab/>
      </w:r>
    </w:p>
    <w:p w:rsidR="00FD203F" w:rsidRPr="00960664" w:rsidRDefault="000E5DE9" w:rsidP="00960664">
      <w:pPr>
        <w:pStyle w:val="Corptext"/>
        <w:jc w:val="left"/>
        <w:rPr>
          <w:szCs w:val="24"/>
        </w:rPr>
      </w:pPr>
      <w:r w:rsidRPr="00960664">
        <w:rPr>
          <w:szCs w:val="24"/>
        </w:rPr>
        <w:tab/>
      </w:r>
      <w:r w:rsidRPr="00960664">
        <w:rPr>
          <w:szCs w:val="24"/>
        </w:rPr>
        <w:tab/>
      </w:r>
      <w:r w:rsidRPr="00960664">
        <w:rPr>
          <w:szCs w:val="24"/>
        </w:rPr>
        <w:tab/>
      </w:r>
      <w:r w:rsidRPr="00960664">
        <w:rPr>
          <w:szCs w:val="24"/>
        </w:rPr>
        <w:tab/>
      </w:r>
      <w:r w:rsidRPr="00960664">
        <w:rPr>
          <w:szCs w:val="24"/>
        </w:rPr>
        <w:tab/>
      </w:r>
      <w:r w:rsidRPr="00960664">
        <w:rPr>
          <w:szCs w:val="24"/>
        </w:rPr>
        <w:tab/>
      </w:r>
    </w:p>
    <w:p w:rsidR="00FD203F" w:rsidRPr="00960664" w:rsidRDefault="00FD203F" w:rsidP="00960664">
      <w:pPr>
        <w:pStyle w:val="Corptext"/>
        <w:jc w:val="left"/>
        <w:rPr>
          <w:szCs w:val="24"/>
        </w:rPr>
      </w:pPr>
    </w:p>
    <w:p w:rsidR="00FD203F" w:rsidRDefault="00FD203F" w:rsidP="00960664">
      <w:pPr>
        <w:pStyle w:val="Corptext"/>
        <w:jc w:val="left"/>
        <w:rPr>
          <w:szCs w:val="24"/>
        </w:rPr>
      </w:pPr>
    </w:p>
    <w:p w:rsidR="00960664" w:rsidRDefault="00960664" w:rsidP="00960664">
      <w:pPr>
        <w:pStyle w:val="Corptext"/>
        <w:jc w:val="left"/>
        <w:rPr>
          <w:szCs w:val="24"/>
        </w:rPr>
      </w:pPr>
    </w:p>
    <w:p w:rsidR="00960664" w:rsidRPr="00960664" w:rsidRDefault="00960664" w:rsidP="00960664">
      <w:pPr>
        <w:pStyle w:val="Corptext"/>
        <w:jc w:val="left"/>
        <w:rPr>
          <w:szCs w:val="24"/>
        </w:rPr>
      </w:pPr>
    </w:p>
    <w:p w:rsidR="00FD203F" w:rsidRPr="00960664" w:rsidRDefault="00FD203F" w:rsidP="00960664">
      <w:pPr>
        <w:pStyle w:val="Corptext"/>
        <w:jc w:val="left"/>
        <w:rPr>
          <w:b/>
          <w:szCs w:val="24"/>
        </w:rPr>
        <w:sectPr w:rsidR="00FD203F" w:rsidRPr="00960664" w:rsidSect="0024638C">
          <w:headerReference w:type="even" r:id="rId34"/>
          <w:headerReference w:type="default" r:id="rId35"/>
          <w:footerReference w:type="even" r:id="rId36"/>
          <w:footerReference w:type="default" r:id="rId37"/>
          <w:headerReference w:type="first" r:id="rId38"/>
          <w:footerReference w:type="first" r:id="rId39"/>
          <w:pgSz w:w="12240" w:h="15840"/>
          <w:pgMar w:top="630" w:right="1080" w:bottom="810" w:left="1394" w:header="0" w:footer="3" w:gutter="0"/>
          <w:cols w:space="720"/>
          <w:noEndnote/>
          <w:docGrid w:linePitch="360"/>
        </w:sectPr>
      </w:pPr>
    </w:p>
    <w:p w:rsidR="00FD203F" w:rsidRPr="00960664" w:rsidRDefault="00FD203F" w:rsidP="00960664">
      <w:pPr>
        <w:spacing w:after="0" w:line="240" w:lineRule="auto"/>
        <w:rPr>
          <w:rFonts w:ascii="Times New Roman" w:hAnsi="Times New Roman" w:cs="Times New Roman"/>
          <w:sz w:val="24"/>
          <w:szCs w:val="24"/>
        </w:rPr>
        <w:sectPr w:rsidR="00FD203F" w:rsidRPr="00960664" w:rsidSect="006C7955">
          <w:type w:val="continuous"/>
          <w:pgSz w:w="12240" w:h="15840"/>
          <w:pgMar w:top="1934" w:right="0" w:bottom="1560" w:left="0" w:header="0" w:footer="3" w:gutter="0"/>
          <w:cols w:space="720"/>
          <w:noEndnote/>
          <w:docGrid w:linePitch="360"/>
        </w:sectPr>
      </w:pPr>
    </w:p>
    <w:p w:rsidR="009B5385" w:rsidRPr="00FD203F" w:rsidRDefault="009B5385" w:rsidP="00ED4A5C">
      <w:pPr>
        <w:shd w:val="clear" w:color="auto" w:fill="FFFFFF"/>
        <w:spacing w:after="0" w:line="360" w:lineRule="auto"/>
        <w:jc w:val="both"/>
        <w:rPr>
          <w:rFonts w:ascii="Times New Roman" w:eastAsia="Times New Roman" w:hAnsi="Times New Roman" w:cs="Times New Roman"/>
          <w:sz w:val="24"/>
          <w:szCs w:val="24"/>
          <w:lang w:eastAsia="ro-RO"/>
        </w:rPr>
      </w:pPr>
    </w:p>
    <w:sectPr w:rsidR="009B5385" w:rsidRPr="00FD203F" w:rsidSect="00851E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586" w:rsidRDefault="00813586" w:rsidP="00813586">
      <w:pPr>
        <w:spacing w:after="0" w:line="240" w:lineRule="auto"/>
      </w:pPr>
      <w:r>
        <w:separator/>
      </w:r>
    </w:p>
  </w:endnote>
  <w:endnote w:type="continuationSeparator" w:id="0">
    <w:p w:rsidR="00813586" w:rsidRDefault="00813586" w:rsidP="0081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UI">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86" w:rsidRDefault="0081358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86" w:rsidRDefault="008135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86" w:rsidRDefault="008135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586" w:rsidRDefault="00813586" w:rsidP="00813586">
      <w:pPr>
        <w:spacing w:after="0" w:line="240" w:lineRule="auto"/>
      </w:pPr>
      <w:r>
        <w:separator/>
      </w:r>
    </w:p>
  </w:footnote>
  <w:footnote w:type="continuationSeparator" w:id="0">
    <w:p w:rsidR="00813586" w:rsidRDefault="00813586" w:rsidP="00813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86" w:rsidRDefault="0081358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86" w:rsidRDefault="0081358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586" w:rsidRDefault="0081358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260F"/>
    <w:multiLevelType w:val="multilevel"/>
    <w:tmpl w:val="984C2DFA"/>
    <w:lvl w:ilvl="0">
      <w:start w:val="10"/>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8F64C7"/>
    <w:multiLevelType w:val="hybridMultilevel"/>
    <w:tmpl w:val="C680A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73B90"/>
    <w:multiLevelType w:val="hybridMultilevel"/>
    <w:tmpl w:val="63EE33E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5126D77"/>
    <w:multiLevelType w:val="hybridMultilevel"/>
    <w:tmpl w:val="8BD6FBD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E871C9C"/>
    <w:multiLevelType w:val="hybridMultilevel"/>
    <w:tmpl w:val="6D9437F0"/>
    <w:lvl w:ilvl="0" w:tplc="0804BE5C">
      <w:start w:val="1"/>
      <w:numFmt w:val="lowerLetter"/>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0D528B"/>
    <w:multiLevelType w:val="hybridMultilevel"/>
    <w:tmpl w:val="AA88C1C2"/>
    <w:lvl w:ilvl="0" w:tplc="BC78C924">
      <w:start w:val="7"/>
      <w:numFmt w:val="bullet"/>
      <w:lvlText w:val="-"/>
      <w:lvlJc w:val="left"/>
      <w:pPr>
        <w:ind w:left="360" w:hanging="360"/>
      </w:pPr>
      <w:rPr>
        <w:rFonts w:ascii="Trebuchet MS" w:eastAsia="Times New Roman" w:hAnsi="Trebuchet M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8F"/>
    <w:rsid w:val="00001857"/>
    <w:rsid w:val="000068BD"/>
    <w:rsid w:val="00082E91"/>
    <w:rsid w:val="000A6262"/>
    <w:rsid w:val="000E0E8F"/>
    <w:rsid w:val="000E5DE9"/>
    <w:rsid w:val="000F66BF"/>
    <w:rsid w:val="001823F6"/>
    <w:rsid w:val="0018261E"/>
    <w:rsid w:val="001C7305"/>
    <w:rsid w:val="001E4552"/>
    <w:rsid w:val="001F5BF7"/>
    <w:rsid w:val="00210F33"/>
    <w:rsid w:val="00217068"/>
    <w:rsid w:val="0024638C"/>
    <w:rsid w:val="00291996"/>
    <w:rsid w:val="002A43D9"/>
    <w:rsid w:val="00317371"/>
    <w:rsid w:val="003608BC"/>
    <w:rsid w:val="003740D0"/>
    <w:rsid w:val="003E3622"/>
    <w:rsid w:val="003F4539"/>
    <w:rsid w:val="004A39DB"/>
    <w:rsid w:val="004C22C2"/>
    <w:rsid w:val="004E0454"/>
    <w:rsid w:val="00541C40"/>
    <w:rsid w:val="005510BA"/>
    <w:rsid w:val="00552D01"/>
    <w:rsid w:val="005541AC"/>
    <w:rsid w:val="005C1B19"/>
    <w:rsid w:val="00631CEA"/>
    <w:rsid w:val="00642AD9"/>
    <w:rsid w:val="006434FA"/>
    <w:rsid w:val="006502E1"/>
    <w:rsid w:val="006B0602"/>
    <w:rsid w:val="006B6273"/>
    <w:rsid w:val="006F1DAF"/>
    <w:rsid w:val="007527FB"/>
    <w:rsid w:val="00776BCF"/>
    <w:rsid w:val="00780B14"/>
    <w:rsid w:val="007A063E"/>
    <w:rsid w:val="007C2F82"/>
    <w:rsid w:val="007E4830"/>
    <w:rsid w:val="00813586"/>
    <w:rsid w:val="00846348"/>
    <w:rsid w:val="00851EC8"/>
    <w:rsid w:val="00866B85"/>
    <w:rsid w:val="008944DE"/>
    <w:rsid w:val="008C7369"/>
    <w:rsid w:val="00922014"/>
    <w:rsid w:val="00960664"/>
    <w:rsid w:val="009813C5"/>
    <w:rsid w:val="00990EB9"/>
    <w:rsid w:val="00996F33"/>
    <w:rsid w:val="009B5385"/>
    <w:rsid w:val="009C23C8"/>
    <w:rsid w:val="00A02160"/>
    <w:rsid w:val="00AA1F54"/>
    <w:rsid w:val="00AB27D9"/>
    <w:rsid w:val="00AB57A9"/>
    <w:rsid w:val="00AB7550"/>
    <w:rsid w:val="00AB7F92"/>
    <w:rsid w:val="00B741EB"/>
    <w:rsid w:val="00B77827"/>
    <w:rsid w:val="00BD415C"/>
    <w:rsid w:val="00BD5EB6"/>
    <w:rsid w:val="00C2216D"/>
    <w:rsid w:val="00C23B82"/>
    <w:rsid w:val="00CD0C9F"/>
    <w:rsid w:val="00CF40F8"/>
    <w:rsid w:val="00D12256"/>
    <w:rsid w:val="00D55FF0"/>
    <w:rsid w:val="00D93E61"/>
    <w:rsid w:val="00DD71FA"/>
    <w:rsid w:val="00E70507"/>
    <w:rsid w:val="00ED4A5C"/>
    <w:rsid w:val="00F068EF"/>
    <w:rsid w:val="00F322EA"/>
    <w:rsid w:val="00F37E6E"/>
    <w:rsid w:val="00F545F6"/>
    <w:rsid w:val="00FC09A2"/>
    <w:rsid w:val="00FD203F"/>
    <w:rsid w:val="00FD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4">
    <w:name w:val="heading 4"/>
    <w:basedOn w:val="Normal"/>
    <w:link w:val="Titlu4Caracter"/>
    <w:uiPriority w:val="9"/>
    <w:qFormat/>
    <w:rsid w:val="000E0E8F"/>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0E0E8F"/>
    <w:rPr>
      <w:rFonts w:ascii="Times New Roman" w:eastAsia="Times New Roman" w:hAnsi="Times New Roman" w:cs="Times New Roman"/>
      <w:b/>
      <w:bCs/>
      <w:sz w:val="24"/>
      <w:szCs w:val="24"/>
      <w:lang w:eastAsia="ro-RO"/>
    </w:rPr>
  </w:style>
  <w:style w:type="paragraph" w:customStyle="1" w:styleId="al">
    <w:name w:val="a_l"/>
    <w:basedOn w:val="Normal"/>
    <w:rsid w:val="000E0E8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Fontdeparagrafimplicit"/>
    <w:rsid w:val="000E0E8F"/>
  </w:style>
  <w:style w:type="character" w:styleId="Hyperlink">
    <w:name w:val="Hyperlink"/>
    <w:basedOn w:val="Fontdeparagrafimplicit"/>
    <w:uiPriority w:val="99"/>
    <w:semiHidden/>
    <w:unhideWhenUsed/>
    <w:rsid w:val="000E0E8F"/>
    <w:rPr>
      <w:color w:val="0000FF"/>
      <w:u w:val="single"/>
    </w:rPr>
  </w:style>
  <w:style w:type="character" w:styleId="HyperlinkParcurs">
    <w:name w:val="FollowedHyperlink"/>
    <w:basedOn w:val="Fontdeparagrafimplicit"/>
    <w:uiPriority w:val="99"/>
    <w:semiHidden/>
    <w:unhideWhenUsed/>
    <w:rsid w:val="000E0E8F"/>
    <w:rPr>
      <w:color w:val="800080"/>
      <w:u w:val="single"/>
    </w:rPr>
  </w:style>
  <w:style w:type="paragraph" w:customStyle="1" w:styleId="ac">
    <w:name w:val="a_c"/>
    <w:basedOn w:val="Normal"/>
    <w:rsid w:val="000E0E8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0E0E8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E0E8F"/>
    <w:rPr>
      <w:rFonts w:ascii="Tahoma" w:hAnsi="Tahoma" w:cs="Tahoma"/>
      <w:sz w:val="16"/>
      <w:szCs w:val="16"/>
    </w:rPr>
  </w:style>
  <w:style w:type="paragraph" w:customStyle="1" w:styleId="DefaultText">
    <w:name w:val="Default Text"/>
    <w:basedOn w:val="Normal"/>
    <w:rsid w:val="007527FB"/>
    <w:pPr>
      <w:spacing w:after="0" w:line="240" w:lineRule="auto"/>
    </w:pPr>
    <w:rPr>
      <w:rFonts w:ascii="Times New Roman" w:eastAsia="Calibri" w:hAnsi="Times New Roman" w:cs="Times New Roman"/>
      <w:sz w:val="24"/>
      <w:szCs w:val="20"/>
    </w:rPr>
  </w:style>
  <w:style w:type="paragraph" w:styleId="Frspaiere">
    <w:name w:val="No Spacing"/>
    <w:uiPriority w:val="1"/>
    <w:qFormat/>
    <w:rsid w:val="007527FB"/>
    <w:pPr>
      <w:spacing w:after="0" w:line="240" w:lineRule="auto"/>
    </w:p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List1"/>
    <w:basedOn w:val="Normal"/>
    <w:link w:val="ListparagrafCaracter"/>
    <w:qFormat/>
    <w:rsid w:val="00CF40F8"/>
    <w:pPr>
      <w:ind w:left="720"/>
      <w:contextualSpacing/>
    </w:p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CF40F8"/>
  </w:style>
  <w:style w:type="character" w:customStyle="1" w:styleId="salnbdy">
    <w:name w:val="s_aln_bdy"/>
    <w:basedOn w:val="Fontdeparagrafimplicit"/>
    <w:rsid w:val="00CF40F8"/>
  </w:style>
  <w:style w:type="paragraph" w:styleId="Corptext">
    <w:name w:val="Body Text"/>
    <w:basedOn w:val="Normal"/>
    <w:link w:val="CorptextCaracter"/>
    <w:rsid w:val="00FD203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FD203F"/>
    <w:rPr>
      <w:rFonts w:ascii="Times New Roman" w:eastAsia="Times New Roman" w:hAnsi="Times New Roman" w:cs="Times New Roman"/>
      <w:sz w:val="24"/>
      <w:szCs w:val="20"/>
      <w:lang w:val="en-US"/>
    </w:rPr>
  </w:style>
  <w:style w:type="character" w:customStyle="1" w:styleId="Bodytext4">
    <w:name w:val="Body text (4)_"/>
    <w:basedOn w:val="Fontdeparagrafimplicit"/>
    <w:link w:val="Bodytext40"/>
    <w:locked/>
    <w:rsid w:val="001E4552"/>
    <w:rPr>
      <w:rFonts w:ascii="Arial" w:eastAsia="Arial" w:hAnsi="Arial" w:cs="Arial"/>
      <w:b/>
      <w:bCs/>
      <w:shd w:val="clear" w:color="auto" w:fill="FFFFFF"/>
    </w:rPr>
  </w:style>
  <w:style w:type="paragraph" w:customStyle="1" w:styleId="Bodytext40">
    <w:name w:val="Body text (4)"/>
    <w:basedOn w:val="Normal"/>
    <w:link w:val="Bodytext4"/>
    <w:rsid w:val="001E4552"/>
    <w:pPr>
      <w:widowControl w:val="0"/>
      <w:shd w:val="clear" w:color="auto" w:fill="FFFFFF"/>
      <w:spacing w:after="0" w:line="0" w:lineRule="atLeast"/>
      <w:ind w:hanging="360"/>
    </w:pPr>
    <w:rPr>
      <w:rFonts w:ascii="Arial" w:eastAsia="Arial" w:hAnsi="Arial" w:cs="Arial"/>
      <w:b/>
      <w:bCs/>
    </w:rPr>
  </w:style>
  <w:style w:type="paragraph" w:styleId="Antet">
    <w:name w:val="header"/>
    <w:basedOn w:val="Normal"/>
    <w:link w:val="AntetCaracter"/>
    <w:uiPriority w:val="99"/>
    <w:unhideWhenUsed/>
    <w:rsid w:val="0081358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13586"/>
  </w:style>
  <w:style w:type="paragraph" w:styleId="Subsol">
    <w:name w:val="footer"/>
    <w:basedOn w:val="Normal"/>
    <w:link w:val="SubsolCaracter"/>
    <w:uiPriority w:val="99"/>
    <w:unhideWhenUsed/>
    <w:rsid w:val="0081358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13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9794">
      <w:bodyDiv w:val="1"/>
      <w:marLeft w:val="0"/>
      <w:marRight w:val="0"/>
      <w:marTop w:val="0"/>
      <w:marBottom w:val="0"/>
      <w:divBdr>
        <w:top w:val="none" w:sz="0" w:space="0" w:color="auto"/>
        <w:left w:val="none" w:sz="0" w:space="0" w:color="auto"/>
        <w:bottom w:val="none" w:sz="0" w:space="0" w:color="auto"/>
        <w:right w:val="none" w:sz="0" w:space="0" w:color="auto"/>
      </w:divBdr>
      <w:divsChild>
        <w:div w:id="1477450170">
          <w:marLeft w:val="0"/>
          <w:marRight w:val="0"/>
          <w:marTop w:val="0"/>
          <w:marBottom w:val="259"/>
          <w:divBdr>
            <w:top w:val="none" w:sz="0" w:space="0" w:color="auto"/>
            <w:left w:val="none" w:sz="0" w:space="0" w:color="auto"/>
            <w:bottom w:val="none" w:sz="0" w:space="0" w:color="auto"/>
            <w:right w:val="none" w:sz="0" w:space="0" w:color="auto"/>
          </w:divBdr>
        </w:div>
        <w:div w:id="68037475">
          <w:marLeft w:val="0"/>
          <w:marRight w:val="0"/>
          <w:marTop w:val="0"/>
          <w:marBottom w:val="259"/>
          <w:divBdr>
            <w:top w:val="none" w:sz="0" w:space="0" w:color="auto"/>
            <w:left w:val="none" w:sz="0" w:space="0" w:color="auto"/>
            <w:bottom w:val="none" w:sz="0" w:space="0" w:color="auto"/>
            <w:right w:val="none" w:sz="0" w:space="0" w:color="auto"/>
          </w:divBdr>
        </w:div>
        <w:div w:id="2103187271">
          <w:marLeft w:val="0"/>
          <w:marRight w:val="0"/>
          <w:marTop w:val="0"/>
          <w:marBottom w:val="259"/>
          <w:divBdr>
            <w:top w:val="none" w:sz="0" w:space="0" w:color="auto"/>
            <w:left w:val="none" w:sz="0" w:space="0" w:color="auto"/>
            <w:bottom w:val="none" w:sz="0" w:space="0" w:color="auto"/>
            <w:right w:val="none" w:sz="0" w:space="0" w:color="auto"/>
          </w:divBdr>
        </w:div>
        <w:div w:id="286200607">
          <w:marLeft w:val="0"/>
          <w:marRight w:val="0"/>
          <w:marTop w:val="0"/>
          <w:marBottom w:val="25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i3dqobvge3q/durata-acordului-cadru-de-furnizare-de-produse-ordin-19-2018?dp=gi2tenbugaydcmq" TargetMode="External"/><Relationship Id="rId18" Type="http://schemas.openxmlformats.org/officeDocument/2006/relationships/hyperlink" Target="https://lege5.ro/Gratuit/gi3dqobvge3q/receptie-si-verificari-ordin-19-2018?dp=gi2tenbugaydkna" TargetMode="External"/><Relationship Id="rId26" Type="http://schemas.openxmlformats.org/officeDocument/2006/relationships/hyperlink" Target="https://lege5.ro/Gratuit/geytcnbrgy3a/legea-nr-98-2016-privind-achizitiile-publice?pid=96798928&amp;d=2019-01-21" TargetMode="External"/><Relationship Id="rId39" Type="http://schemas.openxmlformats.org/officeDocument/2006/relationships/footer" Target="footer3.xml"/><Relationship Id="rId21" Type="http://schemas.openxmlformats.org/officeDocument/2006/relationships/hyperlink" Target="https://lege5.ro/Gratuit/gi3dqobvge3q/modificari-ale-acordului-cadru-ordin-19-2018?dp=gi2tenbugaydooa" TargetMode="External"/><Relationship Id="rId34" Type="http://schemas.openxmlformats.org/officeDocument/2006/relationships/header" Target="header1.xml"/><Relationship Id="rId7" Type="http://schemas.openxmlformats.org/officeDocument/2006/relationships/hyperlink" Target="https://lege5.ro/Gratuit/gi3dqobvge3q/definitii-ordin-19-2018?dp=gi2tenbthe4tqnq" TargetMode="External"/><Relationship Id="rId2" Type="http://schemas.openxmlformats.org/officeDocument/2006/relationships/styles" Target="styles.xml"/><Relationship Id="rId16" Type="http://schemas.openxmlformats.org/officeDocument/2006/relationships/hyperlink" Target="https://lege5.ro/Gratuit/gi3dqobvge3q/obligatiile-promitentului-achizitor-ordin-19-2018?dp=gi2tenbugaydima" TargetMode="External"/><Relationship Id="rId20" Type="http://schemas.openxmlformats.org/officeDocument/2006/relationships/hyperlink" Target="https://lege5.ro/Gratuit/gi3dqobvge3q/perioada-de-garantie-acordata-produselor-ordin-19-2018?dp=gi2tenbugaydomq" TargetMode="External"/><Relationship Id="rId29" Type="http://schemas.openxmlformats.org/officeDocument/2006/relationships/hyperlink" Target="https://lege5.ro/Gratuit/geytcnbrgy3a/legea-nr-98-2016-privind-achizitiile-publice?pid=96798918&amp;d=2019-01-2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i3dqobvge3q/cantitatea-previzionata-ordin-19-2018?dp=gi2tenbugaydani" TargetMode="External"/><Relationship Id="rId24" Type="http://schemas.openxmlformats.org/officeDocument/2006/relationships/hyperlink" Target="https://lege5.ro/Gratuit/gezdamrshe4q/hotararea-nr-395-2016-pentru-aprobarea-normelor-metodologice-de-aplicare-a-prevederilor-referitoare-la-atribuirea-contractului-de-achizitie-publica-acordului-cadru-din-legea-nr-98-2016-privind-achizit?d=2019-01-21" TargetMode="External"/><Relationship Id="rId32" Type="http://schemas.openxmlformats.org/officeDocument/2006/relationships/hyperlink" Target="https://lege5.ro/Gratuit/gi3dqobvge3q/comunicari-ordin-19-2018?dp=gi2tenbugaytamy"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ge5.ro/Gratuit/gi3dqobvge3q/obligatiile-principale-ale-promitentului-furnizor-ordin-19-2018?dp=gi2tenbugaydgmq" TargetMode="External"/><Relationship Id="rId23" Type="http://schemas.openxmlformats.org/officeDocument/2006/relationships/hyperlink" Target="https://lege5.ro/Gratuit/geytcnbrgy3a/legea-nr-98-2016-privind-achizitiile-publice?pid=96799304&amp;d=2019-01-21" TargetMode="External"/><Relationship Id="rId28" Type="http://schemas.openxmlformats.org/officeDocument/2006/relationships/hyperlink" Target="https://lege5.ro/Gratuit/gi3dqobvge3q/modalitatea-de-incetare-a-acordului-cadru-contractului-subsecvent-de-furnizare-de-produse-ordin-19-2018?dp=gi2tenbugaydsmy" TargetMode="External"/><Relationship Id="rId36" Type="http://schemas.openxmlformats.org/officeDocument/2006/relationships/footer" Target="footer1.xml"/><Relationship Id="rId10" Type="http://schemas.openxmlformats.org/officeDocument/2006/relationships/hyperlink" Target="https://lege5.ro/Gratuit/gi3dqobvge3q/obiectul-acordului-cadru-de-furnizare-de-produse-ordin-19-2018?dp=gi2tenbugaydamy" TargetMode="External"/><Relationship Id="rId19" Type="http://schemas.openxmlformats.org/officeDocument/2006/relationships/hyperlink" Target="https://lege5.ro/Gratuit/gi3dqobvge3q/ambalare-marcare-transport-si-depozitarea-produselor-furnizate-ordin-19-2018?dp=gi2tenbugaydmmy" TargetMode="External"/><Relationship Id="rId31" Type="http://schemas.openxmlformats.org/officeDocument/2006/relationships/hyperlink" Target="https://lege5.ro/Gratuit/gi3dqobvge3q/limba-care-guverneaza-acordul-cadru-ordin-19-2018?dp=gi2tenbugaytami" TargetMode="External"/><Relationship Id="rId4" Type="http://schemas.openxmlformats.org/officeDocument/2006/relationships/webSettings" Target="webSettings.xml"/><Relationship Id="rId9" Type="http://schemas.openxmlformats.org/officeDocument/2006/relationships/hyperlink" Target="https://lege5.ro/Gratuit/gi3dqobvge3q/scopul-acordului-cadru-de-furnizare-de-produse-ordin-19-2018?dp=gi2tenbugaydami" TargetMode="External"/><Relationship Id="rId14" Type="http://schemas.openxmlformats.org/officeDocument/2006/relationships/hyperlink" Target="https://lege5.ro/Gratuit/gi3dqobvge3q/documentele-acordului-cadru-ordin-19-2018?dp=gi2tenbugaydcna" TargetMode="External"/><Relationship Id="rId22" Type="http://schemas.openxmlformats.org/officeDocument/2006/relationships/hyperlink" Target="https://lege5.ro/Gratuit/geytcnbrgy3a/legea-nr-98-2016-privind-achizitiile-publice?pid=96799268&amp;d=2019-01-21" TargetMode="External"/><Relationship Id="rId27" Type="http://schemas.openxmlformats.org/officeDocument/2006/relationships/hyperlink" Target="https://lege5.ro/Gratuit/gi3dqobvge3q/solutionarea-litigiilor-ordin-19-2018?dp=gi2tenbugaydsma" TargetMode="External"/><Relationship Id="rId30" Type="http://schemas.openxmlformats.org/officeDocument/2006/relationships/hyperlink" Target="https://lege5.ro/Gratuit/geytcnbrgy3a/legea-nr-98-2016-privind-achizitiile-publice?pid=96798937&amp;d=2019-01-21" TargetMode="External"/><Relationship Id="rId35" Type="http://schemas.openxmlformats.org/officeDocument/2006/relationships/header" Target="header2.xml"/><Relationship Id="rId8" Type="http://schemas.openxmlformats.org/officeDocument/2006/relationships/hyperlink" Target="https://lege5.ro/Gratuit/gi3dqobvge3q/interpretare-ordin-19-2018?dp=gi2tenbthe4tsoa" TargetMode="External"/><Relationship Id="rId3" Type="http://schemas.openxmlformats.org/officeDocument/2006/relationships/settings" Target="settings.xml"/><Relationship Id="rId12" Type="http://schemas.openxmlformats.org/officeDocument/2006/relationships/hyperlink" Target="https://lege5.ro/Gratuit/gi3dqobvge3q/ajustarea-pretului-ordin-19-2018?dp=gi2tenbugaydiny" TargetMode="External"/><Relationship Id="rId17" Type="http://schemas.openxmlformats.org/officeDocument/2006/relationships/hyperlink" Target="https://lege5.ro/Gratuit/gi3dqobvge3q/sanctiuni-pentru-neindeplinirea-culpabila-a-obligatiilor-ordin-19-2018?dp=gi2tenbugaydioi" TargetMode="External"/><Relationship Id="rId25" Type="http://schemas.openxmlformats.org/officeDocument/2006/relationships/hyperlink" Target="https://lege5.ro/Gratuit/geytcnbrgy3a/legea-nr-98-2016-privind-achizitiile-publice?pid=96798918&amp;d=2019-01-21" TargetMode="External"/><Relationship Id="rId33" Type="http://schemas.openxmlformats.org/officeDocument/2006/relationships/hyperlink" Target="https://lege5.ro/Gratuit/gi3dqobvge3q/legea-aplicabila-acordului-cadru-ordin-19-2018?dp=gi2tenbugaytanq" TargetMode="External"/><Relationship Id="rId38"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4922</Words>
  <Characters>28056</Characters>
  <Application>Microsoft Office Word</Application>
  <DocSecurity>0</DocSecurity>
  <Lines>233</Lines>
  <Paragraphs>65</Paragraphs>
  <ScaleCrop>false</ScaleCrop>
  <Company/>
  <LinksUpToDate>false</LinksUpToDate>
  <CharactersWithSpaces>32913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2020-04-16T11:35:00Z</dcterms:created>
  <dcterms:modified xsi:type="dcterms:W3CDTF">2020-04-16T11:35:00Z</dcterms:modified>
</cp:coreProperties>
</file>