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FD16AA">
        <w:rPr>
          <w:rFonts w:ascii="Times New Roman" w:eastAsia="Times New Roman" w:hAnsi="Times New Roman"/>
          <w:b/>
          <w:color w:val="000000"/>
          <w:sz w:val="24"/>
          <w:szCs w:val="24"/>
          <w:lang w:eastAsia="ro-RO"/>
        </w:rPr>
        <w:t>S3</w:t>
      </w:r>
      <w:r w:rsidR="000D1AFF">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5C0247">
        <w:rPr>
          <w:rFonts w:ascii="Times New Roman" w:eastAsia="Times New Roman" w:hAnsi="Times New Roman"/>
          <w:b/>
          <w:sz w:val="24"/>
          <w:szCs w:val="24"/>
          <w:lang w:eastAsia="ro-RO"/>
        </w:rPr>
        <w:t>174727</w:t>
      </w:r>
      <w:r w:rsidR="00B52B6E" w:rsidRPr="005B2720">
        <w:rPr>
          <w:rFonts w:ascii="Times New Roman" w:eastAsia="Times New Roman" w:hAnsi="Times New Roman"/>
          <w:b/>
          <w:sz w:val="24"/>
          <w:szCs w:val="24"/>
          <w:lang w:eastAsia="ro-RO"/>
        </w:rPr>
        <w:t xml:space="preserve"> / </w:t>
      </w:r>
      <w:r w:rsidR="005C0247">
        <w:rPr>
          <w:rFonts w:ascii="Times New Roman" w:eastAsia="Times New Roman" w:hAnsi="Times New Roman"/>
          <w:b/>
          <w:sz w:val="24"/>
          <w:szCs w:val="24"/>
          <w:lang w:eastAsia="ro-RO"/>
        </w:rPr>
        <w:t>03.11.2021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3E5B8C"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tel/fax: 0213030277, înregistrată la Oficiul Registrului Comerţului sub numărul J40/17375/2003, Cod Unic de Înregistrare Fiscală: RO16004815</w:t>
      </w:r>
      <w:r w:rsidR="003E5B8C">
        <w:rPr>
          <w:rFonts w:ascii="Times New Roman" w:hAnsi="Times New Roman" w:cs="Times New Roman"/>
        </w:rPr>
        <w:t xml:space="preserve">, Cont </w:t>
      </w:r>
    </w:p>
    <w:p w:rsidR="003E5B8C" w:rsidRDefault="003E5B8C"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r>
        <w:rPr>
          <w:rFonts w:ascii="Times New Roman" w:hAnsi="Times New Roman" w:cs="Times New Roman"/>
          <w:b/>
        </w:rPr>
        <w:t xml:space="preserve">                         </w:t>
      </w:r>
    </w:p>
    <w:p w:rsidR="008D46D7" w:rsidRPr="008D46D7" w:rsidRDefault="003E5B8C"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E327B0" w:rsidRPr="00E327B0">
        <w:rPr>
          <w:rFonts w:ascii="Times New Roman" w:hAnsi="Times New Roman"/>
          <w:b/>
          <w:sz w:val="24"/>
          <w:szCs w:val="24"/>
          <w:lang w:val="pt-BR"/>
        </w:rPr>
        <w:t>Garibaldi 1 din Str. G. Garibaldi nr. 1</w:t>
      </w:r>
      <w:r w:rsidR="00E327B0" w:rsidRPr="00E327B0">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B77231" w:rsidRPr="00046CAA">
        <w:rPr>
          <w:rFonts w:ascii="Times New Roman" w:hAnsi="Times New Roman"/>
          <w:b/>
          <w:sz w:val="24"/>
          <w:szCs w:val="24"/>
          <w:lang w:val="fr-FR" w:eastAsia="ko-KR"/>
        </w:rPr>
        <w:t>831.604,88</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B77231">
        <w:rPr>
          <w:rFonts w:ascii="Times New Roman" w:hAnsi="Times New Roman"/>
          <w:b/>
          <w:sz w:val="24"/>
          <w:szCs w:val="24"/>
        </w:rPr>
        <w:t>158.004,93</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B77231">
        <w:rPr>
          <w:rFonts w:ascii="Times New Roman" w:hAnsi="Times New Roman"/>
          <w:b/>
          <w:sz w:val="24"/>
          <w:szCs w:val="24"/>
        </w:rPr>
        <w:t>989.609,81</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B77231">
        <w:rPr>
          <w:rFonts w:ascii="Times New Roman" w:hAnsi="Times New Roman"/>
        </w:rPr>
        <w:t>805.399,50</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77231">
        <w:rPr>
          <w:rFonts w:ascii="Times New Roman" w:hAnsi="Times New Roman"/>
          <w:color w:val="000000"/>
        </w:rPr>
        <w:t>153.025,91</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B77231">
        <w:rPr>
          <w:rFonts w:ascii="Times New Roman" w:hAnsi="Times New Roman"/>
        </w:rPr>
        <w:t>224,89</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B77231">
        <w:rPr>
          <w:rFonts w:ascii="Times New Roman" w:hAnsi="Times New Roman"/>
        </w:rPr>
        <w:t>42,73</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B77231">
        <w:rPr>
          <w:rFonts w:ascii="Times New Roman" w:hAnsi="Times New Roman"/>
          <w:lang w:val="pt-BR"/>
        </w:rPr>
        <w:t>25.980,49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B77231">
        <w:rPr>
          <w:rFonts w:ascii="Times New Roman" w:hAnsi="Times New Roman"/>
        </w:rPr>
        <w:t>4.936,29</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E327B0" w:rsidRPr="00E327B0">
        <w:rPr>
          <w:rFonts w:ascii="Times New Roman" w:hAnsi="Times New Roman"/>
          <w:b/>
          <w:sz w:val="24"/>
          <w:szCs w:val="24"/>
          <w:lang w:val="pt-BR"/>
        </w:rPr>
        <w:t>Garibaldi 1 din Str. G. Garibaldi nr. 1</w:t>
      </w:r>
      <w:r w:rsidR="00642C3B" w:rsidRPr="00E327B0">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3E5FD2">
        <w:rPr>
          <w:rFonts w:ascii="Times New Roman" w:hAnsi="Times New Roman"/>
          <w:b/>
          <w:sz w:val="24"/>
          <w:szCs w:val="24"/>
          <w:lang w:val="fr-FR" w:eastAsia="ko-KR"/>
        </w:rPr>
        <w:t>83.1</w:t>
      </w:r>
      <w:r w:rsidR="003E5FD2" w:rsidRPr="00046CAA">
        <w:rPr>
          <w:rFonts w:ascii="Times New Roman" w:hAnsi="Times New Roman"/>
          <w:b/>
          <w:sz w:val="24"/>
          <w:szCs w:val="24"/>
          <w:lang w:val="fr-FR" w:eastAsia="ko-KR"/>
        </w:rPr>
        <w:t>60</w:t>
      </w:r>
      <w:r w:rsidR="003E5FD2">
        <w:rPr>
          <w:rFonts w:ascii="Times New Roman" w:hAnsi="Times New Roman"/>
          <w:b/>
          <w:sz w:val="24"/>
          <w:szCs w:val="24"/>
          <w:lang w:val="fr-FR" w:eastAsia="ko-KR"/>
        </w:rPr>
        <w:t>,49</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37301" w:rsidRDefault="004F063C" w:rsidP="00D3730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37301">
        <w:rPr>
          <w:rFonts w:ascii="Times New Roman" w:eastAsia="Times New Roman" w:hAnsi="Times New Roman"/>
          <w:sz w:val="24"/>
          <w:szCs w:val="24"/>
        </w:rPr>
        <w:t xml:space="preserve"> la acordul cadru.</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F063C">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601FDA">
        <w:rPr>
          <w:rFonts w:ascii="Times New Roman" w:eastAsia="Times New Roman" w:hAnsi="Times New Roman"/>
          <w:b/>
          <w:color w:val="000000"/>
          <w:sz w:val="24"/>
          <w:szCs w:val="24"/>
        </w:rPr>
        <w:t xml:space="preserve"> înţeles să încheie astăzi 03.11.2021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FD16AA">
        <w:rPr>
          <w:rFonts w:ascii="Times New Roman" w:hAnsi="Times New Roman"/>
          <w:sz w:val="24"/>
          <w:szCs w:val="24"/>
        </w:rPr>
        <w:t>3</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601FDA"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B32419" w:rsidRPr="00B32419">
        <w:rPr>
          <w:rFonts w:ascii="Times New Roman" w:eastAsia="Times New Roman" w:hAnsi="Times New Roman"/>
          <w:sz w:val="24"/>
          <w:szCs w:val="24"/>
          <w:lang w:eastAsia="ro-RO"/>
        </w:rPr>
        <w:t>174727</w:t>
      </w:r>
      <w:r>
        <w:rPr>
          <w:rFonts w:ascii="Times New Roman" w:hAnsi="Times New Roman"/>
          <w:sz w:val="24"/>
          <w:szCs w:val="24"/>
        </w:rPr>
        <w:t>/03.11.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E327B0" w:rsidRPr="00E327B0">
        <w:rPr>
          <w:rFonts w:ascii="Times New Roman" w:hAnsi="Times New Roman"/>
          <w:b/>
          <w:sz w:val="24"/>
          <w:szCs w:val="24"/>
          <w:lang w:val="pt-BR"/>
        </w:rPr>
        <w:t>Garibaldi 1 din Str. G. Garibaldi nr. 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FD16AA">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E327B0" w:rsidRPr="00E327B0">
              <w:rPr>
                <w:rFonts w:ascii="Times New Roman" w:hAnsi="Times New Roman"/>
                <w:b/>
                <w:sz w:val="24"/>
                <w:szCs w:val="24"/>
                <w:lang w:val="pt-BR"/>
              </w:rPr>
              <w:t>Garibaldi 1 din Str. G. Garibaldi nr. 1</w:t>
            </w:r>
          </w:p>
        </w:tc>
        <w:tc>
          <w:tcPr>
            <w:tcW w:w="1843" w:type="dxa"/>
            <w:vAlign w:val="center"/>
          </w:tcPr>
          <w:p w:rsidR="002D4152" w:rsidRPr="00A9496D" w:rsidRDefault="00046CAA" w:rsidP="008C5ACD">
            <w:pPr>
              <w:jc w:val="center"/>
              <w:rPr>
                <w:rFonts w:ascii="Times New Roman" w:hAnsi="Times New Roman"/>
                <w:color w:val="000000"/>
                <w:sz w:val="24"/>
                <w:szCs w:val="24"/>
              </w:rPr>
            </w:pPr>
            <w:r>
              <w:rPr>
                <w:rFonts w:ascii="Times New Roman" w:hAnsi="Times New Roman"/>
              </w:rPr>
              <w:t>805.399,50</w:t>
            </w:r>
          </w:p>
        </w:tc>
        <w:tc>
          <w:tcPr>
            <w:tcW w:w="1985" w:type="dxa"/>
            <w:vAlign w:val="center"/>
          </w:tcPr>
          <w:p w:rsidR="002D4152" w:rsidRPr="00521A95" w:rsidRDefault="00046CAA" w:rsidP="00832D4C">
            <w:pPr>
              <w:jc w:val="center"/>
              <w:rPr>
                <w:rFonts w:ascii="Times New Roman" w:hAnsi="Times New Roman"/>
                <w:color w:val="000000"/>
              </w:rPr>
            </w:pPr>
            <w:r>
              <w:rPr>
                <w:rFonts w:ascii="Times New Roman" w:hAnsi="Times New Roman"/>
                <w:color w:val="000000"/>
              </w:rPr>
              <w:t>153.025,91</w:t>
            </w:r>
          </w:p>
        </w:tc>
        <w:tc>
          <w:tcPr>
            <w:tcW w:w="1984" w:type="dxa"/>
            <w:vAlign w:val="center"/>
          </w:tcPr>
          <w:p w:rsidR="002D4152" w:rsidRPr="00E034AA" w:rsidRDefault="00046CAA" w:rsidP="00754D8F">
            <w:pPr>
              <w:jc w:val="center"/>
              <w:rPr>
                <w:rFonts w:ascii="Times New Roman" w:hAnsi="Times New Roman"/>
                <w:color w:val="000000"/>
              </w:rPr>
            </w:pPr>
            <w:r>
              <w:rPr>
                <w:rFonts w:ascii="Times New Roman" w:hAnsi="Times New Roman"/>
                <w:color w:val="000000"/>
              </w:rPr>
              <w:t>958.425,41</w:t>
            </w:r>
          </w:p>
        </w:tc>
      </w:tr>
      <w:tr w:rsidR="00046CAA" w:rsidRPr="00067D5F" w:rsidTr="00DC6436">
        <w:trPr>
          <w:trHeight w:hRule="exact" w:val="397"/>
        </w:trPr>
        <w:tc>
          <w:tcPr>
            <w:tcW w:w="5103" w:type="dxa"/>
            <w:gridSpan w:val="2"/>
            <w:vAlign w:val="center"/>
          </w:tcPr>
          <w:p w:rsidR="00046CAA" w:rsidRPr="00067D5F" w:rsidRDefault="00046CAA"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046CAA" w:rsidRPr="00046CAA" w:rsidRDefault="00046CAA" w:rsidP="000D54F0">
            <w:pPr>
              <w:jc w:val="center"/>
              <w:rPr>
                <w:rFonts w:ascii="Times New Roman" w:hAnsi="Times New Roman"/>
                <w:b/>
                <w:color w:val="000000"/>
                <w:sz w:val="24"/>
                <w:szCs w:val="24"/>
              </w:rPr>
            </w:pPr>
            <w:r w:rsidRPr="00046CAA">
              <w:rPr>
                <w:rFonts w:ascii="Times New Roman" w:hAnsi="Times New Roman"/>
                <w:b/>
              </w:rPr>
              <w:t>805.399,50</w:t>
            </w:r>
          </w:p>
        </w:tc>
        <w:tc>
          <w:tcPr>
            <w:tcW w:w="1985" w:type="dxa"/>
            <w:vAlign w:val="center"/>
          </w:tcPr>
          <w:p w:rsidR="00046CAA" w:rsidRPr="00046CAA" w:rsidRDefault="00046CAA" w:rsidP="000D54F0">
            <w:pPr>
              <w:jc w:val="center"/>
              <w:rPr>
                <w:rFonts w:ascii="Times New Roman" w:hAnsi="Times New Roman"/>
                <w:b/>
                <w:color w:val="000000"/>
              </w:rPr>
            </w:pPr>
            <w:r w:rsidRPr="00046CAA">
              <w:rPr>
                <w:rFonts w:ascii="Times New Roman" w:hAnsi="Times New Roman"/>
                <w:b/>
                <w:color w:val="000000"/>
              </w:rPr>
              <w:t>153.025,91</w:t>
            </w:r>
          </w:p>
        </w:tc>
        <w:tc>
          <w:tcPr>
            <w:tcW w:w="1984" w:type="dxa"/>
            <w:vAlign w:val="center"/>
          </w:tcPr>
          <w:p w:rsidR="00046CAA" w:rsidRPr="00046CAA" w:rsidRDefault="00046CAA" w:rsidP="000D54F0">
            <w:pPr>
              <w:jc w:val="center"/>
              <w:rPr>
                <w:rFonts w:ascii="Times New Roman" w:hAnsi="Times New Roman"/>
                <w:b/>
                <w:color w:val="000000"/>
              </w:rPr>
            </w:pPr>
            <w:r w:rsidRPr="00046CAA">
              <w:rPr>
                <w:rFonts w:ascii="Times New Roman" w:hAnsi="Times New Roman"/>
                <w:b/>
                <w:color w:val="000000"/>
              </w:rPr>
              <w:t>958.425,41</w:t>
            </w:r>
          </w:p>
        </w:tc>
      </w:tr>
      <w:tr w:rsidR="00046CAA" w:rsidRPr="00067D5F" w:rsidTr="00CD2004">
        <w:trPr>
          <w:trHeight w:hRule="exact" w:val="397"/>
        </w:trPr>
        <w:tc>
          <w:tcPr>
            <w:tcW w:w="10915" w:type="dxa"/>
            <w:gridSpan w:val="5"/>
            <w:vAlign w:val="center"/>
          </w:tcPr>
          <w:p w:rsidR="00046CAA" w:rsidRPr="00067D5F" w:rsidRDefault="00046CAA"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046CAA" w:rsidRPr="00067D5F" w:rsidTr="00DC6436">
        <w:trPr>
          <w:trHeight w:hRule="exact" w:val="397"/>
        </w:trPr>
        <w:tc>
          <w:tcPr>
            <w:tcW w:w="5103" w:type="dxa"/>
            <w:gridSpan w:val="2"/>
            <w:vAlign w:val="center"/>
          </w:tcPr>
          <w:p w:rsidR="00046CAA" w:rsidRPr="00067D5F" w:rsidRDefault="00046CAA"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E327B0">
              <w:rPr>
                <w:rFonts w:ascii="Times New Roman" w:hAnsi="Times New Roman"/>
                <w:b/>
                <w:sz w:val="24"/>
                <w:szCs w:val="24"/>
                <w:lang w:val="pt-BR"/>
              </w:rPr>
              <w:t>Garibaldi 1 din Str. G. Garibaldi nr. 1</w:t>
            </w:r>
          </w:p>
        </w:tc>
        <w:tc>
          <w:tcPr>
            <w:tcW w:w="1843" w:type="dxa"/>
            <w:vAlign w:val="center"/>
          </w:tcPr>
          <w:p w:rsidR="00046CAA" w:rsidRPr="00C03916" w:rsidRDefault="00046CAA" w:rsidP="00DC6436">
            <w:pPr>
              <w:spacing w:after="0" w:line="240" w:lineRule="auto"/>
              <w:jc w:val="center"/>
              <w:rPr>
                <w:rFonts w:ascii="Times New Roman" w:hAnsi="Times New Roman"/>
                <w:sz w:val="24"/>
                <w:szCs w:val="24"/>
              </w:rPr>
            </w:pPr>
            <w:r>
              <w:rPr>
                <w:rFonts w:ascii="Times New Roman" w:hAnsi="Times New Roman"/>
              </w:rPr>
              <w:t>224,89</w:t>
            </w:r>
          </w:p>
        </w:tc>
        <w:tc>
          <w:tcPr>
            <w:tcW w:w="1985" w:type="dxa"/>
            <w:vAlign w:val="center"/>
          </w:tcPr>
          <w:p w:rsidR="00046CAA" w:rsidRPr="00521A95" w:rsidRDefault="00046CAA" w:rsidP="00DC6436">
            <w:pPr>
              <w:spacing w:after="0" w:line="240" w:lineRule="auto"/>
              <w:jc w:val="center"/>
              <w:rPr>
                <w:rFonts w:ascii="Times New Roman" w:hAnsi="Times New Roman"/>
              </w:rPr>
            </w:pPr>
            <w:r>
              <w:rPr>
                <w:rFonts w:ascii="Times New Roman" w:hAnsi="Times New Roman"/>
              </w:rPr>
              <w:t>42,73</w:t>
            </w:r>
          </w:p>
        </w:tc>
        <w:tc>
          <w:tcPr>
            <w:tcW w:w="1984" w:type="dxa"/>
            <w:vAlign w:val="center"/>
          </w:tcPr>
          <w:p w:rsidR="00046CAA" w:rsidRPr="00E034AA" w:rsidRDefault="00046CAA" w:rsidP="00DC6436">
            <w:pPr>
              <w:spacing w:after="0" w:line="240" w:lineRule="auto"/>
              <w:jc w:val="center"/>
              <w:rPr>
                <w:rFonts w:ascii="Times New Roman" w:hAnsi="Times New Roman"/>
              </w:rPr>
            </w:pPr>
            <w:r>
              <w:rPr>
                <w:rFonts w:ascii="Times New Roman" w:hAnsi="Times New Roman"/>
              </w:rPr>
              <w:t>267,62</w:t>
            </w:r>
          </w:p>
        </w:tc>
      </w:tr>
      <w:tr w:rsidR="00046CAA" w:rsidRPr="00067D5F" w:rsidTr="00DC6436">
        <w:trPr>
          <w:trHeight w:hRule="exact" w:val="397"/>
        </w:trPr>
        <w:tc>
          <w:tcPr>
            <w:tcW w:w="5103" w:type="dxa"/>
            <w:gridSpan w:val="2"/>
            <w:vAlign w:val="center"/>
          </w:tcPr>
          <w:p w:rsidR="00046CAA" w:rsidRPr="00067D5F" w:rsidRDefault="00046C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46CAA" w:rsidRPr="00046CAA" w:rsidRDefault="00046CAA" w:rsidP="000D54F0">
            <w:pPr>
              <w:spacing w:after="0" w:line="240" w:lineRule="auto"/>
              <w:jc w:val="center"/>
              <w:rPr>
                <w:rFonts w:ascii="Times New Roman" w:hAnsi="Times New Roman"/>
                <w:b/>
                <w:sz w:val="24"/>
                <w:szCs w:val="24"/>
              </w:rPr>
            </w:pPr>
            <w:r w:rsidRPr="00046CAA">
              <w:rPr>
                <w:rFonts w:ascii="Times New Roman" w:hAnsi="Times New Roman"/>
                <w:b/>
              </w:rPr>
              <w:t>224,89</w:t>
            </w:r>
          </w:p>
        </w:tc>
        <w:tc>
          <w:tcPr>
            <w:tcW w:w="1985" w:type="dxa"/>
            <w:vAlign w:val="center"/>
          </w:tcPr>
          <w:p w:rsidR="00046CAA" w:rsidRPr="00046CAA" w:rsidRDefault="00046CAA" w:rsidP="000D54F0">
            <w:pPr>
              <w:spacing w:after="0" w:line="240" w:lineRule="auto"/>
              <w:jc w:val="center"/>
              <w:rPr>
                <w:rFonts w:ascii="Times New Roman" w:hAnsi="Times New Roman"/>
                <w:b/>
              </w:rPr>
            </w:pPr>
            <w:r w:rsidRPr="00046CAA">
              <w:rPr>
                <w:rFonts w:ascii="Times New Roman" w:hAnsi="Times New Roman"/>
                <w:b/>
              </w:rPr>
              <w:t>42,73</w:t>
            </w:r>
          </w:p>
        </w:tc>
        <w:tc>
          <w:tcPr>
            <w:tcW w:w="1984" w:type="dxa"/>
            <w:vAlign w:val="center"/>
          </w:tcPr>
          <w:p w:rsidR="00046CAA" w:rsidRPr="00046CAA" w:rsidRDefault="00046CAA" w:rsidP="000D54F0">
            <w:pPr>
              <w:spacing w:after="0" w:line="240" w:lineRule="auto"/>
              <w:jc w:val="center"/>
              <w:rPr>
                <w:rFonts w:ascii="Times New Roman" w:hAnsi="Times New Roman"/>
                <w:b/>
              </w:rPr>
            </w:pPr>
            <w:r w:rsidRPr="00046CAA">
              <w:rPr>
                <w:rFonts w:ascii="Times New Roman" w:hAnsi="Times New Roman"/>
                <w:b/>
              </w:rPr>
              <w:t>267,62</w:t>
            </w:r>
          </w:p>
        </w:tc>
      </w:tr>
      <w:tr w:rsidR="00046CAA" w:rsidRPr="00067D5F" w:rsidTr="00DC6436">
        <w:trPr>
          <w:trHeight w:hRule="exact" w:val="397"/>
        </w:trPr>
        <w:tc>
          <w:tcPr>
            <w:tcW w:w="10915" w:type="dxa"/>
            <w:gridSpan w:val="5"/>
            <w:vAlign w:val="center"/>
          </w:tcPr>
          <w:p w:rsidR="00046CAA" w:rsidRPr="00067D5F" w:rsidRDefault="00046C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046CAA" w:rsidRPr="00067D5F" w:rsidTr="00DC6436">
        <w:trPr>
          <w:trHeight w:hRule="exact" w:val="397"/>
        </w:trPr>
        <w:tc>
          <w:tcPr>
            <w:tcW w:w="5103" w:type="dxa"/>
            <w:gridSpan w:val="2"/>
            <w:vAlign w:val="center"/>
          </w:tcPr>
          <w:p w:rsidR="00046CAA" w:rsidRPr="00067D5F" w:rsidRDefault="00046CAA"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E327B0">
              <w:rPr>
                <w:rFonts w:ascii="Times New Roman" w:hAnsi="Times New Roman"/>
                <w:b/>
                <w:sz w:val="24"/>
                <w:szCs w:val="24"/>
                <w:lang w:val="pt-BR"/>
              </w:rPr>
              <w:t>Garibaldi 1 din Str. G. Garibaldi nr. 1</w:t>
            </w:r>
          </w:p>
        </w:tc>
        <w:tc>
          <w:tcPr>
            <w:tcW w:w="1843" w:type="dxa"/>
            <w:vAlign w:val="center"/>
          </w:tcPr>
          <w:p w:rsidR="00046CAA" w:rsidRPr="000C4BAB" w:rsidRDefault="00046CAA"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25.980,49</w:t>
            </w:r>
          </w:p>
        </w:tc>
        <w:tc>
          <w:tcPr>
            <w:tcW w:w="1985" w:type="dxa"/>
            <w:vAlign w:val="center"/>
          </w:tcPr>
          <w:p w:rsidR="00046CAA" w:rsidRPr="00521A95" w:rsidRDefault="00046CAA" w:rsidP="00CB5C0C">
            <w:pPr>
              <w:jc w:val="center"/>
              <w:rPr>
                <w:rFonts w:ascii="Times New Roman" w:hAnsi="Times New Roman"/>
              </w:rPr>
            </w:pPr>
            <w:r>
              <w:rPr>
                <w:rFonts w:ascii="Times New Roman" w:hAnsi="Times New Roman"/>
              </w:rPr>
              <w:t>4.936,29</w:t>
            </w:r>
          </w:p>
        </w:tc>
        <w:tc>
          <w:tcPr>
            <w:tcW w:w="1984" w:type="dxa"/>
            <w:vAlign w:val="center"/>
          </w:tcPr>
          <w:p w:rsidR="00046CAA" w:rsidRPr="00E034AA" w:rsidRDefault="00046CAA" w:rsidP="00832D4C">
            <w:pPr>
              <w:jc w:val="center"/>
              <w:rPr>
                <w:rFonts w:ascii="Times New Roman" w:hAnsi="Times New Roman"/>
                <w:color w:val="000000"/>
              </w:rPr>
            </w:pPr>
            <w:r>
              <w:rPr>
                <w:rFonts w:ascii="Times New Roman" w:hAnsi="Times New Roman"/>
                <w:color w:val="000000"/>
              </w:rPr>
              <w:t>30.916,78</w:t>
            </w:r>
          </w:p>
        </w:tc>
      </w:tr>
      <w:tr w:rsidR="00046CAA" w:rsidRPr="00067D5F" w:rsidTr="00DC6436">
        <w:trPr>
          <w:trHeight w:hRule="exact" w:val="397"/>
        </w:trPr>
        <w:tc>
          <w:tcPr>
            <w:tcW w:w="5103" w:type="dxa"/>
            <w:gridSpan w:val="2"/>
          </w:tcPr>
          <w:p w:rsidR="00046CAA" w:rsidRPr="00067D5F" w:rsidRDefault="00046CAA"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46CAA" w:rsidRPr="00046CAA" w:rsidRDefault="00046CAA" w:rsidP="000D54F0">
            <w:pPr>
              <w:spacing w:after="0" w:line="240" w:lineRule="auto"/>
              <w:jc w:val="center"/>
              <w:rPr>
                <w:rFonts w:ascii="Times New Roman" w:hAnsi="Times New Roman"/>
                <w:b/>
                <w:color w:val="000000"/>
                <w:sz w:val="24"/>
                <w:szCs w:val="24"/>
                <w:lang w:val="en-US"/>
              </w:rPr>
            </w:pPr>
            <w:r w:rsidRPr="00046CAA">
              <w:rPr>
                <w:rFonts w:ascii="Times New Roman" w:hAnsi="Times New Roman"/>
                <w:b/>
                <w:lang w:val="pt-BR"/>
              </w:rPr>
              <w:t>25.980,49</w:t>
            </w:r>
          </w:p>
        </w:tc>
        <w:tc>
          <w:tcPr>
            <w:tcW w:w="1985" w:type="dxa"/>
            <w:vAlign w:val="center"/>
          </w:tcPr>
          <w:p w:rsidR="00046CAA" w:rsidRPr="00046CAA" w:rsidRDefault="00046CAA" w:rsidP="000D54F0">
            <w:pPr>
              <w:jc w:val="center"/>
              <w:rPr>
                <w:rFonts w:ascii="Times New Roman" w:hAnsi="Times New Roman"/>
                <w:b/>
              </w:rPr>
            </w:pPr>
            <w:r w:rsidRPr="00046CAA">
              <w:rPr>
                <w:rFonts w:ascii="Times New Roman" w:hAnsi="Times New Roman"/>
                <w:b/>
              </w:rPr>
              <w:t>4.936,29</w:t>
            </w:r>
          </w:p>
        </w:tc>
        <w:tc>
          <w:tcPr>
            <w:tcW w:w="1984" w:type="dxa"/>
            <w:vAlign w:val="center"/>
          </w:tcPr>
          <w:p w:rsidR="00046CAA" w:rsidRPr="00046CAA" w:rsidRDefault="00046CAA" w:rsidP="000D54F0">
            <w:pPr>
              <w:jc w:val="center"/>
              <w:rPr>
                <w:rFonts w:ascii="Times New Roman" w:hAnsi="Times New Roman"/>
                <w:b/>
                <w:color w:val="000000"/>
              </w:rPr>
            </w:pPr>
            <w:r w:rsidRPr="00046CAA">
              <w:rPr>
                <w:rFonts w:ascii="Times New Roman" w:hAnsi="Times New Roman"/>
                <w:b/>
                <w:color w:val="000000"/>
              </w:rPr>
              <w:t>30.916,78</w:t>
            </w:r>
          </w:p>
        </w:tc>
      </w:tr>
      <w:tr w:rsidR="00046CAA" w:rsidRPr="00067D5F" w:rsidTr="00DC6436">
        <w:trPr>
          <w:trHeight w:hRule="exact" w:val="397"/>
        </w:trPr>
        <w:tc>
          <w:tcPr>
            <w:tcW w:w="5103" w:type="dxa"/>
            <w:gridSpan w:val="2"/>
          </w:tcPr>
          <w:p w:rsidR="00046CAA" w:rsidRPr="00067D5F" w:rsidRDefault="00046CAA"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46CAA" w:rsidRPr="00046CAA" w:rsidRDefault="00046CAA" w:rsidP="00CB5C0C">
            <w:pPr>
              <w:jc w:val="center"/>
              <w:rPr>
                <w:rFonts w:ascii="Times New Roman" w:hAnsi="Times New Roman"/>
                <w:b/>
                <w:sz w:val="24"/>
                <w:szCs w:val="24"/>
              </w:rPr>
            </w:pPr>
            <w:r w:rsidRPr="00046CAA">
              <w:rPr>
                <w:rFonts w:ascii="Times New Roman" w:hAnsi="Times New Roman"/>
                <w:b/>
                <w:sz w:val="24"/>
                <w:szCs w:val="24"/>
                <w:lang w:val="fr-FR" w:eastAsia="ko-KR"/>
              </w:rPr>
              <w:t>831.604,88</w:t>
            </w:r>
          </w:p>
        </w:tc>
        <w:tc>
          <w:tcPr>
            <w:tcW w:w="1985" w:type="dxa"/>
            <w:vAlign w:val="center"/>
          </w:tcPr>
          <w:p w:rsidR="00046CAA" w:rsidRPr="00046CAA" w:rsidRDefault="00046CAA" w:rsidP="00B2022E">
            <w:pPr>
              <w:jc w:val="center"/>
              <w:rPr>
                <w:rFonts w:ascii="Times New Roman" w:hAnsi="Times New Roman"/>
                <w:b/>
                <w:sz w:val="24"/>
                <w:szCs w:val="24"/>
              </w:rPr>
            </w:pPr>
            <w:r>
              <w:rPr>
                <w:rFonts w:ascii="Times New Roman" w:hAnsi="Times New Roman"/>
                <w:b/>
                <w:sz w:val="24"/>
                <w:szCs w:val="24"/>
              </w:rPr>
              <w:t>158.004,93</w:t>
            </w:r>
          </w:p>
        </w:tc>
        <w:tc>
          <w:tcPr>
            <w:tcW w:w="1984" w:type="dxa"/>
            <w:vAlign w:val="bottom"/>
          </w:tcPr>
          <w:p w:rsidR="00046CAA" w:rsidRPr="00046CAA" w:rsidRDefault="00046CAA" w:rsidP="00CB5C0C">
            <w:pPr>
              <w:jc w:val="center"/>
              <w:rPr>
                <w:rFonts w:ascii="Times New Roman" w:hAnsi="Times New Roman"/>
                <w:b/>
                <w:sz w:val="24"/>
                <w:szCs w:val="24"/>
              </w:rPr>
            </w:pPr>
            <w:r>
              <w:rPr>
                <w:rFonts w:ascii="Times New Roman" w:hAnsi="Times New Roman"/>
                <w:b/>
                <w:sz w:val="24"/>
                <w:szCs w:val="24"/>
              </w:rPr>
              <w:t>989.609,81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AF" w:rsidRDefault="004B00AF" w:rsidP="00C720E4">
      <w:pPr>
        <w:spacing w:after="0" w:line="240" w:lineRule="auto"/>
      </w:pPr>
      <w:r>
        <w:separator/>
      </w:r>
    </w:p>
  </w:endnote>
  <w:endnote w:type="continuationSeparator" w:id="0">
    <w:p w:rsidR="004B00AF" w:rsidRDefault="004B00AF" w:rsidP="00C7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AF" w:rsidRDefault="004B00AF" w:rsidP="00C720E4">
      <w:pPr>
        <w:spacing w:after="0" w:line="240" w:lineRule="auto"/>
      </w:pPr>
      <w:r>
        <w:separator/>
      </w:r>
    </w:p>
  </w:footnote>
  <w:footnote w:type="continuationSeparator" w:id="0">
    <w:p w:rsidR="004B00AF" w:rsidRDefault="004B00AF" w:rsidP="00C72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E4" w:rsidRDefault="00C720E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81C03"/>
    <w:rsid w:val="00094168"/>
    <w:rsid w:val="000A3046"/>
    <w:rsid w:val="000A5BC6"/>
    <w:rsid w:val="000B0FB6"/>
    <w:rsid w:val="000B6210"/>
    <w:rsid w:val="000C47BD"/>
    <w:rsid w:val="000C4BAB"/>
    <w:rsid w:val="000D1AFF"/>
    <w:rsid w:val="000F7A21"/>
    <w:rsid w:val="001033BC"/>
    <w:rsid w:val="00122D5A"/>
    <w:rsid w:val="001259F4"/>
    <w:rsid w:val="00127B25"/>
    <w:rsid w:val="00147A83"/>
    <w:rsid w:val="00155157"/>
    <w:rsid w:val="0016340B"/>
    <w:rsid w:val="00191252"/>
    <w:rsid w:val="001A023F"/>
    <w:rsid w:val="001A5794"/>
    <w:rsid w:val="001A5C10"/>
    <w:rsid w:val="001B1C37"/>
    <w:rsid w:val="001C759A"/>
    <w:rsid w:val="002058FA"/>
    <w:rsid w:val="002D4152"/>
    <w:rsid w:val="002D67EB"/>
    <w:rsid w:val="002E59FE"/>
    <w:rsid w:val="002F6176"/>
    <w:rsid w:val="00303A25"/>
    <w:rsid w:val="00304430"/>
    <w:rsid w:val="0031408C"/>
    <w:rsid w:val="00336B06"/>
    <w:rsid w:val="00336DF1"/>
    <w:rsid w:val="003415AD"/>
    <w:rsid w:val="0037068D"/>
    <w:rsid w:val="00392B39"/>
    <w:rsid w:val="0039414A"/>
    <w:rsid w:val="00394FE4"/>
    <w:rsid w:val="00397A63"/>
    <w:rsid w:val="003A6FD3"/>
    <w:rsid w:val="003C3C8B"/>
    <w:rsid w:val="003E5B8C"/>
    <w:rsid w:val="003E5FD2"/>
    <w:rsid w:val="004006E6"/>
    <w:rsid w:val="004121D2"/>
    <w:rsid w:val="00412377"/>
    <w:rsid w:val="00435CA7"/>
    <w:rsid w:val="0044653B"/>
    <w:rsid w:val="0048516C"/>
    <w:rsid w:val="004858F3"/>
    <w:rsid w:val="00486DAE"/>
    <w:rsid w:val="004A3501"/>
    <w:rsid w:val="004A48A2"/>
    <w:rsid w:val="004B00AF"/>
    <w:rsid w:val="004C66EA"/>
    <w:rsid w:val="004C7823"/>
    <w:rsid w:val="004E5750"/>
    <w:rsid w:val="004F063C"/>
    <w:rsid w:val="00505032"/>
    <w:rsid w:val="00521A95"/>
    <w:rsid w:val="00541896"/>
    <w:rsid w:val="005B2720"/>
    <w:rsid w:val="005B27AA"/>
    <w:rsid w:val="005C0247"/>
    <w:rsid w:val="005E1643"/>
    <w:rsid w:val="00601FDA"/>
    <w:rsid w:val="00620816"/>
    <w:rsid w:val="00627B6C"/>
    <w:rsid w:val="00642104"/>
    <w:rsid w:val="00642C3B"/>
    <w:rsid w:val="00660677"/>
    <w:rsid w:val="00664703"/>
    <w:rsid w:val="00666812"/>
    <w:rsid w:val="006877E5"/>
    <w:rsid w:val="006C7DBC"/>
    <w:rsid w:val="006D646A"/>
    <w:rsid w:val="00707B6A"/>
    <w:rsid w:val="007255A9"/>
    <w:rsid w:val="00734C57"/>
    <w:rsid w:val="00753476"/>
    <w:rsid w:val="00754D8F"/>
    <w:rsid w:val="007620C7"/>
    <w:rsid w:val="00780E22"/>
    <w:rsid w:val="007A5D2E"/>
    <w:rsid w:val="007C3783"/>
    <w:rsid w:val="007E7D88"/>
    <w:rsid w:val="007F4F8A"/>
    <w:rsid w:val="008055C4"/>
    <w:rsid w:val="0080792F"/>
    <w:rsid w:val="00832D4C"/>
    <w:rsid w:val="008544F1"/>
    <w:rsid w:val="00857709"/>
    <w:rsid w:val="00891181"/>
    <w:rsid w:val="00897997"/>
    <w:rsid w:val="008C5ACD"/>
    <w:rsid w:val="008D2248"/>
    <w:rsid w:val="008D46D7"/>
    <w:rsid w:val="008E0512"/>
    <w:rsid w:val="008F7F30"/>
    <w:rsid w:val="00904FC7"/>
    <w:rsid w:val="00926C44"/>
    <w:rsid w:val="009342F8"/>
    <w:rsid w:val="00965F62"/>
    <w:rsid w:val="0099741E"/>
    <w:rsid w:val="009C6A6F"/>
    <w:rsid w:val="009F1A88"/>
    <w:rsid w:val="00A35886"/>
    <w:rsid w:val="00A36427"/>
    <w:rsid w:val="00A475A3"/>
    <w:rsid w:val="00A51C90"/>
    <w:rsid w:val="00A62065"/>
    <w:rsid w:val="00A72B11"/>
    <w:rsid w:val="00A9496D"/>
    <w:rsid w:val="00AB54CF"/>
    <w:rsid w:val="00AE2872"/>
    <w:rsid w:val="00AE4BEC"/>
    <w:rsid w:val="00AF4371"/>
    <w:rsid w:val="00B07267"/>
    <w:rsid w:val="00B1542E"/>
    <w:rsid w:val="00B1599A"/>
    <w:rsid w:val="00B2022E"/>
    <w:rsid w:val="00B32419"/>
    <w:rsid w:val="00B365CE"/>
    <w:rsid w:val="00B36F3A"/>
    <w:rsid w:val="00B43BBB"/>
    <w:rsid w:val="00B461DD"/>
    <w:rsid w:val="00B52640"/>
    <w:rsid w:val="00B52854"/>
    <w:rsid w:val="00B52B6E"/>
    <w:rsid w:val="00B54DDF"/>
    <w:rsid w:val="00B5794E"/>
    <w:rsid w:val="00B67F5D"/>
    <w:rsid w:val="00B72B11"/>
    <w:rsid w:val="00B77231"/>
    <w:rsid w:val="00BC1794"/>
    <w:rsid w:val="00BF611D"/>
    <w:rsid w:val="00C03916"/>
    <w:rsid w:val="00C16AE4"/>
    <w:rsid w:val="00C21630"/>
    <w:rsid w:val="00C368E9"/>
    <w:rsid w:val="00C464DE"/>
    <w:rsid w:val="00C7084D"/>
    <w:rsid w:val="00C7191C"/>
    <w:rsid w:val="00C720E4"/>
    <w:rsid w:val="00C860AB"/>
    <w:rsid w:val="00CA285C"/>
    <w:rsid w:val="00CA6B2F"/>
    <w:rsid w:val="00CB5C0C"/>
    <w:rsid w:val="00CE499C"/>
    <w:rsid w:val="00D12913"/>
    <w:rsid w:val="00D37301"/>
    <w:rsid w:val="00D422DD"/>
    <w:rsid w:val="00D54BB1"/>
    <w:rsid w:val="00D94BE6"/>
    <w:rsid w:val="00DA32B7"/>
    <w:rsid w:val="00DB6844"/>
    <w:rsid w:val="00DC1546"/>
    <w:rsid w:val="00DC64A0"/>
    <w:rsid w:val="00DD6AEC"/>
    <w:rsid w:val="00DF3330"/>
    <w:rsid w:val="00E004D9"/>
    <w:rsid w:val="00E034AA"/>
    <w:rsid w:val="00E0453C"/>
    <w:rsid w:val="00E150DB"/>
    <w:rsid w:val="00E202EC"/>
    <w:rsid w:val="00E327B0"/>
    <w:rsid w:val="00E45C00"/>
    <w:rsid w:val="00E55256"/>
    <w:rsid w:val="00E57686"/>
    <w:rsid w:val="00E7593F"/>
    <w:rsid w:val="00E764D2"/>
    <w:rsid w:val="00E90AE0"/>
    <w:rsid w:val="00EA0931"/>
    <w:rsid w:val="00EA1CBE"/>
    <w:rsid w:val="00EB2FEB"/>
    <w:rsid w:val="00EE754C"/>
    <w:rsid w:val="00F3057C"/>
    <w:rsid w:val="00F5593E"/>
    <w:rsid w:val="00F805AC"/>
    <w:rsid w:val="00FA4F83"/>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C720E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720E4"/>
    <w:rPr>
      <w:rFonts w:ascii="Calibri" w:eastAsia="Calibri" w:hAnsi="Calibri" w:cs="Times New Roman"/>
    </w:rPr>
  </w:style>
  <w:style w:type="paragraph" w:styleId="Subsol">
    <w:name w:val="footer"/>
    <w:basedOn w:val="Normal"/>
    <w:link w:val="SubsolCaracter"/>
    <w:uiPriority w:val="99"/>
    <w:unhideWhenUsed/>
    <w:rsid w:val="00C720E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720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764619009">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9519</Words>
  <Characters>55213</Characters>
  <Application>Microsoft Office Word</Application>
  <DocSecurity>0</DocSecurity>
  <Lines>460</Lines>
  <Paragraphs>129</Paragraphs>
  <ScaleCrop>false</ScaleCrop>
  <Company/>
  <LinksUpToDate>false</LinksUpToDate>
  <CharactersWithSpaces>64603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2021-11-12T11:00:00Z</dcterms:created>
  <dcterms:modified xsi:type="dcterms:W3CDTF">2021-11-12T11:00:00Z</dcterms:modified>
</cp:coreProperties>
</file>