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4E65BB">
        <w:rPr>
          <w:rFonts w:ascii="Times New Roman" w:eastAsia="Times New Roman" w:hAnsi="Times New Roman"/>
          <w:b/>
          <w:color w:val="000000"/>
          <w:sz w:val="24"/>
          <w:szCs w:val="24"/>
          <w:lang w:eastAsia="ro-RO"/>
        </w:rPr>
        <w:t>S8</w:t>
      </w:r>
      <w:r w:rsidR="00A93098">
        <w:rPr>
          <w:rFonts w:ascii="Times New Roman" w:eastAsia="Times New Roman" w:hAnsi="Times New Roman"/>
          <w:b/>
          <w:color w:val="000000"/>
          <w:sz w:val="24"/>
          <w:szCs w:val="24"/>
          <w:lang w:eastAsia="ro-RO"/>
        </w:rPr>
        <w:t>.R9</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CA751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2306F7">
        <w:rPr>
          <w:rFonts w:ascii="Times New Roman" w:eastAsia="Times New Roman" w:hAnsi="Times New Roman"/>
          <w:b/>
          <w:sz w:val="24"/>
          <w:szCs w:val="24"/>
          <w:lang w:eastAsia="ro-RO"/>
        </w:rPr>
        <w:t>177829</w:t>
      </w:r>
      <w:r>
        <w:rPr>
          <w:rFonts w:ascii="Times New Roman" w:eastAsia="Times New Roman" w:hAnsi="Times New Roman"/>
          <w:b/>
          <w:sz w:val="24"/>
          <w:szCs w:val="24"/>
          <w:lang w:eastAsia="ro-RO"/>
        </w:rPr>
        <w:t xml:space="preserve"> / </w:t>
      </w:r>
      <w:r w:rsidR="002306F7">
        <w:rPr>
          <w:rFonts w:ascii="Times New Roman" w:eastAsia="Times New Roman" w:hAnsi="Times New Roman"/>
          <w:b/>
          <w:sz w:val="24"/>
          <w:szCs w:val="24"/>
          <w:lang w:eastAsia="ro-RO"/>
        </w:rPr>
        <w:t>09.11.2021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sidR="0073245B">
        <w:rPr>
          <w:rFonts w:ascii="Times New Roman" w:eastAsia="Times New Roman" w:hAnsi="Times New Roman"/>
          <w:b/>
          <w:sz w:val="24"/>
          <w:szCs w:val="24"/>
          <w:lang w:val="fr-FR" w:eastAsia="ro-RO"/>
        </w:rPr>
        <w:t>,</w:t>
      </w:r>
      <w:r>
        <w:rPr>
          <w:rFonts w:ascii="Times New Roman" w:eastAsia="Times New Roman" w:hAnsi="Times New Roman"/>
          <w:sz w:val="24"/>
          <w:szCs w:val="24"/>
          <w:lang w:val="fr-FR" w:eastAsia="ro-RO"/>
        </w:rPr>
        <w:t xml:space="preserve"> </w:t>
      </w:r>
      <w:r w:rsidR="0073245B">
        <w:rPr>
          <w:rFonts w:ascii="Times New Roman" w:eastAsia="Times New Roman" w:hAnsi="Times New Roman"/>
          <w:sz w:val="24"/>
          <w:szCs w:val="24"/>
          <w:lang w:val="fr-FR" w:eastAsia="ro-RO"/>
        </w:rPr>
        <w:t xml:space="preserve">domnul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C31D67" w:rsidRDefault="00664703" w:rsidP="0073245B">
      <w:pPr>
        <w:pStyle w:val="DefaultText"/>
        <w:jc w:val="both"/>
        <w:rPr>
          <w:rFonts w:ascii="Times New Roman" w:hAnsi="Times New Roman" w:cs="Times New Roman"/>
        </w:rPr>
      </w:pPr>
      <w:r w:rsidRPr="008D46D7">
        <w:rPr>
          <w:rFonts w:ascii="Times New Roman" w:hAnsi="Times New Roman" w:cs="Times New Roman"/>
          <w:b/>
        </w:rPr>
        <w:t>B.</w:t>
      </w:r>
      <w:r w:rsidR="00951916">
        <w:rPr>
          <w:rFonts w:ascii="Times New Roman" w:hAnsi="Times New Roman" w:cs="Times New Roman"/>
          <w:b/>
        </w:rPr>
        <w:t xml:space="preserve"> S.C. AF CONSULTING</w:t>
      </w:r>
      <w:r w:rsidR="008D46D7" w:rsidRPr="008D46D7">
        <w:rPr>
          <w:rFonts w:ascii="Times New Roman" w:hAnsi="Times New Roman" w:cs="Times New Roman"/>
          <w:b/>
        </w:rPr>
        <w:t xml:space="preserve"> S.R.L., </w:t>
      </w:r>
      <w:r w:rsidR="008D46D7" w:rsidRPr="008D46D7">
        <w:rPr>
          <w:rFonts w:ascii="Times New Roman" w:hAnsi="Times New Roman" w:cs="Times New Roman"/>
          <w:bCs/>
        </w:rPr>
        <w:t>cu se</w:t>
      </w:r>
      <w:r w:rsidR="00822E7D">
        <w:rPr>
          <w:rFonts w:ascii="Times New Roman" w:hAnsi="Times New Roman" w:cs="Times New Roman"/>
        </w:rPr>
        <w:t>diul în Bucureşti, str. Odei</w:t>
      </w:r>
      <w:r w:rsidR="00EC504F">
        <w:rPr>
          <w:rFonts w:ascii="Times New Roman" w:hAnsi="Times New Roman" w:cs="Times New Roman"/>
          <w:lang w:val="ro-RO"/>
        </w:rPr>
        <w:t xml:space="preserve"> nr.3, sector 4</w:t>
      </w:r>
      <w:r w:rsidR="008D46D7" w:rsidRPr="008D46D7">
        <w:rPr>
          <w:rFonts w:ascii="Times New Roman" w:hAnsi="Times New Roman" w:cs="Times New Roman"/>
          <w:lang w:val="ro-RO"/>
        </w:rPr>
        <w:t xml:space="preserve">, </w:t>
      </w:r>
      <w:r w:rsidR="00EC504F">
        <w:rPr>
          <w:rFonts w:ascii="Times New Roman" w:hAnsi="Times New Roman" w:cs="Times New Roman"/>
        </w:rPr>
        <w:t>tel/fax: 021.326.48.15</w:t>
      </w:r>
      <w:r w:rsidR="008D46D7" w:rsidRPr="008D46D7">
        <w:rPr>
          <w:rFonts w:ascii="Times New Roman" w:hAnsi="Times New Roman" w:cs="Times New Roman"/>
        </w:rPr>
        <w:t xml:space="preserve">, înregistrată la Oficiul Registrului </w:t>
      </w:r>
      <w:r w:rsidR="00EC504F">
        <w:rPr>
          <w:rFonts w:ascii="Times New Roman" w:hAnsi="Times New Roman" w:cs="Times New Roman"/>
        </w:rPr>
        <w:t>Comerţului sub numărul J40/4248/2000</w:t>
      </w:r>
      <w:r w:rsidR="008D46D7" w:rsidRPr="008D46D7">
        <w:rPr>
          <w:rFonts w:ascii="Times New Roman" w:hAnsi="Times New Roman" w:cs="Times New Roman"/>
        </w:rPr>
        <w:t xml:space="preserve">, Cod Unic de </w:t>
      </w:r>
      <w:r w:rsidR="00EC504F">
        <w:rPr>
          <w:rFonts w:ascii="Times New Roman" w:hAnsi="Times New Roman" w:cs="Times New Roman"/>
        </w:rPr>
        <w:t>Înregistrare Fiscală: RO12972517</w:t>
      </w:r>
      <w:r w:rsidR="00C31D67">
        <w:rPr>
          <w:rFonts w:ascii="Times New Roman" w:hAnsi="Times New Roman" w:cs="Times New Roman"/>
        </w:rPr>
        <w:t xml:space="preserve">, Cont                            </w:t>
      </w:r>
      <w:r w:rsidR="008D46D7" w:rsidRPr="008D46D7">
        <w:rPr>
          <w:rFonts w:ascii="Times New Roman" w:hAnsi="Times New Roman" w:cs="Times New Roman"/>
        </w:rPr>
        <w:t>,</w:t>
      </w:r>
      <w:r w:rsidR="00C31D67">
        <w:rPr>
          <w:rFonts w:ascii="Times New Roman" w:hAnsi="Times New Roman" w:cs="Times New Roman"/>
        </w:rPr>
        <w:t xml:space="preserve"> deschis la                          </w:t>
      </w:r>
      <w:r w:rsidR="008D46D7" w:rsidRPr="008D46D7">
        <w:rPr>
          <w:rFonts w:ascii="Times New Roman" w:hAnsi="Times New Roman" w:cs="Times New Roman"/>
        </w:rPr>
        <w:t xml:space="preserve"> </w:t>
      </w:r>
    </w:p>
    <w:p w:rsidR="00C31D67" w:rsidRDefault="00C31D67" w:rsidP="0073245B">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 xml:space="preserve">reprezentată prin </w:t>
      </w:r>
      <w:r>
        <w:rPr>
          <w:rFonts w:ascii="Times New Roman" w:hAnsi="Times New Roman" w:cs="Times New Roman"/>
          <w:b/>
        </w:rPr>
        <w:t xml:space="preserve">                                       </w:t>
      </w:r>
      <w:r w:rsidR="0073245B">
        <w:rPr>
          <w:rFonts w:ascii="Times New Roman" w:hAnsi="Times New Roman" w:cs="Times New Roman"/>
          <w:b/>
        </w:rPr>
        <w:t xml:space="preserve">,                          </w:t>
      </w:r>
      <w:r>
        <w:rPr>
          <w:rFonts w:ascii="Times New Roman" w:hAnsi="Times New Roman" w:cs="Times New Roman"/>
          <w:b/>
        </w:rPr>
        <w:t xml:space="preserve">                          </w:t>
      </w:r>
      <w:r w:rsidR="0073245B">
        <w:rPr>
          <w:rFonts w:ascii="Times New Roman" w:hAnsi="Times New Roman" w:cs="Times New Roman"/>
          <w:b/>
        </w:rPr>
        <w:t xml:space="preserve"> </w:t>
      </w:r>
    </w:p>
    <w:p w:rsidR="008D46D7" w:rsidRPr="0073245B" w:rsidRDefault="00C31D67" w:rsidP="0073245B">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b/>
          <w:lang w:val="fr-FR"/>
        </w:rPr>
        <w:t xml:space="preserve">in calitate de contractant, </w:t>
      </w:r>
      <w:r w:rsidR="008D46D7" w:rsidRPr="008D46D7">
        <w:rPr>
          <w:rFonts w:ascii="Times New Roman" w:hAnsi="Times New Roman"/>
          <w:lang w:val="fr-FR"/>
        </w:rPr>
        <w:t xml:space="preserve">denumit in continuare </w:t>
      </w:r>
      <w:r w:rsidR="008D46D7" w:rsidRPr="008D46D7">
        <w:rPr>
          <w:rFonts w:ascii="Times New Roman" w:hAnsi="Times New Roman"/>
          <w:b/>
          <w:lang w:val="fr-FR"/>
        </w:rPr>
        <w:t xml:space="preserve">Contractant,  </w:t>
      </w:r>
      <w:r w:rsidR="008D46D7" w:rsidRPr="008D46D7">
        <w:rPr>
          <w:rFonts w:ascii="Times New Roman" w:hAnsi="Times New Roman"/>
          <w:i/>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AB11ED" w:rsidRPr="00AB11ED">
        <w:rPr>
          <w:rFonts w:ascii="Times New Roman" w:hAnsi="Times New Roman"/>
          <w:b/>
          <w:sz w:val="24"/>
          <w:szCs w:val="24"/>
          <w:lang w:val="pt-BR"/>
        </w:rPr>
        <w:t>74 din Str. Paharnicul Turturea nr. 15</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CC1A59">
        <w:rPr>
          <w:rFonts w:ascii="Times New Roman" w:eastAsia="Times New Roman" w:hAnsi="Times New Roman"/>
          <w:sz w:val="24"/>
          <w:szCs w:val="24"/>
        </w:rPr>
        <w:t xml:space="preserve"> </w:t>
      </w:r>
      <w:r w:rsidR="0097418E" w:rsidRPr="002D7B9C">
        <w:rPr>
          <w:rFonts w:ascii="Times New Roman" w:hAnsi="Times New Roman"/>
          <w:b/>
          <w:color w:val="000000"/>
          <w:sz w:val="24"/>
          <w:szCs w:val="24"/>
          <w:lang w:val="en-US"/>
        </w:rPr>
        <w:t>1.675.054,51</w:t>
      </w:r>
      <w:r w:rsidR="004800AD">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F47E7">
        <w:rPr>
          <w:rFonts w:ascii="Times New Roman" w:eastAsia="Times New Roman" w:hAnsi="Times New Roman"/>
          <w:bCs/>
          <w:sz w:val="24"/>
          <w:szCs w:val="24"/>
          <w:lang w:eastAsia="ro-RO"/>
        </w:rPr>
        <w:t xml:space="preserve"> </w:t>
      </w:r>
      <w:r w:rsidR="0097418E">
        <w:rPr>
          <w:rFonts w:ascii="Times New Roman" w:hAnsi="Times New Roman"/>
          <w:b/>
          <w:sz w:val="24"/>
          <w:szCs w:val="24"/>
        </w:rPr>
        <w:t>318.260,36</w:t>
      </w:r>
      <w:r w:rsidR="00CC1A59">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97418E">
        <w:rPr>
          <w:rFonts w:ascii="Times New Roman" w:hAnsi="Times New Roman"/>
          <w:b/>
          <w:sz w:val="24"/>
          <w:szCs w:val="24"/>
        </w:rPr>
        <w:t>1.993.314,87</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Preţul contractului cuprinde: valoarea investiției de bază de</w:t>
      </w:r>
      <w:r w:rsidR="00DC64A0" w:rsidRPr="008C36A9">
        <w:rPr>
          <w:rFonts w:ascii="Times New Roman" w:hAnsi="Times New Roman"/>
          <w:color w:val="000000"/>
          <w:sz w:val="24"/>
          <w:szCs w:val="24"/>
        </w:rPr>
        <w:t xml:space="preserve"> </w:t>
      </w:r>
      <w:r w:rsidR="007A7B82" w:rsidRPr="0097418E">
        <w:rPr>
          <w:rFonts w:ascii="Times New Roman" w:hAnsi="Times New Roman"/>
          <w:color w:val="000000"/>
          <w:lang w:val="en-US"/>
        </w:rPr>
        <w:t>1.644.111,59</w:t>
      </w:r>
      <w:r w:rsidR="00CC1A59">
        <w:rPr>
          <w:rFonts w:ascii="Times New Roman" w:hAnsi="Times New Roman"/>
          <w:color w:val="000000"/>
          <w:lang w:val="en-US"/>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la care se adaugă</w:t>
      </w:r>
      <w:r w:rsidR="007A7B82">
        <w:rPr>
          <w:rFonts w:ascii="Times New Roman" w:eastAsia="Times New Roman" w:hAnsi="Times New Roman"/>
          <w:sz w:val="24"/>
          <w:szCs w:val="24"/>
          <w:lang w:eastAsia="ro-RO"/>
        </w:rPr>
        <w:t xml:space="preserve"> </w:t>
      </w:r>
      <w:r w:rsidR="007A7B82" w:rsidRPr="0097418E">
        <w:rPr>
          <w:rFonts w:ascii="Times New Roman" w:hAnsi="Times New Roman"/>
          <w:color w:val="000000"/>
        </w:rPr>
        <w:t>312.381,20</w:t>
      </w:r>
      <w:r w:rsidR="00F247AF">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amenajari pentru protectia mediului si aducerea terenului la starea initiala</w:t>
      </w:r>
      <w:r w:rsidR="00F247AF">
        <w:rPr>
          <w:rFonts w:ascii="Times New Roman" w:hAnsi="Times New Roman"/>
          <w:color w:val="000000"/>
        </w:rPr>
        <w:t xml:space="preserve"> </w:t>
      </w:r>
      <w:r w:rsidR="007A7B82" w:rsidRPr="0097418E">
        <w:rPr>
          <w:rFonts w:ascii="Times New Roman" w:hAnsi="Times New Roman"/>
          <w:color w:val="000000"/>
          <w:lang w:val="en-US"/>
        </w:rPr>
        <w:t>5.376,74</w:t>
      </w:r>
      <w:r w:rsidR="007A7B82">
        <w:rPr>
          <w:rFonts w:ascii="Times New Roman" w:hAnsi="Times New Roman"/>
          <w:color w:val="000000"/>
          <w:lang w:val="en-US"/>
        </w:rPr>
        <w:t xml:space="preserve"> </w:t>
      </w:r>
      <w:r w:rsidR="0044653B" w:rsidRPr="00EA0931">
        <w:rPr>
          <w:rFonts w:ascii="Times New Roman" w:eastAsia="Times New Roman" w:hAnsi="Times New Roman"/>
          <w:sz w:val="24"/>
          <w:szCs w:val="24"/>
          <w:lang w:eastAsia="ro-RO"/>
        </w:rPr>
        <w:t xml:space="preserve">lei la care se adaugă </w:t>
      </w:r>
      <w:r w:rsidR="007A7B82" w:rsidRPr="0097418E">
        <w:rPr>
          <w:rFonts w:ascii="Times New Roman" w:hAnsi="Times New Roman"/>
        </w:rPr>
        <w:t>1.021,59</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7A7B82">
        <w:rPr>
          <w:rFonts w:ascii="Times New Roman" w:hAnsi="Times New Roman"/>
        </w:rPr>
        <w:t>4.857,57</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AB11ED" w:rsidRPr="00AB11ED">
        <w:rPr>
          <w:rFonts w:ascii="Times New Roman" w:hAnsi="Times New Roman"/>
          <w:b/>
          <w:sz w:val="24"/>
          <w:szCs w:val="24"/>
          <w:lang w:val="pt-BR"/>
        </w:rPr>
        <w:t>74 din Str. Paharnicul Turturea nr. 15</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w:t>
      </w:r>
      <w:r w:rsidR="004F063C">
        <w:rPr>
          <w:rFonts w:ascii="Times New Roman" w:eastAsia="Times New Roman" w:hAnsi="Times New Roman"/>
          <w:sz w:val="24"/>
          <w:szCs w:val="24"/>
          <w:lang w:eastAsia="ro-RO"/>
        </w:rPr>
        <w:t xml:space="preserve">.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w:t>
      </w:r>
      <w:r w:rsidR="004F063C">
        <w:rPr>
          <w:rFonts w:ascii="Times New Roman" w:eastAsia="Times New Roman" w:hAnsi="Times New Roman"/>
          <w:sz w:val="24"/>
          <w:szCs w:val="24"/>
          <w:lang w:eastAsia="ro-RO"/>
        </w:rPr>
        <w:t xml:space="preserve">. certificatele de calitate (se vor prezenta în perioada de derulare a lucrărilor odată cu situațiile de lucrări);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sz w:val="24"/>
          <w:szCs w:val="24"/>
          <w:lang w:eastAsia="ro-RO"/>
        </w:rPr>
        <w:t>caietul de sarcini;</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Cs/>
          <w:sz w:val="24"/>
          <w:szCs w:val="24"/>
          <w:lang w:eastAsia="ro-RO"/>
        </w:rPr>
        <w:t>. lista personalului propus pentru îndeplinirea contractului;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ED0F42"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c</w:t>
      </w:r>
      <w:r w:rsidR="00A81FC7">
        <w:rPr>
          <w:rFonts w:ascii="Times New Roman" w:eastAsia="Times New Roman" w:hAnsi="Times New Roman"/>
          <w:iCs/>
          <w:sz w:val="24"/>
          <w:szCs w:val="24"/>
          <w:lang w:eastAsia="ro-RO"/>
        </w:rPr>
        <w:t>ontractul de subcontractare încheiat între AF Consulting S.R.L. și S.C. Energoinstal - Premium S.R.L. cu privire la executarea lucrărilor de instalații de utilizare a gazelor naturale</w:t>
      </w:r>
      <w:r>
        <w:rPr>
          <w:rFonts w:ascii="Times New Roman" w:eastAsia="Times New Roman" w:hAnsi="Times New Roman"/>
          <w:sz w:val="24"/>
          <w:szCs w:val="24"/>
          <w:lang w:eastAsia="ro-RO"/>
        </w:rPr>
        <w: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sidR="00F247AF">
        <w:rPr>
          <w:rFonts w:ascii="Times New Roman" w:eastAsia="Times New Roman" w:hAnsi="Times New Roman"/>
          <w:sz w:val="24"/>
          <w:szCs w:val="24"/>
        </w:rPr>
        <w:t xml:space="preserve">(1) Contractantul </w:t>
      </w:r>
      <w:r w:rsidR="00F247AF">
        <w:rPr>
          <w:rFonts w:ascii="Times New Roman" w:hAnsi="Times New Roman"/>
          <w:sz w:val="24"/>
          <w:szCs w:val="24"/>
          <w:lang w:eastAsia="ro-RO"/>
        </w:rPr>
        <w:t>AF CONSULTING</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7A7B82">
        <w:rPr>
          <w:rFonts w:ascii="Times New Roman" w:hAnsi="Times New Roman"/>
          <w:b/>
          <w:color w:val="000000"/>
          <w:sz w:val="24"/>
          <w:szCs w:val="24"/>
          <w:lang w:val="en-US"/>
        </w:rPr>
        <w:t>167.505,4</w:t>
      </w:r>
      <w:r w:rsidR="007A7B82" w:rsidRPr="002D7B9C">
        <w:rPr>
          <w:rFonts w:ascii="Times New Roman" w:hAnsi="Times New Roman"/>
          <w:b/>
          <w:color w:val="000000"/>
          <w:sz w:val="24"/>
          <w:szCs w:val="24"/>
          <w:lang w:val="en-US"/>
        </w:rPr>
        <w:t>5</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va prezenta Autorității, după semnarea contractului, graficul de execuţie de detaliu, alcătuit în ordinea tehnologică de execuţie. În cazul în care, după opinia Autorității, pe </w:t>
      </w:r>
      <w:r>
        <w:rPr>
          <w:rFonts w:ascii="Times New Roman" w:eastAsia="Times New Roman" w:hAnsi="Times New Roman"/>
          <w:sz w:val="24"/>
          <w:szCs w:val="24"/>
        </w:rPr>
        <w:lastRenderedPageBreak/>
        <w:t>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oricare alt motiv de întârziere care nu se datorează Contractantului şi nu a survenit prin încălcarea contractului de către acesta, îndreptăţesc Contractantul de a solicita prelungirea </w:t>
      </w:r>
      <w:r>
        <w:rPr>
          <w:rFonts w:ascii="Times New Roman" w:eastAsia="Times New Roman" w:hAnsi="Times New Roman"/>
          <w:sz w:val="24"/>
          <w:szCs w:val="24"/>
        </w:rPr>
        <w:lastRenderedPageBreak/>
        <w:t>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w:t>
      </w:r>
      <w:r w:rsidR="0016073A">
        <w:rPr>
          <w:rFonts w:ascii="Times New Roman" w:eastAsia="Times New Roman" w:hAnsi="Times New Roman"/>
          <w:sz w:val="24"/>
          <w:szCs w:val="24"/>
          <w:lang w:val="fr-FR" w:eastAsia="ro-RO"/>
        </w:rPr>
        <w:t>espectiv AF CONSULTING</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C4491F" w:rsidRDefault="004F063C" w:rsidP="00C4491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C4491F">
        <w:rPr>
          <w:rFonts w:ascii="Times New Roman" w:eastAsia="Times New Roman" w:hAnsi="Times New Roman"/>
          <w:sz w:val="24"/>
          <w:szCs w:val="24"/>
        </w:rPr>
        <w:t xml:space="preserve"> la acordul cadru.</w:t>
      </w:r>
    </w:p>
    <w:p w:rsidR="004F063C" w:rsidRDefault="00C4491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190A62">
        <w:rPr>
          <w:rFonts w:ascii="Times New Roman" w:eastAsia="Times New Roman" w:hAnsi="Times New Roman"/>
          <w:b/>
          <w:color w:val="000000"/>
          <w:sz w:val="24"/>
          <w:szCs w:val="24"/>
        </w:rPr>
        <w:t xml:space="preserve"> înţeles să încheie astăzi 09.11.2021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2C64D8">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0016073A">
        <w:rPr>
          <w:rFonts w:ascii="Times New Roman" w:hAnsi="Times New Roman"/>
          <w:b/>
          <w:sz w:val="24"/>
          <w:szCs w:val="24"/>
          <w:lang w:val="en-US"/>
        </w:rPr>
        <w:t>AF  CONSULTING S.R.L.</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F5593E" w:rsidRDefault="00F5593E" w:rsidP="002D4152">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4E65BB">
        <w:rPr>
          <w:rFonts w:ascii="Times New Roman" w:hAnsi="Times New Roman"/>
          <w:sz w:val="24"/>
          <w:szCs w:val="24"/>
        </w:rPr>
        <w:t>8</w:t>
      </w:r>
      <w:r w:rsidRPr="00067D5F">
        <w:rPr>
          <w:rFonts w:ascii="Times New Roman" w:hAnsi="Times New Roman"/>
          <w:sz w:val="24"/>
          <w:szCs w:val="24"/>
        </w:rPr>
        <w:t>.R</w:t>
      </w:r>
      <w:r w:rsidR="00BD2DB3">
        <w:rPr>
          <w:rFonts w:ascii="Times New Roman" w:hAnsi="Times New Roman"/>
          <w:sz w:val="24"/>
          <w:szCs w:val="24"/>
        </w:rPr>
        <w:t>9</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190A62"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5024E0" w:rsidRPr="005024E0">
        <w:rPr>
          <w:rFonts w:ascii="Times New Roman" w:eastAsia="Times New Roman" w:hAnsi="Times New Roman"/>
          <w:sz w:val="24"/>
          <w:szCs w:val="24"/>
          <w:lang w:eastAsia="ro-RO"/>
        </w:rPr>
        <w:t>177829</w:t>
      </w:r>
      <w:r>
        <w:rPr>
          <w:rFonts w:ascii="Times New Roman" w:hAnsi="Times New Roman"/>
          <w:sz w:val="24"/>
          <w:szCs w:val="24"/>
        </w:rPr>
        <w:t>/09.11.</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AB11ED" w:rsidRPr="00AB11ED">
        <w:rPr>
          <w:rFonts w:ascii="Times New Roman" w:hAnsi="Times New Roman"/>
          <w:b/>
          <w:sz w:val="24"/>
          <w:szCs w:val="24"/>
          <w:lang w:val="pt-BR"/>
        </w:rPr>
        <w:t>74 din Str. Paharnicul Turturea nr. 15</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28474F">
            <w:pPr>
              <w:rPr>
                <w:rFonts w:ascii="Times New Roman" w:hAnsi="Times New Roman"/>
                <w:sz w:val="24"/>
                <w:szCs w:val="24"/>
              </w:rPr>
            </w:pPr>
            <w:r>
              <w:rPr>
                <w:rFonts w:ascii="Times New Roman" w:eastAsia="Times New Roman" w:hAnsi="Times New Roman"/>
                <w:b/>
                <w:sz w:val="24"/>
                <w:szCs w:val="24"/>
                <w:lang w:val="it-IT" w:eastAsia="ro-RO"/>
              </w:rPr>
              <w:t>Bloc</w:t>
            </w:r>
            <w:r w:rsidR="00AB11ED">
              <w:rPr>
                <w:rFonts w:ascii="Times New Roman" w:eastAsia="Times New Roman" w:hAnsi="Times New Roman"/>
                <w:b/>
                <w:sz w:val="24"/>
                <w:szCs w:val="24"/>
                <w:lang w:val="it-IT" w:eastAsia="ro-RO"/>
              </w:rPr>
              <w:t xml:space="preserve"> </w:t>
            </w:r>
            <w:r w:rsidR="00AB11ED" w:rsidRPr="00AB11ED">
              <w:rPr>
                <w:rFonts w:ascii="Times New Roman" w:hAnsi="Times New Roman"/>
                <w:b/>
                <w:sz w:val="24"/>
                <w:szCs w:val="24"/>
                <w:lang w:val="pt-BR"/>
              </w:rPr>
              <w:t>74 din Str. Paharnicul Turturea nr. 15</w:t>
            </w:r>
          </w:p>
        </w:tc>
        <w:tc>
          <w:tcPr>
            <w:tcW w:w="1843" w:type="dxa"/>
            <w:vAlign w:val="center"/>
          </w:tcPr>
          <w:p w:rsidR="002D4152" w:rsidRPr="0097418E" w:rsidRDefault="002D7B9C" w:rsidP="00897997">
            <w:pPr>
              <w:jc w:val="center"/>
              <w:rPr>
                <w:rFonts w:ascii="Times New Roman" w:hAnsi="Times New Roman"/>
                <w:color w:val="000000"/>
              </w:rPr>
            </w:pPr>
            <w:r w:rsidRPr="0097418E">
              <w:rPr>
                <w:rFonts w:ascii="Times New Roman" w:hAnsi="Times New Roman"/>
                <w:color w:val="000000"/>
                <w:lang w:val="en-US"/>
              </w:rPr>
              <w:t>1.644.111,59</w:t>
            </w:r>
          </w:p>
        </w:tc>
        <w:tc>
          <w:tcPr>
            <w:tcW w:w="1985" w:type="dxa"/>
            <w:vAlign w:val="center"/>
          </w:tcPr>
          <w:p w:rsidR="002D4152" w:rsidRPr="0097418E" w:rsidRDefault="002D7B9C" w:rsidP="00832D4C">
            <w:pPr>
              <w:jc w:val="center"/>
              <w:rPr>
                <w:rFonts w:ascii="Times New Roman" w:hAnsi="Times New Roman"/>
                <w:color w:val="000000"/>
              </w:rPr>
            </w:pPr>
            <w:r w:rsidRPr="0097418E">
              <w:rPr>
                <w:rFonts w:ascii="Times New Roman" w:hAnsi="Times New Roman"/>
                <w:color w:val="000000"/>
              </w:rPr>
              <w:t>312.381,20</w:t>
            </w:r>
          </w:p>
        </w:tc>
        <w:tc>
          <w:tcPr>
            <w:tcW w:w="1984" w:type="dxa"/>
            <w:vAlign w:val="center"/>
          </w:tcPr>
          <w:p w:rsidR="002D4152" w:rsidRPr="0097418E" w:rsidRDefault="002D7B9C" w:rsidP="00754D8F">
            <w:pPr>
              <w:jc w:val="center"/>
              <w:rPr>
                <w:rFonts w:ascii="Times New Roman" w:hAnsi="Times New Roman"/>
                <w:color w:val="000000"/>
              </w:rPr>
            </w:pPr>
            <w:r w:rsidRPr="0097418E">
              <w:rPr>
                <w:rFonts w:ascii="Times New Roman" w:hAnsi="Times New Roman"/>
                <w:color w:val="000000"/>
              </w:rPr>
              <w:t>1.956.492,79</w:t>
            </w:r>
          </w:p>
        </w:tc>
      </w:tr>
      <w:tr w:rsidR="0097418E" w:rsidRPr="00067D5F" w:rsidTr="00DC6436">
        <w:trPr>
          <w:trHeight w:hRule="exact" w:val="397"/>
        </w:trPr>
        <w:tc>
          <w:tcPr>
            <w:tcW w:w="5103" w:type="dxa"/>
            <w:gridSpan w:val="2"/>
            <w:vAlign w:val="center"/>
          </w:tcPr>
          <w:p w:rsidR="0097418E" w:rsidRPr="00067D5F" w:rsidRDefault="0097418E"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97418E" w:rsidRPr="0097418E" w:rsidRDefault="0097418E" w:rsidP="000B2266">
            <w:pPr>
              <w:jc w:val="center"/>
              <w:rPr>
                <w:rFonts w:ascii="Times New Roman" w:hAnsi="Times New Roman"/>
                <w:b/>
                <w:color w:val="000000"/>
              </w:rPr>
            </w:pPr>
            <w:r w:rsidRPr="0097418E">
              <w:rPr>
                <w:rFonts w:ascii="Times New Roman" w:hAnsi="Times New Roman"/>
                <w:b/>
                <w:color w:val="000000"/>
                <w:lang w:val="en-US"/>
              </w:rPr>
              <w:t>1.644.111,59</w:t>
            </w:r>
          </w:p>
        </w:tc>
        <w:tc>
          <w:tcPr>
            <w:tcW w:w="1985" w:type="dxa"/>
            <w:vAlign w:val="center"/>
          </w:tcPr>
          <w:p w:rsidR="0097418E" w:rsidRPr="0097418E" w:rsidRDefault="0097418E" w:rsidP="000B2266">
            <w:pPr>
              <w:jc w:val="center"/>
              <w:rPr>
                <w:rFonts w:ascii="Times New Roman" w:hAnsi="Times New Roman"/>
                <w:b/>
                <w:color w:val="000000"/>
              </w:rPr>
            </w:pPr>
            <w:r w:rsidRPr="0097418E">
              <w:rPr>
                <w:rFonts w:ascii="Times New Roman" w:hAnsi="Times New Roman"/>
                <w:b/>
                <w:color w:val="000000"/>
              </w:rPr>
              <w:t>312.381,20</w:t>
            </w:r>
          </w:p>
        </w:tc>
        <w:tc>
          <w:tcPr>
            <w:tcW w:w="1984" w:type="dxa"/>
            <w:vAlign w:val="center"/>
          </w:tcPr>
          <w:p w:rsidR="0097418E" w:rsidRPr="0097418E" w:rsidRDefault="0097418E" w:rsidP="000B2266">
            <w:pPr>
              <w:jc w:val="center"/>
              <w:rPr>
                <w:rFonts w:ascii="Times New Roman" w:hAnsi="Times New Roman"/>
                <w:b/>
                <w:color w:val="000000"/>
              </w:rPr>
            </w:pPr>
            <w:r w:rsidRPr="0097418E">
              <w:rPr>
                <w:rFonts w:ascii="Times New Roman" w:hAnsi="Times New Roman"/>
                <w:b/>
                <w:color w:val="000000"/>
              </w:rPr>
              <w:t>1.956.492,79</w:t>
            </w:r>
          </w:p>
        </w:tc>
      </w:tr>
      <w:tr w:rsidR="0097418E" w:rsidRPr="00067D5F" w:rsidTr="00CD2004">
        <w:trPr>
          <w:trHeight w:hRule="exact" w:val="397"/>
        </w:trPr>
        <w:tc>
          <w:tcPr>
            <w:tcW w:w="10915" w:type="dxa"/>
            <w:gridSpan w:val="5"/>
            <w:vAlign w:val="center"/>
          </w:tcPr>
          <w:p w:rsidR="0097418E" w:rsidRPr="00067D5F" w:rsidRDefault="0097418E"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97418E" w:rsidRPr="00067D5F" w:rsidTr="00DC6436">
        <w:trPr>
          <w:trHeight w:hRule="exact" w:val="397"/>
        </w:trPr>
        <w:tc>
          <w:tcPr>
            <w:tcW w:w="5103" w:type="dxa"/>
            <w:gridSpan w:val="2"/>
            <w:vAlign w:val="center"/>
          </w:tcPr>
          <w:p w:rsidR="0097418E" w:rsidRPr="00067D5F" w:rsidRDefault="0097418E" w:rsidP="0028474F">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AB11ED">
              <w:rPr>
                <w:rFonts w:ascii="Times New Roman" w:hAnsi="Times New Roman"/>
                <w:b/>
                <w:sz w:val="24"/>
                <w:szCs w:val="24"/>
                <w:lang w:val="pt-BR"/>
              </w:rPr>
              <w:t>74 din Str. Paharnicul Turturea nr. 15</w:t>
            </w:r>
          </w:p>
        </w:tc>
        <w:tc>
          <w:tcPr>
            <w:tcW w:w="1843" w:type="dxa"/>
            <w:vAlign w:val="center"/>
          </w:tcPr>
          <w:p w:rsidR="0097418E" w:rsidRPr="0097418E" w:rsidRDefault="0097418E" w:rsidP="00DC6436">
            <w:pPr>
              <w:spacing w:after="0" w:line="240" w:lineRule="auto"/>
              <w:jc w:val="center"/>
              <w:rPr>
                <w:rFonts w:ascii="Times New Roman" w:hAnsi="Times New Roman"/>
              </w:rPr>
            </w:pPr>
            <w:r w:rsidRPr="0097418E">
              <w:rPr>
                <w:rFonts w:ascii="Times New Roman" w:hAnsi="Times New Roman"/>
                <w:color w:val="000000"/>
                <w:lang w:val="en-US"/>
              </w:rPr>
              <w:t>5.376,74</w:t>
            </w:r>
          </w:p>
        </w:tc>
        <w:tc>
          <w:tcPr>
            <w:tcW w:w="1985" w:type="dxa"/>
            <w:vAlign w:val="center"/>
          </w:tcPr>
          <w:p w:rsidR="0097418E" w:rsidRPr="0097418E" w:rsidRDefault="0097418E" w:rsidP="00DC6436">
            <w:pPr>
              <w:spacing w:after="0" w:line="240" w:lineRule="auto"/>
              <w:jc w:val="center"/>
              <w:rPr>
                <w:rFonts w:ascii="Times New Roman" w:hAnsi="Times New Roman"/>
              </w:rPr>
            </w:pPr>
            <w:r w:rsidRPr="0097418E">
              <w:rPr>
                <w:rFonts w:ascii="Times New Roman" w:hAnsi="Times New Roman"/>
              </w:rPr>
              <w:t>1.021,59</w:t>
            </w:r>
          </w:p>
        </w:tc>
        <w:tc>
          <w:tcPr>
            <w:tcW w:w="1984" w:type="dxa"/>
            <w:vAlign w:val="center"/>
          </w:tcPr>
          <w:p w:rsidR="0097418E" w:rsidRPr="0097418E" w:rsidRDefault="0097418E" w:rsidP="00DC6436">
            <w:pPr>
              <w:spacing w:after="0" w:line="240" w:lineRule="auto"/>
              <w:jc w:val="center"/>
              <w:rPr>
                <w:rFonts w:ascii="Times New Roman" w:hAnsi="Times New Roman"/>
              </w:rPr>
            </w:pPr>
            <w:r w:rsidRPr="0097418E">
              <w:rPr>
                <w:rFonts w:ascii="Times New Roman" w:hAnsi="Times New Roman"/>
              </w:rPr>
              <w:t>6.398,33</w:t>
            </w:r>
          </w:p>
        </w:tc>
      </w:tr>
      <w:tr w:rsidR="0097418E" w:rsidRPr="00067D5F" w:rsidTr="00DC6436">
        <w:trPr>
          <w:trHeight w:hRule="exact" w:val="397"/>
        </w:trPr>
        <w:tc>
          <w:tcPr>
            <w:tcW w:w="5103" w:type="dxa"/>
            <w:gridSpan w:val="2"/>
            <w:vAlign w:val="center"/>
          </w:tcPr>
          <w:p w:rsidR="0097418E" w:rsidRPr="00067D5F" w:rsidRDefault="0097418E"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97418E" w:rsidRPr="0097418E" w:rsidRDefault="0097418E" w:rsidP="000B2266">
            <w:pPr>
              <w:spacing w:after="0" w:line="240" w:lineRule="auto"/>
              <w:jc w:val="center"/>
              <w:rPr>
                <w:rFonts w:ascii="Times New Roman" w:hAnsi="Times New Roman"/>
                <w:b/>
              </w:rPr>
            </w:pPr>
            <w:r w:rsidRPr="0097418E">
              <w:rPr>
                <w:rFonts w:ascii="Times New Roman" w:hAnsi="Times New Roman"/>
                <w:b/>
                <w:color w:val="000000"/>
                <w:lang w:val="en-US"/>
              </w:rPr>
              <w:t>5.376,74</w:t>
            </w:r>
          </w:p>
        </w:tc>
        <w:tc>
          <w:tcPr>
            <w:tcW w:w="1985" w:type="dxa"/>
            <w:vAlign w:val="center"/>
          </w:tcPr>
          <w:p w:rsidR="0097418E" w:rsidRPr="0097418E" w:rsidRDefault="0097418E" w:rsidP="000B2266">
            <w:pPr>
              <w:spacing w:after="0" w:line="240" w:lineRule="auto"/>
              <w:jc w:val="center"/>
              <w:rPr>
                <w:rFonts w:ascii="Times New Roman" w:hAnsi="Times New Roman"/>
                <w:b/>
              </w:rPr>
            </w:pPr>
            <w:r w:rsidRPr="0097418E">
              <w:rPr>
                <w:rFonts w:ascii="Times New Roman" w:hAnsi="Times New Roman"/>
                <w:b/>
              </w:rPr>
              <w:t>1.021,59</w:t>
            </w:r>
          </w:p>
        </w:tc>
        <w:tc>
          <w:tcPr>
            <w:tcW w:w="1984" w:type="dxa"/>
            <w:vAlign w:val="center"/>
          </w:tcPr>
          <w:p w:rsidR="0097418E" w:rsidRPr="0097418E" w:rsidRDefault="0097418E" w:rsidP="000B2266">
            <w:pPr>
              <w:spacing w:after="0" w:line="240" w:lineRule="auto"/>
              <w:jc w:val="center"/>
              <w:rPr>
                <w:rFonts w:ascii="Times New Roman" w:hAnsi="Times New Roman"/>
                <w:b/>
              </w:rPr>
            </w:pPr>
            <w:r w:rsidRPr="0097418E">
              <w:rPr>
                <w:rFonts w:ascii="Times New Roman" w:hAnsi="Times New Roman"/>
                <w:b/>
              </w:rPr>
              <w:t>6.398,33</w:t>
            </w:r>
          </w:p>
        </w:tc>
      </w:tr>
      <w:tr w:rsidR="0097418E" w:rsidRPr="00067D5F" w:rsidTr="00DC6436">
        <w:trPr>
          <w:trHeight w:hRule="exact" w:val="397"/>
        </w:trPr>
        <w:tc>
          <w:tcPr>
            <w:tcW w:w="10915" w:type="dxa"/>
            <w:gridSpan w:val="5"/>
            <w:vAlign w:val="center"/>
          </w:tcPr>
          <w:p w:rsidR="0097418E" w:rsidRPr="00067D5F" w:rsidRDefault="0097418E"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97418E" w:rsidRPr="00067D5F" w:rsidTr="0000284F">
        <w:trPr>
          <w:trHeight w:hRule="exact" w:val="295"/>
        </w:trPr>
        <w:tc>
          <w:tcPr>
            <w:tcW w:w="5103" w:type="dxa"/>
            <w:gridSpan w:val="2"/>
            <w:vAlign w:val="center"/>
          </w:tcPr>
          <w:p w:rsidR="0097418E" w:rsidRPr="00292C5A" w:rsidRDefault="0097418E" w:rsidP="0028474F">
            <w:pPr>
              <w:rPr>
                <w:rFonts w:ascii="Times New Roman" w:hAnsi="Times New Roman"/>
                <w:sz w:val="24"/>
                <w:szCs w:val="24"/>
                <w:lang w:val="en-US"/>
              </w:rPr>
            </w:pPr>
            <w:r>
              <w:rPr>
                <w:rFonts w:ascii="Times New Roman" w:eastAsia="Times New Roman" w:hAnsi="Times New Roman"/>
                <w:b/>
                <w:sz w:val="24"/>
                <w:szCs w:val="24"/>
                <w:lang w:val="it-IT" w:eastAsia="ro-RO"/>
              </w:rPr>
              <w:t xml:space="preserve">Bloc </w:t>
            </w:r>
            <w:r w:rsidRPr="00AB11ED">
              <w:rPr>
                <w:rFonts w:ascii="Times New Roman" w:hAnsi="Times New Roman"/>
                <w:b/>
                <w:sz w:val="24"/>
                <w:szCs w:val="24"/>
                <w:lang w:val="pt-BR"/>
              </w:rPr>
              <w:t>74 din Str. Paharnicul Turturea nr. 15</w:t>
            </w:r>
          </w:p>
        </w:tc>
        <w:tc>
          <w:tcPr>
            <w:tcW w:w="1843" w:type="dxa"/>
            <w:vAlign w:val="center"/>
          </w:tcPr>
          <w:p w:rsidR="0097418E" w:rsidRPr="002D7B9C" w:rsidRDefault="0097418E" w:rsidP="00CB5C0C">
            <w:pPr>
              <w:spacing w:after="0" w:line="240" w:lineRule="auto"/>
              <w:jc w:val="center"/>
              <w:rPr>
                <w:rFonts w:ascii="Times New Roman" w:hAnsi="Times New Roman"/>
                <w:color w:val="000000"/>
              </w:rPr>
            </w:pPr>
            <w:r w:rsidRPr="002D7B9C">
              <w:rPr>
                <w:rFonts w:ascii="Times New Roman" w:hAnsi="Times New Roman"/>
                <w:color w:val="000000"/>
                <w:lang w:val="en-US"/>
              </w:rPr>
              <w:t>25.566,18</w:t>
            </w:r>
          </w:p>
        </w:tc>
        <w:tc>
          <w:tcPr>
            <w:tcW w:w="1985" w:type="dxa"/>
            <w:vAlign w:val="center"/>
          </w:tcPr>
          <w:p w:rsidR="0097418E" w:rsidRPr="00A26AA7" w:rsidRDefault="0097418E" w:rsidP="00CB5C0C">
            <w:pPr>
              <w:jc w:val="center"/>
              <w:rPr>
                <w:rFonts w:ascii="Times New Roman" w:hAnsi="Times New Roman"/>
              </w:rPr>
            </w:pPr>
            <w:r>
              <w:rPr>
                <w:rFonts w:ascii="Times New Roman" w:hAnsi="Times New Roman"/>
              </w:rPr>
              <w:t>4.857,57</w:t>
            </w:r>
          </w:p>
        </w:tc>
        <w:tc>
          <w:tcPr>
            <w:tcW w:w="1984" w:type="dxa"/>
            <w:vAlign w:val="center"/>
          </w:tcPr>
          <w:p w:rsidR="0097418E" w:rsidRPr="00A26AA7" w:rsidRDefault="0097418E" w:rsidP="00832D4C">
            <w:pPr>
              <w:jc w:val="center"/>
              <w:rPr>
                <w:rFonts w:ascii="Times New Roman" w:hAnsi="Times New Roman"/>
                <w:color w:val="000000"/>
              </w:rPr>
            </w:pPr>
            <w:r>
              <w:rPr>
                <w:rFonts w:ascii="Times New Roman" w:hAnsi="Times New Roman"/>
                <w:color w:val="000000"/>
              </w:rPr>
              <w:t>30.423,75</w:t>
            </w:r>
          </w:p>
        </w:tc>
      </w:tr>
      <w:tr w:rsidR="0097418E" w:rsidRPr="00067D5F" w:rsidTr="0000284F">
        <w:trPr>
          <w:trHeight w:hRule="exact" w:val="268"/>
        </w:trPr>
        <w:tc>
          <w:tcPr>
            <w:tcW w:w="5103" w:type="dxa"/>
            <w:gridSpan w:val="2"/>
          </w:tcPr>
          <w:p w:rsidR="0097418E" w:rsidRPr="00067D5F" w:rsidRDefault="0097418E"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97418E" w:rsidRPr="0097418E" w:rsidRDefault="0097418E" w:rsidP="000B2266">
            <w:pPr>
              <w:spacing w:after="0" w:line="240" w:lineRule="auto"/>
              <w:jc w:val="center"/>
              <w:rPr>
                <w:rFonts w:ascii="Times New Roman" w:hAnsi="Times New Roman"/>
                <w:b/>
                <w:color w:val="000000"/>
              </w:rPr>
            </w:pPr>
            <w:r w:rsidRPr="0097418E">
              <w:rPr>
                <w:rFonts w:ascii="Times New Roman" w:hAnsi="Times New Roman"/>
                <w:b/>
                <w:color w:val="000000"/>
                <w:lang w:val="en-US"/>
              </w:rPr>
              <w:t>25.566,18</w:t>
            </w:r>
          </w:p>
        </w:tc>
        <w:tc>
          <w:tcPr>
            <w:tcW w:w="1985" w:type="dxa"/>
            <w:vAlign w:val="center"/>
          </w:tcPr>
          <w:p w:rsidR="0097418E" w:rsidRPr="0097418E" w:rsidRDefault="0097418E" w:rsidP="000B2266">
            <w:pPr>
              <w:jc w:val="center"/>
              <w:rPr>
                <w:rFonts w:ascii="Times New Roman" w:hAnsi="Times New Roman"/>
                <w:b/>
              </w:rPr>
            </w:pPr>
            <w:r w:rsidRPr="0097418E">
              <w:rPr>
                <w:rFonts w:ascii="Times New Roman" w:hAnsi="Times New Roman"/>
                <w:b/>
              </w:rPr>
              <w:t>4.857,57</w:t>
            </w:r>
          </w:p>
        </w:tc>
        <w:tc>
          <w:tcPr>
            <w:tcW w:w="1984" w:type="dxa"/>
            <w:vAlign w:val="center"/>
          </w:tcPr>
          <w:p w:rsidR="0097418E" w:rsidRPr="0097418E" w:rsidRDefault="0097418E" w:rsidP="000B2266">
            <w:pPr>
              <w:jc w:val="center"/>
              <w:rPr>
                <w:rFonts w:ascii="Times New Roman" w:hAnsi="Times New Roman"/>
                <w:b/>
                <w:color w:val="000000"/>
              </w:rPr>
            </w:pPr>
            <w:r w:rsidRPr="0097418E">
              <w:rPr>
                <w:rFonts w:ascii="Times New Roman" w:hAnsi="Times New Roman"/>
                <w:b/>
                <w:color w:val="000000"/>
              </w:rPr>
              <w:t>30.423,75</w:t>
            </w:r>
          </w:p>
        </w:tc>
      </w:tr>
      <w:tr w:rsidR="0097418E" w:rsidRPr="00067D5F" w:rsidTr="00DC6436">
        <w:trPr>
          <w:trHeight w:hRule="exact" w:val="397"/>
        </w:trPr>
        <w:tc>
          <w:tcPr>
            <w:tcW w:w="5103" w:type="dxa"/>
            <w:gridSpan w:val="2"/>
          </w:tcPr>
          <w:p w:rsidR="0097418E" w:rsidRPr="00067D5F" w:rsidRDefault="0097418E"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97418E" w:rsidRPr="002D7B9C" w:rsidRDefault="0097418E" w:rsidP="00CB5C0C">
            <w:pPr>
              <w:jc w:val="center"/>
              <w:rPr>
                <w:rFonts w:ascii="Times New Roman" w:hAnsi="Times New Roman"/>
                <w:b/>
                <w:sz w:val="24"/>
                <w:szCs w:val="24"/>
              </w:rPr>
            </w:pPr>
            <w:r w:rsidRPr="002D7B9C">
              <w:rPr>
                <w:rFonts w:ascii="Times New Roman" w:hAnsi="Times New Roman"/>
                <w:b/>
                <w:color w:val="000000"/>
                <w:sz w:val="24"/>
                <w:szCs w:val="24"/>
                <w:lang w:val="en-US"/>
              </w:rPr>
              <w:t>1.675.054,51</w:t>
            </w:r>
          </w:p>
        </w:tc>
        <w:tc>
          <w:tcPr>
            <w:tcW w:w="1985" w:type="dxa"/>
            <w:vAlign w:val="center"/>
          </w:tcPr>
          <w:p w:rsidR="0097418E" w:rsidRPr="007027B8" w:rsidRDefault="0097418E" w:rsidP="00B2022E">
            <w:pPr>
              <w:jc w:val="center"/>
              <w:rPr>
                <w:rFonts w:ascii="Times New Roman" w:hAnsi="Times New Roman"/>
                <w:b/>
                <w:sz w:val="24"/>
                <w:szCs w:val="24"/>
              </w:rPr>
            </w:pPr>
            <w:r>
              <w:rPr>
                <w:rFonts w:ascii="Times New Roman" w:hAnsi="Times New Roman"/>
                <w:b/>
                <w:sz w:val="24"/>
                <w:szCs w:val="24"/>
              </w:rPr>
              <w:t>318.260,36</w:t>
            </w:r>
          </w:p>
        </w:tc>
        <w:tc>
          <w:tcPr>
            <w:tcW w:w="1984" w:type="dxa"/>
            <w:vAlign w:val="bottom"/>
          </w:tcPr>
          <w:p w:rsidR="0097418E" w:rsidRPr="007027B8" w:rsidRDefault="0097418E" w:rsidP="00CB5C0C">
            <w:pPr>
              <w:jc w:val="center"/>
              <w:rPr>
                <w:rFonts w:ascii="Times New Roman" w:hAnsi="Times New Roman"/>
                <w:b/>
                <w:sz w:val="24"/>
                <w:szCs w:val="24"/>
              </w:rPr>
            </w:pPr>
            <w:r>
              <w:rPr>
                <w:rFonts w:ascii="Times New Roman" w:hAnsi="Times New Roman"/>
                <w:b/>
                <w:sz w:val="24"/>
                <w:szCs w:val="24"/>
              </w:rPr>
              <w:t>1.993.314,87</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16073A">
        <w:rPr>
          <w:sz w:val="24"/>
          <w:szCs w:val="24"/>
          <w:lang w:val="en-US"/>
        </w:rPr>
        <w:t xml:space="preserve">    </w:t>
      </w:r>
      <w:r w:rsidRPr="00067D5F">
        <w:rPr>
          <w:sz w:val="24"/>
          <w:szCs w:val="24"/>
          <w:lang w:val="en-US"/>
        </w:rPr>
        <w:t xml:space="preserve">   </w:t>
      </w:r>
      <w:r w:rsidR="00505032">
        <w:rPr>
          <w:sz w:val="24"/>
          <w:szCs w:val="24"/>
          <w:lang w:val="en-US"/>
        </w:rPr>
        <w:t xml:space="preserve">  </w:t>
      </w:r>
      <w:r w:rsidR="0016073A">
        <w:rPr>
          <w:rFonts w:ascii="Times New Roman" w:hAnsi="Times New Roman"/>
          <w:b/>
          <w:sz w:val="24"/>
          <w:szCs w:val="24"/>
          <w:lang w:val="en-US"/>
        </w:rPr>
        <w:t>AF CONSULTING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190A62" w:rsidRDefault="00190A62" w:rsidP="00067D5F">
      <w:pPr>
        <w:autoSpaceDE w:val="0"/>
        <w:autoSpaceDN w:val="0"/>
        <w:adjustRightInd w:val="0"/>
        <w:spacing w:after="0" w:line="240" w:lineRule="auto"/>
        <w:jc w:val="both"/>
        <w:rPr>
          <w:sz w:val="24"/>
          <w:szCs w:val="24"/>
        </w:rPr>
      </w:pPr>
    </w:p>
    <w:p w:rsidR="00190A62" w:rsidRDefault="00190A62" w:rsidP="00067D5F">
      <w:pPr>
        <w:autoSpaceDE w:val="0"/>
        <w:autoSpaceDN w:val="0"/>
        <w:adjustRightInd w:val="0"/>
        <w:spacing w:after="0" w:line="240" w:lineRule="auto"/>
        <w:jc w:val="both"/>
        <w:rPr>
          <w:sz w:val="24"/>
          <w:szCs w:val="24"/>
        </w:rPr>
      </w:pPr>
    </w:p>
    <w:p w:rsidR="00190A62" w:rsidRDefault="00190A62"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2A1E88">
      <w:pPr>
        <w:tabs>
          <w:tab w:val="left" w:pos="6600"/>
        </w:tabs>
        <w:spacing w:after="0" w:line="240" w:lineRule="auto"/>
        <w:ind w:left="992" w:right="-1440" w:hanging="1276"/>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Anexa nr.2 </w:t>
      </w:r>
    </w:p>
    <w:p w:rsidR="002A1E88" w:rsidRDefault="002A1E88"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Con</w:t>
      </w:r>
      <w:r w:rsidR="004E65BB">
        <w:rPr>
          <w:rFonts w:ascii="Times New Roman" w:hAnsi="Times New Roman"/>
          <w:sz w:val="24"/>
          <w:szCs w:val="24"/>
        </w:rPr>
        <w:t>tractul subsecvent de lucrări S8</w:t>
      </w:r>
      <w:r>
        <w:rPr>
          <w:rFonts w:ascii="Times New Roman" w:hAnsi="Times New Roman"/>
          <w:sz w:val="24"/>
          <w:szCs w:val="24"/>
        </w:rPr>
        <w:t xml:space="preserve">.R9.L78 </w:t>
      </w:r>
    </w:p>
    <w:p w:rsidR="002A1E88" w:rsidRDefault="00190A62"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Pr="00190A62">
        <w:rPr>
          <w:rFonts w:ascii="Times New Roman" w:eastAsia="Times New Roman" w:hAnsi="Times New Roman"/>
          <w:sz w:val="24"/>
          <w:szCs w:val="24"/>
          <w:lang w:eastAsia="ro-RO"/>
        </w:rPr>
        <w:t>177829</w:t>
      </w:r>
      <w:r>
        <w:rPr>
          <w:rFonts w:ascii="Times New Roman" w:hAnsi="Times New Roman"/>
          <w:sz w:val="24"/>
          <w:szCs w:val="24"/>
        </w:rPr>
        <w:t>/09.11.</w:t>
      </w:r>
      <w:r w:rsidR="002A1E88">
        <w:rPr>
          <w:rFonts w:ascii="Times New Roman" w:hAnsi="Times New Roman"/>
          <w:sz w:val="24"/>
          <w:szCs w:val="24"/>
        </w:rPr>
        <w:t>2021</w:t>
      </w:r>
    </w:p>
    <w:p w:rsidR="002A1E88" w:rsidRDefault="002A1E88" w:rsidP="002A1E88">
      <w:pPr>
        <w:ind w:left="7920"/>
        <w:jc w:val="both"/>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2A1E88" w:rsidRDefault="002A1E88" w:rsidP="002A1E88">
      <w:pPr>
        <w:spacing w:after="0" w:line="240" w:lineRule="auto"/>
        <w:jc w:val="center"/>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2A1E88" w:rsidTr="002A1E88">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2A1E88" w:rsidTr="002A1E88">
        <w:tc>
          <w:tcPr>
            <w:tcW w:w="567"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lang w:val="en-US"/>
              </w:rPr>
              <w:t>AF Consulting S</w:t>
            </w:r>
            <w:r w:rsidR="00EE25E9">
              <w:rPr>
                <w:rFonts w:ascii="Times New Roman" w:hAnsi="Times New Roman"/>
                <w:b/>
                <w:i/>
                <w:sz w:val="24"/>
                <w:szCs w:val="24"/>
                <w:lang w:val="en-US"/>
              </w:rPr>
              <w:t>.</w:t>
            </w:r>
            <w:r>
              <w:rPr>
                <w:rFonts w:ascii="Times New Roman" w:hAnsi="Times New Roman"/>
                <w:b/>
                <w:i/>
                <w:sz w:val="24"/>
                <w:szCs w:val="24"/>
                <w:lang w:val="en-US"/>
              </w:rPr>
              <w:t>R</w:t>
            </w:r>
            <w:r w:rsidR="00EE25E9">
              <w:rPr>
                <w:rFonts w:ascii="Times New Roman" w:hAnsi="Times New Roman"/>
                <w:b/>
                <w:i/>
                <w:sz w:val="24"/>
                <w:szCs w:val="24"/>
                <w:lang w:val="en-US"/>
              </w:rPr>
              <w:t>.</w:t>
            </w:r>
            <w:r>
              <w:rPr>
                <w:rFonts w:ascii="Times New Roman" w:hAnsi="Times New Roman"/>
                <w:b/>
                <w:i/>
                <w:sz w:val="24"/>
                <w:szCs w:val="24"/>
                <w:lang w:val="en-US"/>
              </w:rPr>
              <w:t>L</w:t>
            </w:r>
            <w:r w:rsidR="00EE25E9">
              <w:rPr>
                <w:rFonts w:ascii="Times New Roman" w:hAnsi="Times New Roman"/>
                <w:b/>
                <w:i/>
                <w:sz w:val="24"/>
                <w:szCs w:val="24"/>
                <w:lang w:val="en-US"/>
              </w:rPr>
              <w:t>.</w:t>
            </w:r>
          </w:p>
        </w:tc>
        <w:tc>
          <w:tcPr>
            <w:tcW w:w="7512" w:type="dxa"/>
            <w:tcBorders>
              <w:top w:val="single" w:sz="4" w:space="0" w:color="000000"/>
              <w:left w:val="single" w:sz="4" w:space="0" w:color="000000"/>
              <w:bottom w:val="single" w:sz="4" w:space="0" w:color="000000"/>
              <w:right w:val="single" w:sz="4" w:space="0" w:color="000000"/>
            </w:tcBorders>
            <w:hideMark/>
          </w:tcPr>
          <w:p w:rsidR="002A1E88" w:rsidRDefault="002A1E88">
            <w:pPr>
              <w:spacing w:after="0" w:line="240" w:lineRule="auto"/>
              <w:rPr>
                <w:rFonts w:ascii="Times New Roman" w:hAnsi="Times New Roman"/>
                <w:iCs/>
                <w:sz w:val="24"/>
                <w:szCs w:val="24"/>
              </w:rPr>
            </w:pPr>
            <w:r>
              <w:rPr>
                <w:rFonts w:ascii="Times New Roman" w:hAnsi="Times New Roman"/>
                <w:iCs/>
                <w:sz w:val="24"/>
                <w:szCs w:val="24"/>
              </w:rPr>
              <w:t xml:space="preserve">SC Energoinstal Premium SRL, cu sediul social in  jud. Ilfov, sat Dudu, com. Chiajna, str. Orhideelor nr. 15G, tel/fax: 021.795.11.30, înregistrată la Registrul Comerțului sub nr. J23/1482/2011, Cod Unic de Înregistrare RO28562661, cont virament RO41RZBR0000060020768907 deschis la Raiffeisen Bank, reprezentată prin administrator Hidigan Andrada – Gențiana-Marinela, în calitate de subcontractant     </w:t>
            </w:r>
          </w:p>
          <w:p w:rsidR="002A1E88" w:rsidRDefault="00773FEC">
            <w:pPr>
              <w:spacing w:after="0" w:line="240" w:lineRule="auto"/>
              <w:rPr>
                <w:rFonts w:ascii="Times New Roman" w:hAnsi="Times New Roman"/>
                <w:iCs/>
                <w:sz w:val="24"/>
                <w:szCs w:val="24"/>
              </w:rPr>
            </w:pPr>
            <w:r>
              <w:rPr>
                <w:rFonts w:ascii="Times New Roman" w:hAnsi="Times New Roman"/>
                <w:iCs/>
                <w:sz w:val="24"/>
                <w:szCs w:val="24"/>
              </w:rPr>
              <w:t>Procent de subcontractare : 0,09</w:t>
            </w:r>
            <w:r w:rsidR="002A1E88">
              <w:rPr>
                <w:rFonts w:ascii="Times New Roman" w:hAnsi="Times New Roman"/>
                <w:iCs/>
                <w:sz w:val="24"/>
                <w:szCs w:val="24"/>
              </w:rPr>
              <w:t>%</w:t>
            </w:r>
          </w:p>
          <w:p w:rsidR="002A1E88" w:rsidRDefault="002A1E88">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prestarea/executia dc către subcontractant a următoarelor categorii de lucrari “Execuţie instalaţii de utilizare a gazelor naturale avand regimul de medie, redusa si joasa presiune, tip EDIB” aferente autorizaţiilor deţinute de acesta, in integralitatea lor.</w:t>
            </w:r>
          </w:p>
        </w:tc>
      </w:tr>
    </w:tbl>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Contractant</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Sectorul 2 al  Municipiului Bucureşti</w:t>
      </w:r>
      <w:r>
        <w:rPr>
          <w:sz w:val="24"/>
          <w:szCs w:val="24"/>
          <w:lang w:val="en-US"/>
        </w:rPr>
        <w:t xml:space="preserve">                                             </w:t>
      </w:r>
      <w:r>
        <w:rPr>
          <w:rFonts w:ascii="Times New Roman" w:hAnsi="Times New Roman"/>
          <w:b/>
          <w:sz w:val="24"/>
          <w:szCs w:val="24"/>
          <w:lang w:val="en-US"/>
        </w:rPr>
        <w:t xml:space="preserve">     </w:t>
      </w:r>
      <w:r>
        <w:rPr>
          <w:sz w:val="24"/>
          <w:szCs w:val="24"/>
          <w:lang w:val="en-US"/>
        </w:rPr>
        <w:t xml:space="preserve">          </w:t>
      </w:r>
    </w:p>
    <w:p w:rsidR="002A1E88" w:rsidRDefault="002A1E88" w:rsidP="002A1E88">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2A1E88" w:rsidRDefault="002A1E88" w:rsidP="002A1E88">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eastAsia="Times New Roman" w:hAnsi="Times New Roman"/>
          <w:b/>
          <w:sz w:val="24"/>
          <w:szCs w:val="24"/>
          <w:lang w:eastAsia="ro-RO"/>
        </w:rPr>
        <w:t>AF Consulting S.R.L.</w:t>
      </w:r>
    </w:p>
    <w:p w:rsidR="002A1E88" w:rsidRPr="002A1E88" w:rsidRDefault="002A1E88" w:rsidP="00473CEE">
      <w:pPr>
        <w:autoSpaceDE w:val="0"/>
        <w:autoSpaceDN w:val="0"/>
        <w:adjustRightInd w:val="0"/>
        <w:spacing w:after="0" w:line="240" w:lineRule="auto"/>
        <w:rPr>
          <w:rFonts w:ascii="Times New Roman" w:hAnsi="Times New Roman"/>
          <w:b/>
          <w:sz w:val="24"/>
          <w:szCs w:val="24"/>
        </w:rPr>
      </w:pPr>
      <w:r>
        <w:rPr>
          <w:rFonts w:ascii="Times New Roman" w:hAnsi="Times New Roman"/>
          <w:b/>
          <w:bCs/>
          <w:sz w:val="24"/>
          <w:szCs w:val="24"/>
          <w:lang w:eastAsia="ro-RO"/>
        </w:rPr>
        <w:t xml:space="preserve">   </w:t>
      </w:r>
    </w:p>
    <w:sectPr w:rsidR="002A1E88" w:rsidRPr="002A1E88"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029" w:rsidRDefault="00006029" w:rsidP="00570EB5">
      <w:pPr>
        <w:spacing w:after="0" w:line="240" w:lineRule="auto"/>
      </w:pPr>
      <w:r>
        <w:separator/>
      </w:r>
    </w:p>
  </w:endnote>
  <w:endnote w:type="continuationSeparator" w:id="0">
    <w:p w:rsidR="00006029" w:rsidRDefault="00006029" w:rsidP="0057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EB5" w:rsidRDefault="00570EB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EB5" w:rsidRDefault="00570EB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EB5" w:rsidRDefault="00570EB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029" w:rsidRDefault="00006029" w:rsidP="00570EB5">
      <w:pPr>
        <w:spacing w:after="0" w:line="240" w:lineRule="auto"/>
      </w:pPr>
      <w:r>
        <w:separator/>
      </w:r>
    </w:p>
  </w:footnote>
  <w:footnote w:type="continuationSeparator" w:id="0">
    <w:p w:rsidR="00006029" w:rsidRDefault="00006029" w:rsidP="00570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EB5" w:rsidRDefault="00570EB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EB5" w:rsidRDefault="00570EB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EB5" w:rsidRDefault="00570EB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06029"/>
    <w:rsid w:val="00007FA4"/>
    <w:rsid w:val="00031A7C"/>
    <w:rsid w:val="000368CF"/>
    <w:rsid w:val="000405E1"/>
    <w:rsid w:val="00040F03"/>
    <w:rsid w:val="00054025"/>
    <w:rsid w:val="00067D5F"/>
    <w:rsid w:val="00081C03"/>
    <w:rsid w:val="00086162"/>
    <w:rsid w:val="000B0FB6"/>
    <w:rsid w:val="000B6210"/>
    <w:rsid w:val="000C47BD"/>
    <w:rsid w:val="000F47E7"/>
    <w:rsid w:val="000F7A21"/>
    <w:rsid w:val="001033BC"/>
    <w:rsid w:val="00104261"/>
    <w:rsid w:val="00122D5A"/>
    <w:rsid w:val="00127B25"/>
    <w:rsid w:val="00137D32"/>
    <w:rsid w:val="00142038"/>
    <w:rsid w:val="001469E9"/>
    <w:rsid w:val="00147A83"/>
    <w:rsid w:val="0016073A"/>
    <w:rsid w:val="0016130D"/>
    <w:rsid w:val="0016340B"/>
    <w:rsid w:val="00180303"/>
    <w:rsid w:val="00190A62"/>
    <w:rsid w:val="00191252"/>
    <w:rsid w:val="0019327E"/>
    <w:rsid w:val="001A023F"/>
    <w:rsid w:val="001A5794"/>
    <w:rsid w:val="001A5C10"/>
    <w:rsid w:val="001C0087"/>
    <w:rsid w:val="001C759A"/>
    <w:rsid w:val="002306F7"/>
    <w:rsid w:val="00240DB9"/>
    <w:rsid w:val="0028474F"/>
    <w:rsid w:val="00292C5A"/>
    <w:rsid w:val="002A1E88"/>
    <w:rsid w:val="002C64D8"/>
    <w:rsid w:val="002D0500"/>
    <w:rsid w:val="002D4152"/>
    <w:rsid w:val="002D67EB"/>
    <w:rsid w:val="002D7B9C"/>
    <w:rsid w:val="00303A25"/>
    <w:rsid w:val="00304430"/>
    <w:rsid w:val="00311AD0"/>
    <w:rsid w:val="0031408C"/>
    <w:rsid w:val="003167DD"/>
    <w:rsid w:val="00336B06"/>
    <w:rsid w:val="00336DF1"/>
    <w:rsid w:val="003415AD"/>
    <w:rsid w:val="0034616A"/>
    <w:rsid w:val="00363B34"/>
    <w:rsid w:val="00391448"/>
    <w:rsid w:val="0039414A"/>
    <w:rsid w:val="00394FE4"/>
    <w:rsid w:val="003A6FD3"/>
    <w:rsid w:val="003A7CDA"/>
    <w:rsid w:val="003C3C8B"/>
    <w:rsid w:val="003E0624"/>
    <w:rsid w:val="003E6CAD"/>
    <w:rsid w:val="004121D2"/>
    <w:rsid w:val="00412377"/>
    <w:rsid w:val="004406EB"/>
    <w:rsid w:val="0044653B"/>
    <w:rsid w:val="00473CEE"/>
    <w:rsid w:val="004800AD"/>
    <w:rsid w:val="0048516C"/>
    <w:rsid w:val="004858F3"/>
    <w:rsid w:val="00486DAE"/>
    <w:rsid w:val="004900E4"/>
    <w:rsid w:val="004A3501"/>
    <w:rsid w:val="004A3E73"/>
    <w:rsid w:val="004C66EA"/>
    <w:rsid w:val="004C7823"/>
    <w:rsid w:val="004E5750"/>
    <w:rsid w:val="004E65BB"/>
    <w:rsid w:val="004F063C"/>
    <w:rsid w:val="005024E0"/>
    <w:rsid w:val="00505032"/>
    <w:rsid w:val="00570EB5"/>
    <w:rsid w:val="00572BC4"/>
    <w:rsid w:val="005A6FAA"/>
    <w:rsid w:val="005B27AA"/>
    <w:rsid w:val="005E1643"/>
    <w:rsid w:val="0060097B"/>
    <w:rsid w:val="006029B3"/>
    <w:rsid w:val="00620816"/>
    <w:rsid w:val="00627B6C"/>
    <w:rsid w:val="00642C3B"/>
    <w:rsid w:val="00660677"/>
    <w:rsid w:val="00664016"/>
    <w:rsid w:val="00664703"/>
    <w:rsid w:val="00666812"/>
    <w:rsid w:val="00671931"/>
    <w:rsid w:val="006810ED"/>
    <w:rsid w:val="00682764"/>
    <w:rsid w:val="006877E5"/>
    <w:rsid w:val="006C7DBC"/>
    <w:rsid w:val="006F17B8"/>
    <w:rsid w:val="006F2F0A"/>
    <w:rsid w:val="007027B8"/>
    <w:rsid w:val="00707B6A"/>
    <w:rsid w:val="0073245B"/>
    <w:rsid w:val="00734C57"/>
    <w:rsid w:val="00753476"/>
    <w:rsid w:val="00754D8F"/>
    <w:rsid w:val="007620C7"/>
    <w:rsid w:val="00773FEC"/>
    <w:rsid w:val="007A7B82"/>
    <w:rsid w:val="007C3783"/>
    <w:rsid w:val="007E7D88"/>
    <w:rsid w:val="007F4F8A"/>
    <w:rsid w:val="0080792F"/>
    <w:rsid w:val="00814174"/>
    <w:rsid w:val="00822E7D"/>
    <w:rsid w:val="00832D4C"/>
    <w:rsid w:val="00857709"/>
    <w:rsid w:val="00884BBD"/>
    <w:rsid w:val="00891181"/>
    <w:rsid w:val="00897997"/>
    <w:rsid w:val="008B6F51"/>
    <w:rsid w:val="008C36A9"/>
    <w:rsid w:val="008C546E"/>
    <w:rsid w:val="008D2248"/>
    <w:rsid w:val="008D46D7"/>
    <w:rsid w:val="008E0512"/>
    <w:rsid w:val="008F03DA"/>
    <w:rsid w:val="00904FC7"/>
    <w:rsid w:val="00940B08"/>
    <w:rsid w:val="00951916"/>
    <w:rsid w:val="00965F62"/>
    <w:rsid w:val="0097418E"/>
    <w:rsid w:val="0099741E"/>
    <w:rsid w:val="009B22E0"/>
    <w:rsid w:val="009C6A6F"/>
    <w:rsid w:val="009F1A88"/>
    <w:rsid w:val="00A0396C"/>
    <w:rsid w:val="00A26AA7"/>
    <w:rsid w:val="00A341A1"/>
    <w:rsid w:val="00A36427"/>
    <w:rsid w:val="00A51C90"/>
    <w:rsid w:val="00A62065"/>
    <w:rsid w:val="00A72B11"/>
    <w:rsid w:val="00A81FC7"/>
    <w:rsid w:val="00A93098"/>
    <w:rsid w:val="00A9496D"/>
    <w:rsid w:val="00AA33C2"/>
    <w:rsid w:val="00AB11ED"/>
    <w:rsid w:val="00AB54CF"/>
    <w:rsid w:val="00AE2872"/>
    <w:rsid w:val="00B07267"/>
    <w:rsid w:val="00B1542E"/>
    <w:rsid w:val="00B1599A"/>
    <w:rsid w:val="00B2022E"/>
    <w:rsid w:val="00B329E4"/>
    <w:rsid w:val="00B365CE"/>
    <w:rsid w:val="00B461DD"/>
    <w:rsid w:val="00B52854"/>
    <w:rsid w:val="00B54DDF"/>
    <w:rsid w:val="00B5794E"/>
    <w:rsid w:val="00B67F5D"/>
    <w:rsid w:val="00B72B11"/>
    <w:rsid w:val="00B754AB"/>
    <w:rsid w:val="00B874C9"/>
    <w:rsid w:val="00BC3741"/>
    <w:rsid w:val="00BD2DB3"/>
    <w:rsid w:val="00BE4943"/>
    <w:rsid w:val="00C16AE4"/>
    <w:rsid w:val="00C21630"/>
    <w:rsid w:val="00C31D67"/>
    <w:rsid w:val="00C368E9"/>
    <w:rsid w:val="00C36E46"/>
    <w:rsid w:val="00C4491F"/>
    <w:rsid w:val="00C464DE"/>
    <w:rsid w:val="00C7084D"/>
    <w:rsid w:val="00C860AB"/>
    <w:rsid w:val="00CA285C"/>
    <w:rsid w:val="00CA6B2F"/>
    <w:rsid w:val="00CA751C"/>
    <w:rsid w:val="00CB5C0C"/>
    <w:rsid w:val="00CC1A59"/>
    <w:rsid w:val="00CE499C"/>
    <w:rsid w:val="00D12913"/>
    <w:rsid w:val="00D143AF"/>
    <w:rsid w:val="00D23962"/>
    <w:rsid w:val="00D409AF"/>
    <w:rsid w:val="00D422DD"/>
    <w:rsid w:val="00D54BB1"/>
    <w:rsid w:val="00D94BE6"/>
    <w:rsid w:val="00DA32B7"/>
    <w:rsid w:val="00DB6844"/>
    <w:rsid w:val="00DB7A9B"/>
    <w:rsid w:val="00DC64A0"/>
    <w:rsid w:val="00DD2F11"/>
    <w:rsid w:val="00DF2DAE"/>
    <w:rsid w:val="00E004D9"/>
    <w:rsid w:val="00E0453C"/>
    <w:rsid w:val="00E06DBE"/>
    <w:rsid w:val="00E150DB"/>
    <w:rsid w:val="00E202EC"/>
    <w:rsid w:val="00E42626"/>
    <w:rsid w:val="00E45C00"/>
    <w:rsid w:val="00E55256"/>
    <w:rsid w:val="00E57686"/>
    <w:rsid w:val="00E63EC2"/>
    <w:rsid w:val="00E7593F"/>
    <w:rsid w:val="00E764D2"/>
    <w:rsid w:val="00E87528"/>
    <w:rsid w:val="00E9064C"/>
    <w:rsid w:val="00EA0931"/>
    <w:rsid w:val="00EA1CBE"/>
    <w:rsid w:val="00EB2FEB"/>
    <w:rsid w:val="00EC2B48"/>
    <w:rsid w:val="00EC504F"/>
    <w:rsid w:val="00ED0DDB"/>
    <w:rsid w:val="00ED0F42"/>
    <w:rsid w:val="00EE25E9"/>
    <w:rsid w:val="00EE754C"/>
    <w:rsid w:val="00F247AF"/>
    <w:rsid w:val="00F3057C"/>
    <w:rsid w:val="00F35FCF"/>
    <w:rsid w:val="00F5593E"/>
    <w:rsid w:val="00F5607E"/>
    <w:rsid w:val="00FA4F83"/>
    <w:rsid w:val="00FC05F4"/>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570EB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70EB5"/>
    <w:rPr>
      <w:rFonts w:ascii="Calibri" w:eastAsia="Calibri" w:hAnsi="Calibri" w:cs="Times New Roman"/>
    </w:rPr>
  </w:style>
  <w:style w:type="paragraph" w:styleId="Subsol">
    <w:name w:val="footer"/>
    <w:basedOn w:val="Normal"/>
    <w:link w:val="SubsolCaracter"/>
    <w:uiPriority w:val="99"/>
    <w:unhideWhenUsed/>
    <w:rsid w:val="00570EB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70EB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04006052">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697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9747</Words>
  <Characters>56538</Characters>
  <Application>Microsoft Office Word</Application>
  <DocSecurity>0</DocSecurity>
  <Lines>471</Lines>
  <Paragraphs>132</Paragraphs>
  <ScaleCrop>false</ScaleCrop>
  <Company/>
  <LinksUpToDate>false</LinksUpToDate>
  <CharactersWithSpaces>66153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2021-11-12T11:00:00Z</dcterms:created>
  <dcterms:modified xsi:type="dcterms:W3CDTF">2021-11-12T11:00:00Z</dcterms:modified>
</cp:coreProperties>
</file>