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0D1AFF">
        <w:rPr>
          <w:rFonts w:ascii="Times New Roman" w:eastAsia="Times New Roman" w:hAnsi="Times New Roman"/>
          <w:b/>
          <w:color w:val="000000"/>
          <w:sz w:val="24"/>
          <w:szCs w:val="24"/>
          <w:lang w:eastAsia="ro-RO"/>
        </w:rPr>
        <w:t>S</w:t>
      </w:r>
      <w:r w:rsidR="001A2FF6">
        <w:rPr>
          <w:rFonts w:ascii="Times New Roman" w:eastAsia="Times New Roman" w:hAnsi="Times New Roman"/>
          <w:b/>
          <w:color w:val="000000"/>
          <w:sz w:val="24"/>
          <w:szCs w:val="24"/>
          <w:lang w:eastAsia="ro-RO"/>
        </w:rPr>
        <w:t>5</w:t>
      </w:r>
      <w:r w:rsidR="00D76774">
        <w:rPr>
          <w:rFonts w:ascii="Times New Roman" w:eastAsia="Times New Roman" w:hAnsi="Times New Roman"/>
          <w:b/>
          <w:color w:val="000000"/>
          <w:sz w:val="24"/>
          <w:szCs w:val="24"/>
          <w:lang w:eastAsia="ro-RO"/>
        </w:rPr>
        <w:t xml:space="preserve"> </w:t>
      </w:r>
      <w:r w:rsidR="000D1AFF">
        <w:rPr>
          <w:rFonts w:ascii="Times New Roman" w:eastAsia="Times New Roman" w:hAnsi="Times New Roman"/>
          <w:b/>
          <w:color w:val="000000"/>
          <w:sz w:val="24"/>
          <w:szCs w:val="24"/>
          <w:lang w:eastAsia="ro-RO"/>
        </w:rPr>
        <w:t>R</w:t>
      </w:r>
      <w:r w:rsidR="00ED4BC6">
        <w:rPr>
          <w:rFonts w:ascii="Times New Roman" w:eastAsia="Times New Roman" w:hAnsi="Times New Roman"/>
          <w:b/>
          <w:color w:val="000000"/>
          <w:sz w:val="24"/>
          <w:szCs w:val="24"/>
          <w:lang w:eastAsia="ro-RO"/>
        </w:rPr>
        <w:t>9</w:t>
      </w:r>
      <w:r w:rsidR="00D76774">
        <w:rPr>
          <w:rFonts w:ascii="Times New Roman" w:eastAsia="Times New Roman" w:hAnsi="Times New Roman"/>
          <w:b/>
          <w:color w:val="000000"/>
          <w:sz w:val="24"/>
          <w:szCs w:val="24"/>
          <w:lang w:eastAsia="ro-RO"/>
        </w:rPr>
        <w:t xml:space="preserve"> </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DC1958" w:rsidP="00B52B6E">
      <w:pPr>
        <w:jc w:val="center"/>
        <w:rPr>
          <w:b/>
          <w:color w:val="1F497D"/>
          <w:lang w:val="en-US"/>
        </w:rPr>
      </w:pPr>
      <w:r>
        <w:rPr>
          <w:rFonts w:ascii="Times New Roman" w:eastAsia="Times New Roman" w:hAnsi="Times New Roman"/>
          <w:b/>
          <w:sz w:val="24"/>
          <w:szCs w:val="24"/>
          <w:lang w:eastAsia="ro-RO"/>
        </w:rPr>
        <w:t>N</w:t>
      </w:r>
      <w:r w:rsidR="004F063C" w:rsidRPr="005B2720">
        <w:rPr>
          <w:rFonts w:ascii="Times New Roman" w:eastAsia="Times New Roman" w:hAnsi="Times New Roman"/>
          <w:b/>
          <w:sz w:val="24"/>
          <w:szCs w:val="24"/>
          <w:lang w:eastAsia="ro-RO"/>
        </w:rPr>
        <w:t xml:space="preserve">r. </w:t>
      </w:r>
      <w:r w:rsidR="00ED4BC6">
        <w:rPr>
          <w:rFonts w:ascii="Times New Roman" w:eastAsia="Times New Roman" w:hAnsi="Times New Roman"/>
          <w:b/>
          <w:sz w:val="24"/>
          <w:szCs w:val="24"/>
          <w:lang w:eastAsia="ro-RO"/>
        </w:rPr>
        <w:t xml:space="preserve"> </w:t>
      </w:r>
      <w:r w:rsidR="00D14849">
        <w:rPr>
          <w:rFonts w:ascii="Times New Roman" w:eastAsia="Times New Roman" w:hAnsi="Times New Roman"/>
          <w:b/>
          <w:sz w:val="24"/>
          <w:szCs w:val="24"/>
          <w:lang w:eastAsia="ro-RO"/>
        </w:rPr>
        <w:t>192348</w:t>
      </w:r>
      <w:r w:rsidR="00B52B6E" w:rsidRPr="005B2720">
        <w:rPr>
          <w:rFonts w:ascii="Times New Roman" w:eastAsia="Times New Roman" w:hAnsi="Times New Roman"/>
          <w:b/>
          <w:sz w:val="24"/>
          <w:szCs w:val="24"/>
          <w:lang w:eastAsia="ro-RO"/>
        </w:rPr>
        <w:t xml:space="preserve"> / </w:t>
      </w:r>
      <w:r w:rsidR="00D14849">
        <w:rPr>
          <w:rFonts w:ascii="Times New Roman" w:eastAsia="Times New Roman" w:hAnsi="Times New Roman"/>
          <w:b/>
          <w:sz w:val="24"/>
          <w:szCs w:val="24"/>
          <w:lang w:eastAsia="ro-RO"/>
        </w:rPr>
        <w:t>08.12.</w:t>
      </w:r>
      <w:r w:rsidR="00ED4BC6">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1A2FF6" w:rsidRPr="00450E57" w:rsidRDefault="001A2FF6" w:rsidP="001A2FF6">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Pr="00450E57">
        <w:rPr>
          <w:rFonts w:ascii="Times New Roman" w:hAnsi="Times New Roman"/>
          <w:b/>
          <w:sz w:val="24"/>
          <w:szCs w:val="24"/>
        </w:rPr>
        <w:t xml:space="preserve">Asocierea  </w:t>
      </w:r>
    </w:p>
    <w:p w:rsidR="001A2FF6" w:rsidRPr="00450E57" w:rsidRDefault="001A2FF6" w:rsidP="001A2FF6">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București, sector 3, bd. Unirii nr. 45, Tr. 4, bl. E3, scara 5, et. 8 și 9</w:t>
      </w:r>
      <w:r w:rsidR="001C24A0">
        <w:rPr>
          <w:rFonts w:ascii="Times New Roman" w:hAnsi="Times New Roman"/>
          <w:sz w:val="24"/>
          <w:szCs w:val="24"/>
        </w:rPr>
        <w:t xml:space="preserve">, ap. 144, tel/fax                             </w:t>
      </w:r>
      <w:r>
        <w:rPr>
          <w:rFonts w:ascii="Times New Roman" w:hAnsi="Times New Roman"/>
          <w:sz w:val="24"/>
          <w:szCs w:val="24"/>
        </w:rPr>
        <w:t>, înmatriculată la Oficiul Registrului Comerțului sub numărul J40/8395/1991 având CIF RO1583360</w:t>
      </w:r>
      <w:r w:rsidR="001C24A0">
        <w:rPr>
          <w:rFonts w:ascii="Times New Roman" w:hAnsi="Times New Roman"/>
          <w:sz w:val="24"/>
          <w:szCs w:val="24"/>
        </w:rPr>
        <w:t>, cont</w:t>
      </w:r>
      <w:r w:rsidR="001539A8">
        <w:rPr>
          <w:rFonts w:ascii="Times New Roman" w:hAnsi="Times New Roman"/>
          <w:sz w:val="24"/>
          <w:szCs w:val="24"/>
        </w:rPr>
        <w:t xml:space="preserve">                                                      </w:t>
      </w:r>
      <w:r w:rsidR="001C24A0">
        <w:rPr>
          <w:rFonts w:ascii="Times New Roman" w:hAnsi="Times New Roman"/>
          <w:sz w:val="24"/>
          <w:szCs w:val="24"/>
        </w:rPr>
        <w:t xml:space="preserve">                                          </w:t>
      </w:r>
      <w:r>
        <w:rPr>
          <w:rFonts w:ascii="Times New Roman" w:hAnsi="Times New Roman"/>
          <w:sz w:val="24"/>
          <w:szCs w:val="24"/>
        </w:rPr>
        <w:t xml:space="preserve"> </w:t>
      </w:r>
      <w:r w:rsidR="001C24A0">
        <w:rPr>
          <w:rFonts w:ascii="Times New Roman" w:hAnsi="Times New Roman"/>
          <w:sz w:val="24"/>
          <w:szCs w:val="24"/>
        </w:rPr>
        <w:t xml:space="preserve">  </w:t>
      </w:r>
      <w:r w:rsidR="001539A8">
        <w:rPr>
          <w:rFonts w:ascii="Times New Roman" w:hAnsi="Times New Roman"/>
          <w:sz w:val="24"/>
          <w:szCs w:val="24"/>
        </w:rPr>
        <w:t xml:space="preserve">               deschis la                                         </w:t>
      </w:r>
      <w:r>
        <w:rPr>
          <w:rFonts w:ascii="Times New Roman" w:hAnsi="Times New Roman"/>
          <w:sz w:val="24"/>
          <w:szCs w:val="24"/>
        </w:rPr>
        <w:t xml:space="preserve"> prin reprezentant</w:t>
      </w:r>
      <w:r w:rsidR="001539A8">
        <w:rPr>
          <w:rFonts w:ascii="Times New Roman" w:hAnsi="Times New Roman"/>
          <w:sz w:val="24"/>
          <w:szCs w:val="24"/>
        </w:rPr>
        <w:t xml:space="preserve"> împuternicit,                                      </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1A2FF6" w:rsidRDefault="001A2FF6" w:rsidP="001A2FF6">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1A2FF6" w:rsidRDefault="001A2FF6" w:rsidP="001A2FF6">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w:t>
      </w:r>
      <w:r w:rsidR="001539A8">
        <w:rPr>
          <w:rFonts w:ascii="Times New Roman" w:hAnsi="Times New Roman"/>
          <w:sz w:val="24"/>
          <w:szCs w:val="24"/>
          <w:lang w:val="en-GB"/>
        </w:rPr>
        <w:t xml:space="preserve"> biroul 2, telefon                        </w:t>
      </w:r>
      <w:r>
        <w:rPr>
          <w:rFonts w:ascii="Times New Roman" w:hAnsi="Times New Roman"/>
          <w:sz w:val="24"/>
          <w:szCs w:val="24"/>
          <w:lang w:val="en-GB"/>
        </w:rPr>
        <w:t xml:space="preserve">, </w:t>
      </w:r>
      <w:r w:rsidR="001539A8">
        <w:rPr>
          <w:rFonts w:ascii="Times New Roman" w:hAnsi="Times New Roman"/>
          <w:sz w:val="24"/>
          <w:szCs w:val="24"/>
          <w:lang w:val="en-GB"/>
        </w:rPr>
        <w:t xml:space="preserve">fax                         </w:t>
      </w:r>
      <w:r>
        <w:rPr>
          <w:rFonts w:ascii="Times New Roman" w:hAnsi="Times New Roman"/>
          <w:sz w:val="24"/>
          <w:szCs w:val="24"/>
          <w:lang w:val="en-GB"/>
        </w:rPr>
        <w:t>, înmatriculată la Registrul Comerțului din București sub nr.J40/8739/2009, cod unic de înregistrare RO2</w:t>
      </w:r>
      <w:r w:rsidR="001539A8">
        <w:rPr>
          <w:rFonts w:ascii="Times New Roman" w:hAnsi="Times New Roman"/>
          <w:sz w:val="24"/>
          <w:szCs w:val="24"/>
          <w:lang w:val="en-GB"/>
        </w:rPr>
        <w:t xml:space="preserve">5872722, cont                                                  </w:t>
      </w:r>
      <w:r>
        <w:rPr>
          <w:rFonts w:ascii="Times New Roman" w:hAnsi="Times New Roman"/>
          <w:sz w:val="24"/>
          <w:szCs w:val="24"/>
          <w:lang w:val="en-GB"/>
        </w:rPr>
        <w:t>, T</w:t>
      </w:r>
      <w:r w:rsidR="001539A8">
        <w:rPr>
          <w:rFonts w:ascii="Times New Roman" w:hAnsi="Times New Roman"/>
          <w:sz w:val="24"/>
          <w:szCs w:val="24"/>
          <w:lang w:val="en-GB"/>
        </w:rPr>
        <w:t xml:space="preserve">rezoreria                                </w:t>
      </w:r>
      <w:r>
        <w:rPr>
          <w:rFonts w:ascii="Times New Roman" w:hAnsi="Times New Roman"/>
          <w:sz w:val="24"/>
          <w:szCs w:val="24"/>
          <w:lang w:val="en-GB"/>
        </w:rPr>
        <w:t xml:space="preserve"> rep</w:t>
      </w:r>
      <w:r w:rsidR="001539A8">
        <w:rPr>
          <w:rFonts w:ascii="Times New Roman" w:hAnsi="Times New Roman"/>
          <w:sz w:val="24"/>
          <w:szCs w:val="24"/>
          <w:lang w:val="en-GB"/>
        </w:rPr>
        <w:t xml:space="preserve">rezentată prin                                      </w:t>
      </w:r>
      <w:r>
        <w:rPr>
          <w:rFonts w:ascii="Times New Roman" w:hAnsi="Times New Roman"/>
          <w:sz w:val="24"/>
          <w:szCs w:val="24"/>
          <w:lang w:val="en-GB"/>
        </w:rPr>
        <w:t>,</w:t>
      </w:r>
      <w:r w:rsidRPr="00450E57">
        <w:rPr>
          <w:rFonts w:ascii="Times New Roman" w:hAnsi="Times New Roman"/>
          <w:sz w:val="24"/>
          <w:szCs w:val="24"/>
          <w:lang w:val="en-GB"/>
        </w:rPr>
        <w:t xml:space="preserve"> </w:t>
      </w:r>
      <w:r>
        <w:rPr>
          <w:rFonts w:ascii="Times New Roman" w:eastAsia="Times New Roman" w:hAnsi="Times New Roman"/>
          <w:b/>
          <w:sz w:val="24"/>
          <w:szCs w:val="24"/>
          <w:lang w:val="fr-FR" w:eastAsia="ro-RO"/>
        </w:rPr>
        <w:t xml:space="preserve">în calitate de contractant, </w:t>
      </w:r>
      <w:r>
        <w:rPr>
          <w:rFonts w:ascii="Times New Roman" w:eastAsia="Times New Roman" w:hAnsi="Times New Roman"/>
          <w:sz w:val="24"/>
          <w:szCs w:val="24"/>
          <w:lang w:val="fr-FR" w:eastAsia="ro-RO"/>
        </w:rPr>
        <w:t xml:space="preserve">denumit în continuare </w:t>
      </w:r>
      <w:r>
        <w:rPr>
          <w:rFonts w:ascii="Times New Roman" w:eastAsia="Times New Roman" w:hAnsi="Times New Roman"/>
          <w:b/>
          <w:sz w:val="24"/>
          <w:szCs w:val="24"/>
          <w:lang w:val="fr-FR" w:eastAsia="ro-RO"/>
        </w:rPr>
        <w:t xml:space="preserve">Contractant,  </w:t>
      </w:r>
      <w:r>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3F0F2E">
        <w:rPr>
          <w:rFonts w:ascii="Times New Roman" w:eastAsia="Times New Roman" w:hAnsi="Times New Roman"/>
          <w:b/>
          <w:sz w:val="24"/>
          <w:szCs w:val="24"/>
          <w:lang w:eastAsia="ro-RO"/>
        </w:rPr>
        <w:t xml:space="preserve">                           </w:t>
      </w:r>
      <w:r w:rsidR="003F0F2E">
        <w:rPr>
          <w:rFonts w:ascii="Times New Roman" w:hAnsi="Times New Roman"/>
          <w:b/>
          <w:sz w:val="24"/>
          <w:szCs w:val="24"/>
          <w:lang w:val="pt-BR"/>
        </w:rPr>
        <w:t>”</w:t>
      </w:r>
      <w:r w:rsidR="003F0F2E" w:rsidRPr="00E54E96">
        <w:rPr>
          <w:rFonts w:ascii="Times New Roman" w:hAnsi="Times New Roman"/>
          <w:b/>
          <w:sz w:val="24"/>
          <w:szCs w:val="24"/>
          <w:lang w:val="pt-BR"/>
        </w:rPr>
        <w:t xml:space="preserve"> </w:t>
      </w:r>
      <w:r w:rsidR="003F0F2E" w:rsidRPr="005846B8">
        <w:rPr>
          <w:rFonts w:ascii="Times New Roman" w:hAnsi="Times New Roman"/>
          <w:b/>
          <w:sz w:val="24"/>
          <w:szCs w:val="24"/>
          <w:lang w:val="pt-BR"/>
        </w:rPr>
        <w:t>Reab</w:t>
      </w:r>
      <w:r w:rsidR="003F0F2E">
        <w:rPr>
          <w:rFonts w:ascii="Times New Roman" w:hAnsi="Times New Roman"/>
          <w:b/>
          <w:sz w:val="24"/>
          <w:szCs w:val="24"/>
          <w:lang w:val="pt-BR"/>
        </w:rPr>
        <w:t xml:space="preserve">ilitarea termică a blocului 99, sc. A din Str. Maior </w:t>
      </w:r>
      <w:r w:rsidR="00D445C0">
        <w:rPr>
          <w:rFonts w:ascii="Times New Roman" w:hAnsi="Times New Roman"/>
          <w:b/>
          <w:sz w:val="24"/>
          <w:szCs w:val="24"/>
          <w:lang w:val="pt-BR"/>
        </w:rPr>
        <w:t xml:space="preserve">Vasile </w:t>
      </w:r>
      <w:r w:rsidR="003F0F2E">
        <w:rPr>
          <w:rFonts w:ascii="Times New Roman" w:hAnsi="Times New Roman"/>
          <w:b/>
          <w:sz w:val="24"/>
          <w:szCs w:val="24"/>
          <w:lang w:val="pt-BR"/>
        </w:rPr>
        <w:t>B</w:t>
      </w:r>
      <w:r w:rsidR="003F0F2E">
        <w:rPr>
          <w:rFonts w:ascii="Times New Roman" w:hAnsi="Times New Roman"/>
          <w:b/>
          <w:sz w:val="24"/>
          <w:szCs w:val="24"/>
        </w:rPr>
        <w:t>ăcilă</w:t>
      </w:r>
      <w:r w:rsidR="003F0F2E">
        <w:rPr>
          <w:rFonts w:ascii="Times New Roman" w:hAnsi="Times New Roman"/>
          <w:b/>
          <w:sz w:val="24"/>
          <w:szCs w:val="24"/>
          <w:lang w:val="pt-BR"/>
        </w:rPr>
        <w:t xml:space="preserve"> nr. 1 și a blocului 99, sc. 2 din Str. Maior </w:t>
      </w:r>
      <w:r w:rsidR="00D445C0">
        <w:rPr>
          <w:rFonts w:ascii="Times New Roman" w:hAnsi="Times New Roman"/>
          <w:b/>
          <w:sz w:val="24"/>
          <w:szCs w:val="24"/>
          <w:lang w:val="pt-BR"/>
        </w:rPr>
        <w:t xml:space="preserve">Vasile </w:t>
      </w:r>
      <w:r w:rsidR="003F0F2E">
        <w:rPr>
          <w:rFonts w:ascii="Times New Roman" w:hAnsi="Times New Roman"/>
          <w:b/>
          <w:sz w:val="24"/>
          <w:szCs w:val="24"/>
          <w:lang w:val="pt-BR"/>
        </w:rPr>
        <w:t>B</w:t>
      </w:r>
      <w:r w:rsidR="003F0F2E">
        <w:rPr>
          <w:rFonts w:ascii="Times New Roman" w:hAnsi="Times New Roman"/>
          <w:b/>
          <w:sz w:val="24"/>
          <w:szCs w:val="24"/>
        </w:rPr>
        <w:t>ăcilă</w:t>
      </w:r>
      <w:r w:rsidR="003F0F2E">
        <w:rPr>
          <w:rFonts w:ascii="Times New Roman" w:hAnsi="Times New Roman"/>
          <w:b/>
          <w:sz w:val="24"/>
          <w:szCs w:val="24"/>
          <w:lang w:val="pt-BR"/>
        </w:rPr>
        <w:t xml:space="preserve"> nr. 1” </w:t>
      </w:r>
      <w:r w:rsidR="003F0F2E">
        <w:rPr>
          <w:rFonts w:ascii="Times New Roman" w:hAnsi="Times New Roman"/>
          <w:sz w:val="24"/>
          <w:szCs w:val="24"/>
          <w:lang w:val="fr-FR" w:eastAsia="ko-KR"/>
        </w:rPr>
        <w:t xml:space="preserve"> </w:t>
      </w:r>
      <w:r w:rsidR="0091543B" w:rsidRPr="00081A84">
        <w:rPr>
          <w:rFonts w:ascii="Times New Roman" w:hAnsi="Times New Roman"/>
          <w:b/>
          <w:sz w:val="24"/>
          <w:szCs w:val="24"/>
          <w:lang w:val="pt-BR"/>
        </w:rPr>
        <w:t>, București</w:t>
      </w:r>
      <w:r w:rsidR="004C66EA" w:rsidRPr="004C66EA">
        <w:rPr>
          <w:rFonts w:ascii="Times New Roman" w:eastAsia="Times New Roman" w:hAnsi="Times New Roman"/>
          <w:b/>
          <w:sz w:val="24"/>
          <w:szCs w:val="24"/>
          <w:lang w:val="it-IT" w:eastAsia="ro-RO"/>
        </w:rPr>
        <w:t>,</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5.1. Preţul convenit pentru îndeplinirea contractului subsecvent, conform Anexei</w:t>
      </w:r>
      <w:r w:rsidR="00B64B13">
        <w:rPr>
          <w:rFonts w:ascii="Times New Roman" w:eastAsia="Times New Roman" w:hAnsi="Times New Roman"/>
          <w:sz w:val="24"/>
          <w:szCs w:val="24"/>
        </w:rPr>
        <w:t xml:space="preserve"> 1</w:t>
      </w:r>
      <w:r w:rsidRPr="00DC64A0">
        <w:rPr>
          <w:rFonts w:ascii="Times New Roman" w:eastAsia="Times New Roman" w:hAnsi="Times New Roman"/>
          <w:sz w:val="24"/>
          <w:szCs w:val="24"/>
        </w:rPr>
        <w:t xml:space="preserve">, este de </w:t>
      </w:r>
      <w:r w:rsidR="004F1230" w:rsidRPr="004F1230">
        <w:rPr>
          <w:rFonts w:ascii="Times New Roman" w:eastAsia="Times New Roman" w:hAnsi="Times New Roman"/>
          <w:b/>
          <w:sz w:val="24"/>
          <w:szCs w:val="24"/>
        </w:rPr>
        <w:t>3.757.235,75</w:t>
      </w:r>
      <w:r w:rsidR="002E08F4" w:rsidRPr="00265AE9">
        <w:rPr>
          <w:rFonts w:ascii="Times New Roman" w:hAnsi="Times New Roman"/>
          <w:sz w:val="24"/>
          <w:szCs w:val="24"/>
          <w:lang w:eastAsia="de-AT"/>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 xml:space="preserve">in valoare </w:t>
      </w:r>
      <w:r w:rsidRPr="008D1741">
        <w:rPr>
          <w:rFonts w:ascii="Times New Roman" w:eastAsia="Times New Roman" w:hAnsi="Times New Roman"/>
          <w:bCs/>
          <w:sz w:val="24"/>
          <w:szCs w:val="24"/>
          <w:lang w:eastAsia="ro-RO"/>
        </w:rPr>
        <w:t>de</w:t>
      </w:r>
      <w:r w:rsidRPr="008D1741">
        <w:rPr>
          <w:rFonts w:ascii="Times New Roman" w:eastAsia="Times New Roman" w:hAnsi="Times New Roman"/>
          <w:bCs/>
          <w:lang w:eastAsia="ro-RO"/>
        </w:rPr>
        <w:t xml:space="preserve"> </w:t>
      </w:r>
      <w:r w:rsidR="005B1E55" w:rsidRPr="008D1741">
        <w:rPr>
          <w:b/>
          <w:sz w:val="24"/>
          <w:szCs w:val="24"/>
        </w:rPr>
        <w:t>713.874,79</w:t>
      </w:r>
      <w:r w:rsidR="00E07903">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DC64A0" w:rsidRPr="008055C4">
        <w:rPr>
          <w:rFonts w:ascii="Times New Roman" w:hAnsi="Times New Roman"/>
          <w:b/>
          <w:sz w:val="24"/>
          <w:szCs w:val="24"/>
        </w:rPr>
        <w:t xml:space="preserve"> </w:t>
      </w:r>
      <w:r w:rsidR="000D774D" w:rsidRPr="008D1741">
        <w:rPr>
          <w:b/>
          <w:sz w:val="24"/>
          <w:szCs w:val="24"/>
        </w:rPr>
        <w:t>4.471.110,54</w:t>
      </w:r>
      <w:r w:rsidR="00F32460">
        <w:rPr>
          <w:b/>
          <w:i/>
          <w:color w:val="00B0F0"/>
          <w:sz w:val="24"/>
          <w:szCs w:val="24"/>
        </w:rPr>
        <w:t xml:space="preserve"> </w:t>
      </w:r>
      <w:r w:rsidR="0093583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w:t>
      </w:r>
      <w:r w:rsidR="00A07EA7" w:rsidRPr="00A07EA7">
        <w:rPr>
          <w:rFonts w:ascii="Times New Roman" w:eastAsia="Times New Roman" w:hAnsi="Times New Roman"/>
          <w:b/>
          <w:sz w:val="24"/>
          <w:szCs w:val="24"/>
          <w:lang w:eastAsia="ro-RO"/>
        </w:rPr>
        <w:t>3.719.955,31</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 TVA</w:t>
      </w:r>
      <w:r w:rsidR="00E46886">
        <w:rPr>
          <w:rFonts w:ascii="Times New Roman" w:eastAsia="Times New Roman" w:hAnsi="Times New Roman"/>
          <w:sz w:val="24"/>
          <w:szCs w:val="24"/>
          <w:lang w:eastAsia="ro-RO"/>
        </w:rPr>
        <w:t xml:space="preserve"> </w:t>
      </w:r>
      <w:r w:rsidR="009C36AE" w:rsidRPr="009C36AE">
        <w:rPr>
          <w:rFonts w:ascii="Times New Roman" w:eastAsia="Times New Roman" w:hAnsi="Times New Roman"/>
          <w:b/>
          <w:sz w:val="24"/>
          <w:szCs w:val="24"/>
          <w:lang w:eastAsia="ro-RO"/>
        </w:rPr>
        <w:t>706.791,51</w:t>
      </w:r>
      <w:r w:rsidR="00E46886" w:rsidRPr="00EA0931">
        <w:rPr>
          <w:rFonts w:ascii="Times New Roman" w:hAnsi="Times New Roman"/>
          <w:b/>
          <w:color w:val="000000"/>
          <w:sz w:val="24"/>
          <w:szCs w:val="24"/>
        </w:rPr>
        <w:t xml:space="preserve"> </w:t>
      </w:r>
      <w:r w:rsidR="00E46886" w:rsidRPr="00EA0931">
        <w:rPr>
          <w:rFonts w:ascii="Times New Roman" w:eastAsia="Times New Roman" w:hAnsi="Times New Roman"/>
          <w:sz w:val="24"/>
          <w:szCs w:val="24"/>
          <w:lang w:eastAsia="ro-RO"/>
        </w:rPr>
        <w:t>lei</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8E1EC6" w:rsidRPr="008E1EC6">
        <w:rPr>
          <w:rFonts w:ascii="Times New Roman" w:eastAsia="Times New Roman" w:hAnsi="Times New Roman"/>
          <w:b/>
          <w:sz w:val="24"/>
          <w:szCs w:val="24"/>
          <w:lang w:eastAsia="ro-RO"/>
        </w:rPr>
        <w:t>479,44</w:t>
      </w:r>
      <w:r w:rsidR="00627EBB">
        <w:rPr>
          <w:rFonts w:ascii="Times New Roman" w:eastAsia="Times New Roman" w:hAnsi="Times New Roman"/>
          <w:sz w:val="24"/>
          <w:szCs w:val="24"/>
          <w:lang w:eastAsia="ro-RO"/>
        </w:rPr>
        <w:t xml:space="preserve"> </w:t>
      </w:r>
      <w:r w:rsidR="0044653B" w:rsidRPr="00EA0931">
        <w:rPr>
          <w:rFonts w:ascii="Times New Roman" w:eastAsia="Times New Roman" w:hAnsi="Times New Roman"/>
          <w:sz w:val="24"/>
          <w:szCs w:val="24"/>
          <w:lang w:eastAsia="ro-RO"/>
        </w:rPr>
        <w:t xml:space="preserve">lei la care se adaugă </w:t>
      </w:r>
      <w:r w:rsidR="00793849" w:rsidRPr="00EA0931">
        <w:rPr>
          <w:rFonts w:ascii="Times New Roman" w:eastAsia="Times New Roman" w:hAnsi="Times New Roman"/>
          <w:sz w:val="24"/>
          <w:szCs w:val="24"/>
          <w:lang w:eastAsia="ro-RO"/>
        </w:rPr>
        <w:t>TVA</w:t>
      </w:r>
      <w:r w:rsidR="00793849">
        <w:rPr>
          <w:rFonts w:ascii="Times New Roman" w:hAnsi="Times New Roman"/>
          <w:b/>
        </w:rPr>
        <w:t xml:space="preserve"> </w:t>
      </w:r>
      <w:r w:rsidR="008E1EC6">
        <w:rPr>
          <w:rFonts w:ascii="Times New Roman" w:hAnsi="Times New Roman"/>
          <w:b/>
        </w:rPr>
        <w:t>91,09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w:t>
      </w:r>
      <w:r w:rsidR="008E1EC6" w:rsidRPr="008E1EC6">
        <w:rPr>
          <w:rFonts w:ascii="Times New Roman" w:eastAsia="Times New Roman" w:hAnsi="Times New Roman"/>
          <w:b/>
          <w:sz w:val="24"/>
          <w:szCs w:val="24"/>
          <w:lang w:eastAsia="ro-RO"/>
        </w:rPr>
        <w:t>36.801,00</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9312A4">
        <w:rPr>
          <w:rFonts w:ascii="Times New Roman" w:eastAsia="Times New Roman" w:hAnsi="Times New Roman"/>
          <w:sz w:val="24"/>
          <w:szCs w:val="24"/>
          <w:lang w:eastAsia="ro-RO"/>
        </w:rPr>
        <w:t xml:space="preserve">TVA </w:t>
      </w:r>
      <w:r w:rsidR="008E1EC6" w:rsidRPr="00AF2542">
        <w:rPr>
          <w:rFonts w:ascii="Times New Roman" w:eastAsia="Times New Roman" w:hAnsi="Times New Roman"/>
          <w:b/>
          <w:sz w:val="24"/>
          <w:szCs w:val="24"/>
          <w:lang w:eastAsia="ro-RO"/>
        </w:rPr>
        <w:t>6.992,19</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w:t>
      </w:r>
      <w:r w:rsidR="009312A4">
        <w:rPr>
          <w:rFonts w:ascii="Times New Roman" w:eastAsia="Times New Roman" w:hAnsi="Times New Roman"/>
          <w:sz w:val="24"/>
          <w:szCs w:val="24"/>
          <w:lang w:eastAsia="ro-RO"/>
        </w:rPr>
        <w:t>.</w:t>
      </w: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sidR="00B64B13">
        <w:rPr>
          <w:rFonts w:ascii="Times New Roman" w:hAnsi="Times New Roman"/>
          <w:b/>
          <w:sz w:val="24"/>
          <w:szCs w:val="24"/>
          <w:lang w:val="pt-BR"/>
        </w:rPr>
        <w:t>”</w:t>
      </w:r>
      <w:r w:rsidR="00B64B13" w:rsidRPr="00E54E96">
        <w:rPr>
          <w:rFonts w:ascii="Times New Roman" w:hAnsi="Times New Roman"/>
          <w:b/>
          <w:sz w:val="24"/>
          <w:szCs w:val="24"/>
          <w:lang w:val="pt-BR"/>
        </w:rPr>
        <w:t xml:space="preserve"> </w:t>
      </w:r>
      <w:r w:rsidR="00B64B13" w:rsidRPr="005846B8">
        <w:rPr>
          <w:rFonts w:ascii="Times New Roman" w:hAnsi="Times New Roman"/>
          <w:b/>
          <w:sz w:val="24"/>
          <w:szCs w:val="24"/>
          <w:lang w:val="pt-BR"/>
        </w:rPr>
        <w:t>Reab</w:t>
      </w:r>
      <w:r w:rsidR="00B64B13">
        <w:rPr>
          <w:rFonts w:ascii="Times New Roman" w:hAnsi="Times New Roman"/>
          <w:b/>
          <w:sz w:val="24"/>
          <w:szCs w:val="24"/>
          <w:lang w:val="pt-BR"/>
        </w:rPr>
        <w:t>ilitarea termică a blocului 99, sc. A din Str. Maior</w:t>
      </w:r>
      <w:r w:rsidR="00C605BF">
        <w:rPr>
          <w:rFonts w:ascii="Times New Roman" w:hAnsi="Times New Roman"/>
          <w:b/>
          <w:sz w:val="24"/>
          <w:szCs w:val="24"/>
          <w:lang w:val="pt-BR"/>
        </w:rPr>
        <w:t xml:space="preserve"> Vasile</w:t>
      </w:r>
      <w:r w:rsidR="00B64B13">
        <w:rPr>
          <w:rFonts w:ascii="Times New Roman" w:hAnsi="Times New Roman"/>
          <w:b/>
          <w:sz w:val="24"/>
          <w:szCs w:val="24"/>
          <w:lang w:val="pt-BR"/>
        </w:rPr>
        <w:t xml:space="preserve"> B</w:t>
      </w:r>
      <w:r w:rsidR="00B64B13">
        <w:rPr>
          <w:rFonts w:ascii="Times New Roman" w:hAnsi="Times New Roman"/>
          <w:b/>
          <w:sz w:val="24"/>
          <w:szCs w:val="24"/>
        </w:rPr>
        <w:t>ăcilă</w:t>
      </w:r>
      <w:r w:rsidR="00B64B13">
        <w:rPr>
          <w:rFonts w:ascii="Times New Roman" w:hAnsi="Times New Roman"/>
          <w:b/>
          <w:sz w:val="24"/>
          <w:szCs w:val="24"/>
          <w:lang w:val="pt-BR"/>
        </w:rPr>
        <w:t xml:space="preserve"> nr. 1 și a blocului 99, sc. 2 din Str. Maior </w:t>
      </w:r>
      <w:r w:rsidR="00C605BF">
        <w:rPr>
          <w:rFonts w:ascii="Times New Roman" w:hAnsi="Times New Roman"/>
          <w:b/>
          <w:sz w:val="24"/>
          <w:szCs w:val="24"/>
          <w:lang w:val="pt-BR"/>
        </w:rPr>
        <w:t xml:space="preserve">Vasile </w:t>
      </w:r>
      <w:r w:rsidR="00B64B13">
        <w:rPr>
          <w:rFonts w:ascii="Times New Roman" w:hAnsi="Times New Roman"/>
          <w:b/>
          <w:sz w:val="24"/>
          <w:szCs w:val="24"/>
          <w:lang w:val="pt-BR"/>
        </w:rPr>
        <w:t>B</w:t>
      </w:r>
      <w:r w:rsidR="00B64B13">
        <w:rPr>
          <w:rFonts w:ascii="Times New Roman" w:hAnsi="Times New Roman"/>
          <w:b/>
          <w:sz w:val="24"/>
          <w:szCs w:val="24"/>
        </w:rPr>
        <w:t>ăcilă</w:t>
      </w:r>
      <w:r w:rsidR="00B64B13">
        <w:rPr>
          <w:rFonts w:ascii="Times New Roman" w:hAnsi="Times New Roman"/>
          <w:b/>
          <w:sz w:val="24"/>
          <w:szCs w:val="24"/>
          <w:lang w:val="pt-BR"/>
        </w:rPr>
        <w:t xml:space="preserve"> nr. 1” </w:t>
      </w:r>
      <w:r w:rsidR="00B64B13">
        <w:rPr>
          <w:rFonts w:ascii="Times New Roman" w:hAnsi="Times New Roman"/>
          <w:sz w:val="24"/>
          <w:szCs w:val="24"/>
          <w:lang w:val="fr-FR" w:eastAsia="ko-KR"/>
        </w:rPr>
        <w:t xml:space="preserve"> </w:t>
      </w:r>
      <w:r w:rsidR="009411D1" w:rsidRPr="00081A84">
        <w:rPr>
          <w:rFonts w:ascii="Times New Roman" w:hAnsi="Times New Roman"/>
          <w:b/>
          <w:sz w:val="24"/>
          <w:szCs w:val="24"/>
          <w:lang w:val="pt-BR"/>
        </w:rPr>
        <w:t>, București</w:t>
      </w:r>
      <w:r w:rsidR="009411D1"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lastRenderedPageBreak/>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10.13. – Contractantul are obligaţia de a notifica Autoritatea în momentul în care se solicită intrarea în insolvenţă, divizarea, reorganizarea, a Contractantului precum şi în orice situaţii ce </w:t>
      </w:r>
      <w:r>
        <w:rPr>
          <w:rFonts w:ascii="Times New Roman" w:eastAsia="Times New Roman" w:hAnsi="Times New Roman"/>
          <w:sz w:val="24"/>
          <w:szCs w:val="24"/>
        </w:rPr>
        <w:lastRenderedPageBreak/>
        <w:t>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05763E" w:rsidRPr="00BF018F">
        <w:rPr>
          <w:rFonts w:ascii="Times New Roman" w:hAnsi="Times New Roman"/>
          <w:b/>
          <w:sz w:val="24"/>
          <w:szCs w:val="24"/>
          <w:lang w:eastAsia="ro-RO"/>
        </w:rPr>
        <w:t>Asocierea S.C. SICOR S.R.L. (leader) – S.C. DRUM CONCEPT S.R.L</w:t>
      </w:r>
      <w:r w:rsidR="0005763E">
        <w:rPr>
          <w:rFonts w:ascii="Times New Roman" w:hAnsi="Times New Roman"/>
          <w:sz w:val="24"/>
          <w:szCs w:val="24"/>
          <w:lang w:eastAsia="ro-RO"/>
        </w:rPr>
        <w:t>.</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w:t>
      </w:r>
      <w:r w:rsidR="00336DF1" w:rsidRPr="007E4A45">
        <w:rPr>
          <w:rFonts w:ascii="Times New Roman" w:eastAsia="Times New Roman" w:hAnsi="Times New Roman"/>
          <w:sz w:val="24"/>
          <w:szCs w:val="24"/>
          <w:lang w:eastAsia="ro-RO"/>
        </w:rPr>
        <w:t xml:space="preserve">, respectiv </w:t>
      </w:r>
      <w:r w:rsidR="00AA0238" w:rsidRPr="00AA0238">
        <w:rPr>
          <w:rFonts w:ascii="Times New Roman" w:eastAsia="Times New Roman" w:hAnsi="Times New Roman"/>
          <w:b/>
          <w:sz w:val="24"/>
          <w:szCs w:val="24"/>
          <w:lang w:eastAsia="ro-RO"/>
        </w:rPr>
        <w:t>375.723,57</w:t>
      </w:r>
      <w:r w:rsidR="00C464DE" w:rsidRPr="00A86D6A">
        <w:rPr>
          <w:rFonts w:ascii="Times New Roman" w:eastAsia="Times New Roman" w:hAnsi="Times New Roman"/>
          <w:b/>
          <w:sz w:val="24"/>
          <w:szCs w:val="24"/>
          <w:lang w:eastAsia="ro-RO"/>
        </w:rPr>
        <w:t xml:space="preserve"> </w:t>
      </w:r>
      <w:r w:rsidR="00336DF1" w:rsidRPr="00A86D6A">
        <w:rPr>
          <w:rFonts w:ascii="Times New Roman" w:eastAsia="Times New Roman" w:hAnsi="Times New Roman"/>
          <w:b/>
          <w:sz w:val="24"/>
          <w:szCs w:val="24"/>
          <w:lang w:eastAsia="ro-RO"/>
        </w:rPr>
        <w:t>lei</w:t>
      </w:r>
      <w:r w:rsidR="00336DF1" w:rsidRPr="007E4A45">
        <w:rPr>
          <w:rFonts w:ascii="Times New Roman" w:eastAsia="Times New Roman" w:hAnsi="Times New Roman"/>
          <w:sz w:val="24"/>
          <w:szCs w:val="24"/>
          <w:lang w:eastAsia="ro-RO"/>
        </w:rPr>
        <w:t>, in termen de 5 zile de la semnarea contractului</w:t>
      </w:r>
      <w:r w:rsidR="00336DF1" w:rsidRPr="007E4A45">
        <w:rPr>
          <w:rFonts w:ascii="Times New Roman" w:eastAsia="Times New Roman" w:hAnsi="Times New Roman"/>
          <w:b/>
          <w:sz w:val="24"/>
          <w:szCs w:val="24"/>
          <w:lang w:eastAsia="ro-RO"/>
        </w:rPr>
        <w:t xml:space="preserve">, </w:t>
      </w:r>
      <w:r w:rsidR="00C21630" w:rsidRPr="007E4A45">
        <w:rPr>
          <w:rFonts w:ascii="Times New Roman" w:eastAsia="Times New Roman" w:hAnsi="Times New Roman"/>
          <w:sz w:val="24"/>
          <w:szCs w:val="24"/>
          <w:lang w:eastAsia="ro-RO"/>
        </w:rPr>
        <w:t>prin oricare dintre modalităț</w:t>
      </w:r>
      <w:r w:rsidR="00C464DE" w:rsidRPr="007E4A45">
        <w:rPr>
          <w:rFonts w:ascii="Times New Roman" w:eastAsia="Times New Roman" w:hAnsi="Times New Roman"/>
          <w:sz w:val="24"/>
          <w:szCs w:val="24"/>
          <w:lang w:eastAsia="ro-RO"/>
        </w:rPr>
        <w:t>ile prevă</w:t>
      </w:r>
      <w:r w:rsidR="00336DF1" w:rsidRPr="007E4A45">
        <w:rPr>
          <w:rFonts w:ascii="Times New Roman" w:eastAsia="Times New Roman" w:hAnsi="Times New Roman"/>
          <w:sz w:val="24"/>
          <w:szCs w:val="24"/>
          <w:lang w:eastAsia="ro-RO"/>
        </w:rPr>
        <w:t>zute la art.40, alin.(1)–(3)</w:t>
      </w:r>
      <w:r w:rsidR="00D94BE6" w:rsidRPr="007E4A45">
        <w:rPr>
          <w:rFonts w:ascii="Times New Roman" w:eastAsia="Times New Roman" w:hAnsi="Times New Roman"/>
          <w:sz w:val="24"/>
          <w:szCs w:val="24"/>
          <w:lang w:eastAsia="ro-RO"/>
        </w:rPr>
        <w:t xml:space="preserve"> din HG nr.395/2016 sau prin reț</w:t>
      </w:r>
      <w:r w:rsidR="00336DF1" w:rsidRPr="007E4A45">
        <w:rPr>
          <w:rFonts w:ascii="Times New Roman" w:eastAsia="Times New Roman" w:hAnsi="Times New Roman"/>
          <w:sz w:val="24"/>
          <w:szCs w:val="24"/>
          <w:lang w:eastAsia="ro-RO"/>
        </w:rPr>
        <w:t>ineri succesive din sum</w:t>
      </w:r>
      <w:r w:rsidR="00C464DE" w:rsidRPr="007E4A45">
        <w:rPr>
          <w:rFonts w:ascii="Times New Roman" w:eastAsia="Times New Roman" w:hAnsi="Times New Roman"/>
          <w:sz w:val="24"/>
          <w:szCs w:val="24"/>
          <w:lang w:eastAsia="ro-RO"/>
        </w:rPr>
        <w:t>ele datorate pentru facturi parț</w:t>
      </w:r>
      <w:r w:rsidR="00336DF1" w:rsidRPr="007E4A45">
        <w:rPr>
          <w:rFonts w:ascii="Times New Roman" w:eastAsia="Times New Roman" w:hAnsi="Times New Roman"/>
          <w:sz w:val="24"/>
          <w:szCs w:val="24"/>
          <w:lang w:eastAsia="ro-RO"/>
        </w:rPr>
        <w:t>iale in conformitate cu art.40. alin (4) - (6) din HG 395/2016, respectiv suma</w:t>
      </w:r>
      <w:r w:rsidR="00336DF1">
        <w:rPr>
          <w:rFonts w:ascii="Times New Roman" w:eastAsia="Times New Roman" w:hAnsi="Times New Roman"/>
          <w:sz w:val="24"/>
          <w:szCs w:val="24"/>
          <w:lang w:eastAsia="ro-RO"/>
        </w:rPr>
        <w:t xml:space="preserve">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2218D3">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w:t>
      </w:r>
      <w:r w:rsidR="0012499D" w:rsidRPr="00BF018F">
        <w:rPr>
          <w:rFonts w:ascii="Times New Roman" w:hAnsi="Times New Roman"/>
          <w:b/>
          <w:sz w:val="24"/>
          <w:szCs w:val="24"/>
          <w:lang w:eastAsia="ro-RO"/>
        </w:rPr>
        <w:t xml:space="preserve">Asocierea </w:t>
      </w:r>
      <w:r w:rsidR="0012499D" w:rsidRPr="006E3D18">
        <w:rPr>
          <w:rFonts w:ascii="Times New Roman" w:hAnsi="Times New Roman"/>
          <w:b/>
          <w:lang w:eastAsia="ro-RO"/>
        </w:rPr>
        <w:t>S.C. SICOR S.R.L. (leader)  – S.C. DRUM CONCEPT S.R.L</w:t>
      </w:r>
      <w:r w:rsidR="0012499D" w:rsidRPr="006E3D18">
        <w:rPr>
          <w:rFonts w:ascii="Times New Roman" w:hAnsi="Times New Roman"/>
          <w:lang w:eastAsia="ro-RO"/>
        </w:rPr>
        <w:t>.</w:t>
      </w:r>
      <w:r w:rsidRPr="006E3D18">
        <w:rPr>
          <w:rFonts w:ascii="Times New Roman" w:eastAsia="Times New Roman" w:hAnsi="Times New Roman"/>
          <w:lang w:val="fr-FR" w:eastAsia="ro-RO"/>
        </w:rPr>
        <w:t>,</w:t>
      </w:r>
      <w:r>
        <w:rPr>
          <w:rFonts w:ascii="Times New Roman" w:eastAsia="Times New Roman" w:hAnsi="Times New Roman"/>
          <w:sz w:val="24"/>
          <w:szCs w:val="24"/>
          <w:lang w:val="fr-FR" w:eastAsia="ro-RO"/>
        </w:rPr>
        <w:t xml:space="preserve">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74CB0" w:rsidRDefault="004F063C"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74CB0">
        <w:rPr>
          <w:rFonts w:ascii="Times New Roman" w:eastAsia="Times New Roman" w:hAnsi="Times New Roman"/>
          <w:sz w:val="24"/>
          <w:szCs w:val="24"/>
        </w:rPr>
        <w:t xml:space="preserve"> la acordul cadru.</w:t>
      </w:r>
    </w:p>
    <w:p w:rsidR="00D74CB0" w:rsidRDefault="00D74CB0"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lastRenderedPageBreak/>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C66408" w:rsidRDefault="00C66408" w:rsidP="004F063C">
      <w:pPr>
        <w:autoSpaceDE w:val="0"/>
        <w:autoSpaceDN w:val="0"/>
        <w:adjustRightInd w:val="0"/>
        <w:spacing w:after="0" w:line="240" w:lineRule="auto"/>
        <w:jc w:val="both"/>
        <w:rPr>
          <w:rFonts w:ascii="Times New Roman" w:eastAsia="Times New Roman" w:hAnsi="Times New Roman"/>
          <w:sz w:val="24"/>
          <w:szCs w:val="24"/>
        </w:rPr>
      </w:pP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1539A8">
        <w:rPr>
          <w:rFonts w:ascii="Times New Roman" w:eastAsia="Times New Roman" w:hAnsi="Times New Roman"/>
          <w:b/>
          <w:color w:val="000000"/>
          <w:sz w:val="24"/>
          <w:szCs w:val="24"/>
        </w:rPr>
        <w:t xml:space="preserve"> înţeles să încheie astăzi 08.12.2021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w:t>
      </w:r>
      <w:r w:rsidR="00C66408">
        <w:rPr>
          <w:rFonts w:ascii="Times New Roman" w:eastAsia="Times New Roman" w:hAnsi="Times New Roman"/>
          <w:b/>
          <w:color w:val="000000"/>
          <w:sz w:val="24"/>
          <w:szCs w:val="24"/>
        </w:rPr>
        <w:t>trei</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C66408" w:rsidRDefault="002D4152" w:rsidP="00C66408">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hAnsi="Times New Roman"/>
          <w:sz w:val="24"/>
          <w:szCs w:val="24"/>
        </w:rPr>
        <w:t xml:space="preserve">  </w:t>
      </w:r>
    </w:p>
    <w:p w:rsidR="00C66408" w:rsidRDefault="00C66408" w:rsidP="00C66408">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Contractant,</w:t>
      </w:r>
    </w:p>
    <w:p w:rsidR="00C66408" w:rsidRPr="00584856" w:rsidRDefault="00C66408" w:rsidP="00C66408">
      <w:pPr>
        <w:autoSpaceDE w:val="0"/>
        <w:autoSpaceDN w:val="0"/>
        <w:adjustRightInd w:val="0"/>
        <w:spacing w:after="0" w:line="240" w:lineRule="auto"/>
        <w:jc w:val="both"/>
        <w:rPr>
          <w:rFonts w:ascii="Times New Roman" w:eastAsia="Times New Roman" w:hAnsi="Times New Roman"/>
          <w:b/>
          <w:sz w:val="24"/>
          <w:szCs w:val="24"/>
          <w:lang w:eastAsia="ro-RO"/>
        </w:rPr>
      </w:pPr>
    </w:p>
    <w:p w:rsidR="00F05A46" w:rsidRDefault="00C66408" w:rsidP="00C66408">
      <w:pPr>
        <w:autoSpaceDE w:val="0"/>
        <w:autoSpaceDN w:val="0"/>
        <w:adjustRightInd w:val="0"/>
        <w:rPr>
          <w:sz w:val="24"/>
          <w:szCs w:val="24"/>
          <w:lang w:val="en-US"/>
        </w:rPr>
      </w:pPr>
      <w:r w:rsidRPr="00B02076">
        <w:rPr>
          <w:rFonts w:ascii="Times New Roman" w:hAnsi="Times New Roman"/>
          <w:b/>
          <w:sz w:val="24"/>
          <w:szCs w:val="24"/>
        </w:rPr>
        <w:lastRenderedPageBreak/>
        <w:t xml:space="preserve">      Sectorul 2 al  Municipiului Bucureşti</w:t>
      </w:r>
      <w:r w:rsidRPr="00450E57">
        <w:rPr>
          <w:sz w:val="24"/>
          <w:szCs w:val="24"/>
          <w:lang w:val="en-US"/>
        </w:rPr>
        <w:t xml:space="preserve">                  </w:t>
      </w:r>
      <w:r>
        <w:rPr>
          <w:sz w:val="24"/>
          <w:szCs w:val="24"/>
          <w:lang w:val="en-US"/>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C66408" w:rsidRPr="00F05A46" w:rsidRDefault="00F05A46" w:rsidP="00C66408">
      <w:pPr>
        <w:autoSpaceDE w:val="0"/>
        <w:autoSpaceDN w:val="0"/>
        <w:adjustRightInd w:val="0"/>
        <w:rPr>
          <w:rFonts w:ascii="Times New Roman" w:hAnsi="Times New Roman"/>
          <w:sz w:val="24"/>
          <w:szCs w:val="24"/>
          <w:lang w:val="en-US"/>
        </w:rPr>
      </w:pPr>
      <w:r w:rsidRPr="00F05A46">
        <w:rPr>
          <w:rFonts w:ascii="Times New Roman" w:hAnsi="Times New Roman"/>
          <w:sz w:val="24"/>
          <w:szCs w:val="24"/>
          <w:lang w:val="en-US"/>
        </w:rPr>
        <w:t xml:space="preserve">                                                                        </w:t>
      </w:r>
      <w:r>
        <w:rPr>
          <w:rFonts w:ascii="Times New Roman" w:hAnsi="Times New Roman"/>
          <w:sz w:val="24"/>
          <w:szCs w:val="24"/>
          <w:lang w:val="en-US"/>
        </w:rPr>
        <w:t xml:space="preserve">                </w:t>
      </w:r>
      <w:r w:rsidRPr="00F05A46">
        <w:rPr>
          <w:rFonts w:ascii="Times New Roman" w:hAnsi="Times New Roman"/>
          <w:sz w:val="24"/>
          <w:szCs w:val="24"/>
          <w:lang w:val="en-US"/>
        </w:rPr>
        <w:t>SICOR S.</w:t>
      </w:r>
      <w:r>
        <w:rPr>
          <w:rFonts w:ascii="Times New Roman" w:hAnsi="Times New Roman"/>
          <w:sz w:val="24"/>
          <w:szCs w:val="24"/>
          <w:lang w:val="en-US"/>
        </w:rPr>
        <w:t>R.L.-</w:t>
      </w:r>
      <w:r w:rsidRPr="00F05A46">
        <w:rPr>
          <w:rFonts w:ascii="Times New Roman" w:hAnsi="Times New Roman"/>
          <w:sz w:val="24"/>
          <w:szCs w:val="24"/>
          <w:lang w:val="en-US"/>
        </w:rPr>
        <w:t>DRUM CONCEPT S.R.L.</w:t>
      </w:r>
      <w:r w:rsidR="00C66408" w:rsidRPr="00F05A46">
        <w:rPr>
          <w:rFonts w:ascii="Times New Roman" w:hAnsi="Times New Roman"/>
          <w:sz w:val="24"/>
          <w:szCs w:val="24"/>
          <w:lang w:val="en-US"/>
        </w:rPr>
        <w:t xml:space="preserve">                     </w:t>
      </w:r>
      <w:r w:rsidR="00C66408" w:rsidRPr="00F05A46">
        <w:rPr>
          <w:rFonts w:ascii="Times New Roman" w:hAnsi="Times New Roman"/>
          <w:sz w:val="24"/>
          <w:szCs w:val="24"/>
          <w:lang w:val="en-US"/>
        </w:rPr>
        <w:tab/>
        <w:t xml:space="preserve">                           </w:t>
      </w:r>
    </w:p>
    <w:p w:rsidR="00C66408" w:rsidRDefault="00C66408" w:rsidP="00C66408">
      <w:pPr>
        <w:pStyle w:val="bodytext120"/>
        <w:shd w:val="clear" w:color="auto" w:fill="auto"/>
        <w:spacing w:line="240" w:lineRule="auto"/>
        <w:ind w:left="284"/>
        <w:rPr>
          <w:sz w:val="24"/>
          <w:szCs w:val="24"/>
          <w:lang w:val="en-US"/>
        </w:rPr>
      </w:pPr>
      <w:r>
        <w:rPr>
          <w:sz w:val="24"/>
          <w:szCs w:val="24"/>
          <w:lang w:val="en-US"/>
        </w:rPr>
        <w:t xml:space="preserve">  </w:t>
      </w:r>
    </w:p>
    <w:p w:rsidR="00C66408" w:rsidRDefault="00C66408" w:rsidP="00C66408">
      <w:pPr>
        <w:pStyle w:val="bodytext120"/>
        <w:shd w:val="clear" w:color="auto" w:fill="auto"/>
        <w:spacing w:line="240" w:lineRule="auto"/>
        <w:ind w:left="284"/>
        <w:rPr>
          <w:sz w:val="24"/>
          <w:szCs w:val="24"/>
          <w:lang w:val="en-US"/>
        </w:rPr>
        <w:sectPr w:rsidR="00C66408" w:rsidSect="00EB1E7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C66408" w:rsidRPr="009741AF" w:rsidRDefault="00C66408" w:rsidP="00C66408">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C66408" w:rsidRPr="00067D5F" w:rsidRDefault="00C66408" w:rsidP="00C66408">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Anexa </w:t>
      </w:r>
      <w:r w:rsidR="00790138">
        <w:rPr>
          <w:rFonts w:ascii="Times New Roman" w:hAnsi="Times New Roman"/>
          <w:sz w:val="24"/>
          <w:szCs w:val="24"/>
        </w:rPr>
        <w:t xml:space="preserve">1 </w:t>
      </w:r>
      <w:r w:rsidRPr="00067D5F">
        <w:rPr>
          <w:rFonts w:ascii="Times New Roman" w:hAnsi="Times New Roman"/>
          <w:sz w:val="24"/>
          <w:szCs w:val="24"/>
        </w:rPr>
        <w:t>la Contractul subsecvent de lucrări S</w:t>
      </w:r>
      <w:r w:rsidR="00DC1368">
        <w:rPr>
          <w:rFonts w:ascii="Times New Roman" w:hAnsi="Times New Roman"/>
          <w:sz w:val="24"/>
          <w:szCs w:val="24"/>
        </w:rPr>
        <w:t>5</w:t>
      </w:r>
      <w:r w:rsidRPr="00067D5F">
        <w:rPr>
          <w:rFonts w:ascii="Times New Roman" w:hAnsi="Times New Roman"/>
          <w:sz w:val="24"/>
          <w:szCs w:val="24"/>
        </w:rPr>
        <w:t>.R</w:t>
      </w:r>
      <w:r w:rsidR="00DC1368">
        <w:rPr>
          <w:rFonts w:ascii="Times New Roman" w:hAnsi="Times New Roman"/>
          <w:sz w:val="24"/>
          <w:szCs w:val="24"/>
        </w:rPr>
        <w:t>9</w:t>
      </w:r>
      <w:r w:rsidRPr="00067D5F">
        <w:rPr>
          <w:rFonts w:ascii="Times New Roman" w:hAnsi="Times New Roman"/>
          <w:sz w:val="24"/>
          <w:szCs w:val="24"/>
        </w:rPr>
        <w:t>.L</w:t>
      </w:r>
      <w:r>
        <w:rPr>
          <w:rFonts w:ascii="Times New Roman" w:hAnsi="Times New Roman"/>
          <w:sz w:val="24"/>
          <w:szCs w:val="24"/>
        </w:rPr>
        <w:t>78</w:t>
      </w:r>
      <w:r w:rsidRPr="00067D5F">
        <w:rPr>
          <w:rFonts w:ascii="Times New Roman" w:hAnsi="Times New Roman"/>
          <w:sz w:val="24"/>
          <w:szCs w:val="24"/>
        </w:rPr>
        <w:t xml:space="preserve"> </w:t>
      </w:r>
    </w:p>
    <w:p w:rsidR="00C66408" w:rsidRPr="00067D5F" w:rsidRDefault="001539A8" w:rsidP="00C6640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192348/08.12.2021</w:t>
      </w:r>
    </w:p>
    <w:p w:rsidR="00C66408" w:rsidRPr="00067D5F" w:rsidRDefault="00C66408" w:rsidP="00C66408">
      <w:pPr>
        <w:tabs>
          <w:tab w:val="left" w:pos="6600"/>
        </w:tabs>
        <w:spacing w:after="0" w:line="240" w:lineRule="auto"/>
        <w:ind w:left="992" w:right="-1440" w:hanging="1276"/>
        <w:rPr>
          <w:rFonts w:ascii="Times New Roman" w:hAnsi="Times New Roman"/>
          <w:sz w:val="24"/>
          <w:szCs w:val="24"/>
        </w:rPr>
      </w:pPr>
    </w:p>
    <w:p w:rsidR="00C66408" w:rsidRPr="00067D5F" w:rsidRDefault="0012499D" w:rsidP="00C66408">
      <w:pPr>
        <w:tabs>
          <w:tab w:val="left" w:pos="6600"/>
        </w:tabs>
        <w:spacing w:after="0" w:line="240" w:lineRule="auto"/>
        <w:ind w:left="992" w:right="-1440" w:hanging="1276"/>
        <w:rPr>
          <w:rFonts w:ascii="Times New Roman" w:eastAsia="Times New Roman" w:hAnsi="Times New Roman"/>
          <w:b/>
          <w:sz w:val="24"/>
          <w:szCs w:val="24"/>
          <w:lang w:val="it-IT" w:eastAsia="ro-RO"/>
        </w:rPr>
      </w:pPr>
      <w:r>
        <w:rPr>
          <w:rFonts w:ascii="Times New Roman" w:hAnsi="Times New Roman"/>
          <w:b/>
          <w:sz w:val="24"/>
          <w:szCs w:val="24"/>
          <w:lang w:val="pt-BR"/>
        </w:rPr>
        <w:t>”</w:t>
      </w:r>
      <w:r w:rsidRPr="0077631F">
        <w:rPr>
          <w:rFonts w:ascii="Times New Roman" w:hAnsi="Times New Roman"/>
          <w:b/>
          <w:sz w:val="24"/>
          <w:szCs w:val="24"/>
          <w:lang w:val="pt-BR"/>
        </w:rPr>
        <w:t xml:space="preserve"> </w:t>
      </w:r>
      <w:r w:rsidRPr="005846B8">
        <w:rPr>
          <w:rFonts w:ascii="Times New Roman" w:hAnsi="Times New Roman"/>
          <w:b/>
          <w:sz w:val="24"/>
          <w:szCs w:val="24"/>
          <w:lang w:val="pt-BR"/>
        </w:rPr>
        <w:t>Reab</w:t>
      </w:r>
      <w:r>
        <w:rPr>
          <w:rFonts w:ascii="Times New Roman" w:hAnsi="Times New Roman"/>
          <w:b/>
          <w:sz w:val="24"/>
          <w:szCs w:val="24"/>
          <w:lang w:val="pt-BR"/>
        </w:rPr>
        <w:t xml:space="preserve">ilitarea termică a blocului 99, sc. A din Str. Maior </w:t>
      </w:r>
      <w:r w:rsidR="00AA17F4">
        <w:rPr>
          <w:rFonts w:ascii="Times New Roman" w:hAnsi="Times New Roman"/>
          <w:b/>
          <w:sz w:val="24"/>
          <w:szCs w:val="24"/>
          <w:lang w:val="pt-BR"/>
        </w:rPr>
        <w:t xml:space="preserve">Vasile </w:t>
      </w:r>
      <w:r>
        <w:rPr>
          <w:rFonts w:ascii="Times New Roman" w:hAnsi="Times New Roman"/>
          <w:b/>
          <w:sz w:val="24"/>
          <w:szCs w:val="24"/>
          <w:lang w:val="pt-BR"/>
        </w:rPr>
        <w:t>B</w:t>
      </w:r>
      <w:r>
        <w:rPr>
          <w:rFonts w:ascii="Times New Roman" w:hAnsi="Times New Roman"/>
          <w:b/>
          <w:sz w:val="24"/>
          <w:szCs w:val="24"/>
        </w:rPr>
        <w:t>ăcilă</w:t>
      </w:r>
      <w:r>
        <w:rPr>
          <w:rFonts w:ascii="Times New Roman" w:hAnsi="Times New Roman"/>
          <w:b/>
          <w:sz w:val="24"/>
          <w:szCs w:val="24"/>
          <w:lang w:val="pt-BR"/>
        </w:rPr>
        <w:t xml:space="preserve"> nr. 1 și a blocului 99, sc. 2 din Str. Maior </w:t>
      </w:r>
      <w:r w:rsidR="00AA17F4">
        <w:rPr>
          <w:rFonts w:ascii="Times New Roman" w:hAnsi="Times New Roman"/>
          <w:b/>
          <w:sz w:val="24"/>
          <w:szCs w:val="24"/>
          <w:lang w:val="pt-BR"/>
        </w:rPr>
        <w:t xml:space="preserve">Vasile </w:t>
      </w:r>
      <w:r>
        <w:rPr>
          <w:rFonts w:ascii="Times New Roman" w:hAnsi="Times New Roman"/>
          <w:b/>
          <w:sz w:val="24"/>
          <w:szCs w:val="24"/>
          <w:lang w:val="pt-BR"/>
        </w:rPr>
        <w:t>B</w:t>
      </w:r>
      <w:r>
        <w:rPr>
          <w:rFonts w:ascii="Times New Roman" w:hAnsi="Times New Roman"/>
          <w:b/>
          <w:sz w:val="24"/>
          <w:szCs w:val="24"/>
        </w:rPr>
        <w:t>ăcilă</w:t>
      </w:r>
      <w:r>
        <w:rPr>
          <w:rFonts w:ascii="Times New Roman" w:hAnsi="Times New Roman"/>
          <w:b/>
          <w:sz w:val="24"/>
          <w:szCs w:val="24"/>
          <w:lang w:val="pt-BR"/>
        </w:rPr>
        <w:t xml:space="preserve"> nr. 1”</w:t>
      </w:r>
    </w:p>
    <w:p w:rsidR="00C66408" w:rsidRPr="00067D5F" w:rsidRDefault="00C66408" w:rsidP="00C66408">
      <w:pPr>
        <w:tabs>
          <w:tab w:val="left" w:pos="6600"/>
        </w:tabs>
        <w:spacing w:after="0" w:line="240" w:lineRule="auto"/>
        <w:ind w:left="992" w:right="-1440" w:hanging="1276"/>
        <w:rPr>
          <w:rFonts w:ascii="Times New Roman" w:hAnsi="Times New Roman"/>
          <w:sz w:val="24"/>
          <w:szCs w:val="24"/>
        </w:rPr>
      </w:pPr>
    </w:p>
    <w:p w:rsidR="0028595D" w:rsidRPr="00067D5F" w:rsidRDefault="00C66408" w:rsidP="00C66408">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843"/>
        <w:gridCol w:w="1985"/>
        <w:gridCol w:w="1984"/>
      </w:tblGrid>
      <w:tr w:rsidR="0028595D" w:rsidRPr="00067D5F" w:rsidTr="004D574A">
        <w:trPr>
          <w:trHeight w:hRule="exact" w:val="1056"/>
        </w:trPr>
        <w:tc>
          <w:tcPr>
            <w:tcW w:w="5103" w:type="dxa"/>
            <w:vAlign w:val="center"/>
          </w:tcPr>
          <w:p w:rsidR="0028595D" w:rsidRPr="00067D5F" w:rsidRDefault="0028595D" w:rsidP="00EB1E75">
            <w:pPr>
              <w:jc w:val="center"/>
              <w:rPr>
                <w:b/>
                <w:sz w:val="24"/>
                <w:szCs w:val="24"/>
              </w:rPr>
            </w:pPr>
            <w:r w:rsidRPr="00067D5F">
              <w:rPr>
                <w:b/>
                <w:sz w:val="24"/>
                <w:szCs w:val="24"/>
              </w:rPr>
              <w:t>Obiect</w:t>
            </w:r>
          </w:p>
        </w:tc>
        <w:tc>
          <w:tcPr>
            <w:tcW w:w="1843" w:type="dxa"/>
            <w:vAlign w:val="center"/>
          </w:tcPr>
          <w:p w:rsidR="0028595D" w:rsidRPr="00067D5F" w:rsidRDefault="0028595D" w:rsidP="00EB1E75">
            <w:pPr>
              <w:jc w:val="center"/>
              <w:rPr>
                <w:b/>
                <w:sz w:val="24"/>
                <w:szCs w:val="24"/>
              </w:rPr>
            </w:pPr>
            <w:r w:rsidRPr="00067D5F">
              <w:rPr>
                <w:b/>
                <w:sz w:val="24"/>
                <w:szCs w:val="24"/>
              </w:rPr>
              <w:t>Valoare fără TVA</w:t>
            </w:r>
            <w:r>
              <w:rPr>
                <w:b/>
                <w:sz w:val="24"/>
                <w:szCs w:val="24"/>
              </w:rPr>
              <w:t xml:space="preserve">                        </w:t>
            </w:r>
            <w:r w:rsidRPr="00067D5F">
              <w:rPr>
                <w:b/>
                <w:sz w:val="24"/>
                <w:szCs w:val="24"/>
              </w:rPr>
              <w:t>- lei -</w:t>
            </w:r>
          </w:p>
        </w:tc>
        <w:tc>
          <w:tcPr>
            <w:tcW w:w="1985" w:type="dxa"/>
            <w:vAlign w:val="center"/>
          </w:tcPr>
          <w:p w:rsidR="0028595D" w:rsidRPr="00067D5F" w:rsidRDefault="0028595D" w:rsidP="00EB1E75">
            <w:pPr>
              <w:jc w:val="center"/>
              <w:rPr>
                <w:b/>
                <w:sz w:val="24"/>
                <w:szCs w:val="24"/>
              </w:rPr>
            </w:pPr>
            <w:r w:rsidRPr="00067D5F">
              <w:rPr>
                <w:b/>
                <w:sz w:val="24"/>
                <w:szCs w:val="24"/>
              </w:rPr>
              <w:t>Valoare TVA</w:t>
            </w:r>
          </w:p>
          <w:p w:rsidR="0028595D" w:rsidRPr="00067D5F" w:rsidRDefault="0028595D" w:rsidP="00EB1E75">
            <w:pPr>
              <w:jc w:val="center"/>
              <w:rPr>
                <w:b/>
                <w:sz w:val="24"/>
                <w:szCs w:val="24"/>
              </w:rPr>
            </w:pPr>
            <w:r w:rsidRPr="00067D5F">
              <w:rPr>
                <w:b/>
                <w:sz w:val="24"/>
                <w:szCs w:val="24"/>
              </w:rPr>
              <w:t>- lei -</w:t>
            </w:r>
          </w:p>
        </w:tc>
        <w:tc>
          <w:tcPr>
            <w:tcW w:w="1984" w:type="dxa"/>
            <w:vAlign w:val="center"/>
          </w:tcPr>
          <w:p w:rsidR="0028595D" w:rsidRPr="00067D5F" w:rsidRDefault="0028595D" w:rsidP="00EB1E75">
            <w:pPr>
              <w:jc w:val="center"/>
              <w:rPr>
                <w:b/>
                <w:sz w:val="24"/>
                <w:szCs w:val="24"/>
              </w:rPr>
            </w:pPr>
            <w:r w:rsidRPr="00067D5F">
              <w:rPr>
                <w:b/>
                <w:sz w:val="24"/>
                <w:szCs w:val="24"/>
              </w:rPr>
              <w:t>Valoare cu TVA</w:t>
            </w:r>
          </w:p>
          <w:p w:rsidR="0028595D" w:rsidRPr="00067D5F" w:rsidRDefault="0028595D" w:rsidP="00EB1E75">
            <w:pPr>
              <w:jc w:val="center"/>
              <w:rPr>
                <w:b/>
                <w:sz w:val="24"/>
                <w:szCs w:val="24"/>
              </w:rPr>
            </w:pPr>
            <w:r w:rsidRPr="00067D5F">
              <w:rPr>
                <w:b/>
                <w:sz w:val="24"/>
                <w:szCs w:val="24"/>
              </w:rPr>
              <w:t>- lei -</w:t>
            </w:r>
          </w:p>
        </w:tc>
      </w:tr>
      <w:tr w:rsidR="0028595D" w:rsidRPr="00067D5F" w:rsidTr="00EB1E75">
        <w:trPr>
          <w:trHeight w:val="303"/>
        </w:trPr>
        <w:tc>
          <w:tcPr>
            <w:tcW w:w="10915" w:type="dxa"/>
            <w:gridSpan w:val="4"/>
            <w:vAlign w:val="center"/>
          </w:tcPr>
          <w:p w:rsidR="0028595D" w:rsidRPr="00067D5F" w:rsidRDefault="0028595D" w:rsidP="00EB1E75">
            <w:pPr>
              <w:jc w:val="center"/>
              <w:rPr>
                <w:b/>
                <w:sz w:val="24"/>
                <w:szCs w:val="24"/>
              </w:rPr>
            </w:pPr>
            <w:r w:rsidRPr="00067D5F">
              <w:rPr>
                <w:b/>
                <w:sz w:val="24"/>
                <w:szCs w:val="24"/>
              </w:rPr>
              <w:t>C+M</w:t>
            </w:r>
          </w:p>
        </w:tc>
      </w:tr>
      <w:tr w:rsidR="0028595D" w:rsidRPr="00067D5F" w:rsidTr="00EB1E75">
        <w:trPr>
          <w:trHeight w:hRule="exact" w:val="397"/>
        </w:trPr>
        <w:tc>
          <w:tcPr>
            <w:tcW w:w="10915" w:type="dxa"/>
            <w:gridSpan w:val="4"/>
            <w:vAlign w:val="center"/>
          </w:tcPr>
          <w:p w:rsidR="0028595D" w:rsidRPr="00067D5F" w:rsidRDefault="0028595D" w:rsidP="00EB1E75">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8595D" w:rsidRPr="00067D5F" w:rsidTr="00EB1E75">
        <w:trPr>
          <w:trHeight w:hRule="exact" w:val="397"/>
        </w:trPr>
        <w:tc>
          <w:tcPr>
            <w:tcW w:w="5103" w:type="dxa"/>
            <w:vAlign w:val="center"/>
          </w:tcPr>
          <w:p w:rsidR="0028595D" w:rsidRPr="00067D5F" w:rsidRDefault="00E150C2" w:rsidP="00EB1E75">
            <w:pPr>
              <w:rPr>
                <w:sz w:val="24"/>
                <w:szCs w:val="24"/>
              </w:rPr>
            </w:pPr>
            <w:r>
              <w:rPr>
                <w:sz w:val="24"/>
                <w:szCs w:val="24"/>
              </w:rPr>
              <w:t>Str.Maior Bacila nr.1 bl.99 sc.A</w:t>
            </w:r>
          </w:p>
        </w:tc>
        <w:tc>
          <w:tcPr>
            <w:tcW w:w="1843" w:type="dxa"/>
            <w:vAlign w:val="center"/>
          </w:tcPr>
          <w:p w:rsidR="0028595D" w:rsidRPr="002218D3" w:rsidRDefault="001176A0" w:rsidP="00EB1E75">
            <w:pPr>
              <w:jc w:val="center"/>
              <w:rPr>
                <w:sz w:val="24"/>
                <w:szCs w:val="24"/>
              </w:rPr>
            </w:pPr>
            <w:r w:rsidRPr="002218D3">
              <w:rPr>
                <w:sz w:val="24"/>
                <w:szCs w:val="24"/>
              </w:rPr>
              <w:t>2.364.748,30</w:t>
            </w:r>
          </w:p>
        </w:tc>
        <w:tc>
          <w:tcPr>
            <w:tcW w:w="1985" w:type="dxa"/>
            <w:vAlign w:val="center"/>
          </w:tcPr>
          <w:p w:rsidR="0028595D" w:rsidRPr="002218D3" w:rsidRDefault="003947A3" w:rsidP="00EB1E75">
            <w:pPr>
              <w:jc w:val="center"/>
              <w:rPr>
                <w:sz w:val="24"/>
                <w:szCs w:val="24"/>
              </w:rPr>
            </w:pPr>
            <w:r w:rsidRPr="002218D3">
              <w:rPr>
                <w:sz w:val="24"/>
                <w:szCs w:val="24"/>
              </w:rPr>
              <w:t>449.302,18</w:t>
            </w:r>
          </w:p>
        </w:tc>
        <w:tc>
          <w:tcPr>
            <w:tcW w:w="1984" w:type="dxa"/>
            <w:vAlign w:val="center"/>
          </w:tcPr>
          <w:p w:rsidR="0028595D" w:rsidRPr="002218D3" w:rsidRDefault="00EB1E75" w:rsidP="00EB1E75">
            <w:pPr>
              <w:jc w:val="center"/>
              <w:rPr>
                <w:sz w:val="24"/>
                <w:szCs w:val="24"/>
              </w:rPr>
            </w:pPr>
            <w:r w:rsidRPr="002218D3">
              <w:rPr>
                <w:sz w:val="24"/>
                <w:szCs w:val="24"/>
              </w:rPr>
              <w:t>2.814.050,48</w:t>
            </w:r>
          </w:p>
        </w:tc>
      </w:tr>
      <w:tr w:rsidR="0028595D" w:rsidRPr="00067D5F" w:rsidTr="00EB1E75">
        <w:trPr>
          <w:trHeight w:hRule="exact" w:val="397"/>
        </w:trPr>
        <w:tc>
          <w:tcPr>
            <w:tcW w:w="5103" w:type="dxa"/>
            <w:vAlign w:val="center"/>
          </w:tcPr>
          <w:p w:rsidR="0028595D" w:rsidRDefault="00E150C2" w:rsidP="00EB1E75">
            <w:pPr>
              <w:rPr>
                <w:b/>
                <w:sz w:val="24"/>
                <w:szCs w:val="24"/>
                <w:lang w:val="it-IT"/>
              </w:rPr>
            </w:pPr>
            <w:r>
              <w:rPr>
                <w:sz w:val="24"/>
                <w:szCs w:val="24"/>
              </w:rPr>
              <w:t>Str.Maior Bacila nr.1 bl.99 sc.2</w:t>
            </w:r>
          </w:p>
        </w:tc>
        <w:tc>
          <w:tcPr>
            <w:tcW w:w="1843" w:type="dxa"/>
            <w:vAlign w:val="center"/>
          </w:tcPr>
          <w:p w:rsidR="0028595D" w:rsidRPr="002218D3" w:rsidRDefault="00FD4D4E" w:rsidP="00EB1E75">
            <w:pPr>
              <w:jc w:val="center"/>
              <w:rPr>
                <w:sz w:val="24"/>
                <w:szCs w:val="24"/>
              </w:rPr>
            </w:pPr>
            <w:r w:rsidRPr="002218D3">
              <w:rPr>
                <w:sz w:val="24"/>
                <w:szCs w:val="24"/>
              </w:rPr>
              <w:t>1.355.207,01</w:t>
            </w:r>
          </w:p>
        </w:tc>
        <w:tc>
          <w:tcPr>
            <w:tcW w:w="1985" w:type="dxa"/>
            <w:vAlign w:val="center"/>
          </w:tcPr>
          <w:p w:rsidR="0028595D" w:rsidRPr="002218D3" w:rsidRDefault="00804CF0" w:rsidP="00EB1E75">
            <w:pPr>
              <w:jc w:val="center"/>
              <w:rPr>
                <w:sz w:val="24"/>
                <w:szCs w:val="24"/>
              </w:rPr>
            </w:pPr>
            <w:r w:rsidRPr="002218D3">
              <w:rPr>
                <w:sz w:val="24"/>
                <w:szCs w:val="24"/>
              </w:rPr>
              <w:t>257.489,33</w:t>
            </w:r>
          </w:p>
        </w:tc>
        <w:tc>
          <w:tcPr>
            <w:tcW w:w="1984" w:type="dxa"/>
            <w:vAlign w:val="center"/>
          </w:tcPr>
          <w:p w:rsidR="0028595D" w:rsidRPr="002218D3" w:rsidRDefault="005F3926" w:rsidP="00EB1E75">
            <w:pPr>
              <w:jc w:val="center"/>
              <w:rPr>
                <w:sz w:val="24"/>
                <w:szCs w:val="24"/>
              </w:rPr>
            </w:pPr>
            <w:r w:rsidRPr="002218D3">
              <w:rPr>
                <w:sz w:val="24"/>
                <w:szCs w:val="24"/>
              </w:rPr>
              <w:t>1.612.696,34</w:t>
            </w:r>
          </w:p>
        </w:tc>
      </w:tr>
      <w:tr w:rsidR="0028595D" w:rsidRPr="00067D5F" w:rsidTr="00EB1E75">
        <w:trPr>
          <w:trHeight w:hRule="exact" w:val="397"/>
        </w:trPr>
        <w:tc>
          <w:tcPr>
            <w:tcW w:w="5103" w:type="dxa"/>
            <w:vAlign w:val="center"/>
          </w:tcPr>
          <w:p w:rsidR="0028595D" w:rsidRPr="00067D5F" w:rsidRDefault="0028595D" w:rsidP="00EB1E75">
            <w:pPr>
              <w:jc w:val="center"/>
              <w:rPr>
                <w:b/>
                <w:sz w:val="24"/>
                <w:szCs w:val="24"/>
              </w:rPr>
            </w:pPr>
            <w:r w:rsidRPr="00067D5F">
              <w:rPr>
                <w:b/>
                <w:sz w:val="24"/>
                <w:szCs w:val="24"/>
              </w:rPr>
              <w:t>Total I</w:t>
            </w:r>
          </w:p>
        </w:tc>
        <w:tc>
          <w:tcPr>
            <w:tcW w:w="1843" w:type="dxa"/>
            <w:vAlign w:val="center"/>
          </w:tcPr>
          <w:p w:rsidR="0028595D" w:rsidRPr="002218D3" w:rsidRDefault="00031991" w:rsidP="00EB1E75">
            <w:pPr>
              <w:jc w:val="center"/>
              <w:rPr>
                <w:b/>
                <w:sz w:val="24"/>
                <w:szCs w:val="24"/>
              </w:rPr>
            </w:pPr>
            <w:r w:rsidRPr="002218D3">
              <w:rPr>
                <w:b/>
                <w:sz w:val="24"/>
                <w:szCs w:val="24"/>
              </w:rPr>
              <w:t>3.719.955,31</w:t>
            </w:r>
          </w:p>
        </w:tc>
        <w:tc>
          <w:tcPr>
            <w:tcW w:w="1985" w:type="dxa"/>
            <w:vAlign w:val="center"/>
          </w:tcPr>
          <w:p w:rsidR="0028595D" w:rsidRPr="002218D3" w:rsidRDefault="0047438D" w:rsidP="00EB1E75">
            <w:pPr>
              <w:jc w:val="center"/>
              <w:rPr>
                <w:b/>
                <w:sz w:val="24"/>
                <w:szCs w:val="24"/>
              </w:rPr>
            </w:pPr>
            <w:r w:rsidRPr="002218D3">
              <w:rPr>
                <w:b/>
                <w:sz w:val="24"/>
                <w:szCs w:val="24"/>
              </w:rPr>
              <w:t>706.791,51</w:t>
            </w:r>
          </w:p>
        </w:tc>
        <w:tc>
          <w:tcPr>
            <w:tcW w:w="1984" w:type="dxa"/>
            <w:vAlign w:val="center"/>
          </w:tcPr>
          <w:p w:rsidR="0028595D" w:rsidRPr="002218D3" w:rsidRDefault="008C704F" w:rsidP="00EB1E75">
            <w:pPr>
              <w:jc w:val="center"/>
              <w:rPr>
                <w:b/>
                <w:sz w:val="24"/>
                <w:szCs w:val="24"/>
              </w:rPr>
            </w:pPr>
            <w:r w:rsidRPr="002218D3">
              <w:rPr>
                <w:b/>
                <w:sz w:val="24"/>
                <w:szCs w:val="24"/>
              </w:rPr>
              <w:t>4.426.746,82</w:t>
            </w:r>
          </w:p>
        </w:tc>
      </w:tr>
      <w:tr w:rsidR="0028595D" w:rsidRPr="00067D5F" w:rsidTr="00EB1E75">
        <w:trPr>
          <w:trHeight w:hRule="exact" w:val="397"/>
        </w:trPr>
        <w:tc>
          <w:tcPr>
            <w:tcW w:w="10915" w:type="dxa"/>
            <w:gridSpan w:val="4"/>
            <w:vAlign w:val="center"/>
          </w:tcPr>
          <w:p w:rsidR="0028595D" w:rsidRPr="002218D3" w:rsidRDefault="0028595D" w:rsidP="00EB1E75">
            <w:pPr>
              <w:pStyle w:val="Listparagraf"/>
              <w:numPr>
                <w:ilvl w:val="0"/>
                <w:numId w:val="1"/>
              </w:numPr>
              <w:spacing w:after="0" w:line="240" w:lineRule="auto"/>
              <w:jc w:val="center"/>
              <w:rPr>
                <w:rFonts w:ascii="Times New Roman" w:hAnsi="Times New Roman"/>
                <w:b/>
                <w:sz w:val="24"/>
                <w:szCs w:val="24"/>
              </w:rPr>
            </w:pPr>
            <w:r w:rsidRPr="002218D3">
              <w:rPr>
                <w:rFonts w:ascii="Times New Roman" w:hAnsi="Times New Roman"/>
                <w:b/>
                <w:sz w:val="24"/>
                <w:szCs w:val="24"/>
                <w:lang w:val="pt-BR"/>
              </w:rPr>
              <w:t>Amenajari pentru protectia mediului si aducerea terenului la starea initiala</w:t>
            </w:r>
          </w:p>
        </w:tc>
      </w:tr>
      <w:tr w:rsidR="00E150C2" w:rsidRPr="00067D5F" w:rsidTr="00EB1E75">
        <w:trPr>
          <w:trHeight w:hRule="exact" w:val="397"/>
        </w:trPr>
        <w:tc>
          <w:tcPr>
            <w:tcW w:w="5103" w:type="dxa"/>
            <w:vAlign w:val="center"/>
          </w:tcPr>
          <w:p w:rsidR="00E150C2" w:rsidRPr="00067D5F" w:rsidRDefault="00E150C2" w:rsidP="00E150C2">
            <w:pPr>
              <w:rPr>
                <w:sz w:val="24"/>
                <w:szCs w:val="24"/>
              </w:rPr>
            </w:pPr>
            <w:r>
              <w:rPr>
                <w:sz w:val="24"/>
                <w:szCs w:val="24"/>
              </w:rPr>
              <w:t>Str.Maior Bacila nr.1 bl.99 sc.A</w:t>
            </w:r>
          </w:p>
        </w:tc>
        <w:tc>
          <w:tcPr>
            <w:tcW w:w="1843" w:type="dxa"/>
            <w:vAlign w:val="center"/>
          </w:tcPr>
          <w:p w:rsidR="00E150C2" w:rsidRPr="002218D3" w:rsidRDefault="001176A0" w:rsidP="00E150C2">
            <w:pPr>
              <w:jc w:val="center"/>
              <w:rPr>
                <w:sz w:val="24"/>
                <w:szCs w:val="24"/>
              </w:rPr>
            </w:pPr>
            <w:r w:rsidRPr="002218D3">
              <w:t>282,37</w:t>
            </w:r>
          </w:p>
        </w:tc>
        <w:tc>
          <w:tcPr>
            <w:tcW w:w="1985" w:type="dxa"/>
            <w:vAlign w:val="center"/>
          </w:tcPr>
          <w:p w:rsidR="00E150C2" w:rsidRPr="002218D3" w:rsidRDefault="003947A3" w:rsidP="00E150C2">
            <w:pPr>
              <w:jc w:val="center"/>
              <w:rPr>
                <w:sz w:val="24"/>
                <w:szCs w:val="24"/>
              </w:rPr>
            </w:pPr>
            <w:r w:rsidRPr="002218D3">
              <w:rPr>
                <w:sz w:val="24"/>
                <w:szCs w:val="24"/>
              </w:rPr>
              <w:t>53,65</w:t>
            </w:r>
          </w:p>
        </w:tc>
        <w:tc>
          <w:tcPr>
            <w:tcW w:w="1984" w:type="dxa"/>
            <w:vAlign w:val="center"/>
          </w:tcPr>
          <w:p w:rsidR="00E150C2" w:rsidRPr="002218D3" w:rsidRDefault="005F3926" w:rsidP="00E150C2">
            <w:pPr>
              <w:jc w:val="center"/>
              <w:rPr>
                <w:sz w:val="24"/>
                <w:szCs w:val="24"/>
              </w:rPr>
            </w:pPr>
            <w:r w:rsidRPr="002218D3">
              <w:rPr>
                <w:sz w:val="24"/>
                <w:szCs w:val="24"/>
              </w:rPr>
              <w:t>336,02</w:t>
            </w:r>
          </w:p>
        </w:tc>
      </w:tr>
      <w:tr w:rsidR="00E150C2" w:rsidRPr="00067D5F" w:rsidTr="00EB1E75">
        <w:trPr>
          <w:trHeight w:hRule="exact" w:val="397"/>
        </w:trPr>
        <w:tc>
          <w:tcPr>
            <w:tcW w:w="5103" w:type="dxa"/>
            <w:vAlign w:val="center"/>
          </w:tcPr>
          <w:p w:rsidR="00E150C2" w:rsidRDefault="00E150C2" w:rsidP="00E150C2">
            <w:pPr>
              <w:rPr>
                <w:b/>
                <w:sz w:val="24"/>
                <w:szCs w:val="24"/>
                <w:lang w:val="it-IT"/>
              </w:rPr>
            </w:pPr>
            <w:r>
              <w:rPr>
                <w:sz w:val="24"/>
                <w:szCs w:val="24"/>
              </w:rPr>
              <w:t>Str.Maior Bacila nr.1 bl.99 sc.2</w:t>
            </w:r>
          </w:p>
        </w:tc>
        <w:tc>
          <w:tcPr>
            <w:tcW w:w="1843" w:type="dxa"/>
            <w:vAlign w:val="center"/>
          </w:tcPr>
          <w:p w:rsidR="00E150C2" w:rsidRPr="002218D3" w:rsidRDefault="00FD4D4E" w:rsidP="00E150C2">
            <w:pPr>
              <w:jc w:val="center"/>
              <w:rPr>
                <w:sz w:val="24"/>
                <w:szCs w:val="24"/>
              </w:rPr>
            </w:pPr>
            <w:r w:rsidRPr="002218D3">
              <w:rPr>
                <w:sz w:val="24"/>
                <w:szCs w:val="24"/>
              </w:rPr>
              <w:t>197,07</w:t>
            </w:r>
          </w:p>
        </w:tc>
        <w:tc>
          <w:tcPr>
            <w:tcW w:w="1985" w:type="dxa"/>
            <w:vAlign w:val="center"/>
          </w:tcPr>
          <w:p w:rsidR="00E150C2" w:rsidRPr="002218D3" w:rsidRDefault="00804CF0" w:rsidP="00E150C2">
            <w:pPr>
              <w:jc w:val="center"/>
              <w:rPr>
                <w:sz w:val="24"/>
                <w:szCs w:val="24"/>
              </w:rPr>
            </w:pPr>
            <w:r w:rsidRPr="002218D3">
              <w:rPr>
                <w:sz w:val="24"/>
                <w:szCs w:val="24"/>
              </w:rPr>
              <w:t>37,44</w:t>
            </w:r>
          </w:p>
        </w:tc>
        <w:tc>
          <w:tcPr>
            <w:tcW w:w="1984" w:type="dxa"/>
            <w:vAlign w:val="center"/>
          </w:tcPr>
          <w:p w:rsidR="00E150C2" w:rsidRPr="002218D3" w:rsidRDefault="00085634" w:rsidP="00E150C2">
            <w:pPr>
              <w:jc w:val="center"/>
              <w:rPr>
                <w:sz w:val="24"/>
                <w:szCs w:val="24"/>
              </w:rPr>
            </w:pPr>
            <w:r w:rsidRPr="002218D3">
              <w:rPr>
                <w:sz w:val="24"/>
                <w:szCs w:val="24"/>
              </w:rPr>
              <w:t>234,51</w:t>
            </w:r>
          </w:p>
        </w:tc>
      </w:tr>
      <w:tr w:rsidR="0028595D" w:rsidRPr="00067D5F" w:rsidTr="00EB1E75">
        <w:trPr>
          <w:trHeight w:hRule="exact" w:val="397"/>
        </w:trPr>
        <w:tc>
          <w:tcPr>
            <w:tcW w:w="5103" w:type="dxa"/>
            <w:vAlign w:val="center"/>
          </w:tcPr>
          <w:p w:rsidR="0028595D" w:rsidRPr="00067D5F" w:rsidRDefault="0028595D" w:rsidP="00EB1E75">
            <w:pPr>
              <w:jc w:val="center"/>
              <w:rPr>
                <w:b/>
                <w:sz w:val="24"/>
                <w:szCs w:val="24"/>
              </w:rPr>
            </w:pPr>
            <w:r w:rsidRPr="00067D5F">
              <w:rPr>
                <w:b/>
                <w:sz w:val="24"/>
                <w:szCs w:val="24"/>
              </w:rPr>
              <w:t>Total II</w:t>
            </w:r>
          </w:p>
        </w:tc>
        <w:tc>
          <w:tcPr>
            <w:tcW w:w="1843" w:type="dxa"/>
            <w:vAlign w:val="center"/>
          </w:tcPr>
          <w:p w:rsidR="0028595D" w:rsidRPr="002218D3" w:rsidRDefault="00CE1F15" w:rsidP="00EB1E75">
            <w:pPr>
              <w:jc w:val="center"/>
              <w:rPr>
                <w:b/>
                <w:sz w:val="24"/>
                <w:szCs w:val="24"/>
              </w:rPr>
            </w:pPr>
            <w:r w:rsidRPr="002218D3">
              <w:rPr>
                <w:b/>
                <w:sz w:val="24"/>
                <w:szCs w:val="24"/>
              </w:rPr>
              <w:t>479,44</w:t>
            </w:r>
          </w:p>
        </w:tc>
        <w:tc>
          <w:tcPr>
            <w:tcW w:w="1985" w:type="dxa"/>
            <w:vAlign w:val="center"/>
          </w:tcPr>
          <w:p w:rsidR="0028595D" w:rsidRPr="002218D3" w:rsidRDefault="00137CA9" w:rsidP="00EB1E75">
            <w:pPr>
              <w:jc w:val="center"/>
              <w:rPr>
                <w:b/>
                <w:sz w:val="24"/>
                <w:szCs w:val="24"/>
              </w:rPr>
            </w:pPr>
            <w:r w:rsidRPr="002218D3">
              <w:rPr>
                <w:b/>
                <w:sz w:val="24"/>
                <w:szCs w:val="24"/>
              </w:rPr>
              <w:t>91,09</w:t>
            </w:r>
          </w:p>
        </w:tc>
        <w:tc>
          <w:tcPr>
            <w:tcW w:w="1984" w:type="dxa"/>
            <w:vAlign w:val="center"/>
          </w:tcPr>
          <w:p w:rsidR="0028595D" w:rsidRPr="002218D3" w:rsidRDefault="00137CA9" w:rsidP="00EB1E75">
            <w:pPr>
              <w:jc w:val="center"/>
              <w:rPr>
                <w:b/>
                <w:sz w:val="24"/>
                <w:szCs w:val="24"/>
              </w:rPr>
            </w:pPr>
            <w:r w:rsidRPr="002218D3">
              <w:rPr>
                <w:b/>
                <w:sz w:val="24"/>
                <w:szCs w:val="24"/>
              </w:rPr>
              <w:t>570,53</w:t>
            </w:r>
          </w:p>
        </w:tc>
      </w:tr>
      <w:tr w:rsidR="0028595D" w:rsidRPr="00067D5F" w:rsidTr="00EB1E75">
        <w:trPr>
          <w:trHeight w:hRule="exact" w:val="397"/>
        </w:trPr>
        <w:tc>
          <w:tcPr>
            <w:tcW w:w="10915" w:type="dxa"/>
            <w:gridSpan w:val="4"/>
            <w:vAlign w:val="center"/>
          </w:tcPr>
          <w:p w:rsidR="0028595D" w:rsidRPr="002218D3" w:rsidRDefault="0028595D" w:rsidP="00EB1E75">
            <w:pPr>
              <w:jc w:val="center"/>
              <w:rPr>
                <w:b/>
                <w:sz w:val="24"/>
                <w:szCs w:val="24"/>
              </w:rPr>
            </w:pPr>
            <w:r w:rsidRPr="002218D3">
              <w:rPr>
                <w:b/>
                <w:sz w:val="24"/>
                <w:szCs w:val="24"/>
              </w:rPr>
              <w:t>III.  Organizare de șantier</w:t>
            </w:r>
          </w:p>
        </w:tc>
      </w:tr>
      <w:tr w:rsidR="00C7440A" w:rsidRPr="00067D5F" w:rsidTr="00EB1E75">
        <w:trPr>
          <w:trHeight w:hRule="exact" w:val="397"/>
        </w:trPr>
        <w:tc>
          <w:tcPr>
            <w:tcW w:w="5103" w:type="dxa"/>
            <w:vAlign w:val="center"/>
          </w:tcPr>
          <w:p w:rsidR="00C7440A" w:rsidRPr="00067D5F" w:rsidRDefault="00C7440A" w:rsidP="00C7440A">
            <w:pPr>
              <w:rPr>
                <w:sz w:val="24"/>
                <w:szCs w:val="24"/>
              </w:rPr>
            </w:pPr>
            <w:r>
              <w:rPr>
                <w:sz w:val="24"/>
                <w:szCs w:val="24"/>
              </w:rPr>
              <w:t>Str.Maior Bacila nr.1 bl.99 sc.A</w:t>
            </w:r>
          </w:p>
        </w:tc>
        <w:tc>
          <w:tcPr>
            <w:tcW w:w="1843" w:type="dxa"/>
            <w:vAlign w:val="center"/>
          </w:tcPr>
          <w:p w:rsidR="00C7440A" w:rsidRPr="002218D3" w:rsidRDefault="00550692" w:rsidP="00C7440A">
            <w:pPr>
              <w:jc w:val="center"/>
            </w:pPr>
            <w:r w:rsidRPr="002218D3">
              <w:t>19.122,90</w:t>
            </w:r>
          </w:p>
        </w:tc>
        <w:tc>
          <w:tcPr>
            <w:tcW w:w="1985" w:type="dxa"/>
            <w:vAlign w:val="center"/>
          </w:tcPr>
          <w:p w:rsidR="00C7440A" w:rsidRPr="002218D3" w:rsidRDefault="003947A3" w:rsidP="00C7440A">
            <w:pPr>
              <w:jc w:val="center"/>
            </w:pPr>
            <w:r w:rsidRPr="002218D3">
              <w:t>3.633,35</w:t>
            </w:r>
          </w:p>
        </w:tc>
        <w:tc>
          <w:tcPr>
            <w:tcW w:w="1984" w:type="dxa"/>
            <w:vAlign w:val="center"/>
          </w:tcPr>
          <w:p w:rsidR="00C7440A" w:rsidRPr="002218D3" w:rsidRDefault="00085634" w:rsidP="00C7440A">
            <w:pPr>
              <w:jc w:val="center"/>
            </w:pPr>
            <w:r w:rsidRPr="002218D3">
              <w:t>22.756,25</w:t>
            </w:r>
          </w:p>
        </w:tc>
      </w:tr>
      <w:tr w:rsidR="00C7440A" w:rsidRPr="00067D5F" w:rsidTr="00EB1E75">
        <w:trPr>
          <w:trHeight w:hRule="exact" w:val="397"/>
        </w:trPr>
        <w:tc>
          <w:tcPr>
            <w:tcW w:w="5103" w:type="dxa"/>
            <w:vAlign w:val="center"/>
          </w:tcPr>
          <w:p w:rsidR="00C7440A" w:rsidRDefault="00C7440A" w:rsidP="00C7440A">
            <w:pPr>
              <w:rPr>
                <w:b/>
                <w:sz w:val="24"/>
                <w:szCs w:val="24"/>
                <w:lang w:val="it-IT"/>
              </w:rPr>
            </w:pPr>
            <w:r>
              <w:rPr>
                <w:sz w:val="24"/>
                <w:szCs w:val="24"/>
              </w:rPr>
              <w:t>Str.Maior Bacila nr.1 bl.99 sc.2</w:t>
            </w:r>
          </w:p>
        </w:tc>
        <w:tc>
          <w:tcPr>
            <w:tcW w:w="1843" w:type="dxa"/>
            <w:vAlign w:val="center"/>
          </w:tcPr>
          <w:p w:rsidR="00C7440A" w:rsidRPr="002218D3" w:rsidRDefault="00FD4D4E" w:rsidP="00C7440A">
            <w:pPr>
              <w:jc w:val="center"/>
            </w:pPr>
            <w:r w:rsidRPr="002218D3">
              <w:t>17.678,10</w:t>
            </w:r>
          </w:p>
        </w:tc>
        <w:tc>
          <w:tcPr>
            <w:tcW w:w="1985" w:type="dxa"/>
          </w:tcPr>
          <w:p w:rsidR="00C7440A" w:rsidRPr="002218D3" w:rsidRDefault="00804CF0" w:rsidP="00C7440A">
            <w:pPr>
              <w:jc w:val="center"/>
            </w:pPr>
            <w:r w:rsidRPr="002218D3">
              <w:t>3.358,84</w:t>
            </w:r>
          </w:p>
        </w:tc>
        <w:tc>
          <w:tcPr>
            <w:tcW w:w="1984" w:type="dxa"/>
          </w:tcPr>
          <w:p w:rsidR="00C7440A" w:rsidRPr="002218D3" w:rsidRDefault="00085634" w:rsidP="00C7440A">
            <w:pPr>
              <w:jc w:val="center"/>
            </w:pPr>
            <w:r w:rsidRPr="002218D3">
              <w:t>21.036,94</w:t>
            </w:r>
          </w:p>
        </w:tc>
      </w:tr>
      <w:tr w:rsidR="0028595D" w:rsidRPr="00067D5F" w:rsidTr="00EB1E75">
        <w:trPr>
          <w:trHeight w:hRule="exact" w:val="397"/>
        </w:trPr>
        <w:tc>
          <w:tcPr>
            <w:tcW w:w="5103" w:type="dxa"/>
          </w:tcPr>
          <w:p w:rsidR="0028595D" w:rsidRPr="00067D5F" w:rsidRDefault="0028595D" w:rsidP="00EB1E75">
            <w:pPr>
              <w:jc w:val="center"/>
              <w:rPr>
                <w:b/>
                <w:bCs/>
                <w:sz w:val="24"/>
                <w:szCs w:val="24"/>
              </w:rPr>
            </w:pPr>
            <w:r w:rsidRPr="00067D5F">
              <w:rPr>
                <w:b/>
                <w:bCs/>
                <w:sz w:val="24"/>
                <w:szCs w:val="24"/>
              </w:rPr>
              <w:t>Total III</w:t>
            </w:r>
          </w:p>
        </w:tc>
        <w:tc>
          <w:tcPr>
            <w:tcW w:w="1843" w:type="dxa"/>
            <w:vAlign w:val="center"/>
          </w:tcPr>
          <w:p w:rsidR="0028595D" w:rsidRPr="002218D3" w:rsidRDefault="00CE1F15" w:rsidP="00EB1E75">
            <w:pPr>
              <w:jc w:val="center"/>
              <w:rPr>
                <w:b/>
                <w:sz w:val="24"/>
                <w:szCs w:val="24"/>
              </w:rPr>
            </w:pPr>
            <w:r w:rsidRPr="002218D3">
              <w:rPr>
                <w:b/>
                <w:sz w:val="24"/>
                <w:szCs w:val="24"/>
              </w:rPr>
              <w:t>36.801,00</w:t>
            </w:r>
          </w:p>
        </w:tc>
        <w:tc>
          <w:tcPr>
            <w:tcW w:w="1985" w:type="dxa"/>
            <w:vAlign w:val="center"/>
          </w:tcPr>
          <w:p w:rsidR="0028595D" w:rsidRPr="002218D3" w:rsidRDefault="002E4196" w:rsidP="00EB1E75">
            <w:pPr>
              <w:jc w:val="center"/>
              <w:rPr>
                <w:b/>
                <w:sz w:val="24"/>
                <w:szCs w:val="24"/>
              </w:rPr>
            </w:pPr>
            <w:r w:rsidRPr="002218D3">
              <w:rPr>
                <w:b/>
                <w:sz w:val="24"/>
                <w:szCs w:val="24"/>
              </w:rPr>
              <w:t>6.992,19</w:t>
            </w:r>
          </w:p>
        </w:tc>
        <w:tc>
          <w:tcPr>
            <w:tcW w:w="1984" w:type="dxa"/>
            <w:vAlign w:val="center"/>
          </w:tcPr>
          <w:p w:rsidR="0028595D" w:rsidRPr="002218D3" w:rsidRDefault="002E4196" w:rsidP="00EB1E75">
            <w:pPr>
              <w:jc w:val="center"/>
              <w:rPr>
                <w:b/>
                <w:sz w:val="24"/>
                <w:szCs w:val="24"/>
              </w:rPr>
            </w:pPr>
            <w:r w:rsidRPr="002218D3">
              <w:rPr>
                <w:b/>
                <w:sz w:val="24"/>
                <w:szCs w:val="24"/>
              </w:rPr>
              <w:t>43.793,19</w:t>
            </w:r>
          </w:p>
        </w:tc>
      </w:tr>
      <w:tr w:rsidR="0028595D" w:rsidRPr="00067D5F" w:rsidTr="00EB1E75">
        <w:trPr>
          <w:trHeight w:hRule="exact" w:val="397"/>
        </w:trPr>
        <w:tc>
          <w:tcPr>
            <w:tcW w:w="5103" w:type="dxa"/>
          </w:tcPr>
          <w:p w:rsidR="0028595D" w:rsidRPr="00067D5F" w:rsidRDefault="0028595D" w:rsidP="00EB1E75">
            <w:pPr>
              <w:jc w:val="center"/>
              <w:rPr>
                <w:b/>
                <w:bCs/>
                <w:sz w:val="24"/>
                <w:szCs w:val="24"/>
              </w:rPr>
            </w:pPr>
            <w:r>
              <w:rPr>
                <w:b/>
                <w:bCs/>
                <w:sz w:val="24"/>
                <w:szCs w:val="24"/>
              </w:rPr>
              <w:t>Total I+II+III</w:t>
            </w:r>
          </w:p>
        </w:tc>
        <w:tc>
          <w:tcPr>
            <w:tcW w:w="1843" w:type="dxa"/>
            <w:vAlign w:val="center"/>
          </w:tcPr>
          <w:p w:rsidR="0028595D" w:rsidRPr="002218D3" w:rsidRDefault="0028595D" w:rsidP="00EB1E75">
            <w:pPr>
              <w:jc w:val="center"/>
              <w:rPr>
                <w:b/>
              </w:rPr>
            </w:pPr>
          </w:p>
        </w:tc>
        <w:tc>
          <w:tcPr>
            <w:tcW w:w="1985" w:type="dxa"/>
            <w:vAlign w:val="center"/>
          </w:tcPr>
          <w:p w:rsidR="0028595D" w:rsidRPr="002218D3" w:rsidRDefault="0028595D" w:rsidP="00EB1E75">
            <w:pPr>
              <w:jc w:val="center"/>
              <w:rPr>
                <w:b/>
              </w:rPr>
            </w:pPr>
          </w:p>
        </w:tc>
        <w:tc>
          <w:tcPr>
            <w:tcW w:w="1984" w:type="dxa"/>
            <w:vAlign w:val="center"/>
          </w:tcPr>
          <w:p w:rsidR="0028595D" w:rsidRPr="002218D3" w:rsidRDefault="0028595D" w:rsidP="00EB1E75">
            <w:pPr>
              <w:jc w:val="center"/>
              <w:rPr>
                <w:b/>
                <w:sz w:val="24"/>
                <w:szCs w:val="24"/>
              </w:rPr>
            </w:pPr>
          </w:p>
        </w:tc>
      </w:tr>
      <w:tr w:rsidR="00C7440A" w:rsidRPr="00067D5F" w:rsidTr="00EB1E75">
        <w:trPr>
          <w:trHeight w:hRule="exact" w:val="397"/>
        </w:trPr>
        <w:tc>
          <w:tcPr>
            <w:tcW w:w="5103" w:type="dxa"/>
            <w:vAlign w:val="center"/>
          </w:tcPr>
          <w:p w:rsidR="00C7440A" w:rsidRPr="00067D5F" w:rsidRDefault="00C7440A" w:rsidP="00C7440A">
            <w:pPr>
              <w:rPr>
                <w:sz w:val="24"/>
                <w:szCs w:val="24"/>
              </w:rPr>
            </w:pPr>
            <w:r>
              <w:rPr>
                <w:sz w:val="24"/>
                <w:szCs w:val="24"/>
              </w:rPr>
              <w:t>Str.Maior Bacila nr.1 bl.99 sc.A</w:t>
            </w:r>
          </w:p>
        </w:tc>
        <w:tc>
          <w:tcPr>
            <w:tcW w:w="1843" w:type="dxa"/>
            <w:vAlign w:val="center"/>
          </w:tcPr>
          <w:p w:rsidR="00C7440A" w:rsidRPr="00474EEA" w:rsidRDefault="0047601E" w:rsidP="00C7440A">
            <w:pPr>
              <w:jc w:val="center"/>
              <w:rPr>
                <w:b/>
              </w:rPr>
            </w:pPr>
            <w:r w:rsidRPr="00474EEA">
              <w:rPr>
                <w:b/>
              </w:rPr>
              <w:t>2.384.153,57</w:t>
            </w:r>
          </w:p>
        </w:tc>
        <w:tc>
          <w:tcPr>
            <w:tcW w:w="1985" w:type="dxa"/>
            <w:vAlign w:val="center"/>
          </w:tcPr>
          <w:p w:rsidR="00C7440A" w:rsidRPr="00474EEA" w:rsidRDefault="0047601E" w:rsidP="00C7440A">
            <w:pPr>
              <w:jc w:val="center"/>
              <w:rPr>
                <w:b/>
              </w:rPr>
            </w:pPr>
            <w:r w:rsidRPr="00474EEA">
              <w:rPr>
                <w:b/>
              </w:rPr>
              <w:t>452.989,18</w:t>
            </w:r>
          </w:p>
        </w:tc>
        <w:tc>
          <w:tcPr>
            <w:tcW w:w="1984" w:type="dxa"/>
            <w:vAlign w:val="center"/>
          </w:tcPr>
          <w:p w:rsidR="00C7440A" w:rsidRPr="002218D3" w:rsidRDefault="0047601E" w:rsidP="00C7440A">
            <w:pPr>
              <w:jc w:val="center"/>
              <w:rPr>
                <w:b/>
                <w:sz w:val="24"/>
                <w:szCs w:val="24"/>
              </w:rPr>
            </w:pPr>
            <w:r w:rsidRPr="002218D3">
              <w:rPr>
                <w:b/>
                <w:sz w:val="24"/>
                <w:szCs w:val="24"/>
              </w:rPr>
              <w:t>2</w:t>
            </w:r>
            <w:r w:rsidR="002E18EE" w:rsidRPr="002218D3">
              <w:rPr>
                <w:b/>
                <w:sz w:val="24"/>
                <w:szCs w:val="24"/>
              </w:rPr>
              <w:t>.</w:t>
            </w:r>
            <w:r w:rsidRPr="002218D3">
              <w:rPr>
                <w:b/>
                <w:sz w:val="24"/>
                <w:szCs w:val="24"/>
              </w:rPr>
              <w:t>837.142,75</w:t>
            </w:r>
          </w:p>
        </w:tc>
      </w:tr>
      <w:tr w:rsidR="00C7440A" w:rsidRPr="00067D5F" w:rsidTr="00EB1E75">
        <w:trPr>
          <w:trHeight w:hRule="exact" w:val="397"/>
        </w:trPr>
        <w:tc>
          <w:tcPr>
            <w:tcW w:w="5103" w:type="dxa"/>
            <w:vAlign w:val="center"/>
          </w:tcPr>
          <w:p w:rsidR="00C7440A" w:rsidRDefault="00C7440A" w:rsidP="00C7440A">
            <w:pPr>
              <w:rPr>
                <w:b/>
                <w:sz w:val="24"/>
                <w:szCs w:val="24"/>
                <w:lang w:val="it-IT"/>
              </w:rPr>
            </w:pPr>
            <w:r>
              <w:rPr>
                <w:sz w:val="24"/>
                <w:szCs w:val="24"/>
              </w:rPr>
              <w:t>Str.Maior Bacila nr.1 bl.99 sc.2</w:t>
            </w:r>
          </w:p>
        </w:tc>
        <w:tc>
          <w:tcPr>
            <w:tcW w:w="1843" w:type="dxa"/>
            <w:vAlign w:val="center"/>
          </w:tcPr>
          <w:p w:rsidR="00C7440A" w:rsidRPr="00474EEA" w:rsidRDefault="00892565" w:rsidP="00C7440A">
            <w:pPr>
              <w:jc w:val="center"/>
              <w:rPr>
                <w:b/>
              </w:rPr>
            </w:pPr>
            <w:r w:rsidRPr="00474EEA">
              <w:rPr>
                <w:b/>
              </w:rPr>
              <w:t>1.373.082,18</w:t>
            </w:r>
          </w:p>
        </w:tc>
        <w:tc>
          <w:tcPr>
            <w:tcW w:w="1985" w:type="dxa"/>
            <w:vAlign w:val="center"/>
          </w:tcPr>
          <w:p w:rsidR="00C7440A" w:rsidRPr="00474EEA" w:rsidRDefault="00892565" w:rsidP="00C7440A">
            <w:pPr>
              <w:jc w:val="center"/>
              <w:rPr>
                <w:b/>
              </w:rPr>
            </w:pPr>
            <w:r w:rsidRPr="00474EEA">
              <w:rPr>
                <w:b/>
              </w:rPr>
              <w:t>260.885,61</w:t>
            </w:r>
          </w:p>
        </w:tc>
        <w:tc>
          <w:tcPr>
            <w:tcW w:w="1984" w:type="dxa"/>
            <w:vAlign w:val="center"/>
          </w:tcPr>
          <w:p w:rsidR="00C7440A" w:rsidRPr="002218D3" w:rsidRDefault="00892565" w:rsidP="00C7440A">
            <w:pPr>
              <w:jc w:val="center"/>
              <w:rPr>
                <w:b/>
                <w:sz w:val="24"/>
                <w:szCs w:val="24"/>
              </w:rPr>
            </w:pPr>
            <w:r w:rsidRPr="002218D3">
              <w:rPr>
                <w:b/>
                <w:sz w:val="24"/>
                <w:szCs w:val="24"/>
              </w:rPr>
              <w:t>1</w:t>
            </w:r>
            <w:r w:rsidR="002E18EE" w:rsidRPr="002218D3">
              <w:rPr>
                <w:b/>
                <w:sz w:val="24"/>
                <w:szCs w:val="24"/>
              </w:rPr>
              <w:t>.</w:t>
            </w:r>
            <w:r w:rsidRPr="002218D3">
              <w:rPr>
                <w:b/>
                <w:sz w:val="24"/>
                <w:szCs w:val="24"/>
              </w:rPr>
              <w:t>633.967,79</w:t>
            </w:r>
          </w:p>
        </w:tc>
      </w:tr>
      <w:tr w:rsidR="0028595D" w:rsidRPr="00067D5F" w:rsidTr="00EB1E75">
        <w:trPr>
          <w:trHeight w:hRule="exact" w:val="397"/>
        </w:trPr>
        <w:tc>
          <w:tcPr>
            <w:tcW w:w="5103" w:type="dxa"/>
          </w:tcPr>
          <w:p w:rsidR="0028595D" w:rsidRDefault="0028595D" w:rsidP="00EB1E75">
            <w:pPr>
              <w:tabs>
                <w:tab w:val="left" w:pos="1230"/>
                <w:tab w:val="center" w:pos="1522"/>
              </w:tabs>
              <w:ind w:left="1080"/>
              <w:rPr>
                <w:b/>
                <w:sz w:val="24"/>
                <w:szCs w:val="24"/>
              </w:rPr>
            </w:pPr>
            <w:r w:rsidRPr="00067D5F">
              <w:rPr>
                <w:b/>
                <w:sz w:val="24"/>
                <w:szCs w:val="24"/>
              </w:rPr>
              <w:t>Total general C+M</w:t>
            </w:r>
          </w:p>
          <w:p w:rsidR="0028595D" w:rsidRDefault="0028595D" w:rsidP="00EB1E75">
            <w:pPr>
              <w:tabs>
                <w:tab w:val="left" w:pos="1230"/>
                <w:tab w:val="center" w:pos="1522"/>
              </w:tabs>
              <w:ind w:left="1080"/>
              <w:rPr>
                <w:b/>
                <w:sz w:val="24"/>
                <w:szCs w:val="24"/>
              </w:rPr>
            </w:pPr>
          </w:p>
          <w:p w:rsidR="0028595D" w:rsidRPr="00067D5F" w:rsidRDefault="0028595D" w:rsidP="00EB1E75">
            <w:pPr>
              <w:tabs>
                <w:tab w:val="left" w:pos="1230"/>
                <w:tab w:val="center" w:pos="1522"/>
              </w:tabs>
              <w:ind w:left="1080"/>
              <w:rPr>
                <w:b/>
                <w:sz w:val="24"/>
                <w:szCs w:val="24"/>
              </w:rPr>
            </w:pPr>
          </w:p>
        </w:tc>
        <w:tc>
          <w:tcPr>
            <w:tcW w:w="1843" w:type="dxa"/>
            <w:vAlign w:val="center"/>
          </w:tcPr>
          <w:p w:rsidR="0028595D" w:rsidRPr="002218D3" w:rsidRDefault="008B1CBC" w:rsidP="00EB1E75">
            <w:pPr>
              <w:jc w:val="center"/>
              <w:rPr>
                <w:b/>
                <w:i/>
                <w:sz w:val="24"/>
                <w:szCs w:val="24"/>
              </w:rPr>
            </w:pPr>
            <w:r w:rsidRPr="002218D3">
              <w:rPr>
                <w:b/>
                <w:i/>
                <w:sz w:val="24"/>
                <w:szCs w:val="24"/>
              </w:rPr>
              <w:t>3.757.235,75</w:t>
            </w:r>
          </w:p>
        </w:tc>
        <w:tc>
          <w:tcPr>
            <w:tcW w:w="1985" w:type="dxa"/>
            <w:vAlign w:val="center"/>
          </w:tcPr>
          <w:p w:rsidR="0028595D" w:rsidRPr="002218D3" w:rsidRDefault="008B1CBC" w:rsidP="00EB1E75">
            <w:pPr>
              <w:jc w:val="center"/>
              <w:rPr>
                <w:b/>
                <w:i/>
                <w:sz w:val="24"/>
                <w:szCs w:val="24"/>
              </w:rPr>
            </w:pPr>
            <w:r w:rsidRPr="002218D3">
              <w:rPr>
                <w:b/>
                <w:i/>
                <w:sz w:val="24"/>
                <w:szCs w:val="24"/>
              </w:rPr>
              <w:t>713.874,79</w:t>
            </w:r>
          </w:p>
        </w:tc>
        <w:tc>
          <w:tcPr>
            <w:tcW w:w="1984" w:type="dxa"/>
            <w:vAlign w:val="bottom"/>
          </w:tcPr>
          <w:p w:rsidR="0028595D" w:rsidRPr="002218D3" w:rsidRDefault="008B1CBC" w:rsidP="00EB1E75">
            <w:pPr>
              <w:jc w:val="center"/>
              <w:rPr>
                <w:b/>
                <w:i/>
                <w:sz w:val="24"/>
                <w:szCs w:val="24"/>
              </w:rPr>
            </w:pPr>
            <w:r w:rsidRPr="002218D3">
              <w:rPr>
                <w:b/>
                <w:i/>
                <w:sz w:val="24"/>
                <w:szCs w:val="24"/>
              </w:rPr>
              <w:t>4.471.110,54</w:t>
            </w:r>
          </w:p>
        </w:tc>
      </w:tr>
    </w:tbl>
    <w:p w:rsidR="00C66408" w:rsidRPr="00067D5F" w:rsidRDefault="00C66408" w:rsidP="00C66408">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C66408" w:rsidRPr="00067D5F" w:rsidRDefault="00C66408" w:rsidP="00C66408">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t xml:space="preserve">           </w:t>
      </w:r>
      <w:r w:rsidRPr="00067D5F">
        <w:rPr>
          <w:rFonts w:ascii="Times New Roman" w:eastAsia="Times New Roman" w:hAnsi="Times New Roman"/>
          <w:b/>
          <w:sz w:val="24"/>
          <w:szCs w:val="24"/>
          <w:lang w:eastAsia="ro-RO"/>
        </w:rPr>
        <w:t xml:space="preserve">    Contractant,</w:t>
      </w:r>
    </w:p>
    <w:p w:rsidR="00C66408" w:rsidRPr="00067D5F" w:rsidRDefault="00DC1368" w:rsidP="00C66408">
      <w:pPr>
        <w:autoSpaceDE w:val="0"/>
        <w:autoSpaceDN w:val="0"/>
        <w:adjustRightInd w:val="0"/>
        <w:spacing w:after="0" w:line="240" w:lineRule="auto"/>
        <w:rPr>
          <w:sz w:val="24"/>
          <w:szCs w:val="24"/>
          <w:lang w:val="en-US"/>
        </w:rPr>
      </w:pPr>
      <w:r>
        <w:rPr>
          <w:rFonts w:ascii="Times New Roman" w:hAnsi="Times New Roman"/>
          <w:b/>
          <w:sz w:val="24"/>
          <w:szCs w:val="24"/>
        </w:rPr>
        <w:t xml:space="preserve">  </w:t>
      </w:r>
      <w:r w:rsidR="00C66408" w:rsidRPr="00067D5F">
        <w:rPr>
          <w:rFonts w:ascii="Times New Roman" w:hAnsi="Times New Roman"/>
          <w:b/>
          <w:sz w:val="24"/>
          <w:szCs w:val="24"/>
        </w:rPr>
        <w:t>Sectorul 2 al  Municipiului Bucureşti</w:t>
      </w:r>
      <w:r w:rsidR="00C66408" w:rsidRPr="00067D5F">
        <w:rPr>
          <w:sz w:val="24"/>
          <w:szCs w:val="24"/>
          <w:lang w:val="en-US"/>
        </w:rPr>
        <w:t xml:space="preserve">                                           </w:t>
      </w:r>
      <w:r>
        <w:rPr>
          <w:sz w:val="24"/>
          <w:szCs w:val="24"/>
          <w:lang w:val="en-US"/>
        </w:rPr>
        <w:t xml:space="preserve">      </w:t>
      </w:r>
      <w:r w:rsidR="00C66408" w:rsidRPr="00067D5F">
        <w:rPr>
          <w:sz w:val="24"/>
          <w:szCs w:val="24"/>
          <w:lang w:val="en-US"/>
        </w:rPr>
        <w:t xml:space="preserve">  </w:t>
      </w:r>
      <w:r w:rsidR="00C66408" w:rsidRPr="00067D5F">
        <w:rPr>
          <w:rFonts w:ascii="Times New Roman" w:hAnsi="Times New Roman"/>
          <w:b/>
          <w:sz w:val="24"/>
          <w:szCs w:val="24"/>
          <w:lang w:val="en-US"/>
        </w:rPr>
        <w:t xml:space="preserve"> </w:t>
      </w:r>
      <w:r w:rsidR="00C66408" w:rsidRPr="00067D5F">
        <w:rPr>
          <w:rFonts w:ascii="Times New Roman" w:eastAsia="Times New Roman" w:hAnsi="Times New Roman"/>
          <w:b/>
          <w:sz w:val="24"/>
          <w:szCs w:val="24"/>
          <w:lang w:eastAsia="ro-RO"/>
        </w:rPr>
        <w:t>Asocierea</w:t>
      </w:r>
      <w:r w:rsidR="00C66408" w:rsidRPr="00067D5F">
        <w:rPr>
          <w:sz w:val="24"/>
          <w:szCs w:val="24"/>
          <w:lang w:val="en-US"/>
        </w:rPr>
        <w:t xml:space="preserve">          </w:t>
      </w:r>
    </w:p>
    <w:p w:rsidR="00C66408" w:rsidRPr="00067D5F" w:rsidRDefault="00C66408" w:rsidP="00C66408">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C66408" w:rsidRDefault="00F05A46" w:rsidP="00C66408">
      <w:pPr>
        <w:pStyle w:val="bodytext120"/>
        <w:shd w:val="clear" w:color="auto" w:fill="auto"/>
        <w:spacing w:line="240" w:lineRule="auto"/>
        <w:ind w:left="284"/>
        <w:rPr>
          <w:sz w:val="24"/>
          <w:szCs w:val="24"/>
          <w:lang w:val="en-US"/>
        </w:rPr>
      </w:pPr>
      <w:r>
        <w:rPr>
          <w:sz w:val="24"/>
          <w:szCs w:val="24"/>
          <w:lang w:val="en-US"/>
        </w:rPr>
        <w:t xml:space="preserve">                                                                                </w:t>
      </w:r>
      <w:r w:rsidRPr="00F05A46">
        <w:rPr>
          <w:sz w:val="24"/>
          <w:szCs w:val="24"/>
          <w:lang w:val="en-US"/>
        </w:rPr>
        <w:t>SICOR S.</w:t>
      </w:r>
      <w:r>
        <w:rPr>
          <w:sz w:val="24"/>
          <w:szCs w:val="24"/>
          <w:lang w:val="en-US"/>
        </w:rPr>
        <w:t>R.L.-</w:t>
      </w:r>
      <w:r w:rsidRPr="00F05A46">
        <w:rPr>
          <w:sz w:val="24"/>
          <w:szCs w:val="24"/>
          <w:lang w:val="en-US"/>
        </w:rPr>
        <w:t xml:space="preserve">DRUM CONCEPT S.R.L.                     </w:t>
      </w: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Default="001539A8" w:rsidP="00C66408">
      <w:pPr>
        <w:pStyle w:val="bodytext120"/>
        <w:shd w:val="clear" w:color="auto" w:fill="auto"/>
        <w:spacing w:line="240" w:lineRule="auto"/>
        <w:ind w:left="284"/>
        <w:rPr>
          <w:sz w:val="24"/>
          <w:szCs w:val="24"/>
          <w:lang w:val="en-US"/>
        </w:rPr>
      </w:pPr>
    </w:p>
    <w:p w:rsidR="001539A8" w:rsidRPr="00067D5F" w:rsidRDefault="001539A8" w:rsidP="00C66408">
      <w:pPr>
        <w:pStyle w:val="bodytext120"/>
        <w:shd w:val="clear" w:color="auto" w:fill="auto"/>
        <w:spacing w:line="240" w:lineRule="auto"/>
        <w:ind w:left="284"/>
        <w:rPr>
          <w:sz w:val="24"/>
          <w:szCs w:val="24"/>
          <w:lang w:val="en-US"/>
        </w:rPr>
      </w:pPr>
    </w:p>
    <w:p w:rsidR="00C66408" w:rsidRPr="00FF49BB" w:rsidRDefault="00C66408" w:rsidP="00C6640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sidRPr="00FF49BB">
        <w:rPr>
          <w:rFonts w:ascii="Times New Roman" w:hAnsi="Times New Roman"/>
          <w:b/>
          <w:sz w:val="24"/>
          <w:szCs w:val="24"/>
        </w:rPr>
        <w:t>Anexa nr.2 la Contractul subsecvent de lucrări S</w:t>
      </w:r>
      <w:r w:rsidR="00790138" w:rsidRPr="00FF49BB">
        <w:rPr>
          <w:rFonts w:ascii="Times New Roman" w:hAnsi="Times New Roman"/>
          <w:b/>
          <w:sz w:val="24"/>
          <w:szCs w:val="24"/>
        </w:rPr>
        <w:t>5</w:t>
      </w:r>
      <w:r w:rsidRPr="00FF49BB">
        <w:rPr>
          <w:rFonts w:ascii="Times New Roman" w:hAnsi="Times New Roman"/>
          <w:b/>
          <w:sz w:val="24"/>
          <w:szCs w:val="24"/>
        </w:rPr>
        <w:t>.R</w:t>
      </w:r>
      <w:r w:rsidR="00790138" w:rsidRPr="00FF49BB">
        <w:rPr>
          <w:rFonts w:ascii="Times New Roman" w:hAnsi="Times New Roman"/>
          <w:b/>
          <w:sz w:val="24"/>
          <w:szCs w:val="24"/>
        </w:rPr>
        <w:t>9</w:t>
      </w:r>
      <w:r w:rsidRPr="00FF49BB">
        <w:rPr>
          <w:rFonts w:ascii="Times New Roman" w:hAnsi="Times New Roman"/>
          <w:b/>
          <w:sz w:val="24"/>
          <w:szCs w:val="24"/>
        </w:rPr>
        <w:t xml:space="preserve">.L78 </w:t>
      </w:r>
    </w:p>
    <w:p w:rsidR="00C66408" w:rsidRPr="00FF49BB" w:rsidRDefault="001539A8" w:rsidP="00C66408">
      <w:pPr>
        <w:tabs>
          <w:tab w:val="left" w:pos="6600"/>
        </w:tabs>
        <w:spacing w:after="0" w:line="240" w:lineRule="auto"/>
        <w:ind w:left="992" w:right="-1440" w:hanging="1276"/>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nr.  192348/08.12.</w:t>
      </w:r>
      <w:r w:rsidR="00C66408" w:rsidRPr="00FF49BB">
        <w:rPr>
          <w:rFonts w:ascii="Times New Roman" w:hAnsi="Times New Roman"/>
          <w:b/>
          <w:sz w:val="24"/>
          <w:szCs w:val="24"/>
        </w:rPr>
        <w:t>2021</w:t>
      </w:r>
    </w:p>
    <w:p w:rsidR="00C66408" w:rsidRPr="00FF49BB" w:rsidRDefault="00C66408" w:rsidP="00C66408">
      <w:pPr>
        <w:ind w:left="7920"/>
        <w:jc w:val="both"/>
        <w:rPr>
          <w:rFonts w:ascii="Times New Roman" w:hAnsi="Times New Roman"/>
          <w:b/>
          <w:sz w:val="24"/>
          <w:szCs w:val="24"/>
        </w:rPr>
      </w:pPr>
    </w:p>
    <w:p w:rsidR="00C66408" w:rsidRDefault="00C66408" w:rsidP="00C6640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C66408" w:rsidRDefault="00C66408" w:rsidP="00C66408">
      <w:pPr>
        <w:spacing w:after="0" w:line="240" w:lineRule="auto"/>
        <w:jc w:val="center"/>
        <w:rPr>
          <w:rFonts w:ascii="Times New Roman" w:hAnsi="Times New Roman"/>
          <w:b/>
          <w:sz w:val="24"/>
          <w:szCs w:val="24"/>
        </w:rPr>
      </w:pPr>
    </w:p>
    <w:p w:rsidR="00C66408" w:rsidRDefault="00C66408" w:rsidP="00C6640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C66408" w:rsidTr="00EB1E75">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C66408" w:rsidRDefault="00C66408" w:rsidP="00EB1E75">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66408" w:rsidRDefault="00C66408" w:rsidP="00EB1E75">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C66408" w:rsidRDefault="00C66408" w:rsidP="00EB1E75">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C66408" w:rsidTr="00EB1E75">
        <w:tc>
          <w:tcPr>
            <w:tcW w:w="567" w:type="dxa"/>
            <w:tcBorders>
              <w:top w:val="single" w:sz="4" w:space="0" w:color="000000"/>
              <w:left w:val="single" w:sz="4" w:space="0" w:color="000000"/>
              <w:bottom w:val="single" w:sz="4" w:space="0" w:color="000000"/>
              <w:right w:val="single" w:sz="4" w:space="0" w:color="000000"/>
            </w:tcBorders>
            <w:vAlign w:val="center"/>
            <w:hideMark/>
          </w:tcPr>
          <w:p w:rsidR="00C66408" w:rsidRDefault="00C66408" w:rsidP="00EB1E75">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66408" w:rsidRDefault="00C66408" w:rsidP="00EB1E75">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C66408" w:rsidRDefault="00C66408" w:rsidP="00EB1E75">
            <w:pPr>
              <w:spacing w:after="0" w:line="240" w:lineRule="auto"/>
              <w:rPr>
                <w:rFonts w:ascii="Times New Roman" w:hAnsi="Times New Roman"/>
                <w:iCs/>
                <w:sz w:val="24"/>
                <w:szCs w:val="24"/>
              </w:rPr>
            </w:pPr>
            <w:r>
              <w:rPr>
                <w:rFonts w:ascii="Times New Roman" w:hAnsi="Times New Roman"/>
                <w:iCs/>
                <w:sz w:val="24"/>
                <w:szCs w:val="24"/>
              </w:rPr>
              <w:t>SC VICTORIA GLOBAL SRL, cu sediul social București, Str. Mariuca, nr. 14, bl. 109, sc. 2, et. 5, ap. 48, Sector 4, înregistrata la Registrul Comerţului sub nr. J40/8773/2002, cod unic de înregistrare RO 14866652, cont bancar deschisla BCR Sucursala Berceni, Cod Iban R041 RNCB 0064 0049 0915 000, reprezentata prin Administrator Bizgan Sergiu</w:t>
            </w:r>
          </w:p>
          <w:p w:rsidR="00C66408" w:rsidRDefault="00C66408" w:rsidP="00EB1E75">
            <w:pPr>
              <w:spacing w:after="0" w:line="240" w:lineRule="auto"/>
              <w:rPr>
                <w:rFonts w:ascii="Times New Roman" w:hAnsi="Times New Roman"/>
                <w:iCs/>
                <w:sz w:val="24"/>
                <w:szCs w:val="24"/>
              </w:rPr>
            </w:pPr>
            <w:r>
              <w:rPr>
                <w:rFonts w:ascii="Times New Roman" w:hAnsi="Times New Roman"/>
                <w:iCs/>
                <w:sz w:val="24"/>
                <w:szCs w:val="24"/>
              </w:rPr>
              <w:t>Procent de subcontractare : 0,20%</w:t>
            </w:r>
          </w:p>
          <w:p w:rsidR="00C66408" w:rsidRDefault="00C66408" w:rsidP="00EB1E75">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C66408" w:rsidRDefault="00C66408" w:rsidP="00C66408">
      <w:pPr>
        <w:spacing w:after="0" w:line="240" w:lineRule="auto"/>
        <w:jc w:val="both"/>
        <w:rPr>
          <w:rFonts w:ascii="Times New Roman" w:hAnsi="Times New Roman"/>
          <w:b/>
          <w:sz w:val="24"/>
          <w:szCs w:val="24"/>
          <w:lang w:val="en-US"/>
        </w:rPr>
      </w:pPr>
    </w:p>
    <w:p w:rsidR="00C66408" w:rsidRDefault="00C66408" w:rsidP="00C66408">
      <w:pPr>
        <w:spacing w:after="0" w:line="240" w:lineRule="auto"/>
        <w:jc w:val="both"/>
        <w:rPr>
          <w:rFonts w:ascii="Times New Roman" w:hAnsi="Times New Roman"/>
          <w:b/>
          <w:sz w:val="24"/>
          <w:szCs w:val="24"/>
          <w:lang w:val="en-US"/>
        </w:rPr>
      </w:pPr>
    </w:p>
    <w:p w:rsidR="00C66408" w:rsidRDefault="00C66408" w:rsidP="00C6640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C66408" w:rsidRDefault="00C66408" w:rsidP="00C6640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sidR="00790138">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Contractant,</w:t>
      </w:r>
    </w:p>
    <w:p w:rsidR="00C66408" w:rsidRDefault="00790138" w:rsidP="00C66408">
      <w:pPr>
        <w:autoSpaceDE w:val="0"/>
        <w:autoSpaceDN w:val="0"/>
        <w:adjustRightInd w:val="0"/>
        <w:spacing w:after="0" w:line="240" w:lineRule="auto"/>
        <w:rPr>
          <w:sz w:val="24"/>
          <w:szCs w:val="24"/>
          <w:lang w:val="en-US"/>
        </w:rPr>
      </w:pPr>
      <w:r>
        <w:rPr>
          <w:rFonts w:ascii="Times New Roman" w:hAnsi="Times New Roman"/>
          <w:b/>
          <w:sz w:val="24"/>
          <w:szCs w:val="24"/>
        </w:rPr>
        <w:t xml:space="preserve">  </w:t>
      </w:r>
      <w:r w:rsidR="00C66408">
        <w:rPr>
          <w:rFonts w:ascii="Times New Roman" w:hAnsi="Times New Roman"/>
          <w:b/>
          <w:sz w:val="24"/>
          <w:szCs w:val="24"/>
        </w:rPr>
        <w:t>Sectorul 2 al  Municipiului Bucureşti</w:t>
      </w:r>
      <w:r w:rsidR="00C66408">
        <w:rPr>
          <w:sz w:val="24"/>
          <w:szCs w:val="24"/>
          <w:lang w:val="en-US"/>
        </w:rPr>
        <w:t xml:space="preserve">                                          </w:t>
      </w:r>
      <w:r>
        <w:rPr>
          <w:sz w:val="24"/>
          <w:szCs w:val="24"/>
          <w:lang w:val="en-US"/>
        </w:rPr>
        <w:t xml:space="preserve">      </w:t>
      </w:r>
      <w:r w:rsidR="00C66408">
        <w:rPr>
          <w:sz w:val="24"/>
          <w:szCs w:val="24"/>
          <w:lang w:val="en-US"/>
        </w:rPr>
        <w:t xml:space="preserve">   </w:t>
      </w:r>
      <w:r w:rsidR="00C66408">
        <w:rPr>
          <w:rFonts w:ascii="Times New Roman" w:hAnsi="Times New Roman"/>
          <w:b/>
          <w:sz w:val="24"/>
          <w:szCs w:val="24"/>
          <w:lang w:val="en-US"/>
        </w:rPr>
        <w:t xml:space="preserve"> </w:t>
      </w:r>
      <w:r w:rsidR="00C66408">
        <w:rPr>
          <w:rFonts w:ascii="Times New Roman" w:eastAsia="Times New Roman" w:hAnsi="Times New Roman"/>
          <w:b/>
          <w:sz w:val="24"/>
          <w:szCs w:val="24"/>
          <w:lang w:eastAsia="ro-RO"/>
        </w:rPr>
        <w:t>Asocierea</w:t>
      </w:r>
      <w:r w:rsidR="00C66408">
        <w:rPr>
          <w:sz w:val="24"/>
          <w:szCs w:val="24"/>
          <w:lang w:val="en-US"/>
        </w:rPr>
        <w:t xml:space="preserve">          </w:t>
      </w:r>
    </w:p>
    <w:p w:rsidR="00C66408" w:rsidRDefault="00C66408" w:rsidP="00C66408">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C66408" w:rsidRPr="00067D5F" w:rsidRDefault="00F05A46" w:rsidP="00C66408">
      <w:pPr>
        <w:autoSpaceDE w:val="0"/>
        <w:autoSpaceDN w:val="0"/>
        <w:adjustRightInd w:val="0"/>
        <w:spacing w:after="0" w:line="240" w:lineRule="auto"/>
        <w:jc w:val="both"/>
        <w:rPr>
          <w:sz w:val="24"/>
          <w:szCs w:val="24"/>
        </w:rPr>
      </w:pPr>
      <w:r>
        <w:rPr>
          <w:rFonts w:ascii="Times New Roman" w:hAnsi="Times New Roman"/>
          <w:sz w:val="24"/>
          <w:szCs w:val="24"/>
          <w:lang w:val="en-US"/>
        </w:rPr>
        <w:t xml:space="preserve">                                                                                        </w:t>
      </w:r>
      <w:r w:rsidRPr="00F05A46">
        <w:rPr>
          <w:rFonts w:ascii="Times New Roman" w:hAnsi="Times New Roman"/>
          <w:sz w:val="24"/>
          <w:szCs w:val="24"/>
          <w:lang w:val="en-US"/>
        </w:rPr>
        <w:t>SICOR S.</w:t>
      </w:r>
      <w:r>
        <w:rPr>
          <w:rFonts w:ascii="Times New Roman" w:hAnsi="Times New Roman"/>
          <w:sz w:val="24"/>
          <w:szCs w:val="24"/>
          <w:lang w:val="en-US"/>
        </w:rPr>
        <w:t>R.L.-</w:t>
      </w:r>
      <w:r w:rsidRPr="00F05A46">
        <w:rPr>
          <w:rFonts w:ascii="Times New Roman" w:hAnsi="Times New Roman"/>
          <w:sz w:val="24"/>
          <w:szCs w:val="24"/>
          <w:lang w:val="en-US"/>
        </w:rPr>
        <w:t xml:space="preserve">DRUM CONCEPT S.R.L.                     </w:t>
      </w:r>
    </w:p>
    <w:sectPr w:rsidR="00C66408"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3D" w:rsidRDefault="003E0A3D" w:rsidP="00CB3AD9">
      <w:pPr>
        <w:spacing w:after="0" w:line="240" w:lineRule="auto"/>
      </w:pPr>
      <w:r>
        <w:separator/>
      </w:r>
    </w:p>
  </w:endnote>
  <w:endnote w:type="continuationSeparator" w:id="0">
    <w:p w:rsidR="003E0A3D" w:rsidRDefault="003E0A3D" w:rsidP="00CB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3D" w:rsidRDefault="003E0A3D" w:rsidP="00CB3AD9">
      <w:pPr>
        <w:spacing w:after="0" w:line="240" w:lineRule="auto"/>
      </w:pPr>
      <w:r>
        <w:separator/>
      </w:r>
    </w:p>
  </w:footnote>
  <w:footnote w:type="continuationSeparator" w:id="0">
    <w:p w:rsidR="003E0A3D" w:rsidRDefault="003E0A3D" w:rsidP="00CB3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D9" w:rsidRDefault="00CB3AD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1991"/>
    <w:rsid w:val="0003585D"/>
    <w:rsid w:val="000368CF"/>
    <w:rsid w:val="000405E1"/>
    <w:rsid w:val="00040F03"/>
    <w:rsid w:val="00045D67"/>
    <w:rsid w:val="0005763E"/>
    <w:rsid w:val="00067D5F"/>
    <w:rsid w:val="00070203"/>
    <w:rsid w:val="00081C03"/>
    <w:rsid w:val="00085634"/>
    <w:rsid w:val="00094168"/>
    <w:rsid w:val="000A3046"/>
    <w:rsid w:val="000A4DAE"/>
    <w:rsid w:val="000A5BC6"/>
    <w:rsid w:val="000A7EA4"/>
    <w:rsid w:val="000B0FB6"/>
    <w:rsid w:val="000B6210"/>
    <w:rsid w:val="000C47BD"/>
    <w:rsid w:val="000C4BAB"/>
    <w:rsid w:val="000D1049"/>
    <w:rsid w:val="000D1AFF"/>
    <w:rsid w:val="000D774D"/>
    <w:rsid w:val="000F7A21"/>
    <w:rsid w:val="001033BC"/>
    <w:rsid w:val="001176A0"/>
    <w:rsid w:val="00122D5A"/>
    <w:rsid w:val="0012499D"/>
    <w:rsid w:val="001259F4"/>
    <w:rsid w:val="00127B25"/>
    <w:rsid w:val="0013263B"/>
    <w:rsid w:val="00137CA9"/>
    <w:rsid w:val="00147A83"/>
    <w:rsid w:val="001539A8"/>
    <w:rsid w:val="00155157"/>
    <w:rsid w:val="0016340B"/>
    <w:rsid w:val="001659BF"/>
    <w:rsid w:val="00167363"/>
    <w:rsid w:val="001712DC"/>
    <w:rsid w:val="00191252"/>
    <w:rsid w:val="001A023F"/>
    <w:rsid w:val="001A2FF6"/>
    <w:rsid w:val="001A5794"/>
    <w:rsid w:val="001A5C10"/>
    <w:rsid w:val="001B1C37"/>
    <w:rsid w:val="001C24A0"/>
    <w:rsid w:val="001C759A"/>
    <w:rsid w:val="002058FA"/>
    <w:rsid w:val="002218D3"/>
    <w:rsid w:val="00241E2B"/>
    <w:rsid w:val="002813BD"/>
    <w:rsid w:val="0028595D"/>
    <w:rsid w:val="002D4152"/>
    <w:rsid w:val="002D67EB"/>
    <w:rsid w:val="002E08F4"/>
    <w:rsid w:val="002E18EE"/>
    <w:rsid w:val="002E4196"/>
    <w:rsid w:val="002F6176"/>
    <w:rsid w:val="00303A25"/>
    <w:rsid w:val="00304430"/>
    <w:rsid w:val="0031408C"/>
    <w:rsid w:val="00324B3E"/>
    <w:rsid w:val="003252FB"/>
    <w:rsid w:val="00336B06"/>
    <w:rsid w:val="00336DF1"/>
    <w:rsid w:val="003415AD"/>
    <w:rsid w:val="00343EFB"/>
    <w:rsid w:val="00370139"/>
    <w:rsid w:val="0037068D"/>
    <w:rsid w:val="00392B39"/>
    <w:rsid w:val="0039414A"/>
    <w:rsid w:val="003947A3"/>
    <w:rsid w:val="00394FE4"/>
    <w:rsid w:val="00397A63"/>
    <w:rsid w:val="003A6FD3"/>
    <w:rsid w:val="003C0E05"/>
    <w:rsid w:val="003C3C8B"/>
    <w:rsid w:val="003E0A3D"/>
    <w:rsid w:val="003F0F2E"/>
    <w:rsid w:val="004006E6"/>
    <w:rsid w:val="004121D2"/>
    <w:rsid w:val="00412377"/>
    <w:rsid w:val="00435CA7"/>
    <w:rsid w:val="0044653B"/>
    <w:rsid w:val="00455C3A"/>
    <w:rsid w:val="0047438D"/>
    <w:rsid w:val="00474EEA"/>
    <w:rsid w:val="0047601E"/>
    <w:rsid w:val="0048516C"/>
    <w:rsid w:val="004858F3"/>
    <w:rsid w:val="00486DAE"/>
    <w:rsid w:val="004A3501"/>
    <w:rsid w:val="004A48A2"/>
    <w:rsid w:val="004C66EA"/>
    <w:rsid w:val="004C7823"/>
    <w:rsid w:val="004D574A"/>
    <w:rsid w:val="004E5750"/>
    <w:rsid w:val="004F063C"/>
    <w:rsid w:val="004F1230"/>
    <w:rsid w:val="00505032"/>
    <w:rsid w:val="00521A95"/>
    <w:rsid w:val="005379CA"/>
    <w:rsid w:val="00541896"/>
    <w:rsid w:val="00550692"/>
    <w:rsid w:val="005517F3"/>
    <w:rsid w:val="005B1E55"/>
    <w:rsid w:val="005B2720"/>
    <w:rsid w:val="005B27AA"/>
    <w:rsid w:val="005C4B58"/>
    <w:rsid w:val="005E1643"/>
    <w:rsid w:val="005F3926"/>
    <w:rsid w:val="00600F94"/>
    <w:rsid w:val="00620816"/>
    <w:rsid w:val="00627B6C"/>
    <w:rsid w:val="00627EBB"/>
    <w:rsid w:val="00642104"/>
    <w:rsid w:val="00642C3B"/>
    <w:rsid w:val="00660677"/>
    <w:rsid w:val="00664703"/>
    <w:rsid w:val="00666812"/>
    <w:rsid w:val="006877E5"/>
    <w:rsid w:val="006C7DBC"/>
    <w:rsid w:val="006D646A"/>
    <w:rsid w:val="006E3D18"/>
    <w:rsid w:val="00707B6A"/>
    <w:rsid w:val="007255A9"/>
    <w:rsid w:val="007336A4"/>
    <w:rsid w:val="00734C57"/>
    <w:rsid w:val="00753476"/>
    <w:rsid w:val="00754D8F"/>
    <w:rsid w:val="007620C7"/>
    <w:rsid w:val="00790138"/>
    <w:rsid w:val="00793849"/>
    <w:rsid w:val="007C3783"/>
    <w:rsid w:val="007E4A45"/>
    <w:rsid w:val="007E7D88"/>
    <w:rsid w:val="007F4F8A"/>
    <w:rsid w:val="00804CF0"/>
    <w:rsid w:val="008055C4"/>
    <w:rsid w:val="0080792F"/>
    <w:rsid w:val="00832D4C"/>
    <w:rsid w:val="008436BB"/>
    <w:rsid w:val="00852150"/>
    <w:rsid w:val="00857709"/>
    <w:rsid w:val="008614EC"/>
    <w:rsid w:val="00891181"/>
    <w:rsid w:val="00892565"/>
    <w:rsid w:val="008959CE"/>
    <w:rsid w:val="00897997"/>
    <w:rsid w:val="008A146B"/>
    <w:rsid w:val="008B1CBC"/>
    <w:rsid w:val="008C5ACD"/>
    <w:rsid w:val="008C704F"/>
    <w:rsid w:val="008D1741"/>
    <w:rsid w:val="008D2248"/>
    <w:rsid w:val="008D46D7"/>
    <w:rsid w:val="008E0512"/>
    <w:rsid w:val="008E1EC6"/>
    <w:rsid w:val="008F7F30"/>
    <w:rsid w:val="00904FC7"/>
    <w:rsid w:val="0091543B"/>
    <w:rsid w:val="00926C44"/>
    <w:rsid w:val="009312A4"/>
    <w:rsid w:val="009342F8"/>
    <w:rsid w:val="00935834"/>
    <w:rsid w:val="009411D1"/>
    <w:rsid w:val="00965F62"/>
    <w:rsid w:val="0099741E"/>
    <w:rsid w:val="009C36AE"/>
    <w:rsid w:val="009C6A6F"/>
    <w:rsid w:val="009C709C"/>
    <w:rsid w:val="009F1A88"/>
    <w:rsid w:val="00A07EA7"/>
    <w:rsid w:val="00A36427"/>
    <w:rsid w:val="00A475A3"/>
    <w:rsid w:val="00A51C90"/>
    <w:rsid w:val="00A613EA"/>
    <w:rsid w:val="00A62065"/>
    <w:rsid w:val="00A72B11"/>
    <w:rsid w:val="00A86D6A"/>
    <w:rsid w:val="00A9496D"/>
    <w:rsid w:val="00A97A22"/>
    <w:rsid w:val="00AA0238"/>
    <w:rsid w:val="00AA17F4"/>
    <w:rsid w:val="00AB54CF"/>
    <w:rsid w:val="00AC63ED"/>
    <w:rsid w:val="00AE2872"/>
    <w:rsid w:val="00AE382D"/>
    <w:rsid w:val="00AE4BEC"/>
    <w:rsid w:val="00AF2542"/>
    <w:rsid w:val="00AF392A"/>
    <w:rsid w:val="00AF4371"/>
    <w:rsid w:val="00B07267"/>
    <w:rsid w:val="00B1542E"/>
    <w:rsid w:val="00B1599A"/>
    <w:rsid w:val="00B2022E"/>
    <w:rsid w:val="00B365CE"/>
    <w:rsid w:val="00B36F3A"/>
    <w:rsid w:val="00B377EA"/>
    <w:rsid w:val="00B43BBB"/>
    <w:rsid w:val="00B461DD"/>
    <w:rsid w:val="00B52640"/>
    <w:rsid w:val="00B52854"/>
    <w:rsid w:val="00B52B6E"/>
    <w:rsid w:val="00B54DDF"/>
    <w:rsid w:val="00B5794E"/>
    <w:rsid w:val="00B64B13"/>
    <w:rsid w:val="00B67F5D"/>
    <w:rsid w:val="00B72B11"/>
    <w:rsid w:val="00BC1794"/>
    <w:rsid w:val="00BC1A9F"/>
    <w:rsid w:val="00BF611D"/>
    <w:rsid w:val="00C03916"/>
    <w:rsid w:val="00C16AE4"/>
    <w:rsid w:val="00C21630"/>
    <w:rsid w:val="00C35BB7"/>
    <w:rsid w:val="00C368E9"/>
    <w:rsid w:val="00C464DE"/>
    <w:rsid w:val="00C605BF"/>
    <w:rsid w:val="00C60847"/>
    <w:rsid w:val="00C652BF"/>
    <w:rsid w:val="00C66408"/>
    <w:rsid w:val="00C7084D"/>
    <w:rsid w:val="00C7191C"/>
    <w:rsid w:val="00C7440A"/>
    <w:rsid w:val="00C860AB"/>
    <w:rsid w:val="00CA285C"/>
    <w:rsid w:val="00CA3887"/>
    <w:rsid w:val="00CA6B2F"/>
    <w:rsid w:val="00CB3AD9"/>
    <w:rsid w:val="00CB5C0C"/>
    <w:rsid w:val="00CE1F15"/>
    <w:rsid w:val="00CE499C"/>
    <w:rsid w:val="00CF7588"/>
    <w:rsid w:val="00D01EAB"/>
    <w:rsid w:val="00D12913"/>
    <w:rsid w:val="00D14849"/>
    <w:rsid w:val="00D422DD"/>
    <w:rsid w:val="00D445C0"/>
    <w:rsid w:val="00D54BB1"/>
    <w:rsid w:val="00D747BF"/>
    <w:rsid w:val="00D74CB0"/>
    <w:rsid w:val="00D76774"/>
    <w:rsid w:val="00D778CA"/>
    <w:rsid w:val="00D94BE6"/>
    <w:rsid w:val="00DA32B7"/>
    <w:rsid w:val="00DB35FD"/>
    <w:rsid w:val="00DB6844"/>
    <w:rsid w:val="00DC1368"/>
    <w:rsid w:val="00DC1546"/>
    <w:rsid w:val="00DC1958"/>
    <w:rsid w:val="00DC64A0"/>
    <w:rsid w:val="00DD6AEC"/>
    <w:rsid w:val="00DF3330"/>
    <w:rsid w:val="00E004D9"/>
    <w:rsid w:val="00E034AA"/>
    <w:rsid w:val="00E0453C"/>
    <w:rsid w:val="00E07903"/>
    <w:rsid w:val="00E150C2"/>
    <w:rsid w:val="00E150DB"/>
    <w:rsid w:val="00E202EC"/>
    <w:rsid w:val="00E40255"/>
    <w:rsid w:val="00E45C00"/>
    <w:rsid w:val="00E46886"/>
    <w:rsid w:val="00E55256"/>
    <w:rsid w:val="00E57686"/>
    <w:rsid w:val="00E652DA"/>
    <w:rsid w:val="00E7593F"/>
    <w:rsid w:val="00E764D2"/>
    <w:rsid w:val="00E90AE0"/>
    <w:rsid w:val="00EA0931"/>
    <w:rsid w:val="00EA1CBE"/>
    <w:rsid w:val="00EB1E75"/>
    <w:rsid w:val="00EB2997"/>
    <w:rsid w:val="00EB2FEB"/>
    <w:rsid w:val="00ED4BC6"/>
    <w:rsid w:val="00EE754C"/>
    <w:rsid w:val="00F05A46"/>
    <w:rsid w:val="00F141D8"/>
    <w:rsid w:val="00F14C3B"/>
    <w:rsid w:val="00F3057C"/>
    <w:rsid w:val="00F32460"/>
    <w:rsid w:val="00F34AB9"/>
    <w:rsid w:val="00F5593E"/>
    <w:rsid w:val="00F60019"/>
    <w:rsid w:val="00F805AC"/>
    <w:rsid w:val="00FA4F83"/>
    <w:rsid w:val="00FD4D4E"/>
    <w:rsid w:val="00FD6C8F"/>
    <w:rsid w:val="00FE22A9"/>
    <w:rsid w:val="00FF49BB"/>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CB3AD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B3AD9"/>
    <w:rPr>
      <w:rFonts w:ascii="Calibri" w:eastAsia="Calibri" w:hAnsi="Calibri" w:cs="Times New Roman"/>
    </w:rPr>
  </w:style>
  <w:style w:type="paragraph" w:styleId="Subsol">
    <w:name w:val="footer"/>
    <w:basedOn w:val="Normal"/>
    <w:link w:val="SubsolCaracter"/>
    <w:uiPriority w:val="99"/>
    <w:unhideWhenUsed/>
    <w:rsid w:val="00CB3AD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B3AD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47764413">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9876</Words>
  <Characters>57282</Characters>
  <Application>Microsoft Office Word</Application>
  <DocSecurity>0</DocSecurity>
  <Lines>477</Lines>
  <Paragraphs>134</Paragraphs>
  <ScaleCrop>false</ScaleCrop>
  <Company/>
  <LinksUpToDate>false</LinksUpToDate>
  <CharactersWithSpaces>67024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2021-12-13T07:34:00Z</dcterms:created>
  <dcterms:modified xsi:type="dcterms:W3CDTF">2021-12-13T07:34:00Z</dcterms:modified>
</cp:coreProperties>
</file>