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BE" w:rsidRPr="00E606BE" w:rsidRDefault="001743C8" w:rsidP="009D4AE5">
      <w:pPr>
        <w:spacing w:line="360" w:lineRule="auto"/>
      </w:pPr>
      <w:bookmarkStart w:id="0" w:name="_GoBack"/>
      <w:bookmarkEnd w:id="0"/>
      <w:r w:rsidRPr="00E606BE">
        <w:rPr>
          <w:noProof/>
        </w:rPr>
        <w:drawing>
          <wp:inline distT="0" distB="0" distL="0" distR="0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94" w:rsidRPr="00201B2F" w:rsidRDefault="009D4AE5" w:rsidP="00201B2F">
      <w:pPr>
        <w:spacing w:line="360" w:lineRule="auto"/>
        <w:ind w:left="-851" w:firstLine="851"/>
      </w:pPr>
      <w:r w:rsidRPr="00E606BE">
        <w:t>Nr</w:t>
      </w:r>
      <w:r w:rsidR="00E53BF4">
        <w:t>. 251295 / 30.12.</w:t>
      </w:r>
      <w:r w:rsidR="00ED26BE" w:rsidRPr="00E606BE">
        <w:t>.2022</w:t>
      </w:r>
    </w:p>
    <w:p w:rsidR="00201B2F" w:rsidRDefault="007D61D2" w:rsidP="00702B99">
      <w:pPr>
        <w:ind w:left="6481"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3C7314" w:rsidRPr="00E606BE" w:rsidRDefault="0074312B" w:rsidP="000248D9">
      <w:pPr>
        <w:spacing w:line="360" w:lineRule="auto"/>
        <w:ind w:left="6481"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333CF5" w:rsidRPr="00E606BE" w:rsidRDefault="00333CF5" w:rsidP="004C404E">
      <w:pPr>
        <w:spacing w:line="360" w:lineRule="auto"/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5C33F9">
        <w:rPr>
          <w:b/>
          <w:lang w:eastAsia="en-US"/>
        </w:rPr>
        <w:t>1</w:t>
      </w:r>
    </w:p>
    <w:p w:rsidR="00563EF7" w:rsidRPr="00563EF7" w:rsidRDefault="00333CF5" w:rsidP="004C404E">
      <w:pPr>
        <w:jc w:val="center"/>
        <w:rPr>
          <w:lang w:eastAsia="en-US"/>
        </w:rPr>
      </w:pPr>
      <w:r w:rsidRPr="00E606BE">
        <w:rPr>
          <w:lang w:eastAsia="en-US"/>
        </w:rPr>
        <w:t xml:space="preserve">la </w:t>
      </w:r>
      <w:r w:rsidR="00563EF7" w:rsidRPr="00C205C1">
        <w:rPr>
          <w:color w:val="000000"/>
        </w:rPr>
        <w:t xml:space="preserve">Contractul de </w:t>
      </w:r>
      <w:proofErr w:type="spellStart"/>
      <w:r w:rsidR="00563EF7" w:rsidRPr="00C205C1">
        <w:rPr>
          <w:color w:val="000000"/>
        </w:rPr>
        <w:t>prestari</w:t>
      </w:r>
      <w:proofErr w:type="spellEnd"/>
      <w:r w:rsidR="00563EF7" w:rsidRPr="00C205C1">
        <w:rPr>
          <w:color w:val="000000"/>
        </w:rPr>
        <w:t xml:space="preserve"> servicii nr. </w:t>
      </w:r>
      <w:r w:rsidR="00563EF7" w:rsidRPr="00C205C1">
        <w:rPr>
          <w:b/>
          <w:bCs/>
          <w:color w:val="000000"/>
        </w:rPr>
        <w:t>91792 / 13.05.2022</w:t>
      </w:r>
      <w:r w:rsidR="00563EF7">
        <w:rPr>
          <w:b/>
          <w:bCs/>
          <w:color w:val="000000"/>
        </w:rPr>
        <w:t>,</w:t>
      </w:r>
      <w:r w:rsidR="00563EF7" w:rsidRPr="00C205C1">
        <w:rPr>
          <w:color w:val="000000"/>
        </w:rPr>
        <w:t xml:space="preserve"> </w:t>
      </w:r>
    </w:p>
    <w:p w:rsidR="00563EF7" w:rsidRPr="00C205C1" w:rsidRDefault="00563EF7" w:rsidP="004C404E">
      <w:pPr>
        <w:pStyle w:val="NormalWeb"/>
        <w:spacing w:before="0" w:beforeAutospacing="0" w:after="0" w:afterAutospacing="0"/>
        <w:jc w:val="center"/>
        <w:rPr>
          <w:i/>
          <w:iCs/>
          <w:lang w:val="en-US"/>
        </w:rPr>
      </w:pPr>
      <w:proofErr w:type="spellStart"/>
      <w:r w:rsidRPr="00C205C1">
        <w:rPr>
          <w:iCs/>
          <w:lang w:val="en-US"/>
        </w:rPr>
        <w:t>avand</w:t>
      </w:r>
      <w:proofErr w:type="spellEnd"/>
      <w:r w:rsidRPr="00C205C1">
        <w:rPr>
          <w:iCs/>
          <w:lang w:val="en-US"/>
        </w:rPr>
        <w:t xml:space="preserve"> ca </w:t>
      </w:r>
      <w:proofErr w:type="spellStart"/>
      <w:r w:rsidRPr="00C205C1">
        <w:rPr>
          <w:iCs/>
          <w:lang w:val="en-US"/>
        </w:rPr>
        <w:t>obiect</w:t>
      </w:r>
      <w:proofErr w:type="spellEnd"/>
      <w:r w:rsidRPr="00C205C1">
        <w:t xml:space="preserve"> </w:t>
      </w:r>
      <w:proofErr w:type="spellStart"/>
      <w:r w:rsidRPr="00C205C1">
        <w:rPr>
          <w:i/>
          <w:iCs/>
          <w:lang w:val="en-US"/>
        </w:rPr>
        <w:t>Servicii</w:t>
      </w:r>
      <w:proofErr w:type="spellEnd"/>
      <w:r w:rsidRPr="00C205C1">
        <w:rPr>
          <w:i/>
          <w:iCs/>
          <w:lang w:val="en-US"/>
        </w:rPr>
        <w:t xml:space="preserve"> de </w:t>
      </w:r>
      <w:proofErr w:type="spellStart"/>
      <w:r w:rsidRPr="00C205C1">
        <w:rPr>
          <w:i/>
          <w:iCs/>
          <w:lang w:val="en-US"/>
        </w:rPr>
        <w:t>consultanță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în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domeniul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achizițiilor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publice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pentru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organizarea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și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aplicarea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procedurilor</w:t>
      </w:r>
      <w:proofErr w:type="spellEnd"/>
      <w:r w:rsidRPr="00C205C1">
        <w:rPr>
          <w:i/>
          <w:iCs/>
          <w:lang w:val="en-US"/>
        </w:rPr>
        <w:t xml:space="preserve"> de </w:t>
      </w:r>
      <w:proofErr w:type="spellStart"/>
      <w:r w:rsidRPr="00C205C1">
        <w:rPr>
          <w:i/>
          <w:iCs/>
          <w:lang w:val="en-US"/>
        </w:rPr>
        <w:t>achiziție</w:t>
      </w:r>
      <w:proofErr w:type="spellEnd"/>
      <w:r w:rsidRPr="00C205C1">
        <w:rPr>
          <w:i/>
          <w:iCs/>
          <w:lang w:val="en-US"/>
        </w:rPr>
        <w:t xml:space="preserve"> online </w:t>
      </w:r>
      <w:proofErr w:type="spellStart"/>
      <w:r w:rsidRPr="00C205C1">
        <w:rPr>
          <w:i/>
          <w:iCs/>
          <w:lang w:val="en-US"/>
        </w:rPr>
        <w:t>în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vederea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contractării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serviciilor</w:t>
      </w:r>
      <w:proofErr w:type="spellEnd"/>
      <w:r w:rsidRPr="00C205C1">
        <w:rPr>
          <w:i/>
          <w:iCs/>
          <w:lang w:val="en-US"/>
        </w:rPr>
        <w:t xml:space="preserve"> de </w:t>
      </w:r>
      <w:proofErr w:type="spellStart"/>
      <w:r w:rsidRPr="00C205C1">
        <w:rPr>
          <w:i/>
          <w:iCs/>
          <w:lang w:val="en-US"/>
        </w:rPr>
        <w:t>elaborare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studiu</w:t>
      </w:r>
      <w:proofErr w:type="spellEnd"/>
      <w:r w:rsidRPr="00C205C1">
        <w:rPr>
          <w:i/>
          <w:iCs/>
          <w:lang w:val="en-US"/>
        </w:rPr>
        <w:t xml:space="preserve"> de </w:t>
      </w:r>
      <w:proofErr w:type="spellStart"/>
      <w:r w:rsidRPr="00C205C1">
        <w:rPr>
          <w:i/>
          <w:iCs/>
          <w:lang w:val="en-US"/>
        </w:rPr>
        <w:t>fezabilitate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şi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temă</w:t>
      </w:r>
      <w:proofErr w:type="spellEnd"/>
      <w:r w:rsidRPr="00C205C1">
        <w:rPr>
          <w:i/>
          <w:iCs/>
          <w:lang w:val="en-US"/>
        </w:rPr>
        <w:t xml:space="preserve"> de </w:t>
      </w:r>
      <w:proofErr w:type="spellStart"/>
      <w:r w:rsidRPr="00C205C1">
        <w:rPr>
          <w:i/>
          <w:iCs/>
          <w:lang w:val="en-US"/>
        </w:rPr>
        <w:t>proiectare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pentru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obiectivul</w:t>
      </w:r>
      <w:proofErr w:type="spellEnd"/>
      <w:r w:rsidRPr="00C205C1">
        <w:rPr>
          <w:i/>
          <w:iCs/>
          <w:lang w:val="en-US"/>
        </w:rPr>
        <w:t xml:space="preserve"> “</w:t>
      </w:r>
      <w:proofErr w:type="spellStart"/>
      <w:r w:rsidRPr="00C205C1">
        <w:rPr>
          <w:i/>
          <w:iCs/>
          <w:lang w:val="en-US"/>
        </w:rPr>
        <w:t>Modernizarea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şi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extinderea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căii</w:t>
      </w:r>
      <w:proofErr w:type="spellEnd"/>
      <w:r w:rsidRPr="00C205C1">
        <w:rPr>
          <w:i/>
          <w:iCs/>
          <w:lang w:val="en-US"/>
        </w:rPr>
        <w:t xml:space="preserve"> de </w:t>
      </w:r>
      <w:proofErr w:type="spellStart"/>
      <w:r w:rsidRPr="00C205C1">
        <w:rPr>
          <w:i/>
          <w:iCs/>
          <w:lang w:val="en-US"/>
        </w:rPr>
        <w:t>rulare</w:t>
      </w:r>
      <w:proofErr w:type="spellEnd"/>
      <w:r w:rsidRPr="00C205C1">
        <w:rPr>
          <w:i/>
          <w:iCs/>
          <w:lang w:val="en-US"/>
        </w:rPr>
        <w:t xml:space="preserve"> a </w:t>
      </w:r>
      <w:proofErr w:type="spellStart"/>
      <w:r w:rsidRPr="00C205C1">
        <w:rPr>
          <w:i/>
          <w:iCs/>
          <w:lang w:val="en-US"/>
        </w:rPr>
        <w:t>tramvaiului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pe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traseul</w:t>
      </w:r>
      <w:proofErr w:type="spellEnd"/>
      <w:r w:rsidRPr="00C205C1">
        <w:rPr>
          <w:i/>
          <w:iCs/>
          <w:lang w:val="en-US"/>
        </w:rPr>
        <w:t xml:space="preserve"> Bd. </w:t>
      </w:r>
      <w:proofErr w:type="spellStart"/>
      <w:r w:rsidRPr="00C205C1">
        <w:rPr>
          <w:i/>
          <w:iCs/>
          <w:lang w:val="en-US"/>
        </w:rPr>
        <w:t>Dimitrie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Pompei</w:t>
      </w:r>
      <w:proofErr w:type="spellEnd"/>
      <w:r w:rsidRPr="00C205C1">
        <w:rPr>
          <w:i/>
          <w:iCs/>
          <w:lang w:val="en-US"/>
        </w:rPr>
        <w:t xml:space="preserve"> - </w:t>
      </w:r>
      <w:proofErr w:type="spellStart"/>
      <w:r w:rsidRPr="00C205C1">
        <w:rPr>
          <w:i/>
          <w:iCs/>
          <w:lang w:val="en-US"/>
        </w:rPr>
        <w:t>Şos</w:t>
      </w:r>
      <w:proofErr w:type="spellEnd"/>
      <w:r w:rsidRPr="00C205C1">
        <w:rPr>
          <w:i/>
          <w:iCs/>
          <w:lang w:val="en-US"/>
        </w:rPr>
        <w:t xml:space="preserve">. </w:t>
      </w:r>
      <w:proofErr w:type="spellStart"/>
      <w:r w:rsidRPr="00C205C1">
        <w:rPr>
          <w:i/>
          <w:iCs/>
          <w:lang w:val="en-US"/>
        </w:rPr>
        <w:t>Petricani</w:t>
      </w:r>
      <w:proofErr w:type="spellEnd"/>
      <w:r w:rsidRPr="00C205C1">
        <w:rPr>
          <w:i/>
          <w:iCs/>
          <w:lang w:val="en-US"/>
        </w:rPr>
        <w:t xml:space="preserve"> - </w:t>
      </w:r>
      <w:proofErr w:type="spellStart"/>
      <w:r w:rsidRPr="00C205C1">
        <w:rPr>
          <w:i/>
          <w:iCs/>
          <w:lang w:val="en-US"/>
        </w:rPr>
        <w:t>Calea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ferată</w:t>
      </w:r>
      <w:proofErr w:type="spellEnd"/>
      <w:r w:rsidRPr="00C205C1">
        <w:rPr>
          <w:i/>
          <w:iCs/>
          <w:lang w:val="en-US"/>
        </w:rPr>
        <w:t xml:space="preserve">, Bd. </w:t>
      </w:r>
      <w:proofErr w:type="spellStart"/>
      <w:r w:rsidRPr="00C205C1">
        <w:rPr>
          <w:i/>
          <w:iCs/>
          <w:lang w:val="en-US"/>
        </w:rPr>
        <w:t>Lacul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Tei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intersecţie</w:t>
      </w:r>
      <w:proofErr w:type="spellEnd"/>
      <w:r w:rsidRPr="00C205C1">
        <w:rPr>
          <w:i/>
          <w:iCs/>
          <w:lang w:val="en-US"/>
        </w:rPr>
        <w:t xml:space="preserve"> cu Str. </w:t>
      </w:r>
      <w:proofErr w:type="spellStart"/>
      <w:r w:rsidRPr="00C205C1">
        <w:rPr>
          <w:i/>
          <w:iCs/>
          <w:lang w:val="en-US"/>
        </w:rPr>
        <w:t>Doamna</w:t>
      </w:r>
      <w:proofErr w:type="spellEnd"/>
      <w:r w:rsidRPr="00C205C1">
        <w:rPr>
          <w:i/>
          <w:iCs/>
          <w:lang w:val="en-US"/>
        </w:rPr>
        <w:t xml:space="preserve"> </w:t>
      </w:r>
      <w:proofErr w:type="spellStart"/>
      <w:r w:rsidRPr="00C205C1">
        <w:rPr>
          <w:i/>
          <w:iCs/>
          <w:lang w:val="en-US"/>
        </w:rPr>
        <w:t>Ghica</w:t>
      </w:r>
      <w:proofErr w:type="spellEnd"/>
      <w:r w:rsidRPr="00C205C1">
        <w:rPr>
          <w:i/>
          <w:iCs/>
          <w:lang w:val="en-US"/>
        </w:rPr>
        <w:t xml:space="preserve"> - Bd. </w:t>
      </w:r>
      <w:proofErr w:type="spellStart"/>
      <w:r w:rsidRPr="00C205C1">
        <w:rPr>
          <w:i/>
          <w:iCs/>
          <w:lang w:val="en-US"/>
        </w:rPr>
        <w:t>Chişinău</w:t>
      </w:r>
      <w:proofErr w:type="spellEnd"/>
      <w:r w:rsidRPr="00C205C1">
        <w:rPr>
          <w:i/>
          <w:iCs/>
          <w:lang w:val="en-US"/>
        </w:rPr>
        <w:t xml:space="preserve"> - </w:t>
      </w:r>
      <w:proofErr w:type="spellStart"/>
      <w:proofErr w:type="gramStart"/>
      <w:r w:rsidRPr="00C205C1">
        <w:rPr>
          <w:i/>
          <w:iCs/>
          <w:lang w:val="en-US"/>
        </w:rPr>
        <w:t>Şos</w:t>
      </w:r>
      <w:proofErr w:type="spellEnd"/>
      <w:proofErr w:type="gramEnd"/>
      <w:r w:rsidRPr="00C205C1">
        <w:rPr>
          <w:i/>
          <w:iCs/>
          <w:lang w:val="en-US"/>
        </w:rPr>
        <w:t xml:space="preserve">. </w:t>
      </w:r>
      <w:proofErr w:type="spellStart"/>
      <w:r w:rsidRPr="00C205C1">
        <w:rPr>
          <w:i/>
          <w:iCs/>
          <w:lang w:val="en-US"/>
        </w:rPr>
        <w:t>Pantelimon</w:t>
      </w:r>
      <w:proofErr w:type="spellEnd"/>
      <w:r w:rsidRPr="00C205C1">
        <w:rPr>
          <w:i/>
          <w:iCs/>
          <w:lang w:val="en-US"/>
        </w:rPr>
        <w:t xml:space="preserve"> - Bd. </w:t>
      </w:r>
      <w:proofErr w:type="spellStart"/>
      <w:r w:rsidRPr="00C205C1">
        <w:rPr>
          <w:i/>
          <w:iCs/>
          <w:lang w:val="en-US"/>
        </w:rPr>
        <w:t>Basarabia</w:t>
      </w:r>
      <w:proofErr w:type="spellEnd"/>
      <w:r w:rsidRPr="00C205C1">
        <w:rPr>
          <w:i/>
          <w:iCs/>
          <w:lang w:val="en-US"/>
        </w:rPr>
        <w:t xml:space="preserve"> – </w:t>
      </w:r>
      <w:proofErr w:type="spellStart"/>
      <w:r w:rsidRPr="00C205C1">
        <w:rPr>
          <w:i/>
          <w:iCs/>
          <w:lang w:val="en-US"/>
        </w:rPr>
        <w:t>Șos</w:t>
      </w:r>
      <w:proofErr w:type="spellEnd"/>
      <w:r w:rsidRPr="00C205C1">
        <w:rPr>
          <w:i/>
          <w:iCs/>
          <w:lang w:val="en-US"/>
        </w:rPr>
        <w:t xml:space="preserve">. </w:t>
      </w:r>
      <w:proofErr w:type="spellStart"/>
      <w:r w:rsidRPr="00C205C1">
        <w:rPr>
          <w:i/>
          <w:iCs/>
          <w:lang w:val="en-US"/>
        </w:rPr>
        <w:t>Vergului</w:t>
      </w:r>
      <w:proofErr w:type="spellEnd"/>
      <w:r w:rsidRPr="00C205C1">
        <w:rPr>
          <w:i/>
          <w:iCs/>
          <w:lang w:val="en-US"/>
        </w:rPr>
        <w:t>”</w:t>
      </w:r>
    </w:p>
    <w:p w:rsidR="00685341" w:rsidRDefault="00685341" w:rsidP="004C404E">
      <w:pPr>
        <w:jc w:val="both"/>
        <w:rPr>
          <w:lang w:eastAsia="en-US"/>
        </w:rPr>
      </w:pPr>
    </w:p>
    <w:p w:rsidR="000248D9" w:rsidRPr="00E606BE" w:rsidRDefault="000248D9" w:rsidP="004C404E">
      <w:pPr>
        <w:jc w:val="both"/>
        <w:rPr>
          <w:lang w:eastAsia="en-US"/>
        </w:rPr>
      </w:pPr>
    </w:p>
    <w:p w:rsidR="00563EF7" w:rsidRPr="00563EF7" w:rsidRDefault="003D0161" w:rsidP="004C404E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  <w:r w:rsidRPr="00563EF7">
        <w:rPr>
          <w:i/>
          <w:lang w:eastAsia="en-US"/>
        </w:rPr>
        <w:t>Între,</w:t>
      </w:r>
    </w:p>
    <w:p w:rsidR="00563EF7" w:rsidRPr="00563EF7" w:rsidRDefault="00563EF7" w:rsidP="004C404E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  <w:r w:rsidRPr="00563EF7">
        <w:rPr>
          <w:i/>
          <w:lang w:eastAsia="en-US"/>
        </w:rPr>
        <w:tab/>
      </w:r>
      <w:r w:rsidRPr="00563EF7">
        <w:rPr>
          <w:i/>
          <w:lang w:eastAsia="en-US"/>
        </w:rPr>
        <w:tab/>
      </w:r>
      <w:r w:rsidRPr="00563EF7">
        <w:rPr>
          <w:i/>
          <w:lang w:eastAsia="en-US"/>
        </w:rPr>
        <w:tab/>
      </w:r>
      <w:r w:rsidRPr="00563EF7">
        <w:rPr>
          <w:b/>
          <w:i/>
          <w:iCs/>
        </w:rPr>
        <w:t>SECTORUL 2 AL MUNICIPIULUI BUCURESTI</w:t>
      </w:r>
      <w:r w:rsidRPr="00563EF7">
        <w:rPr>
          <w:i/>
          <w:iCs/>
        </w:rPr>
        <w:t>,</w:t>
      </w:r>
      <w:r w:rsidRPr="00563EF7">
        <w:t xml:space="preserve"> cu sediul în București, str. Chiristigiilor nr. 11-13, Sect. 2, telefon 021.209.6000, fax 021.252.4446, CIF: 4204038, cont RO37 TREZ 7025 006X XX00 0197, deschis la Trezoreria Sectorului 2 București, reprezentată prin </w:t>
      </w:r>
      <w:r w:rsidRPr="00235E8A">
        <w:rPr>
          <w:b/>
        </w:rPr>
        <w:t>PRIMAR</w:t>
      </w:r>
      <w:r w:rsidRPr="00563EF7">
        <w:t xml:space="preserve"> </w:t>
      </w:r>
      <w:r w:rsidRPr="00563EF7">
        <w:rPr>
          <w:b/>
        </w:rPr>
        <w:t>Radu Nicolae  Mihaiu</w:t>
      </w:r>
      <w:r w:rsidRPr="00563EF7">
        <w:t xml:space="preserve">  în calitate de </w:t>
      </w:r>
      <w:r w:rsidRPr="00235E8A">
        <w:rPr>
          <w:b/>
        </w:rPr>
        <w:t>Autoritate Contractanta, denumită în continuare Autoritate</w:t>
      </w:r>
      <w:r w:rsidR="00235E8A" w:rsidRPr="00235E8A">
        <w:rPr>
          <w:b/>
        </w:rPr>
        <w:t>,</w:t>
      </w:r>
    </w:p>
    <w:p w:rsidR="00563EF7" w:rsidRDefault="003D0161" w:rsidP="004C404E">
      <w:pPr>
        <w:autoSpaceDE w:val="0"/>
        <w:autoSpaceDN w:val="0"/>
        <w:adjustRightInd w:val="0"/>
        <w:ind w:firstLine="720"/>
        <w:rPr>
          <w:b/>
          <w:i/>
          <w:lang w:eastAsia="en-US"/>
        </w:rPr>
      </w:pPr>
      <w:r w:rsidRPr="00563EF7">
        <w:rPr>
          <w:b/>
          <w:i/>
          <w:lang w:eastAsia="en-US"/>
        </w:rPr>
        <w:t>Ş</w:t>
      </w:r>
      <w:r w:rsidR="00333CF5" w:rsidRPr="00563EF7">
        <w:rPr>
          <w:b/>
          <w:i/>
          <w:lang w:eastAsia="en-US"/>
        </w:rPr>
        <w:t>i</w:t>
      </w:r>
    </w:p>
    <w:p w:rsidR="00CC03F8" w:rsidRPr="00E4512F" w:rsidRDefault="00563EF7" w:rsidP="00F16E1C">
      <w:pPr>
        <w:autoSpaceDE w:val="0"/>
        <w:autoSpaceDN w:val="0"/>
        <w:adjustRightInd w:val="0"/>
        <w:ind w:firstLine="720"/>
        <w:jc w:val="both"/>
        <w:rPr>
          <w:b/>
          <w:i/>
          <w:lang w:eastAsia="en-US"/>
        </w:rPr>
      </w:pPr>
      <w:r w:rsidRPr="00563EF7">
        <w:rPr>
          <w:b/>
          <w:i/>
        </w:rPr>
        <w:t>SC ABG BUSSINES TOOLS SRL,</w:t>
      </w:r>
      <w:r w:rsidRPr="00563EF7">
        <w:t xml:space="preserve"> cu sediul în București, str. Lecturii nr. 4, Sect. 2, telefon/fax: </w:t>
      </w:r>
      <w:r w:rsidR="00F16E1C">
        <w:t xml:space="preserve">                           </w:t>
      </w:r>
      <w:r w:rsidRPr="00563EF7">
        <w:t xml:space="preserve">, înmatriculată la Oficiul Registrului Comerţului sub numărul </w:t>
      </w:r>
      <w:r w:rsidR="00F16E1C">
        <w:t xml:space="preserve">                    </w:t>
      </w:r>
      <w:r w:rsidRPr="00563EF7">
        <w:t xml:space="preserve">, cod fiscal </w:t>
      </w:r>
      <w:r w:rsidR="00F16E1C">
        <w:t xml:space="preserve">              </w:t>
      </w:r>
      <w:r w:rsidRPr="00563EF7">
        <w:t>, cont </w:t>
      </w:r>
      <w:r w:rsidR="0060566D">
        <w:t xml:space="preserve">                                  </w:t>
      </w:r>
      <w:r w:rsidRPr="00563EF7">
        <w:t xml:space="preserve">, deschis la </w:t>
      </w:r>
      <w:r w:rsidR="0060566D">
        <w:t xml:space="preserve">                            </w:t>
      </w:r>
      <w:r w:rsidRPr="00563EF7">
        <w:t xml:space="preserve">, reprezentată prin </w:t>
      </w:r>
      <w:r w:rsidR="0060566D">
        <w:rPr>
          <w:b/>
        </w:rPr>
        <w:t xml:space="preserve">                           </w:t>
      </w:r>
      <w:r w:rsidRPr="00563EF7">
        <w:t xml:space="preserve">, având funcția de </w:t>
      </w:r>
      <w:r w:rsidR="0060566D">
        <w:rPr>
          <w:b/>
        </w:rPr>
        <w:t xml:space="preserve">                                         </w:t>
      </w:r>
      <w:r w:rsidRPr="00563EF7">
        <w:t>, în calitate de</w:t>
      </w:r>
      <w:r w:rsidRPr="00563EF7">
        <w:rPr>
          <w:rStyle w:val="bodytextbold4"/>
          <w:rFonts w:ascii="Times New Roman" w:hAnsi="Times New Roman" w:cs="Times New Roman"/>
        </w:rPr>
        <w:t xml:space="preserve"> Prestator, denumită în continuare Contractant</w:t>
      </w:r>
      <w:r w:rsidRPr="00563EF7">
        <w:rPr>
          <w:b/>
        </w:rPr>
        <w:t xml:space="preserve">, </w:t>
      </w:r>
      <w:r w:rsidRPr="00563EF7">
        <w:t xml:space="preserve">a intervenit prezentul </w:t>
      </w:r>
      <w:r w:rsidR="004C404E">
        <w:t xml:space="preserve">act </w:t>
      </w:r>
      <w:proofErr w:type="spellStart"/>
      <w:r w:rsidR="004C404E">
        <w:t>aditional</w:t>
      </w:r>
      <w:proofErr w:type="spellEnd"/>
      <w:r w:rsidR="00235E8A">
        <w:rPr>
          <w:i/>
          <w:spacing w:val="10"/>
        </w:rPr>
        <w:t>.</w:t>
      </w:r>
    </w:p>
    <w:p w:rsidR="003C7314" w:rsidRPr="003C7314" w:rsidRDefault="003C7314" w:rsidP="004C404E">
      <w:pPr>
        <w:autoSpaceDE w:val="0"/>
        <w:autoSpaceDN w:val="0"/>
        <w:adjustRightInd w:val="0"/>
        <w:ind w:firstLine="720"/>
        <w:jc w:val="both"/>
        <w:rPr>
          <w:i/>
          <w:spacing w:val="10"/>
        </w:rPr>
      </w:pPr>
    </w:p>
    <w:p w:rsidR="005322DD" w:rsidRPr="00E606BE" w:rsidRDefault="00333CF5" w:rsidP="004C404E">
      <w:pPr>
        <w:autoSpaceDE w:val="0"/>
        <w:autoSpaceDN w:val="0"/>
        <w:adjustRightInd w:val="0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:rsidR="000E18B0" w:rsidRPr="000248D9" w:rsidRDefault="00333CF5" w:rsidP="004C404E">
      <w:pPr>
        <w:numPr>
          <w:ilvl w:val="0"/>
          <w:numId w:val="7"/>
        </w:numPr>
        <w:contextualSpacing/>
        <w:jc w:val="both"/>
        <w:rPr>
          <w:rFonts w:eastAsia="Calibri"/>
          <w:i/>
        </w:rPr>
      </w:pPr>
      <w:r w:rsidRPr="000248D9">
        <w:rPr>
          <w:rFonts w:eastAsia="Calibri"/>
          <w:i/>
        </w:rPr>
        <w:t xml:space="preserve">Nota justificativă nr. </w:t>
      </w:r>
      <w:r w:rsidR="00E4512F" w:rsidRPr="000248D9">
        <w:rPr>
          <w:rFonts w:eastAsia="Calibri"/>
          <w:i/>
        </w:rPr>
        <w:t>247234</w:t>
      </w:r>
      <w:r w:rsidR="00122DB6" w:rsidRPr="000248D9">
        <w:rPr>
          <w:rFonts w:eastAsia="Calibri"/>
          <w:i/>
        </w:rPr>
        <w:t>/</w:t>
      </w:r>
      <w:r w:rsidR="00E4512F" w:rsidRPr="000248D9">
        <w:rPr>
          <w:rFonts w:eastAsia="Calibri"/>
          <w:i/>
        </w:rPr>
        <w:t>21</w:t>
      </w:r>
      <w:r w:rsidR="00122DB6" w:rsidRPr="000248D9">
        <w:rPr>
          <w:rFonts w:eastAsia="Calibri"/>
          <w:i/>
        </w:rPr>
        <w:t>.1</w:t>
      </w:r>
      <w:r w:rsidR="00E4512F" w:rsidRPr="000248D9">
        <w:rPr>
          <w:rFonts w:eastAsia="Calibri"/>
          <w:i/>
        </w:rPr>
        <w:t>2</w:t>
      </w:r>
      <w:r w:rsidRPr="000248D9">
        <w:rPr>
          <w:rFonts w:eastAsia="Calibri"/>
          <w:i/>
        </w:rPr>
        <w:t xml:space="preserve">.2022 </w:t>
      </w:r>
      <w:r w:rsidR="00122DB6" w:rsidRPr="000248D9">
        <w:rPr>
          <w:rFonts w:eastAsia="Calibri"/>
          <w:i/>
        </w:rPr>
        <w:t xml:space="preserve">privind </w:t>
      </w:r>
      <w:proofErr w:type="spellStart"/>
      <w:r w:rsidR="00122DB6" w:rsidRPr="000248D9">
        <w:rPr>
          <w:rFonts w:eastAsia="Calibri"/>
          <w:i/>
        </w:rPr>
        <w:t>incheierea</w:t>
      </w:r>
      <w:proofErr w:type="spellEnd"/>
      <w:r w:rsidR="00122DB6" w:rsidRPr="000248D9">
        <w:rPr>
          <w:rFonts w:eastAsia="Calibri"/>
          <w:i/>
        </w:rPr>
        <w:t xml:space="preserve"> unui act </w:t>
      </w:r>
      <w:proofErr w:type="spellStart"/>
      <w:r w:rsidR="00122DB6" w:rsidRPr="000248D9">
        <w:rPr>
          <w:rFonts w:eastAsia="Calibri"/>
          <w:i/>
        </w:rPr>
        <w:t>aditional</w:t>
      </w:r>
      <w:proofErr w:type="spellEnd"/>
      <w:r w:rsidR="00122DB6" w:rsidRPr="000248D9">
        <w:rPr>
          <w:rFonts w:eastAsia="Calibri"/>
          <w:i/>
        </w:rPr>
        <w:t xml:space="preserve"> la</w:t>
      </w:r>
      <w:r w:rsidR="000248D9" w:rsidRPr="000248D9">
        <w:rPr>
          <w:rFonts w:eastAsia="Calibri"/>
          <w:i/>
        </w:rPr>
        <w:t xml:space="preserve"> </w:t>
      </w:r>
      <w:r w:rsidR="000248D9" w:rsidRPr="000248D9">
        <w:rPr>
          <w:i/>
          <w:color w:val="000000"/>
        </w:rPr>
        <w:t xml:space="preserve">Contractul de servicii nr. </w:t>
      </w:r>
      <w:r w:rsidR="000248D9" w:rsidRPr="000248D9">
        <w:rPr>
          <w:b/>
          <w:bCs/>
          <w:i/>
          <w:color w:val="000000"/>
        </w:rPr>
        <w:t>91792 / 13.05.2022,</w:t>
      </w:r>
      <w:r w:rsidR="000248D9" w:rsidRPr="000248D9">
        <w:rPr>
          <w:i/>
          <w:color w:val="000000"/>
        </w:rPr>
        <w:t xml:space="preserve"> </w:t>
      </w:r>
      <w:proofErr w:type="spellStart"/>
      <w:r w:rsidR="000248D9" w:rsidRPr="000248D9">
        <w:rPr>
          <w:i/>
          <w:lang w:val="en-US"/>
        </w:rPr>
        <w:t>avand</w:t>
      </w:r>
      <w:proofErr w:type="spellEnd"/>
      <w:r w:rsidR="000248D9" w:rsidRPr="000248D9">
        <w:rPr>
          <w:i/>
          <w:lang w:val="en-US"/>
        </w:rPr>
        <w:t xml:space="preserve"> ca </w:t>
      </w:r>
      <w:proofErr w:type="spellStart"/>
      <w:r w:rsidR="000248D9" w:rsidRPr="000248D9">
        <w:rPr>
          <w:i/>
          <w:lang w:val="en-US"/>
        </w:rPr>
        <w:t>obiect</w:t>
      </w:r>
      <w:proofErr w:type="spellEnd"/>
      <w:r w:rsidR="000248D9" w:rsidRPr="000248D9">
        <w:rPr>
          <w:i/>
        </w:rPr>
        <w:t xml:space="preserve"> </w:t>
      </w:r>
      <w:proofErr w:type="spellStart"/>
      <w:r w:rsidR="000248D9" w:rsidRPr="000248D9">
        <w:rPr>
          <w:i/>
          <w:lang w:val="en-US"/>
        </w:rPr>
        <w:t>Servicii</w:t>
      </w:r>
      <w:proofErr w:type="spellEnd"/>
      <w:r w:rsidR="000248D9" w:rsidRPr="000248D9">
        <w:rPr>
          <w:i/>
          <w:lang w:val="en-US"/>
        </w:rPr>
        <w:t xml:space="preserve"> de </w:t>
      </w:r>
      <w:proofErr w:type="spellStart"/>
      <w:r w:rsidR="000248D9" w:rsidRPr="000248D9">
        <w:rPr>
          <w:i/>
          <w:lang w:val="en-US"/>
        </w:rPr>
        <w:t>consultanță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în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domeniul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achizițiilor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publice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pentru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organizarea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și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aplicarea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procedurilor</w:t>
      </w:r>
      <w:proofErr w:type="spellEnd"/>
      <w:r w:rsidR="000248D9" w:rsidRPr="000248D9">
        <w:rPr>
          <w:i/>
          <w:lang w:val="en-US"/>
        </w:rPr>
        <w:t xml:space="preserve"> de </w:t>
      </w:r>
      <w:proofErr w:type="spellStart"/>
      <w:r w:rsidR="000248D9" w:rsidRPr="000248D9">
        <w:rPr>
          <w:i/>
          <w:lang w:val="en-US"/>
        </w:rPr>
        <w:t>achiziție</w:t>
      </w:r>
      <w:proofErr w:type="spellEnd"/>
      <w:r w:rsidR="000248D9" w:rsidRPr="000248D9">
        <w:rPr>
          <w:i/>
          <w:lang w:val="en-US"/>
        </w:rPr>
        <w:t xml:space="preserve"> online </w:t>
      </w:r>
      <w:proofErr w:type="spellStart"/>
      <w:r w:rsidR="000248D9" w:rsidRPr="000248D9">
        <w:rPr>
          <w:i/>
          <w:lang w:val="en-US"/>
        </w:rPr>
        <w:t>în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vederea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contractării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serviciilor</w:t>
      </w:r>
      <w:proofErr w:type="spellEnd"/>
      <w:r w:rsidR="000248D9" w:rsidRPr="000248D9">
        <w:rPr>
          <w:i/>
          <w:lang w:val="en-US"/>
        </w:rPr>
        <w:t xml:space="preserve"> de </w:t>
      </w:r>
      <w:proofErr w:type="spellStart"/>
      <w:r w:rsidR="000248D9" w:rsidRPr="000248D9">
        <w:rPr>
          <w:i/>
          <w:lang w:val="en-US"/>
        </w:rPr>
        <w:t>elaborare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studiu</w:t>
      </w:r>
      <w:proofErr w:type="spellEnd"/>
      <w:r w:rsidR="000248D9" w:rsidRPr="000248D9">
        <w:rPr>
          <w:i/>
          <w:lang w:val="en-US"/>
        </w:rPr>
        <w:t xml:space="preserve"> de </w:t>
      </w:r>
      <w:proofErr w:type="spellStart"/>
      <w:r w:rsidR="000248D9" w:rsidRPr="000248D9">
        <w:rPr>
          <w:i/>
          <w:lang w:val="en-US"/>
        </w:rPr>
        <w:t>fezabilitate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şi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temă</w:t>
      </w:r>
      <w:proofErr w:type="spellEnd"/>
      <w:r w:rsidR="000248D9" w:rsidRPr="000248D9">
        <w:rPr>
          <w:i/>
          <w:lang w:val="en-US"/>
        </w:rPr>
        <w:t xml:space="preserve"> de </w:t>
      </w:r>
      <w:proofErr w:type="spellStart"/>
      <w:r w:rsidR="000248D9" w:rsidRPr="000248D9">
        <w:rPr>
          <w:i/>
          <w:lang w:val="en-US"/>
        </w:rPr>
        <w:t>proiectare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pentru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obiectivul</w:t>
      </w:r>
      <w:proofErr w:type="spellEnd"/>
      <w:r w:rsidR="000248D9" w:rsidRPr="000248D9">
        <w:rPr>
          <w:i/>
          <w:lang w:val="en-US"/>
        </w:rPr>
        <w:t xml:space="preserve"> “</w:t>
      </w:r>
      <w:proofErr w:type="spellStart"/>
      <w:r w:rsidR="000248D9" w:rsidRPr="000248D9">
        <w:rPr>
          <w:i/>
          <w:lang w:val="en-US"/>
        </w:rPr>
        <w:t>Modernizarea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şi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extinderea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căii</w:t>
      </w:r>
      <w:proofErr w:type="spellEnd"/>
      <w:r w:rsidR="000248D9" w:rsidRPr="000248D9">
        <w:rPr>
          <w:i/>
          <w:lang w:val="en-US"/>
        </w:rPr>
        <w:t xml:space="preserve"> de </w:t>
      </w:r>
      <w:proofErr w:type="spellStart"/>
      <w:r w:rsidR="000248D9" w:rsidRPr="000248D9">
        <w:rPr>
          <w:i/>
          <w:lang w:val="en-US"/>
        </w:rPr>
        <w:t>rulare</w:t>
      </w:r>
      <w:proofErr w:type="spellEnd"/>
      <w:r w:rsidR="000248D9" w:rsidRPr="000248D9">
        <w:rPr>
          <w:i/>
          <w:lang w:val="en-US"/>
        </w:rPr>
        <w:t xml:space="preserve"> a </w:t>
      </w:r>
      <w:proofErr w:type="spellStart"/>
      <w:r w:rsidR="000248D9" w:rsidRPr="000248D9">
        <w:rPr>
          <w:i/>
          <w:lang w:val="en-US"/>
        </w:rPr>
        <w:t>tramvaiului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pe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traseul</w:t>
      </w:r>
      <w:proofErr w:type="spellEnd"/>
      <w:r w:rsidR="000248D9" w:rsidRPr="000248D9">
        <w:rPr>
          <w:i/>
          <w:lang w:val="en-US"/>
        </w:rPr>
        <w:t xml:space="preserve"> Bd. </w:t>
      </w:r>
      <w:proofErr w:type="spellStart"/>
      <w:r w:rsidR="000248D9" w:rsidRPr="000248D9">
        <w:rPr>
          <w:i/>
          <w:lang w:val="en-US"/>
        </w:rPr>
        <w:t>Dimitrie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Pompei</w:t>
      </w:r>
      <w:proofErr w:type="spellEnd"/>
      <w:r w:rsidR="000248D9" w:rsidRPr="000248D9">
        <w:rPr>
          <w:i/>
          <w:lang w:val="en-US"/>
        </w:rPr>
        <w:t xml:space="preserve"> - </w:t>
      </w:r>
      <w:proofErr w:type="spellStart"/>
      <w:proofErr w:type="gramStart"/>
      <w:r w:rsidR="000248D9" w:rsidRPr="000248D9">
        <w:rPr>
          <w:i/>
          <w:lang w:val="en-US"/>
        </w:rPr>
        <w:t>Şos</w:t>
      </w:r>
      <w:proofErr w:type="spellEnd"/>
      <w:proofErr w:type="gramEnd"/>
      <w:r w:rsidR="000248D9" w:rsidRPr="000248D9">
        <w:rPr>
          <w:i/>
          <w:lang w:val="en-US"/>
        </w:rPr>
        <w:t xml:space="preserve">. </w:t>
      </w:r>
      <w:proofErr w:type="spellStart"/>
      <w:r w:rsidR="000248D9" w:rsidRPr="000248D9">
        <w:rPr>
          <w:i/>
          <w:lang w:val="en-US"/>
        </w:rPr>
        <w:t>Petricani</w:t>
      </w:r>
      <w:proofErr w:type="spellEnd"/>
      <w:r w:rsidR="000248D9" w:rsidRPr="000248D9">
        <w:rPr>
          <w:i/>
          <w:lang w:val="en-US"/>
        </w:rPr>
        <w:t xml:space="preserve"> - </w:t>
      </w:r>
      <w:proofErr w:type="spellStart"/>
      <w:r w:rsidR="000248D9" w:rsidRPr="000248D9">
        <w:rPr>
          <w:i/>
          <w:lang w:val="en-US"/>
        </w:rPr>
        <w:t>Calea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ferată</w:t>
      </w:r>
      <w:proofErr w:type="spellEnd"/>
      <w:r w:rsidR="000248D9" w:rsidRPr="000248D9">
        <w:rPr>
          <w:i/>
          <w:lang w:val="en-US"/>
        </w:rPr>
        <w:t xml:space="preserve">, Bd. </w:t>
      </w:r>
      <w:proofErr w:type="spellStart"/>
      <w:r w:rsidR="000248D9" w:rsidRPr="000248D9">
        <w:rPr>
          <w:i/>
          <w:lang w:val="en-US"/>
        </w:rPr>
        <w:t>Lacul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Tei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intersecţie</w:t>
      </w:r>
      <w:proofErr w:type="spellEnd"/>
      <w:r w:rsidR="000248D9" w:rsidRPr="000248D9">
        <w:rPr>
          <w:i/>
          <w:lang w:val="en-US"/>
        </w:rPr>
        <w:t xml:space="preserve"> cu Str. </w:t>
      </w:r>
      <w:proofErr w:type="spellStart"/>
      <w:r w:rsidR="000248D9" w:rsidRPr="000248D9">
        <w:rPr>
          <w:i/>
          <w:lang w:val="en-US"/>
        </w:rPr>
        <w:t>Doamna</w:t>
      </w:r>
      <w:proofErr w:type="spellEnd"/>
      <w:r w:rsidR="000248D9" w:rsidRPr="000248D9">
        <w:rPr>
          <w:i/>
          <w:lang w:val="en-US"/>
        </w:rPr>
        <w:t xml:space="preserve"> </w:t>
      </w:r>
      <w:proofErr w:type="spellStart"/>
      <w:r w:rsidR="000248D9" w:rsidRPr="000248D9">
        <w:rPr>
          <w:i/>
          <w:lang w:val="en-US"/>
        </w:rPr>
        <w:t>Ghica</w:t>
      </w:r>
      <w:proofErr w:type="spellEnd"/>
      <w:r w:rsidR="000248D9" w:rsidRPr="000248D9">
        <w:rPr>
          <w:i/>
          <w:lang w:val="en-US"/>
        </w:rPr>
        <w:t xml:space="preserve"> - Bd. </w:t>
      </w:r>
      <w:proofErr w:type="spellStart"/>
      <w:r w:rsidR="000248D9" w:rsidRPr="000248D9">
        <w:rPr>
          <w:i/>
          <w:lang w:val="en-US"/>
        </w:rPr>
        <w:t>Chişinău</w:t>
      </w:r>
      <w:proofErr w:type="spellEnd"/>
      <w:r w:rsidR="000248D9" w:rsidRPr="000248D9">
        <w:rPr>
          <w:i/>
          <w:lang w:val="en-US"/>
        </w:rPr>
        <w:t xml:space="preserve"> - </w:t>
      </w:r>
      <w:proofErr w:type="spellStart"/>
      <w:proofErr w:type="gramStart"/>
      <w:r w:rsidR="000248D9" w:rsidRPr="000248D9">
        <w:rPr>
          <w:i/>
          <w:lang w:val="en-US"/>
        </w:rPr>
        <w:t>Şos</w:t>
      </w:r>
      <w:proofErr w:type="spellEnd"/>
      <w:proofErr w:type="gramEnd"/>
      <w:r w:rsidR="000248D9" w:rsidRPr="000248D9">
        <w:rPr>
          <w:i/>
          <w:lang w:val="en-US"/>
        </w:rPr>
        <w:t xml:space="preserve">. </w:t>
      </w:r>
      <w:proofErr w:type="spellStart"/>
      <w:r w:rsidR="000248D9" w:rsidRPr="000248D9">
        <w:rPr>
          <w:i/>
          <w:lang w:val="en-US"/>
        </w:rPr>
        <w:t>Pantelimon</w:t>
      </w:r>
      <w:proofErr w:type="spellEnd"/>
      <w:r w:rsidR="000248D9" w:rsidRPr="000248D9">
        <w:rPr>
          <w:i/>
          <w:lang w:val="en-US"/>
        </w:rPr>
        <w:t xml:space="preserve"> - Bd. </w:t>
      </w:r>
      <w:proofErr w:type="spellStart"/>
      <w:r w:rsidR="000248D9" w:rsidRPr="000248D9">
        <w:rPr>
          <w:i/>
          <w:lang w:val="en-US"/>
        </w:rPr>
        <w:t>Basarabia</w:t>
      </w:r>
      <w:proofErr w:type="spellEnd"/>
      <w:r w:rsidR="000248D9" w:rsidRPr="000248D9">
        <w:rPr>
          <w:i/>
          <w:lang w:val="en-US"/>
        </w:rPr>
        <w:t xml:space="preserve"> – </w:t>
      </w:r>
      <w:proofErr w:type="spellStart"/>
      <w:r w:rsidR="000248D9" w:rsidRPr="000248D9">
        <w:rPr>
          <w:i/>
          <w:lang w:val="en-US"/>
        </w:rPr>
        <w:t>Șos</w:t>
      </w:r>
      <w:proofErr w:type="spellEnd"/>
      <w:r w:rsidR="000248D9" w:rsidRPr="000248D9">
        <w:rPr>
          <w:i/>
          <w:lang w:val="en-US"/>
        </w:rPr>
        <w:t xml:space="preserve">. </w:t>
      </w:r>
      <w:proofErr w:type="spellStart"/>
      <w:r w:rsidR="000248D9" w:rsidRPr="000248D9">
        <w:rPr>
          <w:i/>
          <w:lang w:val="en-US"/>
        </w:rPr>
        <w:t>Vergului</w:t>
      </w:r>
      <w:proofErr w:type="spellEnd"/>
      <w:r w:rsidR="000248D9" w:rsidRPr="000248D9">
        <w:rPr>
          <w:i/>
          <w:lang w:val="en-US"/>
        </w:rPr>
        <w:t>”</w:t>
      </w:r>
      <w:r w:rsidR="00AF0D6C" w:rsidRPr="000248D9">
        <w:rPr>
          <w:rFonts w:eastAsia="Calibri"/>
          <w:i/>
        </w:rPr>
        <w:t>;</w:t>
      </w:r>
    </w:p>
    <w:p w:rsidR="00333CF5" w:rsidRPr="001411D4" w:rsidRDefault="00456284" w:rsidP="004C404E">
      <w:pPr>
        <w:numPr>
          <w:ilvl w:val="0"/>
          <w:numId w:val="7"/>
        </w:numPr>
        <w:jc w:val="both"/>
        <w:rPr>
          <w:rFonts w:eastAsia="Calibri"/>
          <w:i/>
          <w:lang w:eastAsia="en-US"/>
        </w:rPr>
      </w:pPr>
      <w:r w:rsidRPr="00E606BE">
        <w:rPr>
          <w:i/>
          <w:lang w:eastAsia="en-US"/>
        </w:rPr>
        <w:t xml:space="preserve">Prevederile art. 221 alin. (1) lit. </w:t>
      </w:r>
      <w:r w:rsidR="005C33F9">
        <w:rPr>
          <w:i/>
          <w:lang w:eastAsia="en-US"/>
        </w:rPr>
        <w:t>e</w:t>
      </w:r>
      <w:r w:rsidRPr="00E606BE">
        <w:rPr>
          <w:i/>
          <w:lang w:eastAsia="en-US"/>
        </w:rPr>
        <w:t xml:space="preserve">) din </w:t>
      </w:r>
      <w:r w:rsidR="00333CF5" w:rsidRPr="00E606BE">
        <w:rPr>
          <w:i/>
          <w:lang w:eastAsia="en-US"/>
        </w:rPr>
        <w:t>Legea nr. 98/2016</w:t>
      </w:r>
      <w:r w:rsidR="00CE1153" w:rsidRPr="00E606BE">
        <w:rPr>
          <w:i/>
          <w:lang w:eastAsia="en-US"/>
        </w:rPr>
        <w:t xml:space="preserve">, cu </w:t>
      </w:r>
      <w:r w:rsidR="00E606BE" w:rsidRPr="00E606BE">
        <w:rPr>
          <w:i/>
          <w:lang w:eastAsia="en-US"/>
        </w:rPr>
        <w:t>modificările</w:t>
      </w:r>
      <w:r w:rsidR="00E606BE">
        <w:rPr>
          <w:i/>
          <w:lang w:eastAsia="en-US"/>
        </w:rPr>
        <w:t xml:space="preserve"> ș</w:t>
      </w:r>
      <w:r w:rsidR="00CE1153" w:rsidRPr="00E606BE">
        <w:rPr>
          <w:i/>
          <w:lang w:eastAsia="en-US"/>
        </w:rPr>
        <w:t xml:space="preserve">i </w:t>
      </w:r>
      <w:r w:rsidR="00E606BE" w:rsidRPr="00E606BE">
        <w:rPr>
          <w:i/>
          <w:lang w:eastAsia="en-US"/>
        </w:rPr>
        <w:t>completările</w:t>
      </w:r>
      <w:r w:rsidR="00CE1153" w:rsidRPr="00E606BE">
        <w:rPr>
          <w:i/>
          <w:lang w:eastAsia="en-US"/>
        </w:rPr>
        <w:t xml:space="preserve"> ulterioare;</w:t>
      </w:r>
    </w:p>
    <w:p w:rsidR="00685341" w:rsidRDefault="00E606BE" w:rsidP="004C404E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>Instrucțiunea</w:t>
      </w:r>
      <w:r w:rsidR="00333CF5" w:rsidRPr="00E606BE">
        <w:rPr>
          <w:i/>
          <w:lang w:eastAsia="en-US"/>
        </w:rPr>
        <w:t xml:space="preserve"> nr. 1/2021 privind modificarea contractului de </w:t>
      </w:r>
      <w:r w:rsidRPr="00E606BE">
        <w:rPr>
          <w:i/>
          <w:lang w:eastAsia="en-US"/>
        </w:rPr>
        <w:t>achiziție</w:t>
      </w:r>
      <w:r w:rsidR="00333CF5" w:rsidRPr="00E606BE">
        <w:rPr>
          <w:i/>
          <w:lang w:eastAsia="en-US"/>
        </w:rPr>
        <w:t xml:space="preserve"> publică/contractului de </w:t>
      </w:r>
      <w:r w:rsidRPr="00E606BE">
        <w:rPr>
          <w:i/>
          <w:lang w:eastAsia="en-US"/>
        </w:rPr>
        <w:t>achiziție</w:t>
      </w:r>
      <w:r w:rsidR="00333CF5" w:rsidRPr="00E606BE">
        <w:rPr>
          <w:i/>
          <w:lang w:eastAsia="en-US"/>
        </w:rPr>
        <w:t xml:space="preserve"> sectorială/acordului-cadru;</w:t>
      </w:r>
    </w:p>
    <w:p w:rsidR="005322DD" w:rsidRPr="009B7ABD" w:rsidRDefault="001411D4" w:rsidP="004C404E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bookmarkStart w:id="1" w:name="_Hlk122644678"/>
      <w:r w:rsidRPr="009B7ABD">
        <w:rPr>
          <w:i/>
          <w:lang w:eastAsia="en-US"/>
        </w:rPr>
        <w:t xml:space="preserve">Prevederile art. </w:t>
      </w:r>
      <w:r w:rsidR="00E52554" w:rsidRPr="009B7ABD">
        <w:rPr>
          <w:i/>
          <w:lang w:eastAsia="en-US"/>
        </w:rPr>
        <w:t>6</w:t>
      </w:r>
      <w:r w:rsidRPr="009B7ABD">
        <w:rPr>
          <w:i/>
          <w:lang w:eastAsia="en-US"/>
        </w:rPr>
        <w:t xml:space="preserve"> din Contractul de </w:t>
      </w:r>
      <w:r w:rsidR="006165C8" w:rsidRPr="009B7ABD">
        <w:rPr>
          <w:i/>
          <w:lang w:eastAsia="en-US"/>
        </w:rPr>
        <w:t>servicii</w:t>
      </w:r>
      <w:r w:rsidRPr="009B7ABD">
        <w:rPr>
          <w:i/>
          <w:lang w:eastAsia="en-US"/>
        </w:rPr>
        <w:t xml:space="preserve">  nr. </w:t>
      </w:r>
      <w:r w:rsidR="000248D9" w:rsidRPr="009B7ABD">
        <w:rPr>
          <w:i/>
          <w:lang w:eastAsia="en-US"/>
        </w:rPr>
        <w:t>91792 / 13.05.2022</w:t>
      </w:r>
      <w:r w:rsidRPr="009B7ABD">
        <w:rPr>
          <w:i/>
          <w:lang w:eastAsia="en-US"/>
        </w:rPr>
        <w:t>,</w:t>
      </w:r>
    </w:p>
    <w:bookmarkEnd w:id="1"/>
    <w:p w:rsidR="00E52554" w:rsidRPr="009B7ABD" w:rsidRDefault="00E52554" w:rsidP="004C404E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9B7ABD">
        <w:rPr>
          <w:i/>
          <w:lang w:eastAsia="en-US"/>
        </w:rPr>
        <w:t>Prevederile art. 16.1 din Contractul de servicii  nr. 91792 / 13.05.2022,</w:t>
      </w:r>
    </w:p>
    <w:p w:rsidR="009B7ABD" w:rsidRPr="009B7ABD" w:rsidRDefault="009B7ABD" w:rsidP="004C404E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9B7ABD">
        <w:rPr>
          <w:i/>
          <w:lang w:eastAsia="en-US"/>
        </w:rPr>
        <w:t>Prevederile art. 15.2 din Contractul de servicii  nr. 91792 / 13.05.2022,</w:t>
      </w:r>
    </w:p>
    <w:p w:rsidR="00E52554" w:rsidRPr="009B7ABD" w:rsidRDefault="009B7ABD" w:rsidP="004C404E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9B7ABD">
        <w:rPr>
          <w:i/>
          <w:lang w:eastAsia="en-US"/>
        </w:rPr>
        <w:t>Prevederile art. 18 din Contractul de servicii  nr. 91792 / 13.05.2022,</w:t>
      </w:r>
    </w:p>
    <w:p w:rsidR="00E606BE" w:rsidRDefault="00AF0D6C" w:rsidP="004C404E">
      <w:pPr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:rsidR="00F02563" w:rsidRDefault="00F02563" w:rsidP="004C404E">
      <w:pPr>
        <w:tabs>
          <w:tab w:val="left" w:pos="180"/>
          <w:tab w:val="left" w:pos="360"/>
          <w:tab w:val="left" w:pos="450"/>
          <w:tab w:val="left" w:pos="540"/>
        </w:tabs>
        <w:ind w:right="-141"/>
        <w:jc w:val="both"/>
        <w:rPr>
          <w:rFonts w:eastAsia="Calibri"/>
          <w:i/>
        </w:rPr>
      </w:pPr>
    </w:p>
    <w:p w:rsidR="00F525BD" w:rsidRPr="00F02563" w:rsidRDefault="00F02563" w:rsidP="004C404E">
      <w:pPr>
        <w:tabs>
          <w:tab w:val="left" w:pos="180"/>
          <w:tab w:val="left" w:pos="360"/>
          <w:tab w:val="left" w:pos="450"/>
          <w:tab w:val="left" w:pos="540"/>
        </w:tabs>
        <w:ind w:right="-141"/>
        <w:jc w:val="both"/>
        <w:rPr>
          <w:lang w:eastAsia="en-US"/>
        </w:rPr>
      </w:pP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 w:rsidR="00333CF5" w:rsidRPr="00F02563">
        <w:rPr>
          <w:b/>
          <w:lang w:eastAsia="en-US"/>
        </w:rPr>
        <w:t>Art.</w:t>
      </w:r>
      <w:r w:rsidR="00CC03F8" w:rsidRPr="00F02563">
        <w:rPr>
          <w:b/>
          <w:lang w:eastAsia="en-US"/>
        </w:rPr>
        <w:t xml:space="preserve"> </w:t>
      </w:r>
      <w:r w:rsidR="001D5BCF" w:rsidRPr="00F02563">
        <w:rPr>
          <w:b/>
          <w:lang w:eastAsia="en-US"/>
        </w:rPr>
        <w:t>1</w:t>
      </w:r>
      <w:r w:rsidR="00F525BD" w:rsidRPr="00F02563">
        <w:rPr>
          <w:b/>
          <w:lang w:eastAsia="en-US"/>
        </w:rPr>
        <w:t xml:space="preserve">. </w:t>
      </w:r>
      <w:r w:rsidRPr="00F02563">
        <w:rPr>
          <w:lang w:eastAsia="en-US"/>
        </w:rPr>
        <w:t>Prevederile art. 6</w:t>
      </w:r>
      <w:r w:rsidR="002C3C93" w:rsidRPr="00F02563">
        <w:rPr>
          <w:lang w:eastAsia="en-US"/>
        </w:rPr>
        <w:t xml:space="preserve"> </w:t>
      </w:r>
      <w:r w:rsidR="0055357D">
        <w:rPr>
          <w:lang w:eastAsia="en-US"/>
        </w:rPr>
        <w:t>se completează</w:t>
      </w:r>
      <w:r w:rsidR="00231017">
        <w:rPr>
          <w:lang w:eastAsia="en-US"/>
        </w:rPr>
        <w:t xml:space="preserve"> </w:t>
      </w:r>
      <w:proofErr w:type="spellStart"/>
      <w:r w:rsidR="00231017">
        <w:rPr>
          <w:lang w:eastAsia="en-US"/>
        </w:rPr>
        <w:t>dupa</w:t>
      </w:r>
      <w:proofErr w:type="spellEnd"/>
      <w:r w:rsidR="00231017">
        <w:rPr>
          <w:lang w:eastAsia="en-US"/>
        </w:rPr>
        <w:t xml:space="preserve"> cum </w:t>
      </w:r>
      <w:proofErr w:type="spellStart"/>
      <w:r w:rsidR="00231017">
        <w:rPr>
          <w:lang w:eastAsia="en-US"/>
        </w:rPr>
        <w:t>urmeaza</w:t>
      </w:r>
      <w:proofErr w:type="spellEnd"/>
      <w:r w:rsidR="00F525BD" w:rsidRPr="00F02563">
        <w:rPr>
          <w:lang w:eastAsia="en-US"/>
        </w:rPr>
        <w:t>:</w:t>
      </w:r>
    </w:p>
    <w:p w:rsidR="00F02563" w:rsidRDefault="001477AA" w:rsidP="00F02563">
      <w:pPr>
        <w:ind w:right="-141" w:firstLine="720"/>
        <w:jc w:val="both"/>
        <w:rPr>
          <w:i/>
          <w:lang w:eastAsia="en-US"/>
        </w:rPr>
      </w:pPr>
      <w:r w:rsidRPr="00F02563">
        <w:rPr>
          <w:i/>
          <w:lang w:eastAsia="en-US"/>
        </w:rPr>
        <w:lastRenderedPageBreak/>
        <w:t>„</w:t>
      </w:r>
      <w:r w:rsidR="00F02563" w:rsidRPr="00F02563">
        <w:rPr>
          <w:i/>
          <w:lang w:eastAsia="en-US"/>
        </w:rPr>
        <w:t xml:space="preserve">6. </w:t>
      </w:r>
      <w:r w:rsidR="00231017">
        <w:rPr>
          <w:i/>
          <w:lang w:eastAsia="en-US"/>
        </w:rPr>
        <w:t xml:space="preserve">Durata prezentului contract se </w:t>
      </w:r>
      <w:proofErr w:type="spellStart"/>
      <w:r w:rsidR="00231017">
        <w:rPr>
          <w:i/>
          <w:lang w:eastAsia="en-US"/>
        </w:rPr>
        <w:t>prelungeste</w:t>
      </w:r>
      <w:proofErr w:type="spellEnd"/>
      <w:r w:rsidR="00231017">
        <w:rPr>
          <w:i/>
          <w:lang w:eastAsia="en-US"/>
        </w:rPr>
        <w:t xml:space="preserve"> cu 4 (patru) luni, dar nu mai </w:t>
      </w:r>
      <w:proofErr w:type="spellStart"/>
      <w:r w:rsidR="00231017">
        <w:rPr>
          <w:i/>
          <w:lang w:eastAsia="en-US"/>
        </w:rPr>
        <w:t>tarziu</w:t>
      </w:r>
      <w:proofErr w:type="spellEnd"/>
      <w:r w:rsidR="00231017">
        <w:rPr>
          <w:i/>
          <w:lang w:eastAsia="en-US"/>
        </w:rPr>
        <w:t xml:space="preserve"> de data de 30.04.2023</w:t>
      </w:r>
      <w:r w:rsidRPr="00F02563">
        <w:rPr>
          <w:i/>
          <w:lang w:eastAsia="en-US"/>
        </w:rPr>
        <w:t>”.</w:t>
      </w:r>
    </w:p>
    <w:p w:rsidR="00F02563" w:rsidRDefault="00F02563" w:rsidP="00F02563">
      <w:pPr>
        <w:ind w:right="-141" w:firstLine="720"/>
        <w:jc w:val="both"/>
        <w:rPr>
          <w:i/>
          <w:lang w:eastAsia="en-US"/>
        </w:rPr>
      </w:pPr>
    </w:p>
    <w:p w:rsidR="001477AA" w:rsidRPr="00F02563" w:rsidRDefault="007D5365" w:rsidP="00F02563">
      <w:pPr>
        <w:ind w:right="-141" w:firstLine="720"/>
        <w:jc w:val="both"/>
        <w:rPr>
          <w:i/>
          <w:lang w:eastAsia="en-US"/>
        </w:rPr>
      </w:pPr>
      <w:r w:rsidRPr="004C404E">
        <w:rPr>
          <w:b/>
          <w:lang w:eastAsia="en-US"/>
        </w:rPr>
        <w:t xml:space="preserve">Art. </w:t>
      </w:r>
      <w:r w:rsidR="006165C8" w:rsidRPr="004C404E">
        <w:rPr>
          <w:b/>
          <w:lang w:eastAsia="en-US"/>
        </w:rPr>
        <w:t>2</w:t>
      </w:r>
      <w:r w:rsidRPr="004C404E">
        <w:rPr>
          <w:b/>
          <w:lang w:eastAsia="en-US"/>
        </w:rPr>
        <w:t xml:space="preserve">. </w:t>
      </w:r>
      <w:r w:rsidR="001477AA" w:rsidRPr="004C404E">
        <w:rPr>
          <w:lang w:eastAsia="en-US"/>
        </w:rPr>
        <w:t xml:space="preserve">Prevederile art. </w:t>
      </w:r>
      <w:r w:rsidR="005A5919" w:rsidRPr="004C404E">
        <w:rPr>
          <w:lang w:eastAsia="en-US"/>
        </w:rPr>
        <w:t>15.2</w:t>
      </w:r>
      <w:r w:rsidR="001477AA" w:rsidRPr="004C404E">
        <w:rPr>
          <w:lang w:eastAsia="en-US"/>
        </w:rPr>
        <w:t xml:space="preserve"> </w:t>
      </w:r>
      <w:r w:rsidR="00E6511B" w:rsidRPr="004C404E">
        <w:rPr>
          <w:lang w:eastAsia="en-US"/>
        </w:rPr>
        <w:t>se modifică și se completează,</w:t>
      </w:r>
      <w:r w:rsidR="001477AA" w:rsidRPr="004C404E">
        <w:rPr>
          <w:lang w:eastAsia="en-US"/>
        </w:rPr>
        <w:t xml:space="preserve"> și v</w:t>
      </w:r>
      <w:r w:rsidR="002C3C93" w:rsidRPr="004C404E">
        <w:rPr>
          <w:lang w:eastAsia="en-US"/>
        </w:rPr>
        <w:t>or</w:t>
      </w:r>
      <w:r w:rsidR="001477AA" w:rsidRPr="004C404E">
        <w:rPr>
          <w:lang w:eastAsia="en-US"/>
        </w:rPr>
        <w:t xml:space="preserve"> avea următorul cuprins:</w:t>
      </w:r>
    </w:p>
    <w:p w:rsidR="005A5919" w:rsidRPr="004C404E" w:rsidRDefault="001477AA" w:rsidP="004C404E">
      <w:pPr>
        <w:ind w:right="-141" w:firstLine="720"/>
        <w:jc w:val="both"/>
        <w:rPr>
          <w:i/>
          <w:lang w:eastAsia="en-US"/>
        </w:rPr>
      </w:pPr>
      <w:r w:rsidRPr="004C404E">
        <w:rPr>
          <w:i/>
          <w:lang w:eastAsia="en-US"/>
        </w:rPr>
        <w:t>„</w:t>
      </w:r>
      <w:r w:rsidR="005A5919" w:rsidRPr="004C404E">
        <w:rPr>
          <w:i/>
          <w:lang w:eastAsia="en-US"/>
        </w:rPr>
        <w:t>15.2 Verificările vor fi efectuate în conformitate cu prevederile din prezentul contract, astfel:</w:t>
      </w:r>
    </w:p>
    <w:p w:rsidR="004C404E" w:rsidRDefault="005A5919" w:rsidP="004C404E">
      <w:pPr>
        <w:ind w:left="720" w:right="-141"/>
        <w:jc w:val="both"/>
        <w:rPr>
          <w:i/>
          <w:lang w:eastAsia="en-US"/>
        </w:rPr>
      </w:pPr>
      <w:r w:rsidRPr="004C404E">
        <w:rPr>
          <w:i/>
          <w:lang w:eastAsia="en-US"/>
        </w:rPr>
        <w:t>•</w:t>
      </w:r>
      <w:r w:rsidRPr="004C404E">
        <w:rPr>
          <w:i/>
          <w:lang w:eastAsia="en-US"/>
        </w:rPr>
        <w:tab/>
        <w:t xml:space="preserve">În cazul în care autoritatea are observaţii privind conformitatea serviciilor, acestea </w:t>
      </w:r>
    </w:p>
    <w:p w:rsidR="005A5919" w:rsidRPr="004C404E" w:rsidRDefault="005A5919" w:rsidP="004C404E">
      <w:pPr>
        <w:ind w:left="1440" w:right="-141"/>
        <w:jc w:val="both"/>
        <w:rPr>
          <w:i/>
          <w:lang w:eastAsia="en-US"/>
        </w:rPr>
      </w:pPr>
      <w:r w:rsidRPr="004C404E">
        <w:rPr>
          <w:i/>
          <w:lang w:eastAsia="en-US"/>
        </w:rPr>
        <w:t>trebuie transmise contractantului în termen de 5 zile lucrătoare de la constatarea acestora.</w:t>
      </w:r>
    </w:p>
    <w:p w:rsidR="005A5919" w:rsidRPr="004C404E" w:rsidRDefault="005A5919" w:rsidP="004C404E">
      <w:pPr>
        <w:ind w:left="1440" w:right="-141" w:hanging="720"/>
        <w:jc w:val="both"/>
        <w:rPr>
          <w:i/>
          <w:lang w:eastAsia="en-US"/>
        </w:rPr>
      </w:pPr>
      <w:r w:rsidRPr="004C404E">
        <w:rPr>
          <w:i/>
          <w:lang w:eastAsia="en-US"/>
        </w:rPr>
        <w:t>•</w:t>
      </w:r>
      <w:r w:rsidRPr="004C404E">
        <w:rPr>
          <w:i/>
          <w:lang w:eastAsia="en-US"/>
        </w:rPr>
        <w:tab/>
        <w:t xml:space="preserve">În cazul în care se constată că sunt lipsuri sau deficiente, acestea vor fi notificate prestatorului, stabilindu-se si termenele pentru remediere. În </w:t>
      </w:r>
      <w:proofErr w:type="spellStart"/>
      <w:r w:rsidRPr="004C404E">
        <w:rPr>
          <w:i/>
          <w:lang w:eastAsia="en-US"/>
        </w:rPr>
        <w:t>situatia</w:t>
      </w:r>
      <w:proofErr w:type="spellEnd"/>
      <w:r w:rsidRPr="004C404E">
        <w:rPr>
          <w:i/>
          <w:lang w:eastAsia="en-US"/>
        </w:rPr>
        <w:t xml:space="preserve"> în care prestatorul nu respectă termenul de remediere stabilit în condițiile anterior arătate, prevederile art. 11.2 din prezentul contract se aplica în mod </w:t>
      </w:r>
      <w:proofErr w:type="spellStart"/>
      <w:r w:rsidRPr="004C404E">
        <w:rPr>
          <w:i/>
          <w:lang w:eastAsia="en-US"/>
        </w:rPr>
        <w:t>corespunzator</w:t>
      </w:r>
      <w:proofErr w:type="spellEnd"/>
      <w:r w:rsidRPr="004C404E">
        <w:rPr>
          <w:i/>
          <w:lang w:eastAsia="en-US"/>
        </w:rPr>
        <w:t>.</w:t>
      </w:r>
    </w:p>
    <w:p w:rsidR="005A5919" w:rsidRPr="004C404E" w:rsidRDefault="005A5919" w:rsidP="004C404E">
      <w:pPr>
        <w:ind w:left="1440" w:right="-141" w:hanging="720"/>
        <w:jc w:val="both"/>
        <w:rPr>
          <w:i/>
          <w:lang w:eastAsia="en-US"/>
        </w:rPr>
      </w:pPr>
      <w:r w:rsidRPr="004C404E">
        <w:rPr>
          <w:i/>
          <w:lang w:eastAsia="en-US"/>
        </w:rPr>
        <w:t>•</w:t>
      </w:r>
      <w:r w:rsidRPr="004C404E">
        <w:rPr>
          <w:i/>
          <w:lang w:eastAsia="en-US"/>
        </w:rPr>
        <w:tab/>
      </w:r>
      <w:proofErr w:type="spellStart"/>
      <w:r w:rsidRPr="004C404E">
        <w:rPr>
          <w:i/>
          <w:lang w:eastAsia="en-US"/>
        </w:rPr>
        <w:t>Dupa</w:t>
      </w:r>
      <w:proofErr w:type="spellEnd"/>
      <w:r w:rsidRPr="004C404E">
        <w:rPr>
          <w:i/>
          <w:lang w:eastAsia="en-US"/>
        </w:rPr>
        <w:t xml:space="preserve"> constatarea remedierii tuturor lipsurilor și deficiențelor, la o nouă solicitare a prestatorului, achizitorul va efectua recepția.</w:t>
      </w:r>
    </w:p>
    <w:p w:rsidR="005A5919" w:rsidRPr="004C404E" w:rsidRDefault="005A5919" w:rsidP="004C404E">
      <w:pPr>
        <w:ind w:left="1440" w:right="-141" w:hanging="720"/>
        <w:jc w:val="both"/>
        <w:rPr>
          <w:i/>
          <w:lang w:eastAsia="en-US"/>
        </w:rPr>
      </w:pPr>
      <w:r w:rsidRPr="004C404E">
        <w:rPr>
          <w:i/>
          <w:lang w:eastAsia="en-US"/>
        </w:rPr>
        <w:t>•</w:t>
      </w:r>
      <w:r w:rsidRPr="004C404E">
        <w:rPr>
          <w:i/>
          <w:lang w:eastAsia="en-US"/>
        </w:rPr>
        <w:tab/>
        <w:t xml:space="preserve">În cazul în care nu există observaţii, se va încheia procesul verbal de recepţie, iar contractantul va emite către autoritate factura reprezentând contravaloarea serviciilor contractate şi predate.  </w:t>
      </w:r>
    </w:p>
    <w:p w:rsidR="000B7482" w:rsidRDefault="005A5919" w:rsidP="000B7482">
      <w:pPr>
        <w:ind w:left="1440" w:right="-141" w:hanging="720"/>
        <w:jc w:val="both"/>
        <w:rPr>
          <w:i/>
          <w:lang w:eastAsia="en-US"/>
        </w:rPr>
      </w:pPr>
      <w:r w:rsidRPr="004C404E">
        <w:rPr>
          <w:i/>
          <w:lang w:eastAsia="en-US"/>
        </w:rPr>
        <w:t>•</w:t>
      </w:r>
      <w:r w:rsidRPr="004C404E">
        <w:rPr>
          <w:i/>
          <w:lang w:eastAsia="en-US"/>
        </w:rPr>
        <w:tab/>
      </w:r>
      <w:r w:rsidR="004C404E" w:rsidRPr="004C404E">
        <w:rPr>
          <w:i/>
          <w:lang w:eastAsia="en-US"/>
        </w:rPr>
        <w:t>Recepția serviciilor se va face de către reprezentanţii autorităţii, desemnaţi din cadrul compartimentului de specialitate şi anume Serviciul Achiziții Publice</w:t>
      </w:r>
      <w:r w:rsidR="001477AA" w:rsidRPr="004C404E">
        <w:rPr>
          <w:i/>
          <w:lang w:eastAsia="en-US"/>
        </w:rPr>
        <w:t>“.</w:t>
      </w:r>
    </w:p>
    <w:p w:rsidR="00F02563" w:rsidRDefault="00F02563" w:rsidP="000B7482">
      <w:pPr>
        <w:ind w:left="1440" w:right="-141" w:hanging="720"/>
        <w:jc w:val="both"/>
        <w:rPr>
          <w:i/>
          <w:lang w:eastAsia="en-US"/>
        </w:rPr>
      </w:pPr>
    </w:p>
    <w:p w:rsidR="000B7482" w:rsidRDefault="000B7482" w:rsidP="000B7482">
      <w:pPr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3</w:t>
      </w:r>
      <w:r w:rsidRPr="00E606BE">
        <w:rPr>
          <w:b/>
          <w:lang w:eastAsia="en-US"/>
        </w:rPr>
        <w:t xml:space="preserve">. </w:t>
      </w:r>
      <w:r w:rsidRPr="00E606BE">
        <w:rPr>
          <w:lang w:eastAsia="en-US"/>
        </w:rPr>
        <w:t xml:space="preserve">Toate celelalte prevederi contractuale rămân neschimbate. </w:t>
      </w:r>
    </w:p>
    <w:p w:rsidR="00F02563" w:rsidRPr="000B7482" w:rsidRDefault="00F02563" w:rsidP="000B7482">
      <w:pPr>
        <w:ind w:right="-141" w:firstLine="720"/>
        <w:jc w:val="both"/>
        <w:rPr>
          <w:lang w:eastAsia="en-US"/>
        </w:rPr>
      </w:pPr>
    </w:p>
    <w:p w:rsidR="00702B99" w:rsidRPr="000B7482" w:rsidRDefault="000B7482" w:rsidP="000B7482">
      <w:pPr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4</w:t>
      </w:r>
      <w:r w:rsidRPr="00E606BE">
        <w:rPr>
          <w:b/>
          <w:lang w:eastAsia="en-US"/>
        </w:rPr>
        <w:t xml:space="preserve">. </w:t>
      </w:r>
      <w:r w:rsidRPr="000B7482">
        <w:rPr>
          <w:lang w:eastAsia="en-US"/>
        </w:rPr>
        <w:t>Prezentul act</w:t>
      </w:r>
      <w:r>
        <w:rPr>
          <w:lang w:eastAsia="en-US"/>
        </w:rPr>
        <w:t xml:space="preserve"> adiţional intră în vigoare la data semnării acestuia de către ambele </w:t>
      </w:r>
      <w:proofErr w:type="spellStart"/>
      <w:r>
        <w:rPr>
          <w:lang w:eastAsia="en-US"/>
        </w:rPr>
        <w:t>parti</w:t>
      </w:r>
      <w:proofErr w:type="spellEnd"/>
      <w:r>
        <w:rPr>
          <w:lang w:eastAsia="en-US"/>
        </w:rPr>
        <w:t>.</w:t>
      </w:r>
    </w:p>
    <w:p w:rsidR="000B7482" w:rsidRPr="00E606BE" w:rsidRDefault="000B7482" w:rsidP="000B7482">
      <w:pPr>
        <w:ind w:right="-141" w:firstLine="720"/>
        <w:jc w:val="both"/>
        <w:rPr>
          <w:lang w:eastAsia="en-US"/>
        </w:rPr>
      </w:pPr>
    </w:p>
    <w:p w:rsidR="00D35169" w:rsidRDefault="00333CF5" w:rsidP="004C404E">
      <w:pPr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adiţional a fost încheiat în 2 (două) exemplare originale, câte unul pentru fiecare parte, astăzi   </w:t>
      </w:r>
      <w:r w:rsidR="00A06A89">
        <w:rPr>
          <w:lang w:eastAsia="en-US"/>
        </w:rPr>
        <w:t>30.12.2022.</w:t>
      </w:r>
      <w:r w:rsidRPr="00E606BE">
        <w:rPr>
          <w:lang w:eastAsia="en-US"/>
        </w:rPr>
        <w:t xml:space="preserve">      </w:t>
      </w:r>
    </w:p>
    <w:p w:rsidR="003C7314" w:rsidRDefault="003C7314" w:rsidP="00E52554">
      <w:pPr>
        <w:ind w:right="-141" w:firstLine="720"/>
        <w:jc w:val="both"/>
        <w:rPr>
          <w:lang w:eastAsia="en-US"/>
        </w:rPr>
      </w:pPr>
    </w:p>
    <w:p w:rsidR="00E52554" w:rsidRPr="00E52554" w:rsidRDefault="00E52554" w:rsidP="00E52554">
      <w:pPr>
        <w:ind w:right="-141" w:firstLine="720"/>
        <w:jc w:val="both"/>
        <w:rPr>
          <w:lang w:eastAsia="en-US"/>
        </w:rPr>
      </w:pPr>
    </w:p>
    <w:p w:rsidR="00702B99" w:rsidRPr="00E52554" w:rsidRDefault="00702B99" w:rsidP="00E5255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52554">
        <w:rPr>
          <w:lang w:eastAsia="en-US"/>
        </w:rPr>
        <w:t xml:space="preserve">Autoritate,                                                               </w:t>
      </w:r>
      <w:r w:rsidR="00E93E82" w:rsidRPr="00E52554">
        <w:rPr>
          <w:lang w:eastAsia="en-US"/>
        </w:rPr>
        <w:tab/>
        <w:t xml:space="preserve">         </w:t>
      </w:r>
      <w:r w:rsidRPr="00E52554">
        <w:rPr>
          <w:lang w:eastAsia="en-US"/>
        </w:rPr>
        <w:t>Contractant,</w:t>
      </w:r>
    </w:p>
    <w:p w:rsidR="00702B99" w:rsidRPr="00E52554" w:rsidRDefault="00702B99" w:rsidP="00E5255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52554">
        <w:rPr>
          <w:b/>
          <w:lang w:eastAsia="en-US"/>
        </w:rPr>
        <w:t xml:space="preserve">       SECTORUL 2                                                                         </w:t>
      </w:r>
    </w:p>
    <w:p w:rsidR="003C7314" w:rsidRPr="00E52554" w:rsidRDefault="001D5BCF" w:rsidP="00E5255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E52554">
        <w:rPr>
          <w:b/>
          <w:lang w:eastAsia="en-US"/>
        </w:rPr>
        <w:t xml:space="preserve"> </w:t>
      </w:r>
      <w:r w:rsidR="003C7314" w:rsidRPr="00E52554">
        <w:rPr>
          <w:b/>
          <w:lang w:eastAsia="en-US"/>
        </w:rPr>
        <w:t xml:space="preserve">  </w:t>
      </w:r>
      <w:r w:rsidRPr="00E52554">
        <w:rPr>
          <w:b/>
          <w:lang w:eastAsia="en-US"/>
        </w:rPr>
        <w:t>al MUNICIPIULUI</w:t>
      </w:r>
      <w:r w:rsidR="00702B99" w:rsidRPr="00E52554">
        <w:rPr>
          <w:b/>
          <w:lang w:eastAsia="en-US"/>
        </w:rPr>
        <w:t xml:space="preserve"> BUCUREŞTI                                  </w:t>
      </w:r>
      <w:r w:rsidR="00702B99" w:rsidRPr="00E52554">
        <w:rPr>
          <w:b/>
          <w:lang w:eastAsia="en-US"/>
        </w:rPr>
        <w:tab/>
        <w:t xml:space="preserve"> </w:t>
      </w:r>
      <w:r w:rsidR="00A06A89">
        <w:rPr>
          <w:b/>
          <w:lang w:eastAsia="en-US"/>
        </w:rPr>
        <w:t xml:space="preserve">  </w:t>
      </w:r>
      <w:r w:rsidR="00702B99" w:rsidRPr="00E52554">
        <w:rPr>
          <w:b/>
          <w:lang w:eastAsia="en-US"/>
        </w:rPr>
        <w:t xml:space="preserve">SC </w:t>
      </w:r>
      <w:r w:rsidR="00BC452D" w:rsidRPr="00E52554">
        <w:rPr>
          <w:b/>
          <w:lang w:eastAsia="en-US"/>
        </w:rPr>
        <w:t xml:space="preserve">ABG BUSSINES TOOLS </w:t>
      </w:r>
      <w:r w:rsidR="00702B99" w:rsidRPr="00E52554">
        <w:rPr>
          <w:b/>
          <w:lang w:eastAsia="en-US"/>
        </w:rPr>
        <w:t>SRL</w:t>
      </w:r>
      <w:r w:rsidR="00D35169" w:rsidRPr="00E52554">
        <w:rPr>
          <w:b/>
        </w:rPr>
        <w:tab/>
      </w:r>
    </w:p>
    <w:p w:rsidR="00951E7D" w:rsidRDefault="00951E7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951E7D" w:rsidRDefault="00951E7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60566D" w:rsidRDefault="0060566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951E7D" w:rsidRDefault="00951E7D" w:rsidP="00E52554">
      <w:pPr>
        <w:pStyle w:val="Frspaiere1"/>
        <w:shd w:val="clear" w:color="auto" w:fill="FFFFFF"/>
        <w:ind w:left="153"/>
        <w:rPr>
          <w:b/>
          <w:bCs/>
        </w:rPr>
      </w:pPr>
    </w:p>
    <w:p w:rsidR="00951E7D" w:rsidRPr="00E52554" w:rsidRDefault="00951E7D" w:rsidP="0060566D">
      <w:pPr>
        <w:spacing w:line="360" w:lineRule="auto"/>
        <w:jc w:val="center"/>
        <w:rPr>
          <w:b/>
          <w:bCs/>
        </w:rPr>
      </w:pPr>
      <w:r>
        <w:rPr>
          <w:lang w:eastAsia="en-US"/>
        </w:rPr>
        <w:t>A</w:t>
      </w:r>
      <w:r w:rsidRPr="00951E7D">
        <w:rPr>
          <w:lang w:eastAsia="en-US"/>
        </w:rPr>
        <w:t xml:space="preserve">ct adiţional nr. 1 la </w:t>
      </w:r>
      <w:r w:rsidRPr="00951E7D">
        <w:rPr>
          <w:color w:val="000000"/>
        </w:rPr>
        <w:t xml:space="preserve">contractul de </w:t>
      </w:r>
      <w:proofErr w:type="spellStart"/>
      <w:r w:rsidRPr="00951E7D">
        <w:rPr>
          <w:color w:val="000000"/>
        </w:rPr>
        <w:t>prestari</w:t>
      </w:r>
      <w:proofErr w:type="spellEnd"/>
      <w:r w:rsidRPr="00951E7D">
        <w:rPr>
          <w:color w:val="000000"/>
        </w:rPr>
        <w:t xml:space="preserve"> servicii nr. </w:t>
      </w:r>
      <w:r w:rsidRPr="00951E7D">
        <w:rPr>
          <w:bCs/>
          <w:color w:val="000000"/>
        </w:rPr>
        <w:t>91792 / 13.05.2022,</w:t>
      </w:r>
      <w:r w:rsidRPr="00951E7D">
        <w:rPr>
          <w:color w:val="000000"/>
        </w:rPr>
        <w:t xml:space="preserve"> </w:t>
      </w:r>
    </w:p>
    <w:sectPr w:rsidR="00951E7D" w:rsidRPr="00E52554" w:rsidSect="004C40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709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0B" w:rsidRDefault="00B0260B" w:rsidP="00C14D21">
      <w:r>
        <w:separator/>
      </w:r>
    </w:p>
  </w:endnote>
  <w:endnote w:type="continuationSeparator" w:id="0">
    <w:p w:rsidR="00B0260B" w:rsidRDefault="00B0260B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9" w:rsidRDefault="00450BB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9" w:rsidRDefault="00450BB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9" w:rsidRDefault="00450BB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0B" w:rsidRDefault="00B0260B" w:rsidP="00C14D21">
      <w:r>
        <w:separator/>
      </w:r>
    </w:p>
  </w:footnote>
  <w:footnote w:type="continuationSeparator" w:id="0">
    <w:p w:rsidR="00B0260B" w:rsidRDefault="00B0260B" w:rsidP="00C1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9" w:rsidRDefault="00450BB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9" w:rsidRDefault="00450BB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9" w:rsidRDefault="00450BB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04224"/>
    <w:rsid w:val="00005D86"/>
    <w:rsid w:val="00010CDB"/>
    <w:rsid w:val="000138A9"/>
    <w:rsid w:val="00013A24"/>
    <w:rsid w:val="000145CA"/>
    <w:rsid w:val="00023C73"/>
    <w:rsid w:val="000248D9"/>
    <w:rsid w:val="00032742"/>
    <w:rsid w:val="00035744"/>
    <w:rsid w:val="00067E7E"/>
    <w:rsid w:val="00071832"/>
    <w:rsid w:val="0008144E"/>
    <w:rsid w:val="000918FF"/>
    <w:rsid w:val="000953AF"/>
    <w:rsid w:val="000A10DC"/>
    <w:rsid w:val="000B0525"/>
    <w:rsid w:val="000B7482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314"/>
    <w:rsid w:val="00104BCF"/>
    <w:rsid w:val="00122DB6"/>
    <w:rsid w:val="001411D4"/>
    <w:rsid w:val="001412B4"/>
    <w:rsid w:val="001477AA"/>
    <w:rsid w:val="00155B07"/>
    <w:rsid w:val="00160EC6"/>
    <w:rsid w:val="001613F4"/>
    <w:rsid w:val="00162619"/>
    <w:rsid w:val="001743C8"/>
    <w:rsid w:val="001827A4"/>
    <w:rsid w:val="001928A8"/>
    <w:rsid w:val="001B5389"/>
    <w:rsid w:val="001B7D2B"/>
    <w:rsid w:val="001C2A55"/>
    <w:rsid w:val="001D4667"/>
    <w:rsid w:val="001D5BCF"/>
    <w:rsid w:val="001D602C"/>
    <w:rsid w:val="00201B2F"/>
    <w:rsid w:val="0021065E"/>
    <w:rsid w:val="00211AF3"/>
    <w:rsid w:val="00212F83"/>
    <w:rsid w:val="0021464C"/>
    <w:rsid w:val="002262C6"/>
    <w:rsid w:val="00231017"/>
    <w:rsid w:val="00235E8A"/>
    <w:rsid w:val="00245540"/>
    <w:rsid w:val="002469BE"/>
    <w:rsid w:val="0025232D"/>
    <w:rsid w:val="00255521"/>
    <w:rsid w:val="002646BA"/>
    <w:rsid w:val="002814E9"/>
    <w:rsid w:val="00295109"/>
    <w:rsid w:val="002A24B8"/>
    <w:rsid w:val="002A3FF8"/>
    <w:rsid w:val="002A53A4"/>
    <w:rsid w:val="002B0B93"/>
    <w:rsid w:val="002B0FB5"/>
    <w:rsid w:val="002B2BA9"/>
    <w:rsid w:val="002C29FC"/>
    <w:rsid w:val="002C3C93"/>
    <w:rsid w:val="002C6280"/>
    <w:rsid w:val="002E6BF5"/>
    <w:rsid w:val="002F6E86"/>
    <w:rsid w:val="00307578"/>
    <w:rsid w:val="00314C4C"/>
    <w:rsid w:val="003174EF"/>
    <w:rsid w:val="00323ABF"/>
    <w:rsid w:val="00333CF5"/>
    <w:rsid w:val="00335F8B"/>
    <w:rsid w:val="00343B7B"/>
    <w:rsid w:val="00343DD8"/>
    <w:rsid w:val="003446FB"/>
    <w:rsid w:val="0034562C"/>
    <w:rsid w:val="0034706A"/>
    <w:rsid w:val="003501B4"/>
    <w:rsid w:val="003513A1"/>
    <w:rsid w:val="003539D9"/>
    <w:rsid w:val="0035504A"/>
    <w:rsid w:val="003671ED"/>
    <w:rsid w:val="00381F4E"/>
    <w:rsid w:val="00387308"/>
    <w:rsid w:val="00387676"/>
    <w:rsid w:val="00390F91"/>
    <w:rsid w:val="003978F5"/>
    <w:rsid w:val="003A10B6"/>
    <w:rsid w:val="003A3722"/>
    <w:rsid w:val="003B5E02"/>
    <w:rsid w:val="003B6338"/>
    <w:rsid w:val="003C3C9D"/>
    <w:rsid w:val="003C7314"/>
    <w:rsid w:val="003D0161"/>
    <w:rsid w:val="003E4EFD"/>
    <w:rsid w:val="003F1E86"/>
    <w:rsid w:val="00401856"/>
    <w:rsid w:val="00401CF2"/>
    <w:rsid w:val="004070B4"/>
    <w:rsid w:val="00414C43"/>
    <w:rsid w:val="00417CDF"/>
    <w:rsid w:val="00423E0F"/>
    <w:rsid w:val="00425F38"/>
    <w:rsid w:val="00450BB9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EA6"/>
    <w:rsid w:val="004C404E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5357D"/>
    <w:rsid w:val="00554794"/>
    <w:rsid w:val="00554E5A"/>
    <w:rsid w:val="00557508"/>
    <w:rsid w:val="00560543"/>
    <w:rsid w:val="00563EF7"/>
    <w:rsid w:val="0059303D"/>
    <w:rsid w:val="005A5919"/>
    <w:rsid w:val="005B7D30"/>
    <w:rsid w:val="005B7D80"/>
    <w:rsid w:val="005C33F9"/>
    <w:rsid w:val="005C569F"/>
    <w:rsid w:val="005C6333"/>
    <w:rsid w:val="005E3706"/>
    <w:rsid w:val="005E7884"/>
    <w:rsid w:val="0060428F"/>
    <w:rsid w:val="0060566D"/>
    <w:rsid w:val="00605DC6"/>
    <w:rsid w:val="00607BC6"/>
    <w:rsid w:val="006165C8"/>
    <w:rsid w:val="006251CA"/>
    <w:rsid w:val="006408A2"/>
    <w:rsid w:val="00643CA5"/>
    <w:rsid w:val="006516D3"/>
    <w:rsid w:val="00673040"/>
    <w:rsid w:val="00676478"/>
    <w:rsid w:val="00685341"/>
    <w:rsid w:val="006A746A"/>
    <w:rsid w:val="006B1448"/>
    <w:rsid w:val="006B6E91"/>
    <w:rsid w:val="006C568A"/>
    <w:rsid w:val="006D4CA4"/>
    <w:rsid w:val="006D7F1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3C"/>
    <w:rsid w:val="0071634E"/>
    <w:rsid w:val="007232C1"/>
    <w:rsid w:val="0072400E"/>
    <w:rsid w:val="0072561B"/>
    <w:rsid w:val="00736BC5"/>
    <w:rsid w:val="00741D42"/>
    <w:rsid w:val="0074312B"/>
    <w:rsid w:val="00754F4A"/>
    <w:rsid w:val="00757D8D"/>
    <w:rsid w:val="0077040D"/>
    <w:rsid w:val="00771538"/>
    <w:rsid w:val="00772411"/>
    <w:rsid w:val="007841CA"/>
    <w:rsid w:val="00784B87"/>
    <w:rsid w:val="007946BF"/>
    <w:rsid w:val="00796BF4"/>
    <w:rsid w:val="007A2D8C"/>
    <w:rsid w:val="007A7089"/>
    <w:rsid w:val="007B2367"/>
    <w:rsid w:val="007B4087"/>
    <w:rsid w:val="007C1066"/>
    <w:rsid w:val="007C48DC"/>
    <w:rsid w:val="007D5365"/>
    <w:rsid w:val="007D61D2"/>
    <w:rsid w:val="007D7516"/>
    <w:rsid w:val="007E2322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2DE0"/>
    <w:rsid w:val="008A5345"/>
    <w:rsid w:val="008A536E"/>
    <w:rsid w:val="008C28FE"/>
    <w:rsid w:val="008D171B"/>
    <w:rsid w:val="008D3F2F"/>
    <w:rsid w:val="008D6EBA"/>
    <w:rsid w:val="008E16D0"/>
    <w:rsid w:val="008F61AD"/>
    <w:rsid w:val="008F7D34"/>
    <w:rsid w:val="00905063"/>
    <w:rsid w:val="0091194B"/>
    <w:rsid w:val="009212D5"/>
    <w:rsid w:val="0093490E"/>
    <w:rsid w:val="00943A99"/>
    <w:rsid w:val="00951E7D"/>
    <w:rsid w:val="00954AD6"/>
    <w:rsid w:val="0097647B"/>
    <w:rsid w:val="009944BA"/>
    <w:rsid w:val="00994DF6"/>
    <w:rsid w:val="009A240F"/>
    <w:rsid w:val="009A5148"/>
    <w:rsid w:val="009B11A7"/>
    <w:rsid w:val="009B7884"/>
    <w:rsid w:val="009B7ABD"/>
    <w:rsid w:val="009D11CA"/>
    <w:rsid w:val="009D4AE5"/>
    <w:rsid w:val="009E18AF"/>
    <w:rsid w:val="009E45EE"/>
    <w:rsid w:val="00A06A89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C2A30"/>
    <w:rsid w:val="00AE26F4"/>
    <w:rsid w:val="00AE2D1A"/>
    <w:rsid w:val="00AE47D9"/>
    <w:rsid w:val="00AE4AC7"/>
    <w:rsid w:val="00AF0D6C"/>
    <w:rsid w:val="00AF4002"/>
    <w:rsid w:val="00AF4520"/>
    <w:rsid w:val="00AF73E8"/>
    <w:rsid w:val="00B0260B"/>
    <w:rsid w:val="00B20E8D"/>
    <w:rsid w:val="00B22717"/>
    <w:rsid w:val="00B24A9D"/>
    <w:rsid w:val="00B25EC0"/>
    <w:rsid w:val="00B5577F"/>
    <w:rsid w:val="00B60204"/>
    <w:rsid w:val="00B60A98"/>
    <w:rsid w:val="00B67DDC"/>
    <w:rsid w:val="00B75BE9"/>
    <w:rsid w:val="00BB58E6"/>
    <w:rsid w:val="00BB7388"/>
    <w:rsid w:val="00BC452D"/>
    <w:rsid w:val="00BD5E7F"/>
    <w:rsid w:val="00BE3D08"/>
    <w:rsid w:val="00BF6895"/>
    <w:rsid w:val="00C00240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513"/>
    <w:rsid w:val="00C85A52"/>
    <w:rsid w:val="00C93060"/>
    <w:rsid w:val="00C932DF"/>
    <w:rsid w:val="00CA593A"/>
    <w:rsid w:val="00CA5E02"/>
    <w:rsid w:val="00CB0810"/>
    <w:rsid w:val="00CB08B2"/>
    <w:rsid w:val="00CB56A6"/>
    <w:rsid w:val="00CC03F8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3019"/>
    <w:rsid w:val="00DB6329"/>
    <w:rsid w:val="00DC4D96"/>
    <w:rsid w:val="00DC6529"/>
    <w:rsid w:val="00E00FBC"/>
    <w:rsid w:val="00E04252"/>
    <w:rsid w:val="00E168C1"/>
    <w:rsid w:val="00E31AE2"/>
    <w:rsid w:val="00E4512F"/>
    <w:rsid w:val="00E52554"/>
    <w:rsid w:val="00E53BF4"/>
    <w:rsid w:val="00E559D9"/>
    <w:rsid w:val="00E606BE"/>
    <w:rsid w:val="00E61865"/>
    <w:rsid w:val="00E6511B"/>
    <w:rsid w:val="00E821CD"/>
    <w:rsid w:val="00E87486"/>
    <w:rsid w:val="00E93E82"/>
    <w:rsid w:val="00EA26E7"/>
    <w:rsid w:val="00EA6F60"/>
    <w:rsid w:val="00EB395D"/>
    <w:rsid w:val="00EC1918"/>
    <w:rsid w:val="00ED26BE"/>
    <w:rsid w:val="00EE2FD2"/>
    <w:rsid w:val="00EF2983"/>
    <w:rsid w:val="00EF2F48"/>
    <w:rsid w:val="00EF31DB"/>
    <w:rsid w:val="00EF404A"/>
    <w:rsid w:val="00EF792A"/>
    <w:rsid w:val="00F02563"/>
    <w:rsid w:val="00F110B6"/>
    <w:rsid w:val="00F12E9F"/>
    <w:rsid w:val="00F16E1C"/>
    <w:rsid w:val="00F177F6"/>
    <w:rsid w:val="00F24BF9"/>
    <w:rsid w:val="00F32740"/>
    <w:rsid w:val="00F36E33"/>
    <w:rsid w:val="00F435F1"/>
    <w:rsid w:val="00F525BD"/>
    <w:rsid w:val="00F65956"/>
    <w:rsid w:val="00F73C7A"/>
    <w:rsid w:val="00F768A2"/>
    <w:rsid w:val="00F7778B"/>
    <w:rsid w:val="00F81F93"/>
    <w:rsid w:val="00FA78A2"/>
    <w:rsid w:val="00FB26FE"/>
    <w:rsid w:val="00FB7F74"/>
    <w:rsid w:val="00FD1E5F"/>
    <w:rsid w:val="00FD4D37"/>
    <w:rsid w:val="00FE116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7D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563EF7"/>
    <w:pPr>
      <w:spacing w:before="100" w:beforeAutospacing="1" w:after="100" w:afterAutospacing="1"/>
    </w:pPr>
  </w:style>
  <w:style w:type="character" w:customStyle="1" w:styleId="Bodytext">
    <w:name w:val="Body text_"/>
    <w:link w:val="Bodytext1"/>
    <w:rsid w:val="00563EF7"/>
    <w:rPr>
      <w:rFonts w:ascii="Arial" w:hAnsi="Arial"/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"/>
    <w:rsid w:val="00563EF7"/>
    <w:pPr>
      <w:shd w:val="clear" w:color="auto" w:fill="FFFFFF"/>
      <w:spacing w:line="178" w:lineRule="exact"/>
      <w:ind w:hanging="1400"/>
    </w:pPr>
    <w:rPr>
      <w:rFonts w:ascii="Arial" w:eastAsia="Calibri" w:hAnsi="Arial"/>
      <w:sz w:val="16"/>
      <w:szCs w:val="16"/>
      <w:lang w:val="en-US" w:eastAsia="en-US"/>
    </w:rPr>
  </w:style>
  <w:style w:type="character" w:customStyle="1" w:styleId="bodytextbold4">
    <w:name w:val="bodytextbold4"/>
    <w:rsid w:val="00563EF7"/>
    <w:rPr>
      <w:rFonts w:ascii="Arial" w:hAnsi="Arial" w:cs="Arial" w:hint="default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3028-E227-4C14-9185-2F1F860A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2023-01-09T13:50:00Z</dcterms:created>
  <dcterms:modified xsi:type="dcterms:W3CDTF">2023-01-09T13:51:00Z</dcterms:modified>
</cp:coreProperties>
</file>