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B7" w:rsidRDefault="002349B7" w:rsidP="006E3DF6">
      <w:pPr>
        <w:spacing w:line="360" w:lineRule="auto"/>
        <w:jc w:val="center"/>
        <w:rPr>
          <w:b/>
        </w:rPr>
      </w:pPr>
      <w:bookmarkStart w:id="0" w:name="_GoBack"/>
      <w:bookmarkEnd w:id="0"/>
      <w:r>
        <w:rPr>
          <w:b/>
        </w:rPr>
        <w:t>CONTRACT  DE  SERVICII</w:t>
      </w:r>
    </w:p>
    <w:p w:rsidR="002349B7" w:rsidRDefault="002349B7" w:rsidP="002349B7">
      <w:pPr>
        <w:spacing w:line="360" w:lineRule="auto"/>
        <w:jc w:val="center"/>
        <w:rPr>
          <w:b/>
        </w:rPr>
      </w:pPr>
      <w:r>
        <w:rPr>
          <w:b/>
        </w:rPr>
        <w:t>Nr.__________/_____________</w:t>
      </w:r>
    </w:p>
    <w:p w:rsidR="002349B7" w:rsidRDefault="002349B7" w:rsidP="002349B7">
      <w:pPr>
        <w:pStyle w:val="Heading30"/>
        <w:keepNext/>
        <w:keepLines/>
        <w:shd w:val="clear" w:color="auto" w:fill="auto"/>
        <w:spacing w:after="159" w:line="360" w:lineRule="auto"/>
        <w:jc w:val="both"/>
        <w:rPr>
          <w:rFonts w:ascii="Times New Roman" w:hAnsi="Times New Roman" w:cs="Times New Roman"/>
          <w:sz w:val="24"/>
          <w:szCs w:val="24"/>
        </w:rPr>
      </w:pPr>
      <w:bookmarkStart w:id="1" w:name="bookmark1"/>
    </w:p>
    <w:p w:rsidR="002349B7" w:rsidRDefault="002349B7" w:rsidP="002349B7">
      <w:pPr>
        <w:pStyle w:val="Heading30"/>
        <w:keepNext/>
        <w:keepLines/>
        <w:numPr>
          <w:ilvl w:val="1"/>
          <w:numId w:val="1"/>
        </w:numPr>
        <w:shd w:val="clear" w:color="auto" w:fill="auto"/>
        <w:spacing w:after="159" w:line="240" w:lineRule="auto"/>
        <w:jc w:val="both"/>
        <w:rPr>
          <w:rFonts w:ascii="Times New Roman" w:hAnsi="Times New Roman" w:cs="Times New Roman"/>
          <w:sz w:val="24"/>
          <w:szCs w:val="24"/>
        </w:rPr>
      </w:pPr>
      <w:r>
        <w:rPr>
          <w:rFonts w:ascii="Times New Roman" w:hAnsi="Times New Roman" w:cs="Times New Roman"/>
          <w:sz w:val="24"/>
          <w:szCs w:val="24"/>
        </w:rPr>
        <w:t>Preambul</w:t>
      </w:r>
      <w:bookmarkEnd w:id="1"/>
    </w:p>
    <w:p w:rsidR="002349B7" w:rsidRDefault="002349B7" w:rsidP="002349B7">
      <w:pPr>
        <w:tabs>
          <w:tab w:val="right" w:pos="9903"/>
        </w:tabs>
        <w:ind w:right="420" w:firstLine="720"/>
        <w:jc w:val="both"/>
      </w:pPr>
      <w:r>
        <w:t>În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rsidR="002349B7" w:rsidRDefault="002349B7" w:rsidP="002349B7">
      <w:pPr>
        <w:ind w:right="420" w:firstLine="709"/>
        <w:jc w:val="both"/>
      </w:pPr>
      <w:r>
        <w:t xml:space="preserve">Având în vedere prevederile O.U.G. nr. 8/18.02.2009 privind acordarea </w:t>
      </w:r>
      <w:proofErr w:type="spellStart"/>
      <w:r>
        <w:t>voucherelor</w:t>
      </w:r>
      <w:proofErr w:type="spellEnd"/>
      <w:r>
        <w:t xml:space="preserve"> de vacanţă, cu modificările şi completările ulterioare, H.G nr. 215/04.03.2009 pentru aprobarea Normelor metodologice privind acordarea tichetelor de vacanţă, cu modificările şi completările ulterioare, </w:t>
      </w:r>
      <w:r>
        <w:rPr>
          <w:lang w:val="en-US"/>
        </w:rPr>
        <w:t xml:space="preserve">O.U.G. </w:t>
      </w:r>
      <w:proofErr w:type="spellStart"/>
      <w:r>
        <w:rPr>
          <w:lang w:val="en-US"/>
        </w:rPr>
        <w:t>nr</w:t>
      </w:r>
      <w:proofErr w:type="spellEnd"/>
      <w:r>
        <w:rPr>
          <w:lang w:val="en-US"/>
        </w:rPr>
        <w:t xml:space="preserve">. </w:t>
      </w:r>
      <w:proofErr w:type="gramStart"/>
      <w:r>
        <w:rPr>
          <w:lang w:val="en-US"/>
        </w:rPr>
        <w:t xml:space="preserve">90/2017 </w:t>
      </w:r>
      <w:proofErr w:type="spellStart"/>
      <w:r>
        <w:rPr>
          <w:lang w:val="en-US"/>
        </w:rPr>
        <w:t>privind</w:t>
      </w:r>
      <w:proofErr w:type="spellEnd"/>
      <w:r>
        <w:rPr>
          <w:lang w:val="en-US"/>
        </w:rPr>
        <w:t xml:space="preserve"> </w:t>
      </w:r>
      <w:proofErr w:type="spellStart"/>
      <w:r>
        <w:rPr>
          <w:lang w:val="en-US"/>
        </w:rPr>
        <w:t>unele</w:t>
      </w:r>
      <w:proofErr w:type="spellEnd"/>
      <w:r>
        <w:rPr>
          <w:lang w:val="en-US"/>
        </w:rPr>
        <w:t xml:space="preserve"> m</w:t>
      </w:r>
      <w:proofErr w:type="spellStart"/>
      <w:r>
        <w:t>ăsuri</w:t>
      </w:r>
      <w:proofErr w:type="spellEnd"/>
      <w:r>
        <w:t xml:space="preserve"> fiscal-bugetare, modificarea şi completarea unor acte normative, prorogarea unor termene.</w:t>
      </w:r>
      <w:proofErr w:type="gramEnd"/>
    </w:p>
    <w:p w:rsidR="002349B7" w:rsidRDefault="002349B7" w:rsidP="002349B7">
      <w:pPr>
        <w:ind w:right="420" w:firstLine="709"/>
        <w:jc w:val="both"/>
      </w:pPr>
    </w:p>
    <w:p w:rsidR="002349B7" w:rsidRDefault="002349B7" w:rsidP="0095246A">
      <w:pPr>
        <w:spacing w:after="194"/>
        <w:ind w:right="420" w:firstLine="720"/>
        <w:jc w:val="both"/>
      </w:pPr>
      <w:r>
        <w:t>s-a încheiat prezentul contract între:</w:t>
      </w:r>
    </w:p>
    <w:p w:rsidR="002349B7" w:rsidRDefault="002349B7" w:rsidP="002349B7">
      <w:pPr>
        <w:spacing w:after="271"/>
        <w:ind w:right="420"/>
        <w:jc w:val="both"/>
        <w:rPr>
          <w:lang w:val="fr-FR"/>
        </w:rPr>
      </w:pPr>
      <w:r>
        <w:rPr>
          <w:b/>
          <w:lang w:val="fr-FR"/>
        </w:rPr>
        <w:t>SECTORUL 2</w:t>
      </w:r>
      <w:r>
        <w:rPr>
          <w:b/>
          <w:i/>
          <w:lang w:val="fr-FR"/>
        </w:rPr>
        <w:t xml:space="preserve"> </w:t>
      </w:r>
      <w:r>
        <w:rPr>
          <w:lang w:val="fr-FR"/>
        </w:rPr>
        <w:t xml:space="preserve">al </w:t>
      </w:r>
      <w:proofErr w:type="spellStart"/>
      <w:r>
        <w:rPr>
          <w:lang w:val="fr-FR"/>
        </w:rPr>
        <w:t>Municipiului</w:t>
      </w:r>
      <w:proofErr w:type="spellEnd"/>
      <w:r>
        <w:rPr>
          <w:lang w:val="fr-FR"/>
        </w:rPr>
        <w:t xml:space="preserve"> Bucureşti, </w:t>
      </w:r>
      <w:proofErr w:type="spellStart"/>
      <w:r>
        <w:rPr>
          <w:lang w:val="fr-FR"/>
        </w:rPr>
        <w:t>Str</w:t>
      </w:r>
      <w:proofErr w:type="spellEnd"/>
      <w:r>
        <w:rPr>
          <w:lang w:val="fr-FR"/>
        </w:rPr>
        <w:t xml:space="preserve">. </w:t>
      </w:r>
      <w:proofErr w:type="spellStart"/>
      <w:r>
        <w:rPr>
          <w:lang w:val="fr-FR"/>
        </w:rPr>
        <w:t>Chiristigiilor</w:t>
      </w:r>
      <w:proofErr w:type="spellEnd"/>
      <w:r>
        <w:rPr>
          <w:lang w:val="fr-FR"/>
        </w:rPr>
        <w:t xml:space="preserve"> nr. 11- 13, </w:t>
      </w:r>
      <w:proofErr w:type="spellStart"/>
      <w:r>
        <w:rPr>
          <w:lang w:val="fr-FR"/>
        </w:rPr>
        <w:t>sector</w:t>
      </w:r>
      <w:proofErr w:type="spellEnd"/>
      <w:r>
        <w:rPr>
          <w:lang w:val="fr-FR"/>
        </w:rPr>
        <w:t xml:space="preserve"> 2, Bucureşti, </w:t>
      </w:r>
      <w:proofErr w:type="spellStart"/>
      <w:r>
        <w:rPr>
          <w:lang w:val="fr-FR"/>
        </w:rPr>
        <w:t>telefon</w:t>
      </w:r>
      <w:proofErr w:type="spellEnd"/>
      <w:r>
        <w:rPr>
          <w:lang w:val="fr-FR"/>
        </w:rPr>
        <w:t xml:space="preserve">: 021.209.6000, fax: 021.252.4446, </w:t>
      </w:r>
      <w:proofErr w:type="spellStart"/>
      <w:r>
        <w:rPr>
          <w:lang w:val="fr-FR"/>
        </w:rPr>
        <w:t>cod</w:t>
      </w:r>
      <w:proofErr w:type="spellEnd"/>
      <w:r>
        <w:rPr>
          <w:lang w:val="fr-FR"/>
        </w:rPr>
        <w:t xml:space="preserve"> fiscal 4204038 </w:t>
      </w:r>
      <w:proofErr w:type="spellStart"/>
      <w:r>
        <w:rPr>
          <w:lang w:val="fr-FR"/>
        </w:rPr>
        <w:t>cont</w:t>
      </w:r>
      <w:proofErr w:type="spellEnd"/>
      <w:r>
        <w:rPr>
          <w:lang w:val="fr-FR"/>
        </w:rPr>
        <w:t xml:space="preserve"> RO37TREZ70250006XXX000197 </w:t>
      </w:r>
      <w:proofErr w:type="spellStart"/>
      <w:r>
        <w:rPr>
          <w:lang w:val="fr-FR"/>
        </w:rPr>
        <w:t>deschis</w:t>
      </w:r>
      <w:proofErr w:type="spellEnd"/>
      <w:r>
        <w:rPr>
          <w:lang w:val="fr-FR"/>
        </w:rPr>
        <w:t xml:space="preserve"> la </w:t>
      </w:r>
      <w:proofErr w:type="spellStart"/>
      <w:r>
        <w:rPr>
          <w:lang w:val="fr-FR"/>
        </w:rPr>
        <w:t>Trezoreria</w:t>
      </w:r>
      <w:proofErr w:type="spellEnd"/>
      <w:r>
        <w:rPr>
          <w:lang w:val="fr-FR"/>
        </w:rPr>
        <w:t xml:space="preserve"> </w:t>
      </w:r>
      <w:proofErr w:type="spellStart"/>
      <w:r>
        <w:rPr>
          <w:lang w:val="fr-FR"/>
        </w:rPr>
        <w:t>Sectorului</w:t>
      </w:r>
      <w:proofErr w:type="spellEnd"/>
      <w:r>
        <w:rPr>
          <w:lang w:val="fr-FR"/>
        </w:rPr>
        <w:t xml:space="preserve"> 2, Bucureşti,  </w:t>
      </w:r>
      <w:proofErr w:type="spellStart"/>
      <w:r>
        <w:rPr>
          <w:lang w:val="fr-FR"/>
        </w:rPr>
        <w:t>reprezentat</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Primar</w:t>
      </w:r>
      <w:proofErr w:type="spellEnd"/>
      <w:r>
        <w:rPr>
          <w:lang w:val="fr-FR"/>
        </w:rPr>
        <w:t xml:space="preserve">, </w:t>
      </w:r>
      <w:proofErr w:type="spellStart"/>
      <w:r>
        <w:rPr>
          <w:lang w:val="fr-FR"/>
        </w:rPr>
        <w:t>domnul</w:t>
      </w:r>
      <w:proofErr w:type="spellEnd"/>
      <w:r>
        <w:rPr>
          <w:lang w:val="fr-FR"/>
        </w:rPr>
        <w:t xml:space="preserve">  </w:t>
      </w:r>
      <w:r>
        <w:rPr>
          <w:b/>
          <w:lang w:val="fr-FR"/>
        </w:rPr>
        <w:t xml:space="preserve"> Radu Nicolae </w:t>
      </w:r>
      <w:proofErr w:type="spellStart"/>
      <w:r>
        <w:rPr>
          <w:b/>
          <w:lang w:val="fr-FR"/>
        </w:rPr>
        <w:t>Mihaiu</w:t>
      </w:r>
      <w:proofErr w:type="spellEnd"/>
      <w:r>
        <w:rPr>
          <w:b/>
          <w:lang w:val="fr-FR"/>
        </w:rPr>
        <w:t xml:space="preserve"> </w:t>
      </w:r>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roofErr w:type="spellStart"/>
      <w:r>
        <w:rPr>
          <w:b/>
          <w:lang w:val="fr-FR"/>
        </w:rPr>
        <w:t>Autoritate</w:t>
      </w:r>
      <w:proofErr w:type="spellEnd"/>
      <w:r>
        <w:rPr>
          <w:b/>
          <w:lang w:val="fr-FR"/>
        </w:rPr>
        <w:t xml:space="preserve"> </w:t>
      </w:r>
      <w:proofErr w:type="spellStart"/>
      <w:r>
        <w:rPr>
          <w:b/>
          <w:lang w:val="fr-FR"/>
        </w:rPr>
        <w:t>contractantă</w:t>
      </w:r>
      <w:proofErr w:type="spellEnd"/>
      <w:r>
        <w:rPr>
          <w:lang w:val="fr-FR"/>
        </w:rPr>
        <w:t xml:space="preserve">, </w:t>
      </w:r>
      <w:proofErr w:type="spellStart"/>
      <w:r>
        <w:rPr>
          <w:lang w:val="fr-FR"/>
        </w:rPr>
        <w:t>pe</w:t>
      </w:r>
      <w:proofErr w:type="spellEnd"/>
      <w:r>
        <w:rPr>
          <w:lang w:val="fr-FR"/>
        </w:rPr>
        <w:t xml:space="preserve"> de o parte</w:t>
      </w:r>
    </w:p>
    <w:p w:rsidR="002349B7" w:rsidRDefault="00225629" w:rsidP="002349B7">
      <w:pPr>
        <w:spacing w:after="271"/>
        <w:ind w:right="420"/>
        <w:jc w:val="both"/>
        <w:rPr>
          <w:lang w:val="fr-FR"/>
        </w:rPr>
      </w:pPr>
      <w:r>
        <w:t>ș</w:t>
      </w:r>
      <w:r w:rsidR="002349B7">
        <w:rPr>
          <w:lang w:val="fr-FR"/>
        </w:rPr>
        <w:t>i</w:t>
      </w:r>
    </w:p>
    <w:p w:rsidR="002349B7" w:rsidRPr="0095246A" w:rsidRDefault="002349B7" w:rsidP="002349B7">
      <w:pPr>
        <w:spacing w:after="271"/>
        <w:ind w:right="420"/>
        <w:jc w:val="both"/>
        <w:rPr>
          <w:lang w:val="fr-FR"/>
        </w:rPr>
      </w:pPr>
      <w:r>
        <w:rPr>
          <w:b/>
          <w:lang w:val="fr-FR"/>
        </w:rPr>
        <w:t xml:space="preserve">S.C. </w:t>
      </w:r>
      <w:r w:rsidR="00C60FAC">
        <w:rPr>
          <w:b/>
          <w:lang w:val="fr-FR"/>
        </w:rPr>
        <w:t>UP ROMÂNIA SRL</w:t>
      </w:r>
      <w:proofErr w:type="gramStart"/>
      <w:r>
        <w:rPr>
          <w:lang w:val="fr-FR"/>
        </w:rPr>
        <w:t xml:space="preserve">, </w:t>
      </w:r>
      <w:r w:rsidR="00083032">
        <w:rPr>
          <w:lang w:val="fr-FR"/>
        </w:rPr>
        <w:t xml:space="preserve">                          </w:t>
      </w:r>
      <w:r w:rsidR="00C60FAC">
        <w:rPr>
          <w:lang w:val="fr-FR"/>
        </w:rPr>
        <w:t>,</w:t>
      </w:r>
      <w:proofErr w:type="gramEnd"/>
      <w:r w:rsidR="00C60FAC">
        <w:rPr>
          <w:lang w:val="fr-FR"/>
        </w:rPr>
        <w:t xml:space="preserve"> nr.</w:t>
      </w:r>
      <w:r w:rsidR="00083032">
        <w:rPr>
          <w:lang w:val="fr-FR"/>
        </w:rPr>
        <w:t xml:space="preserve">              </w:t>
      </w:r>
      <w:proofErr w:type="gramStart"/>
      <w:r w:rsidR="00C60FAC">
        <w:rPr>
          <w:lang w:val="fr-FR"/>
        </w:rPr>
        <w:t>,</w:t>
      </w:r>
      <w:r w:rsidR="00083032">
        <w:rPr>
          <w:lang w:val="fr-FR"/>
        </w:rPr>
        <w:t xml:space="preserve">                         </w:t>
      </w:r>
      <w:r w:rsidR="00C60FAC">
        <w:rPr>
          <w:lang w:val="fr-FR"/>
        </w:rPr>
        <w:t xml:space="preserve">, </w:t>
      </w:r>
      <w:r w:rsidR="00083032">
        <w:rPr>
          <w:lang w:val="fr-FR"/>
        </w:rPr>
        <w:t xml:space="preserve">                        </w:t>
      </w:r>
      <w:r w:rsidR="00C60FAC">
        <w:rPr>
          <w:lang w:val="fr-FR"/>
        </w:rPr>
        <w:t xml:space="preserve">, </w:t>
      </w:r>
      <w:r w:rsidR="00083032">
        <w:rPr>
          <w:lang w:val="fr-FR"/>
        </w:rPr>
        <w:t xml:space="preserve">                        </w:t>
      </w:r>
      <w:r w:rsidR="00C60FAC">
        <w:rPr>
          <w:lang w:val="fr-FR"/>
        </w:rPr>
        <w:t>,</w:t>
      </w:r>
      <w:proofErr w:type="gramEnd"/>
      <w:r w:rsidR="00C60FAC">
        <w:rPr>
          <w:lang w:val="fr-FR"/>
        </w:rPr>
        <w:t xml:space="preserve"> </w:t>
      </w:r>
      <w:proofErr w:type="spellStart"/>
      <w:r w:rsidR="00C60FAC">
        <w:rPr>
          <w:lang w:val="fr-FR"/>
        </w:rPr>
        <w:t>telefon</w:t>
      </w:r>
      <w:proofErr w:type="spellEnd"/>
      <w:r w:rsidR="00C60FAC">
        <w:rPr>
          <w:lang w:val="fr-FR"/>
        </w:rPr>
        <w:t xml:space="preserve">: </w:t>
      </w:r>
      <w:r w:rsidR="00083032">
        <w:rPr>
          <w:lang w:val="fr-FR"/>
        </w:rPr>
        <w:t xml:space="preserve">                         </w:t>
      </w:r>
      <w:r w:rsidR="00C60FAC">
        <w:rPr>
          <w:lang w:val="fr-FR"/>
        </w:rPr>
        <w:t xml:space="preserve">, </w:t>
      </w:r>
      <w:proofErr w:type="spellStart"/>
      <w:r w:rsidR="00C60FAC">
        <w:rPr>
          <w:lang w:val="fr-FR"/>
        </w:rPr>
        <w:t>cod</w:t>
      </w:r>
      <w:proofErr w:type="spellEnd"/>
      <w:r w:rsidR="00C60FAC">
        <w:rPr>
          <w:lang w:val="fr-FR"/>
        </w:rPr>
        <w:t xml:space="preserve"> fiscal</w:t>
      </w:r>
      <w:r w:rsidR="00083032">
        <w:rPr>
          <w:lang w:val="fr-FR"/>
        </w:rPr>
        <w:t xml:space="preserve">                                     </w:t>
      </w:r>
      <w:r w:rsidR="00C60FAC">
        <w:rPr>
          <w:lang w:val="fr-FR"/>
        </w:rPr>
        <w:t xml:space="preserve">, </w:t>
      </w:r>
      <w:proofErr w:type="spellStart"/>
      <w:r w:rsidR="00C60FAC">
        <w:rPr>
          <w:lang w:val="fr-FR"/>
        </w:rPr>
        <w:t>cont</w:t>
      </w:r>
      <w:proofErr w:type="spellEnd"/>
      <w:r w:rsidR="00C60FAC">
        <w:rPr>
          <w:lang w:val="fr-FR"/>
        </w:rPr>
        <w:t xml:space="preserve"> </w:t>
      </w:r>
      <w:r w:rsidR="00083032">
        <w:rPr>
          <w:lang w:val="fr-FR"/>
        </w:rPr>
        <w:t xml:space="preserve">                                                                           </w:t>
      </w:r>
      <w:proofErr w:type="spellStart"/>
      <w:r>
        <w:rPr>
          <w:lang w:val="fr-FR"/>
        </w:rPr>
        <w:t>deschis</w:t>
      </w:r>
      <w:proofErr w:type="spellEnd"/>
      <w:r>
        <w:rPr>
          <w:lang w:val="fr-FR"/>
        </w:rPr>
        <w:t xml:space="preserve"> la</w:t>
      </w:r>
      <w:r w:rsidR="00083032">
        <w:rPr>
          <w:lang w:val="fr-FR"/>
        </w:rPr>
        <w:t xml:space="preserve">                                                                     </w:t>
      </w:r>
      <w:r w:rsidR="00EB6113">
        <w:rPr>
          <w:lang w:val="fr-FR"/>
        </w:rPr>
        <w:t xml:space="preserve">,  </w:t>
      </w:r>
      <w:proofErr w:type="spellStart"/>
      <w:r w:rsidR="00EB6113">
        <w:rPr>
          <w:lang w:val="fr-FR"/>
        </w:rPr>
        <w:t>reprezentat</w:t>
      </w:r>
      <w:proofErr w:type="spellEnd"/>
      <w:r w:rsidR="00EB6113">
        <w:rPr>
          <w:lang w:val="fr-FR"/>
        </w:rPr>
        <w:t xml:space="preserve"> </w:t>
      </w:r>
      <w:proofErr w:type="spellStart"/>
      <w:r w:rsidR="00EB6113">
        <w:rPr>
          <w:lang w:val="fr-FR"/>
        </w:rPr>
        <w:t>prin</w:t>
      </w:r>
      <w:proofErr w:type="spellEnd"/>
      <w:r w:rsidR="00EB6113">
        <w:rPr>
          <w:lang w:val="fr-FR"/>
        </w:rPr>
        <w:t xml:space="preserve"> </w:t>
      </w:r>
      <w:proofErr w:type="spellStart"/>
      <w:r w:rsidR="005407A5">
        <w:rPr>
          <w:lang w:val="fr-FR"/>
        </w:rPr>
        <w:t>reprezentant</w:t>
      </w:r>
      <w:proofErr w:type="spellEnd"/>
      <w:r w:rsidR="005407A5">
        <w:rPr>
          <w:lang w:val="fr-FR"/>
        </w:rPr>
        <w:t xml:space="preserve"> </w:t>
      </w:r>
      <w:r w:rsidR="005407A5">
        <w:t xml:space="preserve">împuternicit </w:t>
      </w:r>
      <w:r w:rsidR="00083032">
        <w:t xml:space="preserve">                                        </w:t>
      </w:r>
      <w:r w:rsidR="005407A5">
        <w:rPr>
          <w:lang w:val="fr-FR"/>
        </w:rPr>
        <w:t xml:space="preserve"> </w:t>
      </w:r>
      <w:proofErr w:type="spellStart"/>
      <w:r w:rsidR="005407A5">
        <w:rPr>
          <w:lang w:val="fr-FR"/>
        </w:rPr>
        <w:t>având</w:t>
      </w:r>
      <w:proofErr w:type="spellEnd"/>
      <w:r w:rsidR="005407A5">
        <w:rPr>
          <w:lang w:val="fr-FR"/>
        </w:rPr>
        <w:t xml:space="preserve"> </w:t>
      </w:r>
      <w:proofErr w:type="spellStart"/>
      <w:r w:rsidR="005407A5">
        <w:rPr>
          <w:lang w:val="fr-FR"/>
        </w:rPr>
        <w:t>funcția</w:t>
      </w:r>
      <w:proofErr w:type="spellEnd"/>
      <w:r w:rsidR="005407A5">
        <w:rPr>
          <w:lang w:val="fr-FR"/>
        </w:rPr>
        <w:t xml:space="preserve"> de </w:t>
      </w:r>
      <w:r w:rsidR="00083032">
        <w:rPr>
          <w:lang w:val="fr-FR"/>
        </w:rPr>
        <w:t xml:space="preserve">                                    </w:t>
      </w:r>
      <w:r w:rsidR="005407A5">
        <w:rPr>
          <w:lang w:val="fr-FR"/>
        </w:rPr>
        <w:t xml:space="preserve">, </w:t>
      </w:r>
    </w:p>
    <w:p w:rsidR="0095246A" w:rsidRDefault="00243581" w:rsidP="002349B7">
      <w:pPr>
        <w:pStyle w:val="Bodytext30"/>
        <w:shd w:val="clear" w:color="auto" w:fill="auto"/>
        <w:tabs>
          <w:tab w:val="left" w:pos="1012"/>
        </w:tabs>
        <w:spacing w:before="175"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2. </w:t>
      </w:r>
      <w:r w:rsidR="002349B7">
        <w:rPr>
          <w:rFonts w:ascii="Times New Roman" w:hAnsi="Times New Roman" w:cs="Times New Roman"/>
          <w:b/>
          <w:i w:val="0"/>
          <w:sz w:val="24"/>
          <w:szCs w:val="24"/>
        </w:rPr>
        <w:t>Definiţii</w:t>
      </w:r>
    </w:p>
    <w:p w:rsidR="00225629" w:rsidRDefault="00225629" w:rsidP="002349B7">
      <w:pPr>
        <w:pStyle w:val="Bodytext30"/>
        <w:shd w:val="clear" w:color="auto" w:fill="auto"/>
        <w:tabs>
          <w:tab w:val="left" w:pos="1012"/>
        </w:tabs>
        <w:spacing w:before="175" w:line="240" w:lineRule="auto"/>
        <w:ind w:right="420"/>
        <w:rPr>
          <w:rFonts w:ascii="Times New Roman" w:hAnsi="Times New Roman" w:cs="Times New Roman"/>
          <w:b/>
          <w:i w:val="0"/>
          <w:sz w:val="24"/>
          <w:szCs w:val="24"/>
        </w:rPr>
      </w:pPr>
    </w:p>
    <w:p w:rsidR="002349B7" w:rsidRDefault="002349B7" w:rsidP="002349B7">
      <w:pPr>
        <w:widowControl w:val="0"/>
        <w:tabs>
          <w:tab w:val="left" w:pos="378"/>
        </w:tabs>
        <w:ind w:right="420"/>
        <w:jc w:val="both"/>
      </w:pPr>
      <w:r>
        <w:rPr>
          <w:b/>
        </w:rPr>
        <w:t>2.1  În prezentul</w:t>
      </w:r>
      <w:r>
        <w:t xml:space="preserve"> contract următorii termeni vor fi interpretaţi astfel:</w:t>
      </w:r>
    </w:p>
    <w:p w:rsidR="002349B7" w:rsidRDefault="002349B7" w:rsidP="002349B7">
      <w:pPr>
        <w:widowControl w:val="0"/>
        <w:numPr>
          <w:ilvl w:val="0"/>
          <w:numId w:val="2"/>
        </w:numPr>
        <w:tabs>
          <w:tab w:val="left" w:pos="696"/>
        </w:tabs>
        <w:ind w:left="720" w:right="420" w:hanging="340"/>
        <w:jc w:val="both"/>
      </w:pPr>
      <w:r>
        <w:rPr>
          <w:rStyle w:val="Bodytext2Italic"/>
          <w:rFonts w:eastAsia="Arial Unicode MS"/>
        </w:rPr>
        <w:t>Contract -</w:t>
      </w:r>
      <w:r>
        <w:t xml:space="preserve"> prezentul contract şi toate anexele sale;</w:t>
      </w:r>
    </w:p>
    <w:p w:rsidR="002349B7" w:rsidRDefault="002349B7" w:rsidP="002349B7">
      <w:pPr>
        <w:widowControl w:val="0"/>
        <w:numPr>
          <w:ilvl w:val="0"/>
          <w:numId w:val="2"/>
        </w:numPr>
        <w:tabs>
          <w:tab w:val="left" w:pos="697"/>
        </w:tabs>
        <w:ind w:left="720" w:right="420" w:hanging="340"/>
        <w:jc w:val="both"/>
      </w:pPr>
      <w:r>
        <w:rPr>
          <w:i/>
          <w:color w:val="000000"/>
          <w:lang w:eastAsia="en-US"/>
        </w:rPr>
        <w:t>Autoritate şi Contractant</w:t>
      </w:r>
      <w:r>
        <w:rPr>
          <w:color w:val="000000"/>
          <w:lang w:eastAsia="en-US"/>
        </w:rPr>
        <w:t xml:space="preserve"> - părţile contractante, aşa cum sunt acestea numite în prezentul contract;</w:t>
      </w:r>
    </w:p>
    <w:p w:rsidR="002349B7" w:rsidRDefault="002349B7" w:rsidP="002349B7">
      <w:pPr>
        <w:widowControl w:val="0"/>
        <w:numPr>
          <w:ilvl w:val="0"/>
          <w:numId w:val="2"/>
        </w:numPr>
        <w:tabs>
          <w:tab w:val="left" w:pos="697"/>
        </w:tabs>
        <w:ind w:left="720" w:right="420" w:hanging="340"/>
        <w:jc w:val="both"/>
      </w:pPr>
      <w:r>
        <w:rPr>
          <w:rStyle w:val="Bodytext2Italic"/>
          <w:rFonts w:eastAsia="Arial Unicode MS"/>
        </w:rPr>
        <w:t>preţul contractului</w:t>
      </w:r>
      <w:r>
        <w:t xml:space="preserve"> - preţul plătibil Contractantului de către Autoritatea Contractantă în baza contractului, pentru îndeplinirea integrală şi corespunzătoare a tuturor obligaţiilor asumate prin contract;</w:t>
      </w:r>
    </w:p>
    <w:p w:rsidR="002349B7" w:rsidRDefault="002349B7" w:rsidP="002349B7">
      <w:pPr>
        <w:widowControl w:val="0"/>
        <w:numPr>
          <w:ilvl w:val="0"/>
          <w:numId w:val="2"/>
        </w:numPr>
        <w:tabs>
          <w:tab w:val="left" w:pos="700"/>
        </w:tabs>
        <w:ind w:left="720" w:right="420" w:hanging="340"/>
        <w:jc w:val="both"/>
      </w:pPr>
      <w:r>
        <w:rPr>
          <w:rStyle w:val="Bodytext2Italic"/>
          <w:rFonts w:eastAsia="Arial Unicode MS"/>
        </w:rPr>
        <w:t>servicii</w:t>
      </w:r>
      <w:r>
        <w:t xml:space="preserve"> - activităţi a căror prestare face obiect al contractului;</w:t>
      </w:r>
    </w:p>
    <w:p w:rsidR="002349B7" w:rsidRDefault="002349B7" w:rsidP="002349B7">
      <w:pPr>
        <w:widowControl w:val="0"/>
        <w:numPr>
          <w:ilvl w:val="0"/>
          <w:numId w:val="2"/>
        </w:numPr>
        <w:tabs>
          <w:tab w:val="left" w:pos="700"/>
        </w:tabs>
        <w:ind w:left="720" w:right="420" w:hanging="340"/>
        <w:jc w:val="both"/>
      </w:pPr>
      <w:r>
        <w:rPr>
          <w:rStyle w:val="Bodytext2Italic"/>
          <w:rFonts w:eastAsia="Arial Unicode MS"/>
        </w:rPr>
        <w:t>produse -</w:t>
      </w:r>
      <w:r>
        <w:t xml:space="preserve"> echipamentele, maşinile, utilajele, piesele de schimb şi orice alte bunuri cuprinse în anexa/anexele la prezentul contract şi pe care Contractantul are obligaţia de a le furniza aferent serviciilor prestate conform contractului;</w:t>
      </w:r>
    </w:p>
    <w:p w:rsidR="00225629" w:rsidRDefault="002349B7" w:rsidP="00225629">
      <w:pPr>
        <w:widowControl w:val="0"/>
        <w:numPr>
          <w:ilvl w:val="0"/>
          <w:numId w:val="2"/>
        </w:numPr>
        <w:tabs>
          <w:tab w:val="left" w:pos="700"/>
        </w:tabs>
        <w:ind w:left="720" w:right="420" w:hanging="340"/>
        <w:jc w:val="both"/>
      </w:pPr>
      <w:r>
        <w:rPr>
          <w:rStyle w:val="Bodytext2Italic"/>
          <w:rFonts w:eastAsia="Arial Unicode MS"/>
        </w:rPr>
        <w:t>forţa majoră -</w:t>
      </w:r>
      <w: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w:t>
      </w:r>
      <w:r>
        <w:lastRenderedPageBreak/>
        <w:t>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349B7" w:rsidRDefault="002349B7" w:rsidP="00225629">
      <w:pPr>
        <w:widowControl w:val="0"/>
        <w:numPr>
          <w:ilvl w:val="0"/>
          <w:numId w:val="2"/>
        </w:numPr>
        <w:tabs>
          <w:tab w:val="left" w:pos="700"/>
        </w:tabs>
        <w:ind w:left="720" w:right="420" w:hanging="340"/>
        <w:jc w:val="both"/>
      </w:pPr>
      <w:proofErr w:type="spellStart"/>
      <w:r w:rsidRPr="00225629">
        <w:rPr>
          <w:rStyle w:val="Bodytext2Italic"/>
          <w:rFonts w:eastAsia="Arial Unicode MS"/>
        </w:rPr>
        <w:t>zi-</w:t>
      </w:r>
      <w:proofErr w:type="spellEnd"/>
      <w:r>
        <w:t xml:space="preserve"> zi calendaristică: </w:t>
      </w:r>
      <w:r w:rsidRPr="00225629">
        <w:rPr>
          <w:rStyle w:val="Bodytext2Italic"/>
          <w:rFonts w:eastAsia="Arial Unicode MS"/>
        </w:rPr>
        <w:t>an -</w:t>
      </w:r>
      <w:r>
        <w:t xml:space="preserve"> 365 de zile.</w:t>
      </w:r>
    </w:p>
    <w:p w:rsidR="002349B7" w:rsidRDefault="002349B7" w:rsidP="002349B7">
      <w:pPr>
        <w:ind w:right="420"/>
        <w:jc w:val="both"/>
      </w:pPr>
    </w:p>
    <w:p w:rsidR="002349B7" w:rsidRDefault="002349B7" w:rsidP="00243581">
      <w:pPr>
        <w:pStyle w:val="Bodytext30"/>
        <w:numPr>
          <w:ilvl w:val="0"/>
          <w:numId w:val="24"/>
        </w:numPr>
        <w:shd w:val="clear" w:color="auto" w:fill="auto"/>
        <w:tabs>
          <w:tab w:val="left" w:pos="1052"/>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Interpretare</w:t>
      </w:r>
    </w:p>
    <w:p w:rsidR="002349B7" w:rsidRPr="002349B7" w:rsidRDefault="002349B7" w:rsidP="002349B7">
      <w:pPr>
        <w:pStyle w:val="Bodytext30"/>
        <w:shd w:val="clear" w:color="auto" w:fill="auto"/>
        <w:tabs>
          <w:tab w:val="left" w:pos="1052"/>
        </w:tabs>
        <w:spacing w:before="0" w:line="240" w:lineRule="auto"/>
        <w:ind w:left="786" w:right="420"/>
        <w:rPr>
          <w:rFonts w:ascii="Times New Roman" w:hAnsi="Times New Roman" w:cs="Times New Roman"/>
          <w:b/>
          <w:i w:val="0"/>
          <w:sz w:val="24"/>
          <w:szCs w:val="24"/>
        </w:rPr>
      </w:pPr>
    </w:p>
    <w:p w:rsidR="002349B7" w:rsidRDefault="002349B7" w:rsidP="002349B7">
      <w:pPr>
        <w:pStyle w:val="Bodytext30"/>
        <w:shd w:val="clear" w:color="auto" w:fill="auto"/>
        <w:tabs>
          <w:tab w:val="left" w:pos="1052"/>
        </w:tabs>
        <w:spacing w:before="0" w:line="240" w:lineRule="auto"/>
        <w:ind w:right="420"/>
        <w:rPr>
          <w:rFonts w:ascii="Times New Roman" w:hAnsi="Times New Roman" w:cs="Times New Roman"/>
          <w:b/>
          <w:sz w:val="24"/>
          <w:szCs w:val="24"/>
        </w:rPr>
      </w:pPr>
      <w:r>
        <w:rPr>
          <w:rFonts w:ascii="Times New Roman" w:hAnsi="Times New Roman" w:cs="Times New Roman"/>
          <w:i w:val="0"/>
          <w:sz w:val="24"/>
          <w:szCs w:val="24"/>
        </w:rPr>
        <w:t>3.1</w:t>
      </w:r>
      <w:r>
        <w:rPr>
          <w:rFonts w:ascii="Times New Roman" w:hAnsi="Times New Roman" w:cs="Times New Roman"/>
          <w:b/>
          <w:i w:val="0"/>
          <w:sz w:val="24"/>
          <w:szCs w:val="24"/>
        </w:rPr>
        <w:t xml:space="preserve"> </w:t>
      </w:r>
      <w:r w:rsidR="00225629">
        <w:rPr>
          <w:rFonts w:ascii="Times New Roman" w:hAnsi="Times New Roman" w:cs="Times New Roman"/>
          <w:i w:val="0"/>
          <w:sz w:val="24"/>
          <w:szCs w:val="24"/>
        </w:rPr>
        <w:t xml:space="preserve">     </w:t>
      </w:r>
      <w:r>
        <w:rPr>
          <w:rFonts w:ascii="Times New Roman" w:hAnsi="Times New Roman" w:cs="Times New Roman"/>
          <w:sz w:val="24"/>
          <w:szCs w:val="24"/>
        </w:rPr>
        <w:t xml:space="preserve"> </w:t>
      </w:r>
      <w:r>
        <w:rPr>
          <w:rFonts w:ascii="Times New Roman" w:hAnsi="Times New Roman" w:cs="Times New Roman"/>
          <w:i w:val="0"/>
          <w:sz w:val="24"/>
          <w:szCs w:val="24"/>
        </w:rPr>
        <w:t>În prezentul contract, cu excepţia unei prevederi contrare, cuvintele la forma singular vor include forma de plural şi viceversa, acolo unde acest lucru este permis de context.</w:t>
      </w:r>
    </w:p>
    <w:p w:rsidR="002349B7" w:rsidRDefault="00225629" w:rsidP="002349B7">
      <w:pPr>
        <w:widowControl w:val="0"/>
        <w:tabs>
          <w:tab w:val="left" w:pos="447"/>
        </w:tabs>
        <w:ind w:right="420"/>
        <w:jc w:val="both"/>
      </w:pPr>
      <w:r>
        <w:t xml:space="preserve">3.2     </w:t>
      </w:r>
      <w:r w:rsidR="002349B7">
        <w:t xml:space="preserve">Termenul </w:t>
      </w:r>
      <w:r w:rsidR="002349B7">
        <w:rPr>
          <w:lang w:val="en-US"/>
        </w:rPr>
        <w:t>“</w:t>
      </w:r>
      <w:r w:rsidR="002349B7">
        <w:t>..zi" sau „..zile", sau orice referire la zile reprezintă zile calendaristice, dacă nu se specifică în mod diferit.</w:t>
      </w:r>
    </w:p>
    <w:p w:rsidR="002349B7" w:rsidRDefault="002349B7" w:rsidP="002349B7">
      <w:pPr>
        <w:widowControl w:val="0"/>
        <w:tabs>
          <w:tab w:val="left" w:pos="447"/>
        </w:tabs>
        <w:ind w:right="420"/>
        <w:jc w:val="both"/>
      </w:pPr>
    </w:p>
    <w:p w:rsidR="002349B7" w:rsidRDefault="002349B7" w:rsidP="002349B7">
      <w:pPr>
        <w:pStyle w:val="Bodytext30"/>
        <w:shd w:val="clear" w:color="auto" w:fill="auto"/>
        <w:spacing w:before="0" w:after="249" w:line="240" w:lineRule="auto"/>
        <w:ind w:left="3740" w:right="420"/>
        <w:rPr>
          <w:rFonts w:ascii="Times New Roman" w:hAnsi="Times New Roman" w:cs="Times New Roman"/>
          <w:b/>
          <w:sz w:val="24"/>
          <w:szCs w:val="24"/>
        </w:rPr>
      </w:pPr>
      <w:r>
        <w:rPr>
          <w:rFonts w:ascii="Times New Roman" w:hAnsi="Times New Roman" w:cs="Times New Roman"/>
          <w:b/>
          <w:sz w:val="24"/>
          <w:szCs w:val="24"/>
        </w:rPr>
        <w:t>Clauze obligatorii</w:t>
      </w:r>
    </w:p>
    <w:p w:rsidR="002349B7" w:rsidRDefault="002349B7" w:rsidP="00243581">
      <w:pPr>
        <w:pStyle w:val="Bodytext30"/>
        <w:numPr>
          <w:ilvl w:val="0"/>
          <w:numId w:val="24"/>
        </w:numPr>
        <w:shd w:val="clear" w:color="auto" w:fill="auto"/>
        <w:tabs>
          <w:tab w:val="left" w:pos="1052"/>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Obiectul principal al contractului</w:t>
      </w:r>
    </w:p>
    <w:p w:rsidR="002349B7" w:rsidRDefault="002349B7" w:rsidP="002349B7">
      <w:pPr>
        <w:pStyle w:val="Bodytext30"/>
        <w:shd w:val="clear" w:color="auto" w:fill="auto"/>
        <w:tabs>
          <w:tab w:val="left" w:pos="1052"/>
        </w:tabs>
        <w:spacing w:before="0" w:line="240" w:lineRule="auto"/>
        <w:ind w:left="786" w:right="420"/>
        <w:rPr>
          <w:rFonts w:ascii="Times New Roman" w:hAnsi="Times New Roman" w:cs="Times New Roman"/>
          <w:b/>
          <w:i w:val="0"/>
          <w:sz w:val="24"/>
          <w:szCs w:val="24"/>
        </w:rPr>
      </w:pPr>
    </w:p>
    <w:p w:rsidR="002349B7" w:rsidRDefault="002349B7" w:rsidP="002349B7">
      <w:pPr>
        <w:widowControl w:val="0"/>
        <w:tabs>
          <w:tab w:val="left" w:pos="426"/>
        </w:tabs>
        <w:ind w:right="420"/>
        <w:jc w:val="both"/>
      </w:pPr>
      <w:r>
        <w:t xml:space="preserve">4.1     Obiectul prezentului contract îl constituie achiziţionarea de servicii pentru emiterea </w:t>
      </w:r>
      <w:proofErr w:type="spellStart"/>
      <w:r>
        <w:t>voucherelor</w:t>
      </w:r>
      <w:proofErr w:type="spellEnd"/>
      <w:r>
        <w:t xml:space="preserve"> de vacanţă pe suport electronic, precum şi a serviciilor de asigurare a suporturilor electronice şi de livrare a acestora la sediul Autorităţii Contractante, respectiv Primăria Sector 2, cu sediul în Str. Chiristigiilor, nr. 11-13, Sector 2, Bucureşti;</w:t>
      </w:r>
    </w:p>
    <w:p w:rsidR="002349B7" w:rsidRDefault="002349B7" w:rsidP="002349B7">
      <w:pPr>
        <w:widowControl w:val="0"/>
        <w:tabs>
          <w:tab w:val="left" w:pos="426"/>
        </w:tabs>
        <w:ind w:right="420"/>
        <w:jc w:val="both"/>
      </w:pPr>
      <w:r>
        <w:t xml:space="preserve">Valoarea </w:t>
      </w:r>
      <w:proofErr w:type="spellStart"/>
      <w:r>
        <w:t>voucherelor</w:t>
      </w:r>
      <w:proofErr w:type="spellEnd"/>
      <w:r>
        <w:t xml:space="preserve">  este de 1.450,00 lei/angajat.</w:t>
      </w:r>
    </w:p>
    <w:p w:rsidR="002349B7" w:rsidRDefault="002349B7" w:rsidP="002349B7">
      <w:pPr>
        <w:widowControl w:val="0"/>
        <w:numPr>
          <w:ilvl w:val="1"/>
          <w:numId w:val="4"/>
        </w:numPr>
        <w:tabs>
          <w:tab w:val="left" w:pos="0"/>
        </w:tabs>
        <w:ind w:left="0" w:right="420" w:firstLine="0"/>
        <w:jc w:val="both"/>
      </w:pPr>
      <w:r>
        <w:t xml:space="preserve">Contractantul se obligă să asigure servicii optime de emitere a </w:t>
      </w:r>
      <w:proofErr w:type="spellStart"/>
      <w:r>
        <w:t>voucherelor</w:t>
      </w:r>
      <w:proofErr w:type="spellEnd"/>
      <w:r>
        <w:t xml:space="preserve"> de vacanţă pe suport  electronic, precum şi servicii de livrare a acestora la sediul Autorității Contractante, apoi după primirea comenzii se va emite o factura care va fi transmisă către beneficiar.</w:t>
      </w:r>
    </w:p>
    <w:p w:rsidR="002349B7" w:rsidRDefault="002349B7" w:rsidP="002349B7">
      <w:pPr>
        <w:widowControl w:val="0"/>
        <w:tabs>
          <w:tab w:val="left" w:pos="0"/>
        </w:tabs>
        <w:ind w:right="420"/>
        <w:jc w:val="both"/>
      </w:pPr>
    </w:p>
    <w:p w:rsidR="002349B7" w:rsidRDefault="002349B7" w:rsidP="00243581">
      <w:pPr>
        <w:pStyle w:val="Bodytext30"/>
        <w:numPr>
          <w:ilvl w:val="0"/>
          <w:numId w:val="24"/>
        </w:numPr>
        <w:shd w:val="clear" w:color="auto" w:fill="auto"/>
        <w:tabs>
          <w:tab w:val="left" w:pos="1052"/>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Preţul contractului</w:t>
      </w:r>
    </w:p>
    <w:p w:rsidR="002349B7" w:rsidRDefault="002349B7" w:rsidP="002349B7">
      <w:pPr>
        <w:pStyle w:val="Bodytext30"/>
        <w:shd w:val="clear" w:color="auto" w:fill="auto"/>
        <w:tabs>
          <w:tab w:val="left" w:pos="1052"/>
        </w:tabs>
        <w:spacing w:before="0" w:line="240" w:lineRule="auto"/>
        <w:ind w:left="786" w:right="420"/>
        <w:rPr>
          <w:rFonts w:ascii="Times New Roman" w:hAnsi="Times New Roman" w:cs="Times New Roman"/>
          <w:b/>
          <w:i w:val="0"/>
          <w:sz w:val="24"/>
          <w:szCs w:val="24"/>
        </w:rPr>
      </w:pPr>
    </w:p>
    <w:p w:rsidR="002349B7" w:rsidRDefault="002349B7" w:rsidP="002349B7">
      <w:pPr>
        <w:widowControl w:val="0"/>
        <w:numPr>
          <w:ilvl w:val="1"/>
          <w:numId w:val="5"/>
        </w:numPr>
        <w:tabs>
          <w:tab w:val="left" w:pos="415"/>
          <w:tab w:val="left" w:leader="dot" w:pos="6624"/>
        </w:tabs>
        <w:spacing w:after="177"/>
        <w:ind w:right="420"/>
        <w:jc w:val="both"/>
      </w:pPr>
      <w:r>
        <w:t>Preţul convenit pentru îndeplinirea contractului, este de</w:t>
      </w:r>
      <w:r w:rsidR="00C60FAC">
        <w:t xml:space="preserve"> 0,01 </w:t>
      </w:r>
      <w:r>
        <w:t>lei/contract</w:t>
      </w:r>
      <w:r w:rsidR="00A86A0D">
        <w:t xml:space="preserve"> cu discount 100%</w:t>
      </w:r>
      <w:r>
        <w:t>.</w:t>
      </w:r>
    </w:p>
    <w:p w:rsidR="002349B7" w:rsidRDefault="002349B7" w:rsidP="00243581">
      <w:pPr>
        <w:pStyle w:val="Bodytext30"/>
        <w:numPr>
          <w:ilvl w:val="0"/>
          <w:numId w:val="24"/>
        </w:numPr>
        <w:shd w:val="clear" w:color="auto" w:fill="auto"/>
        <w:tabs>
          <w:tab w:val="left" w:pos="0"/>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Durata contractului</w:t>
      </w:r>
    </w:p>
    <w:p w:rsidR="002349B7" w:rsidRDefault="002349B7" w:rsidP="002349B7">
      <w:pPr>
        <w:pStyle w:val="Bodytext30"/>
        <w:shd w:val="clear" w:color="auto" w:fill="auto"/>
        <w:tabs>
          <w:tab w:val="left" w:pos="0"/>
        </w:tabs>
        <w:spacing w:before="0" w:line="240" w:lineRule="auto"/>
        <w:ind w:left="786" w:right="420"/>
        <w:rPr>
          <w:rFonts w:ascii="Times New Roman" w:hAnsi="Times New Roman" w:cs="Times New Roman"/>
          <w:b/>
          <w:i w:val="0"/>
          <w:sz w:val="24"/>
          <w:szCs w:val="24"/>
        </w:rPr>
      </w:pPr>
    </w:p>
    <w:p w:rsidR="002349B7" w:rsidRDefault="00225629" w:rsidP="002349B7">
      <w:pPr>
        <w:ind w:right="420"/>
        <w:jc w:val="both"/>
      </w:pPr>
      <w:r>
        <w:t>6.1</w:t>
      </w:r>
      <w:r w:rsidR="002349B7">
        <w:t xml:space="preserve"> Durata prezentului contract este perioada cuprinsă între data semnării contractului de ambele părți  și 60 de zile de la expirarea termenului de valabilitate a </w:t>
      </w:r>
      <w:proofErr w:type="spellStart"/>
      <w:r w:rsidR="002349B7">
        <w:t>voucherelor</w:t>
      </w:r>
      <w:proofErr w:type="spellEnd"/>
      <w:r w:rsidR="002349B7">
        <w:t xml:space="preserve"> vacanță.</w:t>
      </w:r>
    </w:p>
    <w:p w:rsidR="002349B7" w:rsidRDefault="002349B7" w:rsidP="002349B7">
      <w:pPr>
        <w:widowControl w:val="0"/>
        <w:tabs>
          <w:tab w:val="left" w:pos="455"/>
        </w:tabs>
        <w:spacing w:after="217"/>
        <w:ind w:right="420"/>
        <w:jc w:val="both"/>
      </w:pPr>
      <w:r>
        <w:t>6.2 Contractul poate fi prelungit prin act adiţional pe o perioadă de maxim 4 luni.</w:t>
      </w:r>
    </w:p>
    <w:p w:rsidR="002349B7" w:rsidRDefault="00243581" w:rsidP="002349B7">
      <w:pPr>
        <w:pStyle w:val="Bodytext30"/>
        <w:shd w:val="clear" w:color="auto" w:fill="auto"/>
        <w:tabs>
          <w:tab w:val="left" w:pos="1059"/>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7</w:t>
      </w:r>
      <w:r w:rsidR="002349B7" w:rsidRPr="00243581">
        <w:rPr>
          <w:rFonts w:ascii="Times New Roman" w:hAnsi="Times New Roman" w:cs="Times New Roman"/>
          <w:i w:val="0"/>
          <w:sz w:val="24"/>
          <w:szCs w:val="24"/>
        </w:rPr>
        <w:t>.</w:t>
      </w:r>
      <w:r w:rsidR="002349B7">
        <w:rPr>
          <w:rFonts w:ascii="Times New Roman" w:hAnsi="Times New Roman" w:cs="Times New Roman"/>
          <w:b/>
          <w:i w:val="0"/>
          <w:sz w:val="24"/>
          <w:szCs w:val="24"/>
        </w:rPr>
        <w:t xml:space="preserve"> Executarea contractului</w:t>
      </w:r>
    </w:p>
    <w:p w:rsidR="002349B7" w:rsidRDefault="002349B7" w:rsidP="002349B7">
      <w:pPr>
        <w:pStyle w:val="Bodytext30"/>
        <w:shd w:val="clear" w:color="auto" w:fill="auto"/>
        <w:tabs>
          <w:tab w:val="left" w:pos="1059"/>
        </w:tabs>
        <w:spacing w:before="0" w:line="240" w:lineRule="auto"/>
        <w:ind w:right="420"/>
        <w:rPr>
          <w:rFonts w:ascii="Times New Roman" w:hAnsi="Times New Roman" w:cs="Times New Roman"/>
          <w:b/>
          <w:i w:val="0"/>
          <w:sz w:val="24"/>
          <w:szCs w:val="24"/>
        </w:rPr>
      </w:pPr>
    </w:p>
    <w:p w:rsidR="002349B7" w:rsidRDefault="00225629" w:rsidP="00225629">
      <w:pPr>
        <w:widowControl w:val="0"/>
        <w:tabs>
          <w:tab w:val="left" w:pos="498"/>
        </w:tabs>
        <w:spacing w:after="242"/>
        <w:ind w:right="420"/>
        <w:jc w:val="both"/>
      </w:pPr>
      <w:r>
        <w:t>7.1</w:t>
      </w:r>
      <w:r w:rsidR="002349B7">
        <w:t xml:space="preserve"> Executarea contractului începe la data semnării şi înregistrării acestuia de către Autoritatea Contractantă.</w:t>
      </w:r>
    </w:p>
    <w:p w:rsidR="002349B7" w:rsidRDefault="002349B7" w:rsidP="00243581">
      <w:pPr>
        <w:pStyle w:val="Bodytext30"/>
        <w:numPr>
          <w:ilvl w:val="0"/>
          <w:numId w:val="27"/>
        </w:numPr>
        <w:shd w:val="clear" w:color="auto" w:fill="auto"/>
        <w:tabs>
          <w:tab w:val="left" w:pos="1059"/>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Documentele contractului sunt:</w:t>
      </w:r>
    </w:p>
    <w:p w:rsidR="002349B7" w:rsidRDefault="002349B7" w:rsidP="002349B7">
      <w:pPr>
        <w:pStyle w:val="Bodytext30"/>
        <w:shd w:val="clear" w:color="auto" w:fill="auto"/>
        <w:tabs>
          <w:tab w:val="left" w:pos="1059"/>
        </w:tabs>
        <w:spacing w:before="0" w:line="240" w:lineRule="auto"/>
        <w:ind w:left="786" w:right="420"/>
        <w:rPr>
          <w:rFonts w:ascii="Times New Roman" w:hAnsi="Times New Roman" w:cs="Times New Roman"/>
          <w:b/>
          <w:i w:val="0"/>
          <w:sz w:val="24"/>
          <w:szCs w:val="24"/>
        </w:rPr>
      </w:pPr>
    </w:p>
    <w:p w:rsidR="002349B7" w:rsidRDefault="002349B7" w:rsidP="002349B7">
      <w:pPr>
        <w:widowControl w:val="0"/>
        <w:tabs>
          <w:tab w:val="left" w:pos="0"/>
        </w:tabs>
        <w:ind w:left="180" w:right="420"/>
        <w:jc w:val="both"/>
      </w:pPr>
      <w:r>
        <w:t>- Propunerea financiară</w:t>
      </w:r>
    </w:p>
    <w:p w:rsidR="002349B7" w:rsidRDefault="002349B7" w:rsidP="002349B7">
      <w:pPr>
        <w:tabs>
          <w:tab w:val="left" w:pos="0"/>
        </w:tabs>
        <w:ind w:left="180" w:right="420"/>
        <w:jc w:val="both"/>
      </w:pPr>
      <w:r>
        <w:t>- Caiet de sarcini</w:t>
      </w:r>
    </w:p>
    <w:p w:rsidR="0095246A" w:rsidRDefault="002349B7" w:rsidP="006E3DF6">
      <w:pPr>
        <w:tabs>
          <w:tab w:val="left" w:pos="0"/>
        </w:tabs>
        <w:spacing w:after="214"/>
        <w:ind w:left="180" w:right="420"/>
        <w:jc w:val="both"/>
      </w:pPr>
      <w:r>
        <w:t xml:space="preserve">- Lista unităților afiliate sistemului de </w:t>
      </w:r>
      <w:proofErr w:type="spellStart"/>
      <w:r>
        <w:t>vouchere</w:t>
      </w:r>
      <w:proofErr w:type="spellEnd"/>
      <w:r>
        <w:t xml:space="preserve"> de vacanță </w:t>
      </w:r>
    </w:p>
    <w:p w:rsidR="006E3DF6" w:rsidRDefault="006E3DF6" w:rsidP="006E3DF6">
      <w:pPr>
        <w:tabs>
          <w:tab w:val="left" w:pos="0"/>
        </w:tabs>
        <w:spacing w:after="214"/>
        <w:ind w:left="180" w:right="420"/>
        <w:jc w:val="both"/>
      </w:pPr>
    </w:p>
    <w:p w:rsidR="002349B7" w:rsidRPr="00243581" w:rsidRDefault="00243581" w:rsidP="002349B7">
      <w:pPr>
        <w:pStyle w:val="Bodytext30"/>
        <w:shd w:val="clear" w:color="auto" w:fill="auto"/>
        <w:tabs>
          <w:tab w:val="left" w:pos="1059"/>
        </w:tabs>
        <w:spacing w:before="0" w:line="240" w:lineRule="auto"/>
        <w:ind w:right="420"/>
        <w:rPr>
          <w:rFonts w:ascii="Times New Roman" w:hAnsi="Times New Roman" w:cs="Times New Roman"/>
          <w:b/>
          <w:i w:val="0"/>
          <w:sz w:val="24"/>
          <w:szCs w:val="24"/>
        </w:rPr>
      </w:pPr>
      <w:r w:rsidRPr="00243581">
        <w:rPr>
          <w:rFonts w:ascii="Times New Roman" w:hAnsi="Times New Roman" w:cs="Times New Roman"/>
          <w:b/>
          <w:i w:val="0"/>
          <w:sz w:val="24"/>
          <w:szCs w:val="24"/>
        </w:rPr>
        <w:t xml:space="preserve">      </w:t>
      </w:r>
      <w:r>
        <w:rPr>
          <w:rFonts w:ascii="Times New Roman" w:hAnsi="Times New Roman" w:cs="Times New Roman"/>
          <w:b/>
          <w:i w:val="0"/>
          <w:sz w:val="24"/>
          <w:szCs w:val="24"/>
        </w:rPr>
        <w:t xml:space="preserve">           </w:t>
      </w:r>
      <w:r w:rsidR="002349B7" w:rsidRPr="00243581">
        <w:rPr>
          <w:rFonts w:ascii="Times New Roman" w:hAnsi="Times New Roman" w:cs="Times New Roman"/>
          <w:b/>
          <w:i w:val="0"/>
          <w:sz w:val="24"/>
          <w:szCs w:val="24"/>
        </w:rPr>
        <w:t>9. Obligaţiile principale ale Contractantului</w:t>
      </w:r>
    </w:p>
    <w:p w:rsidR="002349B7" w:rsidRDefault="002349B7" w:rsidP="002349B7">
      <w:pPr>
        <w:pStyle w:val="Bodytext30"/>
        <w:shd w:val="clear" w:color="auto" w:fill="auto"/>
        <w:tabs>
          <w:tab w:val="left" w:pos="1059"/>
        </w:tabs>
        <w:spacing w:before="0" w:line="240" w:lineRule="auto"/>
        <w:ind w:right="420"/>
        <w:rPr>
          <w:rFonts w:ascii="Times New Roman" w:hAnsi="Times New Roman" w:cs="Times New Roman"/>
          <w:b/>
          <w:sz w:val="24"/>
          <w:szCs w:val="24"/>
        </w:rPr>
      </w:pPr>
    </w:p>
    <w:p w:rsidR="002349B7" w:rsidRPr="00243581" w:rsidRDefault="002349B7" w:rsidP="002349B7">
      <w:pPr>
        <w:pStyle w:val="Bodytext30"/>
        <w:shd w:val="clear" w:color="auto" w:fill="auto"/>
        <w:tabs>
          <w:tab w:val="left" w:pos="1059"/>
        </w:tabs>
        <w:spacing w:before="0" w:line="240" w:lineRule="auto"/>
        <w:ind w:right="420"/>
        <w:rPr>
          <w:rFonts w:ascii="Times New Roman" w:hAnsi="Times New Roman" w:cs="Times New Roman"/>
          <w:i w:val="0"/>
          <w:sz w:val="24"/>
          <w:szCs w:val="24"/>
        </w:rPr>
      </w:pPr>
      <w:r w:rsidRPr="00243581">
        <w:rPr>
          <w:rFonts w:ascii="Times New Roman" w:hAnsi="Times New Roman" w:cs="Times New Roman"/>
          <w:i w:val="0"/>
          <w:sz w:val="24"/>
          <w:szCs w:val="24"/>
        </w:rPr>
        <w:t xml:space="preserve">9.1  </w:t>
      </w:r>
      <w:r w:rsidRPr="00243581">
        <w:rPr>
          <w:rStyle w:val="Bodytext2"/>
          <w:rFonts w:ascii="Times New Roman" w:eastAsia="Arial Unicode MS" w:hAnsi="Times New Roman" w:cs="Times New Roman"/>
          <w:i w:val="0"/>
          <w:sz w:val="24"/>
          <w:szCs w:val="24"/>
        </w:rPr>
        <w:t xml:space="preserve">Contractantul </w:t>
      </w:r>
      <w:r w:rsidRPr="00243581">
        <w:rPr>
          <w:rStyle w:val="Bodytext2"/>
          <w:rFonts w:ascii="Times New Roman" w:eastAsia="Arial Unicode MS" w:hAnsi="Times New Roman" w:cs="Times New Roman"/>
          <w:i w:val="0"/>
          <w:sz w:val="24"/>
          <w:szCs w:val="24"/>
          <w:u w:val="none"/>
        </w:rPr>
        <w:t xml:space="preserve">se </w:t>
      </w:r>
      <w:r w:rsidRPr="00243581">
        <w:rPr>
          <w:rFonts w:ascii="Times New Roman" w:hAnsi="Times New Roman" w:cs="Times New Roman"/>
          <w:i w:val="0"/>
          <w:sz w:val="24"/>
          <w:szCs w:val="24"/>
        </w:rPr>
        <w:t xml:space="preserve">obligă să emită şi să livreze în termen, în condiţiile legii şi ale contractului care se va încheia, numărul de </w:t>
      </w:r>
      <w:proofErr w:type="spellStart"/>
      <w:r w:rsidRPr="00243581">
        <w:rPr>
          <w:rFonts w:ascii="Times New Roman" w:hAnsi="Times New Roman" w:cs="Times New Roman"/>
          <w:i w:val="0"/>
          <w:sz w:val="24"/>
          <w:szCs w:val="24"/>
        </w:rPr>
        <w:t>vouchere</w:t>
      </w:r>
      <w:proofErr w:type="spellEnd"/>
      <w:r w:rsidRPr="00243581">
        <w:rPr>
          <w:rFonts w:ascii="Times New Roman" w:hAnsi="Times New Roman" w:cs="Times New Roman"/>
          <w:i w:val="0"/>
          <w:sz w:val="24"/>
          <w:szCs w:val="24"/>
        </w:rPr>
        <w:t xml:space="preserve"> de vacanţă pe suport electronic solicitat prin comenzi, să asigure elementele de securitate ale imprimatului, respectiv:</w:t>
      </w:r>
    </w:p>
    <w:p w:rsidR="002349B7" w:rsidRDefault="002349B7" w:rsidP="002349B7">
      <w:pPr>
        <w:ind w:right="420"/>
        <w:jc w:val="both"/>
        <w:rPr>
          <w:lang w:val="en-US"/>
        </w:rPr>
      </w:pPr>
      <w:proofErr w:type="spellStart"/>
      <w:r>
        <w:t>Voucherele</w:t>
      </w:r>
      <w:proofErr w:type="spellEnd"/>
      <w:r>
        <w:t xml:space="preserve"> de vacanţă pe suport  electronic sunt valabile dacă au înscrise următoarele menţiuni</w:t>
      </w:r>
      <w:r>
        <w:rPr>
          <w:lang w:val="en-US"/>
        </w:rPr>
        <w:t>:</w:t>
      </w:r>
    </w:p>
    <w:p w:rsidR="002349B7" w:rsidRDefault="002349B7" w:rsidP="002349B7">
      <w:pPr>
        <w:numPr>
          <w:ilvl w:val="0"/>
          <w:numId w:val="7"/>
        </w:numPr>
        <w:ind w:right="420"/>
        <w:jc w:val="both"/>
        <w:rPr>
          <w:lang w:val="en-US"/>
        </w:rPr>
      </w:pPr>
      <w:proofErr w:type="spellStart"/>
      <w:r>
        <w:rPr>
          <w:lang w:val="en-US"/>
        </w:rPr>
        <w:t>Emitentul</w:t>
      </w:r>
      <w:proofErr w:type="spellEnd"/>
      <w:r>
        <w:rPr>
          <w:lang w:val="en-US"/>
        </w:rPr>
        <w:t xml:space="preserve"> </w:t>
      </w:r>
      <w:r>
        <w:t>şi datele sale de identificare;</w:t>
      </w:r>
    </w:p>
    <w:p w:rsidR="002349B7" w:rsidRDefault="002349B7" w:rsidP="002349B7">
      <w:pPr>
        <w:numPr>
          <w:ilvl w:val="0"/>
          <w:numId w:val="7"/>
        </w:numPr>
        <w:ind w:right="420"/>
        <w:jc w:val="both"/>
        <w:rPr>
          <w:lang w:val="en-US"/>
        </w:rPr>
      </w:pPr>
      <w:r>
        <w:t>Angajatorul şi datele sale de identificare;</w:t>
      </w:r>
    </w:p>
    <w:p w:rsidR="002349B7" w:rsidRDefault="002349B7" w:rsidP="002349B7">
      <w:pPr>
        <w:numPr>
          <w:ilvl w:val="0"/>
          <w:numId w:val="7"/>
        </w:numPr>
        <w:ind w:right="420"/>
        <w:jc w:val="both"/>
        <w:rPr>
          <w:lang w:val="en-US"/>
        </w:rPr>
      </w:pPr>
      <w:r>
        <w:t xml:space="preserve">Numele, prenumele şi codul numeric personal ale angajatului care este în drept să utilizeze </w:t>
      </w:r>
      <w:proofErr w:type="spellStart"/>
      <w:r>
        <w:t>voucherele</w:t>
      </w:r>
      <w:proofErr w:type="spellEnd"/>
      <w:r>
        <w:t xml:space="preserve"> de vacanţă;</w:t>
      </w:r>
    </w:p>
    <w:p w:rsidR="002349B7" w:rsidRDefault="002349B7" w:rsidP="002349B7">
      <w:pPr>
        <w:numPr>
          <w:ilvl w:val="0"/>
          <w:numId w:val="7"/>
        </w:numPr>
        <w:ind w:right="420"/>
        <w:jc w:val="both"/>
        <w:rPr>
          <w:lang w:val="en-US"/>
        </w:rPr>
      </w:pPr>
      <w:proofErr w:type="spellStart"/>
      <w:r>
        <w:rPr>
          <w:lang w:val="en-US"/>
        </w:rPr>
        <w:t>Interdicţia</w:t>
      </w:r>
      <w:proofErr w:type="spellEnd"/>
      <w:r>
        <w:rPr>
          <w:lang w:val="en-US"/>
        </w:rPr>
        <w:t xml:space="preserve"> de a </w:t>
      </w:r>
      <w:proofErr w:type="spellStart"/>
      <w:r>
        <w:rPr>
          <w:lang w:val="en-US"/>
        </w:rPr>
        <w:t>utiliza</w:t>
      </w:r>
      <w:proofErr w:type="spellEnd"/>
      <w:r>
        <w:rPr>
          <w:lang w:val="en-US"/>
        </w:rPr>
        <w:t xml:space="preserve"> </w:t>
      </w:r>
      <w:proofErr w:type="spellStart"/>
      <w:r>
        <w:rPr>
          <w:lang w:val="en-US"/>
        </w:rPr>
        <w:t>voucherele</w:t>
      </w:r>
      <w:proofErr w:type="spellEnd"/>
      <w:r>
        <w:rPr>
          <w:lang w:val="en-US"/>
        </w:rPr>
        <w:t xml:space="preserve"> de </w:t>
      </w:r>
      <w:proofErr w:type="spellStart"/>
      <w:r>
        <w:rPr>
          <w:lang w:val="en-US"/>
        </w:rPr>
        <w:t>vacanţă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locuri</w:t>
      </w:r>
      <w:proofErr w:type="spellEnd"/>
      <w:r>
        <w:rPr>
          <w:lang w:val="en-US"/>
        </w:rPr>
        <w:t xml:space="preserve"> </w:t>
      </w:r>
      <w:proofErr w:type="spellStart"/>
      <w:r>
        <w:rPr>
          <w:lang w:val="en-US"/>
        </w:rPr>
        <w:t>decât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unităţile</w:t>
      </w:r>
      <w:proofErr w:type="spellEnd"/>
      <w:r>
        <w:rPr>
          <w:lang w:val="en-US"/>
        </w:rPr>
        <w:t xml:space="preserve"> </w:t>
      </w:r>
      <w:proofErr w:type="spellStart"/>
      <w:r>
        <w:rPr>
          <w:lang w:val="en-US"/>
        </w:rPr>
        <w:t>afiliate</w:t>
      </w:r>
      <w:proofErr w:type="spellEnd"/>
      <w:r>
        <w:rPr>
          <w:lang w:val="en-US"/>
        </w:rPr>
        <w:t xml:space="preserve"> </w:t>
      </w:r>
      <w:proofErr w:type="spellStart"/>
      <w:r>
        <w:rPr>
          <w:lang w:val="en-US"/>
        </w:rPr>
        <w:t>imprimată</w:t>
      </w:r>
      <w:proofErr w:type="spellEnd"/>
      <w:r>
        <w:rPr>
          <w:lang w:val="en-US"/>
        </w:rPr>
        <w:t xml:space="preserve"> </w:t>
      </w:r>
      <w:proofErr w:type="spellStart"/>
      <w:r>
        <w:rPr>
          <w:lang w:val="en-US"/>
        </w:rPr>
        <w:t>pe</w:t>
      </w:r>
      <w:proofErr w:type="spellEnd"/>
      <w:r>
        <w:rPr>
          <w:lang w:val="en-US"/>
        </w:rPr>
        <w:t xml:space="preserve"> verso-</w:t>
      </w:r>
      <w:proofErr w:type="spellStart"/>
      <w:r>
        <w:rPr>
          <w:lang w:val="en-US"/>
        </w:rPr>
        <w:t>ul</w:t>
      </w:r>
      <w:proofErr w:type="spellEnd"/>
      <w:r>
        <w:rPr>
          <w:lang w:val="en-US"/>
        </w:rPr>
        <w:t xml:space="preserve"> </w:t>
      </w:r>
      <w:proofErr w:type="spellStart"/>
      <w:r>
        <w:rPr>
          <w:lang w:val="en-US"/>
        </w:rPr>
        <w:t>suportului</w:t>
      </w:r>
      <w:proofErr w:type="spellEnd"/>
      <w:r>
        <w:rPr>
          <w:lang w:val="en-US"/>
        </w:rPr>
        <w:t xml:space="preserve"> electronic;</w:t>
      </w:r>
    </w:p>
    <w:p w:rsidR="002349B7" w:rsidRDefault="002349B7" w:rsidP="002349B7">
      <w:pPr>
        <w:numPr>
          <w:ilvl w:val="0"/>
          <w:numId w:val="7"/>
        </w:numPr>
        <w:ind w:right="420"/>
        <w:jc w:val="both"/>
        <w:rPr>
          <w:lang w:val="en-US"/>
        </w:rPr>
      </w:pPr>
      <w:proofErr w:type="spellStart"/>
      <w:r>
        <w:rPr>
          <w:lang w:val="en-US"/>
        </w:rPr>
        <w:t>Numărul</w:t>
      </w:r>
      <w:proofErr w:type="spellEnd"/>
      <w:r>
        <w:rPr>
          <w:lang w:val="en-US"/>
        </w:rPr>
        <w:t xml:space="preserve"> de </w:t>
      </w:r>
      <w:proofErr w:type="spellStart"/>
      <w:r>
        <w:rPr>
          <w:lang w:val="en-US"/>
        </w:rPr>
        <w:t>identificare</w:t>
      </w:r>
      <w:proofErr w:type="spellEnd"/>
      <w:r>
        <w:rPr>
          <w:lang w:val="en-US"/>
        </w:rPr>
        <w:t xml:space="preserve"> </w:t>
      </w:r>
      <w:proofErr w:type="spellStart"/>
      <w:r>
        <w:rPr>
          <w:lang w:val="en-US"/>
        </w:rPr>
        <w:t>unic</w:t>
      </w:r>
      <w:proofErr w:type="spellEnd"/>
      <w:r>
        <w:rPr>
          <w:lang w:val="en-US"/>
        </w:rPr>
        <w:t xml:space="preserve"> la </w:t>
      </w:r>
      <w:proofErr w:type="spellStart"/>
      <w:r>
        <w:rPr>
          <w:lang w:val="en-US"/>
        </w:rPr>
        <w:t>nivel</w:t>
      </w:r>
      <w:proofErr w:type="spellEnd"/>
      <w:r>
        <w:rPr>
          <w:lang w:val="en-US"/>
        </w:rPr>
        <w:t xml:space="preserve"> de </w:t>
      </w:r>
      <w:proofErr w:type="spellStart"/>
      <w:r>
        <w:rPr>
          <w:lang w:val="en-US"/>
        </w:rPr>
        <w:t>emitent</w:t>
      </w:r>
      <w:proofErr w:type="spellEnd"/>
      <w:r>
        <w:rPr>
          <w:lang w:val="en-US"/>
        </w:rPr>
        <w:t xml:space="preserve"> al </w:t>
      </w:r>
      <w:proofErr w:type="spellStart"/>
      <w:r>
        <w:rPr>
          <w:lang w:val="en-US"/>
        </w:rPr>
        <w:t>suportului</w:t>
      </w:r>
      <w:proofErr w:type="spellEnd"/>
      <w:r>
        <w:rPr>
          <w:lang w:val="en-US"/>
        </w:rPr>
        <w:t xml:space="preserve"> electronic;</w:t>
      </w:r>
    </w:p>
    <w:p w:rsidR="002349B7" w:rsidRDefault="002349B7" w:rsidP="002349B7">
      <w:pPr>
        <w:numPr>
          <w:ilvl w:val="0"/>
          <w:numId w:val="7"/>
        </w:numPr>
        <w:ind w:right="420"/>
        <w:jc w:val="both"/>
        <w:rPr>
          <w:lang w:val="en-US"/>
        </w:rPr>
      </w:pPr>
      <w:proofErr w:type="spellStart"/>
      <w:r>
        <w:rPr>
          <w:lang w:val="en-US"/>
        </w:rPr>
        <w:t>Perioada</w:t>
      </w:r>
      <w:proofErr w:type="spellEnd"/>
      <w:r>
        <w:rPr>
          <w:lang w:val="en-US"/>
        </w:rPr>
        <w:t xml:space="preserve"> de </w:t>
      </w:r>
      <w:proofErr w:type="spellStart"/>
      <w:r>
        <w:rPr>
          <w:lang w:val="en-US"/>
        </w:rPr>
        <w:t>valabilitate</w:t>
      </w:r>
      <w:proofErr w:type="spellEnd"/>
      <w:r>
        <w:rPr>
          <w:lang w:val="en-US"/>
        </w:rPr>
        <w:t xml:space="preserve"> a </w:t>
      </w:r>
      <w:proofErr w:type="spellStart"/>
      <w:r>
        <w:rPr>
          <w:lang w:val="en-US"/>
        </w:rPr>
        <w:t>suportului</w:t>
      </w:r>
      <w:proofErr w:type="spellEnd"/>
      <w:r>
        <w:rPr>
          <w:lang w:val="en-US"/>
        </w:rPr>
        <w:t xml:space="preserve"> electronic;</w:t>
      </w:r>
    </w:p>
    <w:p w:rsidR="002349B7" w:rsidRDefault="002349B7" w:rsidP="002349B7">
      <w:pPr>
        <w:numPr>
          <w:ilvl w:val="0"/>
          <w:numId w:val="7"/>
        </w:numPr>
        <w:ind w:right="420"/>
        <w:jc w:val="both"/>
        <w:rPr>
          <w:lang w:val="en-US"/>
        </w:rPr>
      </w:pPr>
      <w:proofErr w:type="spellStart"/>
      <w:r>
        <w:rPr>
          <w:lang w:val="en-US"/>
        </w:rPr>
        <w:t>Elemente</w:t>
      </w:r>
      <w:proofErr w:type="spellEnd"/>
      <w:r>
        <w:rPr>
          <w:lang w:val="en-US"/>
        </w:rPr>
        <w:t xml:space="preserve"> de </w:t>
      </w:r>
      <w:proofErr w:type="spellStart"/>
      <w:r>
        <w:rPr>
          <w:lang w:val="en-US"/>
        </w:rPr>
        <w:t>siguranţă</w:t>
      </w:r>
      <w:proofErr w:type="spellEnd"/>
      <w:r>
        <w:rPr>
          <w:lang w:val="en-US"/>
        </w:rPr>
        <w:t xml:space="preserve"> a </w:t>
      </w:r>
      <w:proofErr w:type="spellStart"/>
      <w:r>
        <w:rPr>
          <w:lang w:val="en-US"/>
        </w:rPr>
        <w:t>suportului</w:t>
      </w:r>
      <w:proofErr w:type="spellEnd"/>
      <w:r>
        <w:rPr>
          <w:lang w:val="en-US"/>
        </w:rPr>
        <w:t xml:space="preserve"> electronic: de </w:t>
      </w:r>
      <w:proofErr w:type="spellStart"/>
      <w:r>
        <w:rPr>
          <w:lang w:val="en-US"/>
        </w:rPr>
        <w:t>exemplu</w:t>
      </w:r>
      <w:proofErr w:type="spellEnd"/>
      <w:r>
        <w:rPr>
          <w:lang w:val="en-US"/>
        </w:rPr>
        <w:t xml:space="preserve"> PIN, CIP</w:t>
      </w:r>
    </w:p>
    <w:p w:rsidR="002349B7" w:rsidRDefault="002349B7" w:rsidP="002349B7">
      <w:pPr>
        <w:numPr>
          <w:ilvl w:val="0"/>
          <w:numId w:val="7"/>
        </w:numPr>
        <w:ind w:right="420"/>
        <w:jc w:val="both"/>
        <w:rPr>
          <w:lang w:val="en-US"/>
        </w:rPr>
      </w:pPr>
      <w:proofErr w:type="spellStart"/>
      <w:r>
        <w:rPr>
          <w:lang w:val="en-US"/>
        </w:rPr>
        <w:t>Cuvintele</w:t>
      </w:r>
      <w:proofErr w:type="spellEnd"/>
      <w:r>
        <w:rPr>
          <w:lang w:val="en-US"/>
        </w:rPr>
        <w:t xml:space="preserve"> “</w:t>
      </w:r>
      <w:r>
        <w:t>VOUCHER DE VACANŢĂ ELECTRONIC</w:t>
      </w:r>
      <w:r>
        <w:rPr>
          <w:lang w:val="en-US"/>
        </w:rPr>
        <w:t xml:space="preserve">” cu </w:t>
      </w:r>
      <w:proofErr w:type="spellStart"/>
      <w:r>
        <w:rPr>
          <w:lang w:val="en-US"/>
        </w:rPr>
        <w:t>litere</w:t>
      </w:r>
      <w:proofErr w:type="spellEnd"/>
      <w:r>
        <w:rPr>
          <w:lang w:val="en-US"/>
        </w:rPr>
        <w:t xml:space="preserve"> majuscule </w:t>
      </w:r>
      <w:proofErr w:type="spellStart"/>
      <w:r>
        <w:rPr>
          <w:lang w:val="en-US"/>
        </w:rPr>
        <w:t>pe</w:t>
      </w:r>
      <w:proofErr w:type="spellEnd"/>
      <w:r>
        <w:rPr>
          <w:lang w:val="en-US"/>
        </w:rPr>
        <w:t xml:space="preserve"> fa</w:t>
      </w:r>
      <w:r>
        <w:t>ţa suportului electronic;</w:t>
      </w:r>
    </w:p>
    <w:p w:rsidR="002349B7" w:rsidRDefault="002349B7" w:rsidP="002349B7">
      <w:pPr>
        <w:numPr>
          <w:ilvl w:val="0"/>
          <w:numId w:val="7"/>
        </w:numPr>
        <w:ind w:right="420"/>
        <w:jc w:val="both"/>
        <w:rPr>
          <w:lang w:val="en-US"/>
        </w:rPr>
      </w:pPr>
      <w:proofErr w:type="spellStart"/>
      <w:r>
        <w:rPr>
          <w:lang w:val="en-US"/>
        </w:rPr>
        <w:t>Elementele</w:t>
      </w:r>
      <w:proofErr w:type="spellEnd"/>
      <w:r>
        <w:rPr>
          <w:lang w:val="en-US"/>
        </w:rPr>
        <w:t xml:space="preserve"> de </w:t>
      </w:r>
      <w:proofErr w:type="spellStart"/>
      <w:r>
        <w:rPr>
          <w:lang w:val="en-US"/>
        </w:rPr>
        <w:t>identitate</w:t>
      </w:r>
      <w:proofErr w:type="spellEnd"/>
      <w:r>
        <w:rPr>
          <w:lang w:val="en-US"/>
        </w:rPr>
        <w:t xml:space="preserve"> </w:t>
      </w:r>
      <w:proofErr w:type="spellStart"/>
      <w:r>
        <w:rPr>
          <w:lang w:val="en-US"/>
        </w:rPr>
        <w:t>vizuală</w:t>
      </w:r>
      <w:proofErr w:type="spellEnd"/>
      <w:r>
        <w:rPr>
          <w:lang w:val="en-US"/>
        </w:rPr>
        <w:t xml:space="preserve"> ale </w:t>
      </w:r>
      <w:proofErr w:type="spellStart"/>
      <w:r>
        <w:rPr>
          <w:lang w:val="en-US"/>
        </w:rPr>
        <w:t>brandului</w:t>
      </w:r>
      <w:proofErr w:type="spellEnd"/>
      <w:r>
        <w:rPr>
          <w:lang w:val="en-US"/>
        </w:rPr>
        <w:t xml:space="preserve"> de </w:t>
      </w:r>
      <w:proofErr w:type="spellStart"/>
      <w:r>
        <w:rPr>
          <w:lang w:val="en-US"/>
        </w:rPr>
        <w:t>turism</w:t>
      </w:r>
      <w:proofErr w:type="spellEnd"/>
      <w:r>
        <w:rPr>
          <w:lang w:val="en-US"/>
        </w:rPr>
        <w:t xml:space="preserve"> al </w:t>
      </w:r>
      <w:proofErr w:type="spellStart"/>
      <w:r>
        <w:rPr>
          <w:lang w:val="en-US"/>
        </w:rPr>
        <w:t>României</w:t>
      </w:r>
      <w:proofErr w:type="spellEnd"/>
      <w:r>
        <w:rPr>
          <w:lang w:val="en-US"/>
        </w:rPr>
        <w:t>;</w:t>
      </w:r>
    </w:p>
    <w:p w:rsidR="002349B7" w:rsidRDefault="002349B7" w:rsidP="002349B7">
      <w:pPr>
        <w:widowControl w:val="0"/>
        <w:numPr>
          <w:ilvl w:val="0"/>
          <w:numId w:val="8"/>
        </w:numPr>
        <w:tabs>
          <w:tab w:val="left" w:pos="505"/>
        </w:tabs>
        <w:ind w:right="420"/>
        <w:jc w:val="both"/>
      </w:pPr>
      <w:r>
        <w:t xml:space="preserve">Contractantul se obligă să comunice Autorității Contractante lista unităţilor afiliate sistemului de </w:t>
      </w:r>
      <w:proofErr w:type="spellStart"/>
      <w:r>
        <w:t>vouchere</w:t>
      </w:r>
      <w:proofErr w:type="spellEnd"/>
      <w:r>
        <w:t xml:space="preserve"> de vacanţă (conform H.G. nr. 215/2009).</w:t>
      </w:r>
    </w:p>
    <w:p w:rsidR="002349B7" w:rsidRDefault="002349B7" w:rsidP="002349B7">
      <w:pPr>
        <w:widowControl w:val="0"/>
        <w:numPr>
          <w:ilvl w:val="0"/>
          <w:numId w:val="9"/>
        </w:numPr>
        <w:tabs>
          <w:tab w:val="left" w:pos="480"/>
        </w:tabs>
        <w:ind w:right="420"/>
        <w:jc w:val="both"/>
      </w:pPr>
      <w:r>
        <w:t>- (1) Contractantul are obligaţia să întreprindă toate demersurile pentru afilierea oricărei persoane juridice propuse de Autoritatea Contractantă şi care întruneşte condiţiile legale.</w:t>
      </w:r>
    </w:p>
    <w:p w:rsidR="002349B7" w:rsidRDefault="002349B7" w:rsidP="002349B7">
      <w:pPr>
        <w:ind w:right="420" w:firstLine="720"/>
        <w:jc w:val="both"/>
      </w:pPr>
      <w:r>
        <w:t xml:space="preserve">(2) Contractantul </w:t>
      </w:r>
      <w:r>
        <w:rPr>
          <w:b/>
        </w:rPr>
        <w:t>are obligaţia să înscrie în factura aferentă serviciilor de bază în vederea</w:t>
      </w:r>
      <w:r>
        <w:t xml:space="preserve"> decontării de către Autoritatea Contractantă următoarele elemente:</w:t>
      </w:r>
    </w:p>
    <w:p w:rsidR="002349B7" w:rsidRDefault="002349B7" w:rsidP="002349B7">
      <w:pPr>
        <w:numPr>
          <w:ilvl w:val="0"/>
          <w:numId w:val="10"/>
        </w:numPr>
        <w:ind w:left="0" w:right="420" w:firstLine="1069"/>
        <w:jc w:val="both"/>
        <w:rPr>
          <w:lang w:val="en-US"/>
        </w:rPr>
      </w:pPr>
      <w:proofErr w:type="spellStart"/>
      <w:r>
        <w:rPr>
          <w:lang w:val="en-US"/>
        </w:rPr>
        <w:t>În</w:t>
      </w:r>
      <w:proofErr w:type="spellEnd"/>
      <w:r>
        <w:rPr>
          <w:lang w:val="en-US"/>
        </w:rPr>
        <w:t xml:space="preserve"> </w:t>
      </w:r>
      <w:proofErr w:type="spellStart"/>
      <w:r>
        <w:rPr>
          <w:lang w:val="en-US"/>
        </w:rPr>
        <w:t>factura</w:t>
      </w:r>
      <w:proofErr w:type="spellEnd"/>
      <w:r>
        <w:rPr>
          <w:lang w:val="en-US"/>
        </w:rPr>
        <w:t xml:space="preserve"> de </w:t>
      </w:r>
      <w:proofErr w:type="spellStart"/>
      <w:r>
        <w:rPr>
          <w:lang w:val="en-US"/>
        </w:rPr>
        <w:t>livrare</w:t>
      </w:r>
      <w:proofErr w:type="spellEnd"/>
      <w:r>
        <w:rPr>
          <w:lang w:val="en-US"/>
        </w:rPr>
        <w:t xml:space="preserve"> a </w:t>
      </w:r>
      <w:proofErr w:type="spellStart"/>
      <w:r>
        <w:rPr>
          <w:lang w:val="en-US"/>
        </w:rPr>
        <w:t>voucherelor</w:t>
      </w:r>
      <w:proofErr w:type="spellEnd"/>
      <w:r>
        <w:rPr>
          <w:lang w:val="en-US"/>
        </w:rPr>
        <w:t xml:space="preserve"> de </w:t>
      </w:r>
      <w:proofErr w:type="spellStart"/>
      <w:r>
        <w:rPr>
          <w:lang w:val="en-US"/>
        </w:rPr>
        <w:t>vacanţă</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suport</w:t>
      </w:r>
      <w:proofErr w:type="spellEnd"/>
      <w:r>
        <w:rPr>
          <w:lang w:val="en-US"/>
        </w:rPr>
        <w:t xml:space="preserve"> electronic, </w:t>
      </w:r>
      <w:proofErr w:type="spellStart"/>
      <w:r>
        <w:rPr>
          <w:lang w:val="en-US"/>
        </w:rPr>
        <w:t>în</w:t>
      </w:r>
      <w:proofErr w:type="spellEnd"/>
      <w:r>
        <w:rPr>
          <w:lang w:val="en-US"/>
        </w:rPr>
        <w:t xml:space="preserve"> </w:t>
      </w:r>
      <w:proofErr w:type="spellStart"/>
      <w:r>
        <w:rPr>
          <w:lang w:val="en-US"/>
        </w:rPr>
        <w:t>vederea</w:t>
      </w:r>
      <w:proofErr w:type="spellEnd"/>
      <w:r>
        <w:rPr>
          <w:lang w:val="en-US"/>
        </w:rPr>
        <w:t xml:space="preserve"> </w:t>
      </w:r>
      <w:proofErr w:type="spellStart"/>
      <w:r>
        <w:rPr>
          <w:lang w:val="en-US"/>
        </w:rPr>
        <w:t>decontării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angajator</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înscrise</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menţiuni</w:t>
      </w:r>
      <w:proofErr w:type="spellEnd"/>
      <w:r>
        <w:rPr>
          <w:lang w:val="en-US"/>
        </w:rPr>
        <w:t>:</w:t>
      </w:r>
    </w:p>
    <w:p w:rsidR="002349B7" w:rsidRDefault="00A86A0D" w:rsidP="002349B7">
      <w:pPr>
        <w:ind w:right="420"/>
        <w:jc w:val="both"/>
      </w:pPr>
      <w:r>
        <w:rPr>
          <w:lang w:val="en-US"/>
        </w:rPr>
        <w:t>-</w:t>
      </w:r>
      <w:r w:rsidR="002349B7">
        <w:rPr>
          <w:lang w:val="en-US"/>
        </w:rPr>
        <w:t xml:space="preserve"> </w:t>
      </w:r>
      <w:proofErr w:type="spellStart"/>
      <w:proofErr w:type="gramStart"/>
      <w:r w:rsidR="002349B7">
        <w:rPr>
          <w:lang w:val="en-US"/>
        </w:rPr>
        <w:t>valoarea</w:t>
      </w:r>
      <w:proofErr w:type="spellEnd"/>
      <w:proofErr w:type="gramEnd"/>
      <w:r w:rsidR="002349B7">
        <w:rPr>
          <w:lang w:val="en-US"/>
        </w:rPr>
        <w:t xml:space="preserve"> total</w:t>
      </w:r>
      <w:r w:rsidR="002349B7">
        <w:t xml:space="preserve">ă corespunzătoare </w:t>
      </w:r>
      <w:proofErr w:type="spellStart"/>
      <w:r w:rsidR="002349B7">
        <w:t>voucherelor</w:t>
      </w:r>
      <w:proofErr w:type="spellEnd"/>
      <w:r w:rsidR="002349B7">
        <w:t xml:space="preserve"> de vacanţă alimentate pe suport electronic;</w:t>
      </w:r>
    </w:p>
    <w:p w:rsidR="002349B7" w:rsidRDefault="00A86A0D" w:rsidP="002349B7">
      <w:pPr>
        <w:ind w:right="420"/>
        <w:jc w:val="both"/>
      </w:pPr>
      <w:r>
        <w:t>-</w:t>
      </w:r>
      <w:r w:rsidR="002349B7">
        <w:t xml:space="preserve"> costul emiterii </w:t>
      </w:r>
      <w:proofErr w:type="spellStart"/>
      <w:r w:rsidR="002349B7">
        <w:t>voucherelor</w:t>
      </w:r>
      <w:proofErr w:type="spellEnd"/>
      <w:r w:rsidR="002349B7">
        <w:t xml:space="preserve"> de vacanţă pe suport electronic;</w:t>
      </w:r>
    </w:p>
    <w:p w:rsidR="002349B7" w:rsidRDefault="002349B7" w:rsidP="002349B7">
      <w:pPr>
        <w:ind w:right="420"/>
        <w:jc w:val="both"/>
      </w:pPr>
      <w:r>
        <w:t>- numărul contului bancar distinct şi denumirea băncii la care îşi are deschis contul unitatea emitentă.</w:t>
      </w:r>
    </w:p>
    <w:p w:rsidR="002349B7" w:rsidRDefault="002349B7" w:rsidP="002349B7">
      <w:pPr>
        <w:ind w:right="420"/>
        <w:jc w:val="both"/>
      </w:pPr>
      <w:r>
        <w:t>Notă</w:t>
      </w:r>
      <w:r>
        <w:rPr>
          <w:lang w:val="en-US"/>
        </w:rPr>
        <w:t xml:space="preserve">: 1. </w:t>
      </w:r>
      <w:proofErr w:type="spellStart"/>
      <w:r>
        <w:rPr>
          <w:lang w:val="en-US"/>
        </w:rPr>
        <w:t>Costul</w:t>
      </w:r>
      <w:proofErr w:type="spellEnd"/>
      <w:r>
        <w:rPr>
          <w:lang w:val="en-US"/>
        </w:rPr>
        <w:t xml:space="preserve"> </w:t>
      </w:r>
      <w:proofErr w:type="spellStart"/>
      <w:r>
        <w:rPr>
          <w:lang w:val="en-US"/>
        </w:rPr>
        <w:t>suportului</w:t>
      </w:r>
      <w:proofErr w:type="spellEnd"/>
      <w:r>
        <w:rPr>
          <w:lang w:val="en-US"/>
        </w:rPr>
        <w:t xml:space="preserve"> electronic </w:t>
      </w:r>
      <w:proofErr w:type="spellStart"/>
      <w:r>
        <w:rPr>
          <w:lang w:val="en-US"/>
        </w:rPr>
        <w:t>pe</w:t>
      </w:r>
      <w:proofErr w:type="spellEnd"/>
      <w:r>
        <w:rPr>
          <w:lang w:val="en-US"/>
        </w:rPr>
        <w:t xml:space="preserve"> care se </w:t>
      </w:r>
      <w:proofErr w:type="spellStart"/>
      <w:r>
        <w:rPr>
          <w:lang w:val="en-US"/>
        </w:rPr>
        <w:t>alimenteaz</w:t>
      </w:r>
      <w:proofErr w:type="spellEnd"/>
      <w:r>
        <w:t xml:space="preserve">ă </w:t>
      </w:r>
      <w:proofErr w:type="spellStart"/>
      <w:r>
        <w:t>voucherele</w:t>
      </w:r>
      <w:proofErr w:type="spellEnd"/>
      <w:r>
        <w:t xml:space="preserve"> de vacanţă sau costul înlocuirii acestora se facturează distinct către angajator.</w:t>
      </w:r>
    </w:p>
    <w:p w:rsidR="002349B7" w:rsidRDefault="002349B7" w:rsidP="002349B7">
      <w:pPr>
        <w:ind w:right="420"/>
        <w:jc w:val="both"/>
        <w:rPr>
          <w:lang w:val="en-US"/>
        </w:rPr>
      </w:pPr>
      <w:r>
        <w:t xml:space="preserve">          2. Contractantul va înscrie într-o anexă la factura fiscală numărul unic de identificare a suportului electronic în conformitate cu standardele de securitate aplicabile respectivului suport electronic pe care sunt alimentate </w:t>
      </w:r>
      <w:proofErr w:type="spellStart"/>
      <w:r>
        <w:t>voucherele</w:t>
      </w:r>
      <w:proofErr w:type="spellEnd"/>
      <w:r>
        <w:t xml:space="preserve"> de vacanţă corespunzător fiecărui beneficiar, potrivit comenzii de achiziţie primite de la angajator şi valoarea nominală totală a </w:t>
      </w:r>
      <w:proofErr w:type="spellStart"/>
      <w:r>
        <w:t>voucherelor</w:t>
      </w:r>
      <w:proofErr w:type="spellEnd"/>
      <w:r>
        <w:t xml:space="preserve"> de vacanţă acordate fiecărui beneficiar</w:t>
      </w:r>
      <w:r w:rsidR="00A86A0D">
        <w:t>.</w:t>
      </w:r>
    </w:p>
    <w:p w:rsidR="002349B7" w:rsidRDefault="002349B7" w:rsidP="002349B7">
      <w:pPr>
        <w:ind w:right="420"/>
        <w:jc w:val="both"/>
      </w:pPr>
      <w:r>
        <w:t xml:space="preserve">9.4. Contractantul se obligă să asigure achiziţia de servicii turistice pe o perioadă de un an de la data emiterii facturii, reprezentând contravaloarea tichetelor de vacanță emise de contractant si plătite de Autoritate în baza fiecărei comenzi. Perioada de un an se poate prelungi în conformitate cu modificările legislative privind acordarea și perioada de valabilitate a </w:t>
      </w:r>
      <w:proofErr w:type="spellStart"/>
      <w:r>
        <w:t>voucherelor</w:t>
      </w:r>
      <w:proofErr w:type="spellEnd"/>
      <w:r>
        <w:t xml:space="preserve"> de vacanță.</w:t>
      </w:r>
    </w:p>
    <w:p w:rsidR="002349B7" w:rsidRDefault="002349B7" w:rsidP="002349B7">
      <w:pPr>
        <w:ind w:right="420"/>
        <w:jc w:val="both"/>
        <w:rPr>
          <w:color w:val="76923C"/>
          <w:lang w:val="en-US"/>
        </w:rPr>
      </w:pPr>
      <w:r>
        <w:t>9.5 - Contractantul este pe deplin responsabil pentru prestarea serviciilor. Totodată, este răspunzător să îndeplinească toate şi orice obligaţii îi atribuie legea în calitatea sa de unitate emitentă, respectiv</w:t>
      </w:r>
      <w:r>
        <w:rPr>
          <w:lang w:val="en-US"/>
        </w:rPr>
        <w:t>:</w:t>
      </w:r>
    </w:p>
    <w:p w:rsidR="002349B7" w:rsidRDefault="002349B7" w:rsidP="002349B7">
      <w:pPr>
        <w:ind w:right="420"/>
        <w:jc w:val="both"/>
        <w:rPr>
          <w:lang w:val="en-US"/>
        </w:rPr>
      </w:pPr>
      <w:r>
        <w:rPr>
          <w:lang w:val="en-US"/>
        </w:rPr>
        <w:lastRenderedPageBreak/>
        <w:t xml:space="preserve">a) </w:t>
      </w:r>
      <w:proofErr w:type="spellStart"/>
      <w:r>
        <w:rPr>
          <w:lang w:val="en-US"/>
        </w:rPr>
        <w:t>Unităţile</w:t>
      </w:r>
      <w:proofErr w:type="spellEnd"/>
      <w:r>
        <w:rPr>
          <w:lang w:val="en-US"/>
        </w:rPr>
        <w:t xml:space="preserve"> </w:t>
      </w:r>
      <w:proofErr w:type="spellStart"/>
      <w:r>
        <w:rPr>
          <w:lang w:val="en-US"/>
        </w:rPr>
        <w:t>emitente</w:t>
      </w:r>
      <w:proofErr w:type="spellEnd"/>
      <w:r>
        <w:rPr>
          <w:lang w:val="en-US"/>
        </w:rPr>
        <w:t xml:space="preserve"> au </w:t>
      </w:r>
      <w:proofErr w:type="spellStart"/>
      <w:r>
        <w:rPr>
          <w:lang w:val="en-US"/>
        </w:rPr>
        <w:t>obligaţia</w:t>
      </w:r>
      <w:proofErr w:type="spellEnd"/>
      <w:r>
        <w:rPr>
          <w:lang w:val="en-US"/>
        </w:rPr>
        <w:t xml:space="preserve"> de a </w:t>
      </w:r>
      <w:proofErr w:type="spellStart"/>
      <w:r>
        <w:rPr>
          <w:lang w:val="en-US"/>
        </w:rPr>
        <w:t>lua</w:t>
      </w:r>
      <w:proofErr w:type="spellEnd"/>
      <w:r>
        <w:rPr>
          <w:lang w:val="en-US"/>
        </w:rPr>
        <w:t xml:space="preserve"> </w:t>
      </w:r>
      <w:proofErr w:type="spellStart"/>
      <w:r>
        <w:rPr>
          <w:lang w:val="en-US"/>
        </w:rPr>
        <w:t>măsurile</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asigurarea</w:t>
      </w:r>
      <w:proofErr w:type="spellEnd"/>
      <w:r>
        <w:rPr>
          <w:lang w:val="en-US"/>
        </w:rPr>
        <w:t xml:space="preserve"> </w:t>
      </w:r>
      <w:proofErr w:type="spellStart"/>
      <w:r>
        <w:rPr>
          <w:lang w:val="en-US"/>
        </w:rPr>
        <w:t>circulaţiei</w:t>
      </w:r>
      <w:proofErr w:type="spellEnd"/>
      <w:r>
        <w:rPr>
          <w:lang w:val="en-US"/>
        </w:rPr>
        <w:t xml:space="preserve"> </w:t>
      </w:r>
      <w:proofErr w:type="spellStart"/>
      <w:r>
        <w:rPr>
          <w:lang w:val="en-US"/>
        </w:rPr>
        <w:t>voucherelor</w:t>
      </w:r>
      <w:proofErr w:type="spellEnd"/>
      <w:r>
        <w:rPr>
          <w:lang w:val="en-US"/>
        </w:rPr>
        <w:t xml:space="preserve"> de </w:t>
      </w:r>
      <w:proofErr w:type="spellStart"/>
      <w:r>
        <w:rPr>
          <w:lang w:val="en-US"/>
        </w:rPr>
        <w:t>vacanţă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condiţii</w:t>
      </w:r>
      <w:proofErr w:type="spellEnd"/>
      <w:r>
        <w:rPr>
          <w:lang w:val="en-US"/>
        </w:rPr>
        <w:t xml:space="preserve"> de </w:t>
      </w:r>
      <w:proofErr w:type="spellStart"/>
      <w:r>
        <w:rPr>
          <w:lang w:val="en-US"/>
        </w:rPr>
        <w:t>siguranţă</w:t>
      </w:r>
      <w:proofErr w:type="spellEnd"/>
      <w:r>
        <w:rPr>
          <w:lang w:val="en-US"/>
        </w:rPr>
        <w:t>;</w:t>
      </w:r>
    </w:p>
    <w:p w:rsidR="002349B7" w:rsidRDefault="002349B7" w:rsidP="002349B7">
      <w:pPr>
        <w:ind w:right="420"/>
        <w:jc w:val="both"/>
      </w:pPr>
      <w:r>
        <w:rPr>
          <w:lang w:val="en-US"/>
        </w:rPr>
        <w:t xml:space="preserve">b) </w:t>
      </w:r>
      <w:proofErr w:type="spellStart"/>
      <w:r>
        <w:rPr>
          <w:lang w:val="en-US"/>
        </w:rPr>
        <w:t>Unitatea</w:t>
      </w:r>
      <w:proofErr w:type="spellEnd"/>
      <w:r>
        <w:rPr>
          <w:lang w:val="en-US"/>
        </w:rPr>
        <w:t xml:space="preserve"> </w:t>
      </w:r>
      <w:proofErr w:type="spellStart"/>
      <w:r>
        <w:rPr>
          <w:lang w:val="en-US"/>
        </w:rPr>
        <w:t>emitent</w:t>
      </w:r>
      <w:proofErr w:type="spellEnd"/>
      <w:r>
        <w:t>ă are obligaţia de a păstra în condiţii de siguranţă datele primite de la angajator şi de a nu le utiliza în alte scopuri decât cel pentru care au fost primite;</w:t>
      </w:r>
    </w:p>
    <w:p w:rsidR="002349B7" w:rsidRPr="00A86A0D" w:rsidRDefault="002349B7" w:rsidP="002349B7">
      <w:pPr>
        <w:ind w:right="420"/>
        <w:jc w:val="both"/>
        <w:rPr>
          <w:lang w:val="en-US"/>
        </w:rPr>
      </w:pPr>
      <w:r>
        <w:t>c) Unităţile emitente au obligaţia ca înainte de încheierea contractului să solicite unităţilor afiliate licenţa de turism, în cazul agenţiilor de turism şi certificatul de clasificare, în cazul st</w:t>
      </w:r>
      <w:r w:rsidR="00A86A0D">
        <w:t>ructurilor de primire turistice</w:t>
      </w:r>
      <w:r w:rsidR="00A86A0D">
        <w:rPr>
          <w:lang w:val="en-US"/>
        </w:rPr>
        <w:t>;</w:t>
      </w:r>
    </w:p>
    <w:p w:rsidR="002349B7" w:rsidRDefault="002349B7" w:rsidP="002349B7">
      <w:pPr>
        <w:ind w:right="420"/>
        <w:jc w:val="both"/>
      </w:pPr>
      <w:r>
        <w:t xml:space="preserve">d) Unitatea emitentă are obligaţia de a deschide conturi sau </w:t>
      </w:r>
      <w:proofErr w:type="spellStart"/>
      <w:r>
        <w:t>subconturi</w:t>
      </w:r>
      <w:proofErr w:type="spellEnd"/>
      <w:r>
        <w:t xml:space="preserve"> de plăţi distincte la societăţi bancare ori unităţi teritoriale ale Trezoreriei statului prin care se vor derula sumele reprezentând încasările şi plăţile aferente valorii nominale a </w:t>
      </w:r>
      <w:proofErr w:type="spellStart"/>
      <w:r>
        <w:t>voucherelor</w:t>
      </w:r>
      <w:proofErr w:type="spellEnd"/>
      <w:r>
        <w:t xml:space="preserve"> de vacanţă pe suport electronic, respectiv încasarea de la angajator a contravalorii nominale a </w:t>
      </w:r>
      <w:proofErr w:type="spellStart"/>
      <w:r>
        <w:t>voucherelor</w:t>
      </w:r>
      <w:proofErr w:type="spellEnd"/>
      <w:r>
        <w:t xml:space="preserve"> de vacanţă pe suport electronic achiziţionate în baza contractelor încheiate cu acesta şi rambursarea de sume către unităţile afiliate, fie direct de către unitatea emitentă autorizată de Ministerul Finanţelor Publice, fie indirect prin intermediul organizaţiilor specializate/schemelor de plăţi naţionale ori internaţionale în exclusivitate pentru decontarea valorii nominale a </w:t>
      </w:r>
      <w:proofErr w:type="spellStart"/>
      <w:r>
        <w:t>voucherelor</w:t>
      </w:r>
      <w:proofErr w:type="spellEnd"/>
      <w:r>
        <w:t xml:space="preserve"> de vacanţă pe suport electronic prezentate în baza contractelor încheiate între unitatea emitentă şi unităţile afiliate respective. Decontarea valorii nominale a </w:t>
      </w:r>
      <w:proofErr w:type="spellStart"/>
      <w:r>
        <w:t>voucherelor</w:t>
      </w:r>
      <w:proofErr w:type="spellEnd"/>
      <w:r>
        <w:t xml:space="preserve"> de vacanţă pe suport electronic se face între unităţile afiliate şi unităţile emitente prin intermediul instituţiilor financiare autorizate cu sprijinul organizaţiilor care administrează scheme/angajamente de plată ori al altor organizaţii care dezvoltă sisteme de acceptare proprii sau cu ajutorul propriilor platforme</w:t>
      </w:r>
      <w:r>
        <w:rPr>
          <w:lang w:val="en-US"/>
        </w:rPr>
        <w:t>;</w:t>
      </w:r>
      <w:r>
        <w:t xml:space="preserve"> închiderea acestor conturi sau </w:t>
      </w:r>
      <w:proofErr w:type="spellStart"/>
      <w:r>
        <w:t>subconturi</w:t>
      </w:r>
      <w:proofErr w:type="spellEnd"/>
      <w:r>
        <w:t xml:space="preserve"> de plăţi se face numai după ce unitatea emitentă face dovada către instituţiile financiare autorizate evaluarea nominală a </w:t>
      </w:r>
      <w:proofErr w:type="spellStart"/>
      <w:r>
        <w:t>voucherelor</w:t>
      </w:r>
      <w:proofErr w:type="spellEnd"/>
      <w:r>
        <w:t xml:space="preserve"> de vacanţă pe suport electronic emise şi încasate de unitatea emitentă a fost decontată integral unităţilor afiliate</w:t>
      </w:r>
    </w:p>
    <w:p w:rsidR="002349B7" w:rsidRDefault="002349B7" w:rsidP="002349B7">
      <w:pPr>
        <w:ind w:right="420"/>
        <w:jc w:val="both"/>
      </w:pPr>
      <w:r>
        <w:t>e) Unitatea emitentă are obligaţia organizării unei evidenţe operative proprii potrivit formularelor prevăzute ca model în anexele nr. 8, 10, 12 din H.G.R. nr. 215/2009, cu modificările şi completările ulterioare şi să transmită date centralizatoare Ministerului Finanţelor Publice.</w:t>
      </w:r>
    </w:p>
    <w:p w:rsidR="002349B7" w:rsidRDefault="002349B7" w:rsidP="002349B7">
      <w:pPr>
        <w:ind w:right="420"/>
        <w:jc w:val="both"/>
      </w:pPr>
      <w:r>
        <w:t xml:space="preserve">f) Unitatea emitentă are obligaţia de a asigura securitatea livrării </w:t>
      </w:r>
      <w:proofErr w:type="spellStart"/>
      <w:r>
        <w:t>voucherelor</w:t>
      </w:r>
      <w:proofErr w:type="spellEnd"/>
      <w:r>
        <w:t xml:space="preserve"> de vacanţă la angajator şi a celor returnate de la unităţile afiliate.</w:t>
      </w:r>
    </w:p>
    <w:p w:rsidR="002349B7" w:rsidRDefault="002349B7" w:rsidP="002349B7">
      <w:pPr>
        <w:ind w:right="420"/>
        <w:jc w:val="both"/>
      </w:pPr>
      <w:r>
        <w:t xml:space="preserve">g) Unitatea emitentă are obligaţia de a asigura elemente de securitate ale </w:t>
      </w:r>
      <w:proofErr w:type="spellStart"/>
      <w:r>
        <w:t>voucherelor</w:t>
      </w:r>
      <w:proofErr w:type="spellEnd"/>
      <w:r>
        <w:t>.</w:t>
      </w:r>
    </w:p>
    <w:p w:rsidR="002349B7" w:rsidRDefault="002349B7" w:rsidP="002349B7">
      <w:pPr>
        <w:ind w:right="420"/>
        <w:jc w:val="both"/>
      </w:pPr>
      <w:r>
        <w:t>h) Unitatea emitentă are obligaţia de a asigura transparenţa şi managementul circuitului financiar.</w:t>
      </w:r>
    </w:p>
    <w:p w:rsidR="002349B7" w:rsidRDefault="002349B7" w:rsidP="002349B7">
      <w:pPr>
        <w:ind w:right="420"/>
        <w:jc w:val="both"/>
      </w:pPr>
      <w:r>
        <w:t xml:space="preserve">i) Unitatea emitentă are obligaţia să nu utilizeze sumele aferente </w:t>
      </w:r>
      <w:proofErr w:type="spellStart"/>
      <w:r>
        <w:t>voucherelor</w:t>
      </w:r>
      <w:proofErr w:type="spellEnd"/>
      <w:r>
        <w:t xml:space="preserve"> de vacanţă pentru reinvestirea în alte scopuri decât cele prevăzute în ordonanţa de urgenţă.</w:t>
      </w:r>
    </w:p>
    <w:p w:rsidR="002349B7" w:rsidRDefault="002349B7" w:rsidP="002349B7">
      <w:pPr>
        <w:ind w:right="420"/>
        <w:jc w:val="both"/>
      </w:pPr>
      <w:r>
        <w:t xml:space="preserve">j) să implementeze sisteme şi procese organizaţionale care să permită autorizarea tranzacţiilor cu </w:t>
      </w:r>
      <w:proofErr w:type="spellStart"/>
      <w:r>
        <w:t>vouchere</w:t>
      </w:r>
      <w:proofErr w:type="spellEnd"/>
      <w:r>
        <w:t xml:space="preserve"> de vacanţă pe suport electronic exclusiv la şi doar în măsura în care unitatea afiliată are un contract valabil încheiat cu unitatea emitentă pentru prestarea serviciilor specifice sectorului în conformitate cu ordonanţa de urgenţă şi cu prezentele norme metodologice şi în măsura în care identitatea unităţii afiliate poate să fie stabilită cu exactitate la momentul autorizării tranzacţiei în baza unuia sau mai multor elemente de identificare a acestora.</w:t>
      </w:r>
    </w:p>
    <w:p w:rsidR="002349B7" w:rsidRDefault="002349B7" w:rsidP="002349B7">
      <w:pPr>
        <w:ind w:right="420"/>
        <w:jc w:val="both"/>
      </w:pPr>
      <w:r>
        <w:t xml:space="preserve">k) Să transmită angajatorului lista unităţilor afiliate, corespunzătoare reţelei utilizate, la care salariaţii pot folosi </w:t>
      </w:r>
      <w:proofErr w:type="spellStart"/>
      <w:r>
        <w:t>voucherele</w:t>
      </w:r>
      <w:proofErr w:type="spellEnd"/>
      <w:r>
        <w:t xml:space="preserve"> de vacanţă pe suport electronic.</w:t>
      </w:r>
    </w:p>
    <w:p w:rsidR="002349B7" w:rsidRDefault="002349B7" w:rsidP="002349B7">
      <w:pPr>
        <w:ind w:right="420"/>
        <w:jc w:val="both"/>
      </w:pPr>
      <w:r>
        <w:t>l) Să asigure accesul salariaţilor Primăriei Sector 2 Bucureşti la o linie telefonică prin intermediul căreia aceştia vor avea la dispoziţie asistenţă permanentă pentru eventualele întrebări.</w:t>
      </w:r>
    </w:p>
    <w:p w:rsidR="002349B7" w:rsidRDefault="002349B7" w:rsidP="002349B7">
      <w:pPr>
        <w:ind w:right="420"/>
        <w:jc w:val="both"/>
      </w:pPr>
      <w:r>
        <w:t xml:space="preserve">m) Sistemul </w:t>
      </w:r>
      <w:proofErr w:type="spellStart"/>
      <w:r>
        <w:t>voucherelor</w:t>
      </w:r>
      <w:proofErr w:type="spellEnd"/>
      <w:r>
        <w:t xml:space="preserve"> de vacanţă pe suport electronic organizat de către unităţile emitente în colaborare cu angajatorul trebuie să permită beneficiarilor </w:t>
      </w:r>
      <w:proofErr w:type="spellStart"/>
      <w:r>
        <w:t>voucherelor</w:t>
      </w:r>
      <w:proofErr w:type="spellEnd"/>
      <w:r>
        <w:t xml:space="preserve"> de </w:t>
      </w:r>
      <w:r>
        <w:lastRenderedPageBreak/>
        <w:t xml:space="preserve">vacanţă pe suport electronic accesul la informaţiile privind utilizarea şi soldul valorii nominale a </w:t>
      </w:r>
      <w:proofErr w:type="spellStart"/>
      <w:r>
        <w:t>voucherelor</w:t>
      </w:r>
      <w:proofErr w:type="spellEnd"/>
      <w:r>
        <w:t xml:space="preserve"> de vacanţă transferate beneficiarilor.</w:t>
      </w:r>
    </w:p>
    <w:p w:rsidR="002349B7" w:rsidRDefault="002349B7" w:rsidP="002349B7">
      <w:pPr>
        <w:ind w:right="420"/>
        <w:jc w:val="both"/>
      </w:pPr>
      <w:r>
        <w:t>n) Unitatea emitentă are obligaţia de a pune la dispoziţia organelor de control toate documentele solicitate în acţiunea de control sub sancţiunile prevăzute de dispoziţiile legale.</w:t>
      </w:r>
    </w:p>
    <w:p w:rsidR="002349B7" w:rsidRDefault="002349B7" w:rsidP="002349B7">
      <w:pPr>
        <w:ind w:right="420"/>
        <w:jc w:val="both"/>
      </w:pPr>
      <w:r>
        <w:t xml:space="preserve">o) Evidenţa tranzacţiilor cu </w:t>
      </w:r>
      <w:proofErr w:type="spellStart"/>
      <w:r>
        <w:t>vouchere</w:t>
      </w:r>
      <w:proofErr w:type="spellEnd"/>
      <w:r>
        <w:t xml:space="preserve"> de vacanţă pe suport electronic se realizează de către unităţile emitente prin intermediul unui sistem informatic care să permită stocarea corespunzătoare a datelor în condiţii de protecţie şi siguranţă pentru o perioadă de cel puţin 5 ani.</w:t>
      </w:r>
    </w:p>
    <w:p w:rsidR="002349B7" w:rsidRDefault="002349B7" w:rsidP="002349B7">
      <w:pPr>
        <w:widowControl w:val="0"/>
        <w:numPr>
          <w:ilvl w:val="0"/>
          <w:numId w:val="11"/>
        </w:numPr>
        <w:tabs>
          <w:tab w:val="left" w:pos="501"/>
        </w:tabs>
        <w:ind w:right="420"/>
        <w:jc w:val="both"/>
      </w:pPr>
      <w:r>
        <w:t>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Autorității Contractante. Dacă există divergenţe cu privire la necesitatea publicării sau divulgării în scopul executării prezentului contract, decizia finală va aparţine Autorității Contractante.</w:t>
      </w:r>
    </w:p>
    <w:p w:rsidR="002349B7" w:rsidRDefault="002349B7" w:rsidP="002349B7">
      <w:pPr>
        <w:widowControl w:val="0"/>
        <w:numPr>
          <w:ilvl w:val="0"/>
          <w:numId w:val="11"/>
        </w:numPr>
        <w:tabs>
          <w:tab w:val="left" w:pos="501"/>
        </w:tabs>
        <w:ind w:right="420"/>
        <w:jc w:val="both"/>
      </w:pPr>
      <w:r>
        <w:t xml:space="preserve">Contractantul se va abţine de la orice declaraţie publică privind derularea contractului </w:t>
      </w:r>
      <w:proofErr w:type="spellStart"/>
      <w:r>
        <w:t>fară</w:t>
      </w:r>
      <w:proofErr w:type="spellEnd"/>
      <w:r>
        <w:t xml:space="preserve"> aprobarea prealabilă a Autorității Contractante şi de la a se angaja în orice altă activitate care intră în conflict cu obligaţiile sale față de Autoritatea Contractantă, conform prezentului contract.</w:t>
      </w:r>
    </w:p>
    <w:p w:rsidR="002349B7" w:rsidRDefault="002349B7" w:rsidP="002349B7">
      <w:pPr>
        <w:widowControl w:val="0"/>
        <w:numPr>
          <w:ilvl w:val="0"/>
          <w:numId w:val="11"/>
        </w:numPr>
        <w:tabs>
          <w:tab w:val="left" w:pos="501"/>
        </w:tabs>
        <w:spacing w:after="177"/>
        <w:ind w:right="420"/>
        <w:jc w:val="both"/>
      </w:pPr>
      <w:r>
        <w:t xml:space="preserve">Contractantul este direct răspunzător dacă după livrarea </w:t>
      </w:r>
      <w:proofErr w:type="spellStart"/>
      <w:r>
        <w:t>voucherelor</w:t>
      </w:r>
      <w:proofErr w:type="spellEnd"/>
      <w:r>
        <w:t xml:space="preserve">, beneficiarul </w:t>
      </w:r>
      <w:proofErr w:type="spellStart"/>
      <w:r>
        <w:t>voucherelor</w:t>
      </w:r>
      <w:proofErr w:type="spellEnd"/>
      <w:r>
        <w:t xml:space="preserve"> constată că nu le poate utiliza la una din unităţile turistice afiliate.</w:t>
      </w:r>
    </w:p>
    <w:p w:rsidR="002349B7" w:rsidRDefault="00243581" w:rsidP="002349B7">
      <w:pPr>
        <w:pStyle w:val="Bodytext30"/>
        <w:shd w:val="clear" w:color="auto" w:fill="auto"/>
        <w:tabs>
          <w:tab w:val="left" w:pos="1145"/>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2349B7">
        <w:rPr>
          <w:rFonts w:ascii="Times New Roman" w:hAnsi="Times New Roman" w:cs="Times New Roman"/>
          <w:b/>
          <w:i w:val="0"/>
          <w:sz w:val="24"/>
          <w:szCs w:val="24"/>
        </w:rPr>
        <w:t>10. Obligaţiile achizitorului</w:t>
      </w:r>
    </w:p>
    <w:p w:rsidR="002349B7" w:rsidRDefault="002349B7" w:rsidP="002349B7">
      <w:pPr>
        <w:pStyle w:val="Bodytext30"/>
        <w:shd w:val="clear" w:color="auto" w:fill="auto"/>
        <w:tabs>
          <w:tab w:val="left" w:pos="1145"/>
        </w:tabs>
        <w:spacing w:before="0" w:line="240" w:lineRule="auto"/>
        <w:ind w:right="420"/>
        <w:rPr>
          <w:rFonts w:ascii="Times New Roman" w:hAnsi="Times New Roman" w:cs="Times New Roman"/>
          <w:b/>
          <w:i w:val="0"/>
          <w:sz w:val="24"/>
          <w:szCs w:val="24"/>
        </w:rPr>
      </w:pPr>
    </w:p>
    <w:p w:rsidR="002349B7" w:rsidRDefault="002349B7" w:rsidP="002349B7">
      <w:pPr>
        <w:widowControl w:val="0"/>
        <w:numPr>
          <w:ilvl w:val="0"/>
          <w:numId w:val="12"/>
        </w:numPr>
        <w:tabs>
          <w:tab w:val="left" w:pos="568"/>
        </w:tabs>
        <w:ind w:left="90" w:right="420"/>
        <w:jc w:val="both"/>
      </w:pPr>
      <w:r>
        <w:rPr>
          <w:lang w:val="en-US"/>
        </w:rPr>
        <w:t xml:space="preserve"> </w:t>
      </w:r>
      <w:r>
        <w:t>Autoritatea Contractantă va colabora, atât cât este posibil, cu Contractantul pentru furnizarea informaţiilor pe care acesta din urmă le poate solicita în mod rezonabil pentru realizarea contractului.</w:t>
      </w:r>
    </w:p>
    <w:p w:rsidR="002349B7" w:rsidRDefault="002349B7" w:rsidP="002349B7">
      <w:pPr>
        <w:widowControl w:val="0"/>
        <w:numPr>
          <w:ilvl w:val="0"/>
          <w:numId w:val="12"/>
        </w:numPr>
        <w:tabs>
          <w:tab w:val="left" w:pos="565"/>
          <w:tab w:val="left" w:pos="1145"/>
        </w:tabs>
        <w:spacing w:after="214"/>
        <w:ind w:left="90" w:right="420"/>
        <w:jc w:val="both"/>
        <w:rPr>
          <w:b/>
        </w:rPr>
      </w:pPr>
      <w:r>
        <w:t xml:space="preserve"> Autoritatea Contractantă are obligaţia să îi instruiască pe beneficiari să nu vândă şi să folosească </w:t>
      </w:r>
      <w:proofErr w:type="spellStart"/>
      <w:r>
        <w:t>voucherele</w:t>
      </w:r>
      <w:proofErr w:type="spellEnd"/>
      <w:r>
        <w:t xml:space="preserve"> de vacanţă doar cu scopul de a achiziţiona servicii turistice şi doar în unităţile care afişează autocolantele speciale de identificare ale unităţii emitente, în acest scop comunicându-se beneficiarilor toate interdicţiile prevăzute de lege.</w:t>
      </w:r>
    </w:p>
    <w:p w:rsidR="002349B7" w:rsidRDefault="00243581" w:rsidP="002349B7">
      <w:pPr>
        <w:widowControl w:val="0"/>
        <w:tabs>
          <w:tab w:val="left" w:pos="572"/>
          <w:tab w:val="left" w:pos="1145"/>
        </w:tabs>
        <w:spacing w:after="214"/>
        <w:ind w:right="420"/>
        <w:jc w:val="both"/>
        <w:rPr>
          <w:b/>
        </w:rPr>
      </w:pPr>
      <w:r>
        <w:rPr>
          <w:b/>
        </w:rPr>
        <w:t xml:space="preserve">                   </w:t>
      </w:r>
      <w:r w:rsidR="002349B7">
        <w:rPr>
          <w:b/>
        </w:rPr>
        <w:t>11. Sancţiuni pentru neîndeplinirea culpabilă a obligaţiilor</w:t>
      </w:r>
    </w:p>
    <w:p w:rsidR="002349B7" w:rsidRDefault="002349B7" w:rsidP="002349B7">
      <w:pPr>
        <w:widowControl w:val="0"/>
        <w:tabs>
          <w:tab w:val="left" w:pos="0"/>
        </w:tabs>
        <w:spacing w:after="214"/>
        <w:ind w:right="420"/>
        <w:jc w:val="both"/>
      </w:pPr>
      <w:r>
        <w:t>a) în cazul în care, din vina sa, Contractantul nu reuşeşte să-şi execute obligaţiile asumate prin contract, atunci Autoritatea Contractantă are dreptul de a percepe din preţul contractului, ca penalităţi, o sumă echivalentă cu 0,1% din valoarea nerealizată a contractului pentru fiecare zi de întârziere până la îndeplinirea efectivă a obligaţiilor.</w:t>
      </w:r>
    </w:p>
    <w:p w:rsidR="002349B7" w:rsidRDefault="002349B7" w:rsidP="002349B7">
      <w:pPr>
        <w:widowControl w:val="0"/>
        <w:tabs>
          <w:tab w:val="left" w:pos="0"/>
        </w:tabs>
        <w:spacing w:after="214"/>
        <w:ind w:right="420"/>
        <w:jc w:val="both"/>
      </w:pPr>
      <w:r>
        <w:t xml:space="preserve">b)  în cazul în care, din vina sa, Autoritatea Contractantă nu onorează facturile în termenul stabilit, atunci Contractantul are dreptul de a percepe, ca penalităţi, o sumă echivalentă cu o cotă de 0,1% din preţul facturilor neonorate, pentru fiecare zi de întârziere, </w:t>
      </w:r>
      <w:r w:rsidRPr="003173C4">
        <w:rPr>
          <w:b/>
          <w:bCs/>
          <w:u w:val="single"/>
        </w:rPr>
        <w:t>până la</w:t>
      </w:r>
      <w:r w:rsidRPr="003173C4">
        <w:rPr>
          <w:b/>
          <w:bCs/>
        </w:rPr>
        <w:t xml:space="preserve"> </w:t>
      </w:r>
      <w:r w:rsidRPr="003173C4">
        <w:rPr>
          <w:b/>
          <w:bCs/>
          <w:u w:val="single"/>
        </w:rPr>
        <w:t>îndeplinirea efectivă</w:t>
      </w:r>
      <w:r>
        <w:rPr>
          <w:rStyle w:val="Bodytext2"/>
          <w:rFonts w:eastAsia="Arial Unicode MS"/>
        </w:rPr>
        <w:t xml:space="preserve"> </w:t>
      </w:r>
      <w:r>
        <w:t>a obligaţiilor.</w:t>
      </w:r>
    </w:p>
    <w:p w:rsidR="002349B7" w:rsidRDefault="002349B7" w:rsidP="002349B7">
      <w:pPr>
        <w:widowControl w:val="0"/>
        <w:numPr>
          <w:ilvl w:val="0"/>
          <w:numId w:val="13"/>
        </w:numPr>
        <w:tabs>
          <w:tab w:val="left" w:pos="561"/>
        </w:tabs>
        <w:ind w:right="420"/>
        <w:jc w:val="both"/>
      </w:pPr>
      <w:r>
        <w:t xml:space="preserve">Nerespectarea de către părţi a obligaţiilor prevăzute în prezentul contract dă dreptul părţii lezate să considere contractul reziliat de plin drept fără </w:t>
      </w:r>
      <w:proofErr w:type="spellStart"/>
      <w:r>
        <w:t>nicio</w:t>
      </w:r>
      <w:proofErr w:type="spellEnd"/>
      <w:r>
        <w:t xml:space="preserve"> altă formalitate şi fără </w:t>
      </w:r>
      <w:proofErr w:type="spellStart"/>
      <w:r>
        <w:t>nicio</w:t>
      </w:r>
      <w:proofErr w:type="spellEnd"/>
      <w:r>
        <w:t xml:space="preserve"> altă procedură judiciară sau extrajudiciară.</w:t>
      </w:r>
    </w:p>
    <w:p w:rsidR="00074445" w:rsidRDefault="00074445" w:rsidP="00074445">
      <w:pPr>
        <w:widowControl w:val="0"/>
        <w:tabs>
          <w:tab w:val="left" w:pos="561"/>
        </w:tabs>
        <w:ind w:right="420"/>
        <w:jc w:val="both"/>
      </w:pPr>
    </w:p>
    <w:p w:rsidR="002349B7" w:rsidRDefault="002349B7" w:rsidP="002349B7">
      <w:pPr>
        <w:widowControl w:val="0"/>
        <w:numPr>
          <w:ilvl w:val="0"/>
          <w:numId w:val="13"/>
        </w:numPr>
        <w:tabs>
          <w:tab w:val="left" w:pos="565"/>
        </w:tabs>
        <w:spacing w:after="217"/>
        <w:ind w:right="420"/>
        <w:jc w:val="both"/>
      </w:pPr>
      <w:r>
        <w:t xml:space="preserve">Autoritatea Contractantă îşi rezervă dreptul de a renunţa oricând la contract, printr-o notificare scrisă adresată Contractantului, fără </w:t>
      </w:r>
      <w:proofErr w:type="spellStart"/>
      <w:r>
        <w:t>nicio</w:t>
      </w:r>
      <w:proofErr w:type="spellEnd"/>
      <w:r>
        <w:t xml:space="preserve"> compensaţie, de la deschiderea falimentului împotriva acestuia în condiţiile Legii nr. 85/2014 privind procedura insolvenţei, cu modificările şi completările ulterioare, cu condiţia că această renunţare să </w:t>
      </w:r>
      <w:r>
        <w:lastRenderedPageBreak/>
        <w:t>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2349B7" w:rsidRDefault="002349B7" w:rsidP="002349B7">
      <w:pPr>
        <w:pStyle w:val="Bodytext30"/>
        <w:shd w:val="clear" w:color="auto" w:fill="auto"/>
        <w:spacing w:before="0" w:after="204" w:line="240" w:lineRule="auto"/>
        <w:ind w:left="3420" w:right="420"/>
        <w:rPr>
          <w:rFonts w:ascii="Times New Roman" w:hAnsi="Times New Roman" w:cs="Times New Roman"/>
          <w:b/>
          <w:sz w:val="24"/>
          <w:szCs w:val="24"/>
        </w:rPr>
      </w:pPr>
      <w:r>
        <w:rPr>
          <w:rFonts w:ascii="Times New Roman" w:hAnsi="Times New Roman" w:cs="Times New Roman"/>
          <w:b/>
          <w:sz w:val="24"/>
          <w:szCs w:val="24"/>
        </w:rPr>
        <w:t>Clauze specifice</w:t>
      </w:r>
    </w:p>
    <w:p w:rsidR="002349B7" w:rsidRDefault="00243581" w:rsidP="002349B7">
      <w:pPr>
        <w:pStyle w:val="Bodytext30"/>
        <w:shd w:val="clear" w:color="auto" w:fill="auto"/>
        <w:tabs>
          <w:tab w:val="left" w:pos="1145"/>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2349B7">
        <w:rPr>
          <w:rFonts w:ascii="Times New Roman" w:hAnsi="Times New Roman" w:cs="Times New Roman"/>
          <w:b/>
          <w:i w:val="0"/>
          <w:sz w:val="24"/>
          <w:szCs w:val="24"/>
        </w:rPr>
        <w:t>12. Începere, finalizare, întârzieri, sistare</w:t>
      </w:r>
    </w:p>
    <w:p w:rsidR="002349B7" w:rsidRDefault="002349B7" w:rsidP="002349B7">
      <w:pPr>
        <w:pStyle w:val="Bodytext30"/>
        <w:shd w:val="clear" w:color="auto" w:fill="auto"/>
        <w:tabs>
          <w:tab w:val="left" w:pos="1145"/>
        </w:tabs>
        <w:spacing w:before="0" w:line="240" w:lineRule="auto"/>
        <w:ind w:right="420"/>
        <w:rPr>
          <w:rFonts w:ascii="Times New Roman" w:hAnsi="Times New Roman" w:cs="Times New Roman"/>
          <w:b/>
          <w:i w:val="0"/>
          <w:sz w:val="24"/>
          <w:szCs w:val="24"/>
        </w:rPr>
      </w:pPr>
    </w:p>
    <w:p w:rsidR="002349B7" w:rsidRDefault="002349B7" w:rsidP="002349B7">
      <w:pPr>
        <w:widowControl w:val="0"/>
        <w:tabs>
          <w:tab w:val="left" w:pos="0"/>
        </w:tabs>
        <w:ind w:right="420"/>
        <w:jc w:val="both"/>
      </w:pPr>
      <w:r>
        <w:t>12.1.1 Dacă pe parcursul îndeplinirii contractului Contractantul nu respectă graficul de prestare, acesta are obligaţia de a notifica acest lucru, în timp util, Autoritatea Contractantă. Modificarea datei/perioadelor de prestare asumate în graficul de prestare se face cu acordul părţilor, prin act adiţional cu respectarea prevederilor legale în vigoare la data încheierii acestuia.</w:t>
      </w:r>
    </w:p>
    <w:p w:rsidR="002349B7" w:rsidRPr="002349B7" w:rsidRDefault="002349B7" w:rsidP="002349B7">
      <w:pPr>
        <w:widowControl w:val="0"/>
        <w:tabs>
          <w:tab w:val="left" w:pos="0"/>
        </w:tabs>
        <w:ind w:right="420"/>
        <w:jc w:val="both"/>
      </w:pPr>
      <w:r>
        <w:t xml:space="preserve">12.1.2 </w:t>
      </w:r>
      <w:proofErr w:type="spellStart"/>
      <w:r>
        <w:t>Voucherele</w:t>
      </w:r>
      <w:proofErr w:type="spellEnd"/>
      <w:r>
        <w:t xml:space="preserve"> de vacanţă pe suport electronic vor fi comandate pentru toţi angajaţii din cadrul Primăriei Sector 2 şi Direcţiei Publice de Evidenţă Persoane şi Stare Civilă Sector 2 într-o primă tranşă, urmând ca, ulterior,  în funcţie de nevoile instituţiei, să se solicite o altă comandă.</w:t>
      </w:r>
    </w:p>
    <w:p w:rsidR="002349B7" w:rsidRDefault="002349B7" w:rsidP="002349B7">
      <w:pPr>
        <w:widowControl w:val="0"/>
        <w:tabs>
          <w:tab w:val="left" w:pos="0"/>
        </w:tabs>
        <w:ind w:right="420"/>
        <w:jc w:val="both"/>
      </w:pPr>
      <w:r>
        <w:t>12.2 - În afara cazului în care Autoritatea Contractantă este de acord cu o prelungire a termenului de prestare, orice întârziere în îndeplinirea contractului dă dreptul achizitorului de a solicita penalităţi Contractantului.</w:t>
      </w:r>
    </w:p>
    <w:p w:rsidR="006E3DF6" w:rsidRDefault="006E3DF6" w:rsidP="002349B7">
      <w:pPr>
        <w:widowControl w:val="0"/>
        <w:tabs>
          <w:tab w:val="left" w:pos="0"/>
        </w:tabs>
        <w:ind w:right="420"/>
        <w:jc w:val="both"/>
      </w:pPr>
    </w:p>
    <w:p w:rsidR="002349B7" w:rsidRDefault="00243581" w:rsidP="002349B7">
      <w:pPr>
        <w:pStyle w:val="Bodytext30"/>
        <w:shd w:val="clear" w:color="auto" w:fill="auto"/>
        <w:tabs>
          <w:tab w:val="left" w:pos="1149"/>
        </w:tabs>
        <w:spacing w:before="0" w:line="240" w:lineRule="auto"/>
        <w:ind w:right="420"/>
        <w:rPr>
          <w:rFonts w:ascii="Times New Roman" w:hAnsi="Times New Roman" w:cs="Times New Roman"/>
          <w:strike/>
          <w:sz w:val="24"/>
          <w:szCs w:val="24"/>
        </w:rPr>
      </w:pPr>
      <w:r>
        <w:rPr>
          <w:rFonts w:ascii="Times New Roman" w:hAnsi="Times New Roman" w:cs="Times New Roman"/>
          <w:b/>
          <w:i w:val="0"/>
          <w:sz w:val="24"/>
          <w:szCs w:val="24"/>
        </w:rPr>
        <w:t xml:space="preserve">                   </w:t>
      </w:r>
      <w:r w:rsidR="002349B7">
        <w:rPr>
          <w:rFonts w:ascii="Times New Roman" w:hAnsi="Times New Roman" w:cs="Times New Roman"/>
          <w:b/>
          <w:i w:val="0"/>
          <w:sz w:val="24"/>
          <w:szCs w:val="24"/>
        </w:rPr>
        <w:t>13. Recepţie şi verificări</w:t>
      </w:r>
      <w:r w:rsidR="002349B7">
        <w:rPr>
          <w:rFonts w:ascii="Times New Roman" w:hAnsi="Times New Roman" w:cs="Times New Roman"/>
          <w:strike/>
          <w:sz w:val="24"/>
          <w:szCs w:val="24"/>
        </w:rPr>
        <w:t xml:space="preserve"> </w:t>
      </w:r>
    </w:p>
    <w:p w:rsidR="002349B7" w:rsidRDefault="002349B7" w:rsidP="002349B7">
      <w:pPr>
        <w:pStyle w:val="Bodytext30"/>
        <w:shd w:val="clear" w:color="auto" w:fill="auto"/>
        <w:tabs>
          <w:tab w:val="left" w:pos="1149"/>
        </w:tabs>
        <w:spacing w:before="0" w:line="240" w:lineRule="auto"/>
        <w:ind w:right="420"/>
        <w:rPr>
          <w:rFonts w:ascii="Times New Roman" w:hAnsi="Times New Roman" w:cs="Times New Roman"/>
          <w:b/>
          <w:i w:val="0"/>
          <w:sz w:val="24"/>
          <w:szCs w:val="24"/>
        </w:rPr>
      </w:pPr>
    </w:p>
    <w:p w:rsidR="002349B7" w:rsidRDefault="002349B7" w:rsidP="002349B7">
      <w:pPr>
        <w:numPr>
          <w:ilvl w:val="0"/>
          <w:numId w:val="14"/>
        </w:numPr>
        <w:ind w:right="420"/>
        <w:jc w:val="both"/>
      </w:pPr>
      <w:r>
        <w:t xml:space="preserve">Contractantul va transmite </w:t>
      </w:r>
      <w:proofErr w:type="spellStart"/>
      <w:r>
        <w:t>voucherele</w:t>
      </w:r>
      <w:proofErr w:type="spellEnd"/>
      <w:r>
        <w:t xml:space="preserve"> de vacanţă pe suport electronic, Prim</w:t>
      </w:r>
      <w:r w:rsidR="003173C4">
        <w:t>ăriei Sectorului 2 în termen de 2</w:t>
      </w:r>
      <w:r w:rsidR="006E3DF6">
        <w:t>-3</w:t>
      </w:r>
      <w:r>
        <w:t xml:space="preserve"> zile lucrătoare de la preluarea comenzii.</w:t>
      </w:r>
    </w:p>
    <w:p w:rsidR="002349B7" w:rsidRDefault="002349B7" w:rsidP="002349B7">
      <w:pPr>
        <w:numPr>
          <w:ilvl w:val="0"/>
          <w:numId w:val="14"/>
        </w:numPr>
        <w:ind w:right="420"/>
        <w:jc w:val="both"/>
      </w:pPr>
      <w:r>
        <w:t>Acestea vor fi însoţite de factura pentru serviciile prestate.</w:t>
      </w:r>
    </w:p>
    <w:p w:rsidR="002349B7" w:rsidRDefault="002349B7" w:rsidP="002349B7">
      <w:pPr>
        <w:numPr>
          <w:ilvl w:val="0"/>
          <w:numId w:val="14"/>
        </w:numPr>
        <w:ind w:right="420"/>
        <w:jc w:val="both"/>
      </w:pPr>
      <w:proofErr w:type="spellStart"/>
      <w:r>
        <w:t>Voucherele</w:t>
      </w:r>
      <w:proofErr w:type="spellEnd"/>
      <w:r>
        <w:t xml:space="preserve">  de vacanţă pe suport electronic vor fi recepţionate cantitativ pe bază de notă de intrare-recepţie, semnat de către reprezentanţii împuterniciţi ai Autorității Contractante.</w:t>
      </w:r>
    </w:p>
    <w:p w:rsidR="002349B7" w:rsidRDefault="002349B7" w:rsidP="002349B7">
      <w:pPr>
        <w:numPr>
          <w:ilvl w:val="0"/>
          <w:numId w:val="14"/>
        </w:numPr>
        <w:ind w:right="420"/>
        <w:jc w:val="both"/>
      </w:pPr>
      <w:r>
        <w:t>Lipsurile cantitative constatate la recepţie se înlocuiesc de către Contractant în termen de 3 zile lucrătoare de la data la care i s-au comunicat.</w:t>
      </w:r>
    </w:p>
    <w:p w:rsidR="002349B7" w:rsidRDefault="002349B7" w:rsidP="002349B7">
      <w:pPr>
        <w:numPr>
          <w:ilvl w:val="0"/>
          <w:numId w:val="14"/>
        </w:numPr>
        <w:ind w:right="420"/>
        <w:jc w:val="both"/>
      </w:pPr>
      <w:r>
        <w:t xml:space="preserve">În cazul în care </w:t>
      </w:r>
      <w:proofErr w:type="spellStart"/>
      <w:r>
        <w:t>voucherele</w:t>
      </w:r>
      <w:proofErr w:type="spellEnd"/>
      <w:r>
        <w:t xml:space="preserve"> de vacanţă pe suport electronic neconforme cu reglementările legale reprezintă mai mult de 5% din cantitatea livrată, Autoritatea Contractantă are dreptul să refuze întreaga tranşă de </w:t>
      </w:r>
      <w:proofErr w:type="spellStart"/>
      <w:r>
        <w:t>vouchere</w:t>
      </w:r>
      <w:proofErr w:type="spellEnd"/>
      <w:r>
        <w:t xml:space="preserve"> de vacanţă care i-a fost livrată.</w:t>
      </w:r>
    </w:p>
    <w:p w:rsidR="002349B7" w:rsidRDefault="002349B7" w:rsidP="002349B7">
      <w:pPr>
        <w:numPr>
          <w:ilvl w:val="0"/>
          <w:numId w:val="14"/>
        </w:numPr>
        <w:ind w:right="420"/>
        <w:jc w:val="both"/>
      </w:pPr>
      <w:r>
        <w:t xml:space="preserve">Verificarea </w:t>
      </w:r>
      <w:proofErr w:type="spellStart"/>
      <w:r>
        <w:t>voucherelor</w:t>
      </w:r>
      <w:proofErr w:type="spellEnd"/>
      <w:r>
        <w:t xml:space="preserve"> de vacanţă refuzate se face în termen de 48 de ore de la data primirii lor de către unitatea emitentă.</w:t>
      </w:r>
    </w:p>
    <w:p w:rsidR="002349B7" w:rsidRDefault="002349B7" w:rsidP="002349B7">
      <w:pPr>
        <w:numPr>
          <w:ilvl w:val="0"/>
          <w:numId w:val="14"/>
        </w:numPr>
        <w:ind w:right="420"/>
        <w:jc w:val="both"/>
      </w:pPr>
      <w:r>
        <w:t>Verificarea se va face în prezenta delegatului Primăriei Sectorului 2 convocat cu minim 24 de ore înainte de data verificării.</w:t>
      </w:r>
    </w:p>
    <w:p w:rsidR="006E3DF6" w:rsidRDefault="002349B7" w:rsidP="006E3DF6">
      <w:pPr>
        <w:numPr>
          <w:ilvl w:val="0"/>
          <w:numId w:val="14"/>
        </w:numPr>
        <w:ind w:right="420"/>
        <w:jc w:val="both"/>
      </w:pPr>
      <w:r>
        <w:t xml:space="preserve">În cazul reclamaţiilor întemeiate, Contractantul va înlocui </w:t>
      </w:r>
      <w:proofErr w:type="spellStart"/>
      <w:r>
        <w:t>voucherele</w:t>
      </w:r>
      <w:proofErr w:type="spellEnd"/>
      <w:r>
        <w:t xml:space="preserve"> de vacanţă pe suport   electronic necorespunzătoare în termen de 3 zile lucrătoare de la data confirmării reclamaţiei.</w:t>
      </w:r>
    </w:p>
    <w:p w:rsidR="006E3DF6" w:rsidRDefault="006E3DF6" w:rsidP="006E3DF6">
      <w:pPr>
        <w:ind w:right="420"/>
        <w:jc w:val="both"/>
      </w:pPr>
    </w:p>
    <w:p w:rsidR="002349B7" w:rsidRDefault="002349B7" w:rsidP="006E3DF6">
      <w:pPr>
        <w:pStyle w:val="Listparagraf"/>
        <w:numPr>
          <w:ilvl w:val="0"/>
          <w:numId w:val="29"/>
        </w:numPr>
        <w:ind w:left="1418" w:right="420"/>
        <w:jc w:val="both"/>
        <w:rPr>
          <w:b/>
        </w:rPr>
      </w:pPr>
      <w:r w:rsidRPr="006E3DF6">
        <w:rPr>
          <w:b/>
        </w:rPr>
        <w:t>Modalităţi de returnare</w:t>
      </w:r>
    </w:p>
    <w:p w:rsidR="006E3DF6" w:rsidRPr="006E3DF6" w:rsidRDefault="006E3DF6" w:rsidP="006E3DF6">
      <w:pPr>
        <w:pStyle w:val="Listparagraf"/>
        <w:ind w:left="1418" w:right="420"/>
        <w:jc w:val="both"/>
        <w:rPr>
          <w:b/>
        </w:rPr>
      </w:pPr>
    </w:p>
    <w:p w:rsidR="002349B7" w:rsidRDefault="002349B7" w:rsidP="002349B7">
      <w:pPr>
        <w:autoSpaceDE w:val="0"/>
        <w:autoSpaceDN w:val="0"/>
        <w:adjustRightInd w:val="0"/>
        <w:ind w:right="420"/>
        <w:jc w:val="both"/>
      </w:pPr>
      <w:r>
        <w:t xml:space="preserve">Cuantumul </w:t>
      </w:r>
      <w:proofErr w:type="spellStart"/>
      <w:r>
        <w:t>voucherelor</w:t>
      </w:r>
      <w:proofErr w:type="spellEnd"/>
      <w:r>
        <w:t xml:space="preserve"> de vacanţă rămas neutilizat va fi restituit, în baza unui proces verbal întocmit de către Autoritatea Contractantă în care se consemnează numele şi prenumele, </w:t>
      </w:r>
      <w:proofErr w:type="spellStart"/>
      <w:r>
        <w:t>cnp</w:t>
      </w:r>
      <w:proofErr w:type="spellEnd"/>
      <w:r>
        <w:t xml:space="preserve"> beneficiarului, motivul returnării (încetare raporturi serviciu/muncă, modificare raporturi de serviciu/muncă, expirare termen valabilitate, etc.), întocmit în două exemplare.</w:t>
      </w:r>
    </w:p>
    <w:p w:rsidR="002349B7" w:rsidRDefault="002349B7" w:rsidP="002349B7">
      <w:pPr>
        <w:autoSpaceDE w:val="0"/>
        <w:autoSpaceDN w:val="0"/>
        <w:adjustRightInd w:val="0"/>
        <w:ind w:right="420"/>
        <w:jc w:val="both"/>
      </w:pPr>
      <w:r>
        <w:lastRenderedPageBreak/>
        <w:t xml:space="preserve">Returnarea contravalorii </w:t>
      </w:r>
      <w:proofErr w:type="spellStart"/>
      <w:r>
        <w:t>voucherelor</w:t>
      </w:r>
      <w:proofErr w:type="spellEnd"/>
      <w:r>
        <w:t xml:space="preserve"> de vacanţă neutilizate pentru care s-a realizat informarea Contractantului se va efectua de către aceasta în termen de 3 zile lucrătoare de la data informării.</w:t>
      </w:r>
    </w:p>
    <w:p w:rsidR="002349B7" w:rsidRDefault="002349B7" w:rsidP="002349B7">
      <w:pPr>
        <w:autoSpaceDE w:val="0"/>
        <w:autoSpaceDN w:val="0"/>
        <w:adjustRightInd w:val="0"/>
        <w:ind w:right="420"/>
        <w:jc w:val="both"/>
      </w:pPr>
      <w:r>
        <w:t xml:space="preserve">În acelaşi mod se va proceda şi pentru emiterea </w:t>
      </w:r>
      <w:proofErr w:type="spellStart"/>
      <w:r>
        <w:t>voucherelor</w:t>
      </w:r>
      <w:proofErr w:type="spellEnd"/>
      <w:r>
        <w:t xml:space="preserve"> de vacanţă pe suport electronic pentru persoanele nou-încadrate în instituţie.</w:t>
      </w:r>
    </w:p>
    <w:p w:rsidR="002349B7" w:rsidRDefault="002349B7" w:rsidP="002349B7">
      <w:pPr>
        <w:autoSpaceDE w:val="0"/>
        <w:autoSpaceDN w:val="0"/>
        <w:adjustRightInd w:val="0"/>
        <w:ind w:right="420"/>
        <w:jc w:val="both"/>
      </w:pPr>
      <w:r>
        <w:t xml:space="preserve">În cazul </w:t>
      </w:r>
      <w:proofErr w:type="spellStart"/>
      <w:r>
        <w:t>voucherelor</w:t>
      </w:r>
      <w:proofErr w:type="spellEnd"/>
      <w:r>
        <w:t xml:space="preserve"> de vacanţă emise pe suport electronic neutilizate ori necuvenite, acestea se vor restitui Contractantului în baza unui borderou întocmit în două exemplare.</w:t>
      </w:r>
    </w:p>
    <w:p w:rsidR="002349B7" w:rsidRDefault="002349B7" w:rsidP="002349B7">
      <w:pPr>
        <w:autoSpaceDE w:val="0"/>
        <w:autoSpaceDN w:val="0"/>
        <w:adjustRightInd w:val="0"/>
        <w:ind w:right="420"/>
        <w:jc w:val="both"/>
      </w:pPr>
    </w:p>
    <w:p w:rsidR="002349B7" w:rsidRDefault="00243581" w:rsidP="002349B7">
      <w:pPr>
        <w:pStyle w:val="Bodytext30"/>
        <w:shd w:val="clear" w:color="auto" w:fill="auto"/>
        <w:tabs>
          <w:tab w:val="left" w:pos="0"/>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6E3DF6">
        <w:rPr>
          <w:rFonts w:ascii="Times New Roman" w:hAnsi="Times New Roman" w:cs="Times New Roman"/>
          <w:b/>
          <w:i w:val="0"/>
          <w:sz w:val="24"/>
          <w:szCs w:val="24"/>
        </w:rPr>
        <w:t>15</w:t>
      </w:r>
      <w:r w:rsidR="002349B7">
        <w:rPr>
          <w:rFonts w:ascii="Times New Roman" w:hAnsi="Times New Roman" w:cs="Times New Roman"/>
          <w:b/>
          <w:i w:val="0"/>
          <w:sz w:val="24"/>
          <w:szCs w:val="24"/>
        </w:rPr>
        <w:t>. Modalităţi de plată</w:t>
      </w:r>
    </w:p>
    <w:p w:rsidR="002349B7" w:rsidRDefault="002349B7" w:rsidP="002349B7">
      <w:pPr>
        <w:pStyle w:val="Bodytext30"/>
        <w:shd w:val="clear" w:color="auto" w:fill="auto"/>
        <w:tabs>
          <w:tab w:val="left" w:pos="0"/>
        </w:tabs>
        <w:spacing w:before="0" w:line="240" w:lineRule="auto"/>
        <w:ind w:right="420"/>
        <w:rPr>
          <w:rFonts w:ascii="Times New Roman" w:hAnsi="Times New Roman" w:cs="Times New Roman"/>
          <w:b/>
          <w:i w:val="0"/>
          <w:sz w:val="24"/>
          <w:szCs w:val="24"/>
        </w:rPr>
      </w:pPr>
    </w:p>
    <w:p w:rsidR="002349B7" w:rsidRDefault="002349B7" w:rsidP="0008077D">
      <w:pPr>
        <w:pStyle w:val="Listparagraf"/>
        <w:numPr>
          <w:ilvl w:val="1"/>
          <w:numId w:val="30"/>
        </w:numPr>
        <w:ind w:left="0" w:right="420" w:firstLine="0"/>
        <w:jc w:val="both"/>
      </w:pPr>
      <w:r>
        <w:t xml:space="preserve">Plata aferentă serviciilor prestate precum și </w:t>
      </w:r>
      <w:r w:rsidRPr="0008077D">
        <w:rPr>
          <w:lang w:val="en-US"/>
        </w:rPr>
        <w:t xml:space="preserve"> </w:t>
      </w:r>
      <w:proofErr w:type="spellStart"/>
      <w:r w:rsidRPr="0008077D">
        <w:rPr>
          <w:lang w:val="en-US"/>
        </w:rPr>
        <w:t>contravaloarea</w:t>
      </w:r>
      <w:proofErr w:type="spellEnd"/>
      <w:r w:rsidRPr="0008077D">
        <w:rPr>
          <w:lang w:val="en-US"/>
        </w:rPr>
        <w:t xml:space="preserve"> </w:t>
      </w:r>
      <w:proofErr w:type="spellStart"/>
      <w:r w:rsidRPr="0008077D">
        <w:rPr>
          <w:lang w:val="en-US"/>
        </w:rPr>
        <w:t>nominală</w:t>
      </w:r>
      <w:proofErr w:type="spellEnd"/>
      <w:r w:rsidRPr="0008077D">
        <w:rPr>
          <w:lang w:val="en-US"/>
        </w:rPr>
        <w:t xml:space="preserve"> a </w:t>
      </w:r>
      <w:proofErr w:type="spellStart"/>
      <w:r w:rsidRPr="0008077D">
        <w:rPr>
          <w:lang w:val="en-US"/>
        </w:rPr>
        <w:t>voucherelor</w:t>
      </w:r>
      <w:proofErr w:type="spellEnd"/>
      <w:r w:rsidRPr="0008077D">
        <w:rPr>
          <w:lang w:val="en-US"/>
        </w:rPr>
        <w:t xml:space="preserve"> de </w:t>
      </w:r>
      <w:proofErr w:type="spellStart"/>
      <w:r w:rsidRPr="0008077D">
        <w:rPr>
          <w:lang w:val="en-US"/>
        </w:rPr>
        <w:t>vacanţă</w:t>
      </w:r>
      <w:proofErr w:type="spellEnd"/>
      <w:r w:rsidRPr="0008077D">
        <w:rPr>
          <w:lang w:val="en-US"/>
        </w:rPr>
        <w:t xml:space="preserve">  </w:t>
      </w:r>
      <w:r>
        <w:t>se va efectua din conturile deschise la Trezoreria statului.</w:t>
      </w:r>
    </w:p>
    <w:p w:rsidR="002349B7" w:rsidRDefault="002349B7" w:rsidP="002349B7">
      <w:pPr>
        <w:ind w:right="420"/>
        <w:jc w:val="both"/>
      </w:pPr>
      <w:r>
        <w:t>1</w:t>
      </w:r>
      <w:r w:rsidR="0008077D">
        <w:t>5</w:t>
      </w:r>
      <w:r>
        <w:t>.2</w:t>
      </w:r>
      <w:r>
        <w:rPr>
          <w:b/>
        </w:rPr>
        <w:t xml:space="preserve">. </w:t>
      </w:r>
      <w:r>
        <w:t xml:space="preserve">Plata serviciilor de emitere a </w:t>
      </w:r>
      <w:proofErr w:type="spellStart"/>
      <w:r>
        <w:t>voucherelor</w:t>
      </w:r>
      <w:proofErr w:type="spellEnd"/>
      <w:r>
        <w:t xml:space="preserve"> de vacanţă pe suport  electronic se va efectua în termen de 30 zile de la emiterea facturii.</w:t>
      </w:r>
    </w:p>
    <w:p w:rsidR="002349B7" w:rsidRDefault="0008077D" w:rsidP="002349B7">
      <w:pPr>
        <w:ind w:right="420"/>
        <w:jc w:val="both"/>
      </w:pPr>
      <w:r>
        <w:t>15</w:t>
      </w:r>
      <w:r w:rsidR="002349B7">
        <w:t xml:space="preserve">.3 (1) Autoritatea Contractantă are obligația de a efectua plata comenzii, respectiv contravaloarea nominala a </w:t>
      </w:r>
      <w:proofErr w:type="spellStart"/>
      <w:r w:rsidR="002349B7">
        <w:t>voucherelor</w:t>
      </w:r>
      <w:proofErr w:type="spellEnd"/>
      <w:r w:rsidR="002349B7">
        <w:t xml:space="preserve"> de vacanță pe suport electronic prevăzuta la art</w:t>
      </w:r>
      <w:r>
        <w:t>. 15</w:t>
      </w:r>
      <w:r w:rsidR="002349B7">
        <w:t xml:space="preserve">.1 în termen de maxim 30 de  zile de la </w:t>
      </w:r>
      <w:r w:rsidR="002349B7">
        <w:rPr>
          <w:b/>
        </w:rPr>
        <w:t xml:space="preserve">recepția </w:t>
      </w:r>
      <w:proofErr w:type="spellStart"/>
      <w:r w:rsidR="002349B7">
        <w:rPr>
          <w:b/>
        </w:rPr>
        <w:t>voucherelor</w:t>
      </w:r>
      <w:proofErr w:type="spellEnd"/>
      <w:r w:rsidR="002349B7">
        <w:rPr>
          <w:b/>
        </w:rPr>
        <w:t xml:space="preserve"> de vacanţă, însoțite de </w:t>
      </w:r>
      <w:r w:rsidR="002349B7">
        <w:rPr>
          <w:b/>
          <w:lang w:val="en-US"/>
        </w:rPr>
        <w:t>“</w:t>
      </w:r>
      <w:r w:rsidR="002349B7">
        <w:rPr>
          <w:b/>
        </w:rPr>
        <w:t>AVIZ DE ÎNSOȚIRE A MĂRFII</w:t>
      </w:r>
      <w:r w:rsidR="002349B7">
        <w:rPr>
          <w:b/>
          <w:lang w:val="en-US"/>
        </w:rPr>
        <w:t>”</w:t>
      </w:r>
      <w:r w:rsidR="002349B7">
        <w:t xml:space="preserve"> și înregistrarea facturii la registratura Autorității Contractante.</w:t>
      </w:r>
    </w:p>
    <w:p w:rsidR="002349B7" w:rsidRDefault="002349B7" w:rsidP="002349B7">
      <w:pPr>
        <w:ind w:right="420"/>
        <w:jc w:val="both"/>
      </w:pPr>
      <w:r>
        <w:t xml:space="preserve">(2)  Necesarul  maxim estimat al </w:t>
      </w:r>
      <w:proofErr w:type="spellStart"/>
      <w:r>
        <w:t>voucherelor</w:t>
      </w:r>
      <w:proofErr w:type="spellEnd"/>
      <w:r>
        <w:t xml:space="preserve"> de vacanță care se vor emite si livra nu va depăși numărul posturilor aprobate, respectiv 459 </w:t>
      </w:r>
      <w:proofErr w:type="spellStart"/>
      <w:r>
        <w:t>vouchere</w:t>
      </w:r>
      <w:proofErr w:type="spellEnd"/>
      <w:r>
        <w:t xml:space="preserve"> nominale de vacanță, fiecare având valoarea maximă de 1.450,00 lei/voucher nominal, conform comenzii.</w:t>
      </w:r>
    </w:p>
    <w:p w:rsidR="002349B7" w:rsidRDefault="002349B7" w:rsidP="002349B7">
      <w:pPr>
        <w:ind w:right="420"/>
        <w:jc w:val="both"/>
      </w:pPr>
      <w:r>
        <w:t>(3)  În cazul în care Autoritatea Contractantă are observații cu privire la corectitudinea documentelor justificative și întocmirea facturilor fiscale, acesta va acorda un termen de 48 ore pentru remedierea lor, după care curge un nou termen de 30 zile pentru plata facturilor.</w:t>
      </w:r>
    </w:p>
    <w:p w:rsidR="002349B7" w:rsidRDefault="002349B7" w:rsidP="002349B7">
      <w:pPr>
        <w:ind w:right="420"/>
        <w:jc w:val="both"/>
      </w:pPr>
      <w:r>
        <w:t xml:space="preserve">(4)   Părțile convin ca transmiterea facturilor către Autoritatea Contractantă se va face în format tipărit la sediul Autorității Contractante menționat în partea introductivă a prezentului contract și va fi primită de către persoana responsabilă de comanda </w:t>
      </w:r>
      <w:proofErr w:type="spellStart"/>
      <w:r>
        <w:t>voucherelor</w:t>
      </w:r>
      <w:proofErr w:type="spellEnd"/>
      <w:r>
        <w:t xml:space="preserve"> de vacanță, respectiv d-na …………………… din cadrul  Direcției Management Resurse Umane.</w:t>
      </w:r>
    </w:p>
    <w:p w:rsidR="002349B7" w:rsidRDefault="002349B7" w:rsidP="002349B7">
      <w:pPr>
        <w:ind w:right="420"/>
        <w:jc w:val="both"/>
      </w:pPr>
      <w:r>
        <w:t>(5)   Orice formă de plată între Autoritatea Contractantă și Contractant se face numai prin virament bancar în conturile special deschise în Trezorerie.</w:t>
      </w:r>
    </w:p>
    <w:p w:rsidR="002349B7" w:rsidRDefault="002349B7" w:rsidP="002349B7">
      <w:pPr>
        <w:ind w:right="420"/>
        <w:jc w:val="both"/>
      </w:pPr>
      <w:r>
        <w:t xml:space="preserve">(6)  Părțile se obligă să comunice în scris modificarea conturilor sau alte date legate de plata </w:t>
      </w:r>
      <w:proofErr w:type="spellStart"/>
      <w:r>
        <w:t>voucherelor</w:t>
      </w:r>
      <w:proofErr w:type="spellEnd"/>
      <w:r>
        <w:t xml:space="preserve"> de vacanță.</w:t>
      </w:r>
    </w:p>
    <w:p w:rsidR="002349B7" w:rsidRDefault="002349B7" w:rsidP="002349B7">
      <w:pPr>
        <w:pStyle w:val="Bodytext30"/>
        <w:shd w:val="clear" w:color="auto" w:fill="auto"/>
        <w:tabs>
          <w:tab w:val="left" w:pos="0"/>
        </w:tabs>
        <w:spacing w:before="0" w:line="240" w:lineRule="auto"/>
        <w:ind w:right="420"/>
        <w:rPr>
          <w:rFonts w:ascii="Times New Roman" w:hAnsi="Times New Roman" w:cs="Times New Roman"/>
          <w:b/>
          <w:i w:val="0"/>
          <w:sz w:val="24"/>
          <w:szCs w:val="24"/>
        </w:rPr>
      </w:pPr>
    </w:p>
    <w:p w:rsidR="002349B7" w:rsidRDefault="00243581" w:rsidP="002349B7">
      <w:pPr>
        <w:pStyle w:val="Bodytext30"/>
        <w:shd w:val="clear" w:color="auto" w:fill="auto"/>
        <w:tabs>
          <w:tab w:val="left" w:pos="1156"/>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6E3DF6">
        <w:rPr>
          <w:rFonts w:ascii="Times New Roman" w:hAnsi="Times New Roman" w:cs="Times New Roman"/>
          <w:b/>
          <w:i w:val="0"/>
          <w:sz w:val="24"/>
          <w:szCs w:val="24"/>
        </w:rPr>
        <w:t>16</w:t>
      </w:r>
      <w:r w:rsidR="002349B7">
        <w:rPr>
          <w:rFonts w:ascii="Times New Roman" w:hAnsi="Times New Roman" w:cs="Times New Roman"/>
          <w:b/>
          <w:i w:val="0"/>
          <w:sz w:val="24"/>
          <w:szCs w:val="24"/>
        </w:rPr>
        <w:t>.  Încetarea şi rezilierea contractului</w:t>
      </w:r>
    </w:p>
    <w:p w:rsidR="002349B7" w:rsidRDefault="002349B7" w:rsidP="002349B7">
      <w:pPr>
        <w:pStyle w:val="Bodytext30"/>
        <w:shd w:val="clear" w:color="auto" w:fill="auto"/>
        <w:tabs>
          <w:tab w:val="left" w:pos="1156"/>
        </w:tabs>
        <w:spacing w:before="0" w:line="240" w:lineRule="auto"/>
        <w:ind w:right="420"/>
        <w:rPr>
          <w:rFonts w:ascii="Times New Roman" w:hAnsi="Times New Roman" w:cs="Times New Roman"/>
          <w:b/>
          <w:i w:val="0"/>
          <w:sz w:val="24"/>
          <w:szCs w:val="24"/>
        </w:rPr>
      </w:pPr>
    </w:p>
    <w:p w:rsidR="002349B7" w:rsidRDefault="0008077D" w:rsidP="0008077D">
      <w:pPr>
        <w:pStyle w:val="Listparagraf"/>
        <w:widowControl w:val="0"/>
        <w:numPr>
          <w:ilvl w:val="1"/>
          <w:numId w:val="31"/>
        </w:numPr>
        <w:tabs>
          <w:tab w:val="left" w:pos="583"/>
        </w:tabs>
        <w:ind w:left="0" w:right="420" w:firstLine="0"/>
        <w:jc w:val="both"/>
      </w:pPr>
      <w:r>
        <w:t xml:space="preserve"> </w:t>
      </w:r>
      <w:r w:rsidR="002349B7">
        <w:t>Prezentul contract va înceta de drept dacă în termen de 14 zile lucrătoare de la data semnării şi înregistrării prezentului contract, Contractantul nu a iniţiat prestarea serviciilor prevăzute la art. 4.1..</w:t>
      </w:r>
    </w:p>
    <w:p w:rsidR="002349B7" w:rsidRDefault="002349B7" w:rsidP="0008077D">
      <w:pPr>
        <w:pStyle w:val="Listparagraf"/>
        <w:widowControl w:val="0"/>
        <w:numPr>
          <w:ilvl w:val="1"/>
          <w:numId w:val="31"/>
        </w:numPr>
        <w:tabs>
          <w:tab w:val="left" w:pos="591"/>
        </w:tabs>
        <w:ind w:left="0" w:right="420" w:firstLine="0"/>
        <w:jc w:val="both"/>
      </w:pPr>
      <w:r>
        <w:t>Încetarea prezentului contract d</w:t>
      </w:r>
      <w:r w:rsidR="00144B5E">
        <w:t>e servicii în condiţiile art. 16</w:t>
      </w:r>
      <w:r>
        <w:t>.1. nu va produce niciun fel de efecte asupra altor drepturi ale Autoritatea Contractantă şi Contractantului, dobândite în baza prezentului contract.</w:t>
      </w:r>
    </w:p>
    <w:p w:rsidR="002349B7" w:rsidRDefault="002349B7" w:rsidP="0008077D">
      <w:pPr>
        <w:pStyle w:val="Listparagraf"/>
        <w:widowControl w:val="0"/>
        <w:numPr>
          <w:ilvl w:val="1"/>
          <w:numId w:val="31"/>
        </w:numPr>
        <w:tabs>
          <w:tab w:val="left" w:pos="587"/>
        </w:tabs>
        <w:ind w:left="0" w:right="420" w:firstLine="0"/>
        <w:jc w:val="both"/>
      </w:pPr>
      <w:r>
        <w:t>Suplimentar faţă de cauzele</w:t>
      </w:r>
      <w:r w:rsidR="00144B5E">
        <w:t xml:space="preserve"> de încetare definite la art. 16</w:t>
      </w:r>
      <w:r>
        <w:t>.1. Autoritatea Contractantă poate rezilia contractul cu efecte depline (de jure), după acordarea unui preaviz de 15 zile Contractantului, fără necesitatea unei alte formalităţi şi fără intervenţia vreunei autorităţi sau instanţe de judecată, în oricare dintre situaţiile următoare, dar nelimitându-se la acestea:</w:t>
      </w:r>
    </w:p>
    <w:p w:rsidR="002349B7" w:rsidRDefault="002349B7" w:rsidP="002349B7">
      <w:pPr>
        <w:widowControl w:val="0"/>
        <w:numPr>
          <w:ilvl w:val="0"/>
          <w:numId w:val="17"/>
        </w:numPr>
        <w:tabs>
          <w:tab w:val="left" w:pos="748"/>
        </w:tabs>
        <w:ind w:left="760" w:right="420" w:hanging="340"/>
        <w:jc w:val="both"/>
      </w:pPr>
      <w:r>
        <w:t>Contractantul nu execută contractul în conformitate cu obligaţiile asumate</w:t>
      </w:r>
      <w:r>
        <w:rPr>
          <w:lang w:val="en-US"/>
        </w:rPr>
        <w:t>;</w:t>
      </w:r>
    </w:p>
    <w:p w:rsidR="002349B7" w:rsidRDefault="002349B7" w:rsidP="002349B7">
      <w:pPr>
        <w:widowControl w:val="0"/>
        <w:numPr>
          <w:ilvl w:val="0"/>
          <w:numId w:val="17"/>
        </w:numPr>
        <w:tabs>
          <w:tab w:val="left" w:pos="748"/>
        </w:tabs>
        <w:ind w:left="760" w:right="420" w:hanging="340"/>
        <w:jc w:val="both"/>
      </w:pPr>
      <w:r>
        <w:lastRenderedPageBreak/>
        <w:t>Contractantul refuză sau omite să aducă la îndeplinire dispoziţiile emise de către Autoritatea Contractantă sau de către reprezentantul său autorizat;</w:t>
      </w:r>
    </w:p>
    <w:p w:rsidR="002349B7" w:rsidRDefault="002349B7" w:rsidP="002349B7">
      <w:pPr>
        <w:widowControl w:val="0"/>
        <w:numPr>
          <w:ilvl w:val="0"/>
          <w:numId w:val="17"/>
        </w:numPr>
        <w:tabs>
          <w:tab w:val="left" w:pos="748"/>
        </w:tabs>
        <w:ind w:left="760" w:right="420" w:hanging="340"/>
        <w:jc w:val="both"/>
      </w:pPr>
      <w:r>
        <w:t>Contractantul cesionează contractul sau subcontractează fără a avea acordul scris al Autoritatea Contractantă;</w:t>
      </w:r>
    </w:p>
    <w:p w:rsidR="002349B7" w:rsidRDefault="002349B7" w:rsidP="002349B7">
      <w:pPr>
        <w:widowControl w:val="0"/>
        <w:numPr>
          <w:ilvl w:val="0"/>
          <w:numId w:val="17"/>
        </w:numPr>
        <w:tabs>
          <w:tab w:val="left" w:pos="748"/>
        </w:tabs>
        <w:ind w:left="760" w:right="420" w:hanging="340"/>
        <w:jc w:val="both"/>
      </w:pPr>
      <w:r>
        <w:t>Contractantul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în vigoare;</w:t>
      </w:r>
    </w:p>
    <w:p w:rsidR="002349B7" w:rsidRDefault="002349B7" w:rsidP="002349B7">
      <w:pPr>
        <w:widowControl w:val="0"/>
        <w:numPr>
          <w:ilvl w:val="0"/>
          <w:numId w:val="17"/>
        </w:numPr>
        <w:tabs>
          <w:tab w:val="left" w:pos="748"/>
        </w:tabs>
        <w:ind w:left="760" w:right="420" w:hanging="340"/>
        <w:jc w:val="both"/>
      </w:pPr>
      <w:r>
        <w:t>Contractantul a fost condamnat pentru o infracţiune în legătură cu exercitarea profesiei printr-o hotărâre judecătorească definitivă;</w:t>
      </w:r>
    </w:p>
    <w:p w:rsidR="002349B7" w:rsidRDefault="002349B7" w:rsidP="002349B7">
      <w:pPr>
        <w:widowControl w:val="0"/>
        <w:numPr>
          <w:ilvl w:val="0"/>
          <w:numId w:val="17"/>
        </w:numPr>
        <w:tabs>
          <w:tab w:val="left" w:pos="748"/>
        </w:tabs>
        <w:ind w:left="760" w:right="420" w:hanging="340"/>
        <w:jc w:val="both"/>
      </w:pPr>
      <w:r>
        <w:t>Contractantul se află în culpă profesională gravă, ce poate fi dovedită prin orice metodă de probă pe care Autoritatea Contractantă o poate justifica;</w:t>
      </w:r>
    </w:p>
    <w:p w:rsidR="002349B7" w:rsidRDefault="002349B7" w:rsidP="002349B7">
      <w:pPr>
        <w:widowControl w:val="0"/>
        <w:numPr>
          <w:ilvl w:val="0"/>
          <w:numId w:val="17"/>
        </w:numPr>
        <w:tabs>
          <w:tab w:val="left" w:pos="748"/>
        </w:tabs>
        <w:ind w:left="760" w:right="420" w:hanging="340"/>
        <w:jc w:val="both"/>
      </w:pPr>
      <w:r>
        <w:t>apariţia oricărei incapacităţi legale care să împiedice executarea Contractului;</w:t>
      </w:r>
    </w:p>
    <w:p w:rsidR="002349B7" w:rsidRDefault="002349B7" w:rsidP="002349B7">
      <w:pPr>
        <w:widowControl w:val="0"/>
        <w:numPr>
          <w:ilvl w:val="0"/>
          <w:numId w:val="17"/>
        </w:numPr>
        <w:tabs>
          <w:tab w:val="left" w:pos="748"/>
        </w:tabs>
        <w:ind w:left="760" w:right="420" w:hanging="340"/>
        <w:jc w:val="both"/>
      </w:pPr>
      <w:r>
        <w:t>Contractantul nu furnizează garanţiile sau asigurările solicitate sau persoana care furnizează garanţia sau asigurarea nu este în măsură să îşi îndeplinească angajamentele.</w:t>
      </w:r>
    </w:p>
    <w:p w:rsidR="002349B7" w:rsidRDefault="002F656A" w:rsidP="002F656A">
      <w:pPr>
        <w:pStyle w:val="Listparagraf"/>
        <w:widowControl w:val="0"/>
        <w:numPr>
          <w:ilvl w:val="1"/>
          <w:numId w:val="31"/>
        </w:numPr>
        <w:tabs>
          <w:tab w:val="left" w:pos="583"/>
        </w:tabs>
        <w:ind w:left="0" w:right="420" w:firstLine="0"/>
        <w:jc w:val="both"/>
      </w:pPr>
      <w:r>
        <w:t xml:space="preserve"> </w:t>
      </w:r>
      <w:r w:rsidR="002349B7">
        <w:t>Dacă Autoritatea Contractantă reziliază contractul, va fi îndreptăţit să recupereze de la Contractant, fără a renunţa la celelalte remedii la care este îndreptăţit în baza acestuia, orice pierdere sau prejudiciu suferit până la un nivel egal cu valoarea contractului.</w:t>
      </w:r>
    </w:p>
    <w:p w:rsidR="002349B7" w:rsidRDefault="002F656A" w:rsidP="002F656A">
      <w:pPr>
        <w:pStyle w:val="Listparagraf"/>
        <w:widowControl w:val="0"/>
        <w:numPr>
          <w:ilvl w:val="1"/>
          <w:numId w:val="31"/>
        </w:numPr>
        <w:tabs>
          <w:tab w:val="left" w:pos="587"/>
        </w:tabs>
        <w:ind w:left="0" w:right="420" w:firstLine="0"/>
        <w:jc w:val="both"/>
      </w:pPr>
      <w:r>
        <w:t xml:space="preserve"> </w:t>
      </w:r>
      <w:r w:rsidR="002349B7">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2349B7" w:rsidRDefault="002349B7" w:rsidP="002349B7">
      <w:pPr>
        <w:ind w:left="760" w:right="420" w:hanging="340"/>
        <w:jc w:val="both"/>
      </w:pPr>
      <w:r>
        <w:t>a) Contractantul se află la momentul atribuirii contractului în una dintre situaţiile care ar fi determinat excluderea sa din procedura de atribuire potrivit art. 164-167 din Legea 98/2016.</w:t>
      </w:r>
    </w:p>
    <w:p w:rsidR="002349B7" w:rsidRDefault="002349B7" w:rsidP="002349B7">
      <w:pPr>
        <w:ind w:right="420"/>
        <w:jc w:val="both"/>
      </w:pPr>
      <w:r>
        <w:t xml:space="preserve">       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349B7" w:rsidRDefault="002349B7" w:rsidP="002349B7">
      <w:pPr>
        <w:spacing w:after="240"/>
        <w:ind w:right="420"/>
        <w:jc w:val="both"/>
      </w:pPr>
      <w:r>
        <w:t>(2) Autoritatea Contractantă introduce dreptul de denunţare unilaterală prevăzut la alin. (1) în condiţiile contractuale cuprinse în documentaţia de atribuire.</w:t>
      </w:r>
    </w:p>
    <w:p w:rsidR="002349B7" w:rsidRDefault="00243581" w:rsidP="002349B7">
      <w:pPr>
        <w:pStyle w:val="Bodytext30"/>
        <w:shd w:val="clear" w:color="auto" w:fill="auto"/>
        <w:tabs>
          <w:tab w:val="left" w:pos="1187"/>
        </w:tabs>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6E3DF6">
        <w:rPr>
          <w:rFonts w:ascii="Times New Roman" w:hAnsi="Times New Roman" w:cs="Times New Roman"/>
          <w:b/>
          <w:i w:val="0"/>
          <w:sz w:val="24"/>
          <w:szCs w:val="24"/>
        </w:rPr>
        <w:t>17</w:t>
      </w:r>
      <w:r w:rsidR="002349B7">
        <w:rPr>
          <w:rFonts w:ascii="Times New Roman" w:hAnsi="Times New Roman" w:cs="Times New Roman"/>
          <w:b/>
          <w:i w:val="0"/>
          <w:sz w:val="24"/>
          <w:szCs w:val="24"/>
        </w:rPr>
        <w:t>. Forţa majoră</w:t>
      </w:r>
    </w:p>
    <w:p w:rsidR="002349B7" w:rsidRDefault="002349B7" w:rsidP="002349B7">
      <w:pPr>
        <w:pStyle w:val="Bodytext30"/>
        <w:shd w:val="clear" w:color="auto" w:fill="auto"/>
        <w:tabs>
          <w:tab w:val="left" w:pos="1187"/>
        </w:tabs>
        <w:spacing w:before="0" w:line="240" w:lineRule="auto"/>
        <w:ind w:right="420"/>
        <w:rPr>
          <w:rFonts w:ascii="Times New Roman" w:hAnsi="Times New Roman" w:cs="Times New Roman"/>
          <w:b/>
          <w:i w:val="0"/>
          <w:sz w:val="24"/>
          <w:szCs w:val="24"/>
        </w:rPr>
      </w:pPr>
    </w:p>
    <w:p w:rsidR="002349B7" w:rsidRDefault="0008077D" w:rsidP="0008077D">
      <w:pPr>
        <w:pStyle w:val="Listparagraf"/>
        <w:widowControl w:val="0"/>
        <w:numPr>
          <w:ilvl w:val="1"/>
          <w:numId w:val="32"/>
        </w:numPr>
        <w:tabs>
          <w:tab w:val="left" w:pos="565"/>
        </w:tabs>
        <w:ind w:right="420"/>
        <w:jc w:val="both"/>
      </w:pPr>
      <w:r>
        <w:t xml:space="preserve"> </w:t>
      </w:r>
      <w:r w:rsidR="002349B7">
        <w:t>Forţa majoră este constatată de o autoritate competentă.</w:t>
      </w:r>
    </w:p>
    <w:p w:rsidR="002349B7" w:rsidRDefault="0008077D" w:rsidP="001E07CD">
      <w:pPr>
        <w:pStyle w:val="Listparagraf"/>
        <w:widowControl w:val="0"/>
        <w:numPr>
          <w:ilvl w:val="1"/>
          <w:numId w:val="32"/>
        </w:numPr>
        <w:tabs>
          <w:tab w:val="left" w:pos="142"/>
        </w:tabs>
        <w:ind w:left="142" w:right="420" w:firstLine="0"/>
        <w:jc w:val="both"/>
      </w:pPr>
      <w:r>
        <w:t xml:space="preserve"> </w:t>
      </w:r>
      <w:r w:rsidR="002349B7">
        <w:t>Forţa majoră exonerează părţile contractante de îndeplinirea obligaţiilor asumate prin prezentul contract, pe toată perioada în care aceasta acţionează.</w:t>
      </w:r>
    </w:p>
    <w:p w:rsidR="002349B7" w:rsidRDefault="0008077D" w:rsidP="001E07CD">
      <w:pPr>
        <w:pStyle w:val="Listparagraf"/>
        <w:widowControl w:val="0"/>
        <w:numPr>
          <w:ilvl w:val="1"/>
          <w:numId w:val="32"/>
        </w:numPr>
        <w:tabs>
          <w:tab w:val="left" w:pos="284"/>
        </w:tabs>
        <w:ind w:left="142" w:right="420" w:firstLine="0"/>
        <w:jc w:val="both"/>
      </w:pPr>
      <w:r>
        <w:t xml:space="preserve"> </w:t>
      </w:r>
      <w:r w:rsidR="002349B7">
        <w:t>Îndeplinirea contractului va fi suspendată în perioada de acţiune a forţei majore, dar fără a prejudicia drepturile ce li se cuveneau părţilor până la apariţia acesteia.</w:t>
      </w:r>
    </w:p>
    <w:p w:rsidR="0008077D" w:rsidRDefault="0008077D" w:rsidP="001E07CD">
      <w:pPr>
        <w:pStyle w:val="Listparagraf"/>
        <w:widowControl w:val="0"/>
        <w:numPr>
          <w:ilvl w:val="1"/>
          <w:numId w:val="32"/>
        </w:numPr>
        <w:ind w:left="142" w:right="420" w:firstLine="0"/>
        <w:jc w:val="both"/>
      </w:pPr>
      <w:r>
        <w:t xml:space="preserve"> </w:t>
      </w:r>
      <w:r w:rsidR="002349B7">
        <w:t>Partea contractantă care invocă forţa majoră are obligaţia de a notifica celeilalte părţi, imediat şi în mod complet, producerea acesteia şi să ia orice măsuri care îi stau la dispoziţie în vederea limitării consecinţelor.</w:t>
      </w:r>
    </w:p>
    <w:p w:rsidR="0008077D" w:rsidRPr="0008077D" w:rsidRDefault="0008077D" w:rsidP="001E07CD">
      <w:pPr>
        <w:pStyle w:val="Listparagraf"/>
        <w:widowControl w:val="0"/>
        <w:numPr>
          <w:ilvl w:val="1"/>
          <w:numId w:val="32"/>
        </w:numPr>
        <w:tabs>
          <w:tab w:val="left" w:pos="142"/>
        </w:tabs>
        <w:ind w:left="142" w:right="420" w:firstLine="0"/>
        <w:jc w:val="both"/>
      </w:pPr>
      <w:r>
        <w:t xml:space="preserve"> </w:t>
      </w:r>
      <w:r w:rsidR="002349B7">
        <w:t>Dacă forţa majoră acţionează sau se estimează că va acţiona o perioadă mai mare de 6 luni, fiecare parte va avea dreptul să notifice celeilalte părţi încetarea de drept deplin a prezentului contract, fără ca vreuna din părţi să poată pretindă celeilalte daune-interese.</w:t>
      </w:r>
    </w:p>
    <w:p w:rsidR="002349B7" w:rsidRDefault="00243581" w:rsidP="002349B7">
      <w:pPr>
        <w:widowControl w:val="0"/>
        <w:tabs>
          <w:tab w:val="left" w:pos="598"/>
        </w:tabs>
        <w:spacing w:after="243"/>
        <w:ind w:right="420"/>
        <w:jc w:val="both"/>
        <w:rPr>
          <w:b/>
        </w:rPr>
      </w:pPr>
      <w:r>
        <w:rPr>
          <w:rStyle w:val="Bodytext3NotItalic"/>
          <w:b/>
          <w:i w:val="0"/>
        </w:rPr>
        <w:t xml:space="preserve">                  </w:t>
      </w:r>
      <w:r w:rsidR="006E3DF6">
        <w:rPr>
          <w:rStyle w:val="Bodytext3NotItalic"/>
          <w:b/>
          <w:i w:val="0"/>
        </w:rPr>
        <w:t>18</w:t>
      </w:r>
      <w:r w:rsidR="002349B7">
        <w:rPr>
          <w:rStyle w:val="Bodytext3NotItalic"/>
          <w:b/>
        </w:rPr>
        <w:t xml:space="preserve">. </w:t>
      </w:r>
      <w:r w:rsidR="002349B7">
        <w:rPr>
          <w:b/>
        </w:rPr>
        <w:t>Soluţionarea litigiilor</w:t>
      </w:r>
    </w:p>
    <w:p w:rsidR="002349B7" w:rsidRPr="00225629" w:rsidRDefault="002349B7" w:rsidP="00225629">
      <w:pPr>
        <w:widowControl w:val="0"/>
        <w:tabs>
          <w:tab w:val="left" w:pos="0"/>
        </w:tabs>
        <w:spacing w:after="243"/>
        <w:ind w:right="420"/>
        <w:jc w:val="both"/>
      </w:pPr>
      <w:r>
        <w:lastRenderedPageBreak/>
        <w:t>Autoritatea Contractantă şi Contractantul vor depune toate eforturile pentru a rezolva pe cale amiabilă, prin tratative directe, orice neînţelegere sau dispută care se poate ivi între ei în cadrul sau în legătură cu îndeplinirea prezentului contract. Dacă după 15 zile de la începerea acestor tratative, Autoritatea Contractantă şi Contractantul nu reuşesc să rezolve în mod amiabil o divergenţă contractuală, fiecare parte poate solicita ca disputa să se soluţioneze de către instanţele judecătoreşti competente.</w:t>
      </w:r>
    </w:p>
    <w:p w:rsidR="002349B7" w:rsidRDefault="00243581" w:rsidP="002349B7">
      <w:pPr>
        <w:autoSpaceDE w:val="0"/>
        <w:autoSpaceDN w:val="0"/>
        <w:adjustRightInd w:val="0"/>
        <w:jc w:val="both"/>
        <w:rPr>
          <w:b/>
          <w:lang w:val="en-US"/>
        </w:rPr>
      </w:pPr>
      <w:r>
        <w:rPr>
          <w:b/>
          <w:lang w:val="en-US"/>
        </w:rPr>
        <w:t xml:space="preserve">                  </w:t>
      </w:r>
      <w:r w:rsidR="006E3DF6">
        <w:rPr>
          <w:b/>
          <w:lang w:val="en-US"/>
        </w:rPr>
        <w:t>19</w:t>
      </w:r>
      <w:r w:rsidR="002349B7">
        <w:rPr>
          <w:b/>
          <w:lang w:val="en-US"/>
        </w:rPr>
        <w:t xml:space="preserve">. </w:t>
      </w:r>
      <w:proofErr w:type="spellStart"/>
      <w:r w:rsidR="002349B7">
        <w:rPr>
          <w:b/>
          <w:lang w:val="en-US"/>
        </w:rPr>
        <w:t>Prevederi</w:t>
      </w:r>
      <w:proofErr w:type="spellEnd"/>
      <w:r w:rsidR="002349B7">
        <w:rPr>
          <w:b/>
          <w:lang w:val="en-US"/>
        </w:rPr>
        <w:t xml:space="preserve"> </w:t>
      </w:r>
      <w:proofErr w:type="spellStart"/>
      <w:r w:rsidR="002349B7">
        <w:rPr>
          <w:b/>
          <w:lang w:val="en-US"/>
        </w:rPr>
        <w:t>privind</w:t>
      </w:r>
      <w:proofErr w:type="spellEnd"/>
      <w:r w:rsidR="002349B7">
        <w:rPr>
          <w:b/>
          <w:lang w:val="en-US"/>
        </w:rPr>
        <w:t xml:space="preserve"> </w:t>
      </w:r>
      <w:proofErr w:type="spellStart"/>
      <w:r w:rsidR="002349B7">
        <w:rPr>
          <w:b/>
          <w:lang w:val="en-US"/>
        </w:rPr>
        <w:t>protectia</w:t>
      </w:r>
      <w:proofErr w:type="spellEnd"/>
      <w:r w:rsidR="002349B7">
        <w:rPr>
          <w:b/>
          <w:lang w:val="en-US"/>
        </w:rPr>
        <w:t xml:space="preserve"> </w:t>
      </w:r>
      <w:proofErr w:type="spellStart"/>
      <w:r w:rsidR="002349B7">
        <w:rPr>
          <w:b/>
          <w:lang w:val="en-US"/>
        </w:rPr>
        <w:t>datelor</w:t>
      </w:r>
      <w:proofErr w:type="spellEnd"/>
      <w:r w:rsidR="002349B7">
        <w:rPr>
          <w:b/>
          <w:lang w:val="en-US"/>
        </w:rPr>
        <w:t xml:space="preserve"> cu </w:t>
      </w:r>
      <w:proofErr w:type="spellStart"/>
      <w:r w:rsidR="002349B7">
        <w:rPr>
          <w:b/>
          <w:lang w:val="en-US"/>
        </w:rPr>
        <w:t>caracter</w:t>
      </w:r>
      <w:proofErr w:type="spellEnd"/>
      <w:r w:rsidR="002349B7">
        <w:rPr>
          <w:b/>
          <w:lang w:val="en-US"/>
        </w:rPr>
        <w:t xml:space="preserve"> personal</w:t>
      </w:r>
    </w:p>
    <w:p w:rsidR="002349B7" w:rsidRDefault="002349B7" w:rsidP="002349B7">
      <w:pPr>
        <w:overflowPunct w:val="0"/>
        <w:autoSpaceDE w:val="0"/>
        <w:autoSpaceDN w:val="0"/>
        <w:adjustRightInd w:val="0"/>
        <w:jc w:val="both"/>
        <w:textAlignment w:val="baseline"/>
        <w:rPr>
          <w:b/>
          <w:lang w:val="en-US"/>
        </w:rPr>
      </w:pPr>
    </w:p>
    <w:p w:rsidR="002349B7" w:rsidRDefault="0008077D" w:rsidP="002349B7">
      <w:pPr>
        <w:overflowPunct w:val="0"/>
        <w:autoSpaceDE w:val="0"/>
        <w:autoSpaceDN w:val="0"/>
        <w:adjustRightInd w:val="0"/>
        <w:jc w:val="both"/>
        <w:textAlignment w:val="baseline"/>
        <w:rPr>
          <w:lang w:val="en-US"/>
        </w:rPr>
      </w:pPr>
      <w:r>
        <w:rPr>
          <w:lang w:val="en-US"/>
        </w:rPr>
        <w:t>19</w:t>
      </w:r>
      <w:r w:rsidR="002349B7">
        <w:rPr>
          <w:lang w:val="en-US"/>
        </w:rPr>
        <w:t xml:space="preserve">.1 - </w:t>
      </w:r>
      <w:proofErr w:type="spellStart"/>
      <w:r w:rsidR="002349B7">
        <w:rPr>
          <w:lang w:val="en-US"/>
        </w:rPr>
        <w:t>În</w:t>
      </w:r>
      <w:proofErr w:type="spellEnd"/>
      <w:r w:rsidR="002349B7">
        <w:rPr>
          <w:lang w:val="en-US"/>
        </w:rPr>
        <w:t xml:space="preserve"> </w:t>
      </w:r>
      <w:proofErr w:type="spellStart"/>
      <w:r w:rsidR="002349B7">
        <w:rPr>
          <w:lang w:val="en-US"/>
        </w:rPr>
        <w:t>scopul</w:t>
      </w:r>
      <w:proofErr w:type="spellEnd"/>
      <w:r w:rsidR="002349B7">
        <w:rPr>
          <w:lang w:val="en-US"/>
        </w:rPr>
        <w:t xml:space="preserve"> </w:t>
      </w:r>
      <w:proofErr w:type="spellStart"/>
      <w:r w:rsidR="002349B7">
        <w:rPr>
          <w:lang w:val="en-US"/>
        </w:rPr>
        <w:t>executarii</w:t>
      </w:r>
      <w:proofErr w:type="spellEnd"/>
      <w:r w:rsidR="002349B7">
        <w:rPr>
          <w:lang w:val="en-US"/>
        </w:rPr>
        <w:t xml:space="preserve"> </w:t>
      </w:r>
      <w:proofErr w:type="spellStart"/>
      <w:r w:rsidR="002349B7">
        <w:rPr>
          <w:lang w:val="en-US"/>
        </w:rPr>
        <w:t>Contractului</w:t>
      </w:r>
      <w:proofErr w:type="spellEnd"/>
      <w:r w:rsidR="002349B7">
        <w:rPr>
          <w:lang w:val="en-US"/>
        </w:rPr>
        <w:t xml:space="preserve">, </w:t>
      </w:r>
      <w:proofErr w:type="spellStart"/>
      <w:r w:rsidR="002349B7">
        <w:rPr>
          <w:lang w:val="en-US"/>
        </w:rPr>
        <w:t>fiecare</w:t>
      </w:r>
      <w:proofErr w:type="spellEnd"/>
      <w:r w:rsidR="002349B7">
        <w:rPr>
          <w:lang w:val="en-US"/>
        </w:rPr>
        <w:t xml:space="preserve"> Parte </w:t>
      </w:r>
      <w:proofErr w:type="spellStart"/>
      <w:r w:rsidR="002349B7">
        <w:rPr>
          <w:lang w:val="en-US"/>
        </w:rPr>
        <w:t>trebuie</w:t>
      </w:r>
      <w:proofErr w:type="spellEnd"/>
      <w:r w:rsidR="002349B7">
        <w:rPr>
          <w:lang w:val="en-US"/>
        </w:rPr>
        <w:t xml:space="preserve"> </w:t>
      </w:r>
      <w:proofErr w:type="spellStart"/>
      <w:proofErr w:type="gramStart"/>
      <w:r w:rsidR="002349B7">
        <w:rPr>
          <w:lang w:val="en-US"/>
        </w:rPr>
        <w:t>sa</w:t>
      </w:r>
      <w:proofErr w:type="spellEnd"/>
      <w:proofErr w:type="gramEnd"/>
      <w:r w:rsidR="002349B7">
        <w:rPr>
          <w:lang w:val="en-US"/>
        </w:rPr>
        <w:t xml:space="preserve"> </w:t>
      </w:r>
      <w:proofErr w:type="spellStart"/>
      <w:r w:rsidR="002349B7">
        <w:rPr>
          <w:lang w:val="en-US"/>
        </w:rPr>
        <w:t>prelucreze</w:t>
      </w:r>
      <w:proofErr w:type="spellEnd"/>
      <w:r w:rsidR="002349B7">
        <w:rPr>
          <w:lang w:val="en-US"/>
        </w:rPr>
        <w:t xml:space="preserve"> date cu </w:t>
      </w:r>
      <w:proofErr w:type="spellStart"/>
      <w:r w:rsidR="002349B7">
        <w:rPr>
          <w:lang w:val="en-US"/>
        </w:rPr>
        <w:t>caracter</w:t>
      </w:r>
      <w:proofErr w:type="spellEnd"/>
      <w:r w:rsidR="002349B7">
        <w:rPr>
          <w:lang w:val="en-US"/>
        </w:rPr>
        <w:t xml:space="preserve"> personal </w:t>
      </w:r>
      <w:proofErr w:type="spellStart"/>
      <w:r w:rsidR="002349B7">
        <w:rPr>
          <w:lang w:val="en-US"/>
        </w:rPr>
        <w:t>privind</w:t>
      </w:r>
      <w:proofErr w:type="spellEnd"/>
      <w:r w:rsidR="002349B7">
        <w:rPr>
          <w:lang w:val="en-US"/>
        </w:rPr>
        <w:t xml:space="preserve"> </w:t>
      </w:r>
      <w:proofErr w:type="spellStart"/>
      <w:r w:rsidR="002349B7">
        <w:rPr>
          <w:lang w:val="en-US"/>
        </w:rPr>
        <w:t>angajatii</w:t>
      </w:r>
      <w:proofErr w:type="spellEnd"/>
      <w:r w:rsidR="002349B7">
        <w:rPr>
          <w:lang w:val="en-US"/>
        </w:rPr>
        <w:t xml:space="preserve"> </w:t>
      </w:r>
      <w:proofErr w:type="spellStart"/>
      <w:r w:rsidR="002349B7">
        <w:rPr>
          <w:lang w:val="en-US"/>
        </w:rPr>
        <w:t>si</w:t>
      </w:r>
      <w:proofErr w:type="spellEnd"/>
      <w:r w:rsidR="002349B7">
        <w:rPr>
          <w:lang w:val="en-US"/>
        </w:rPr>
        <w:t>/</w:t>
      </w:r>
      <w:proofErr w:type="spellStart"/>
      <w:r w:rsidR="002349B7">
        <w:rPr>
          <w:lang w:val="en-US"/>
        </w:rPr>
        <w:t>sau</w:t>
      </w:r>
      <w:proofErr w:type="spellEnd"/>
      <w:r w:rsidR="002349B7">
        <w:rPr>
          <w:lang w:val="en-US"/>
        </w:rPr>
        <w:t xml:space="preserve"> </w:t>
      </w:r>
      <w:proofErr w:type="spellStart"/>
      <w:r w:rsidR="002349B7">
        <w:rPr>
          <w:lang w:val="en-US"/>
        </w:rPr>
        <w:t>reprezentantii</w:t>
      </w:r>
      <w:proofErr w:type="spellEnd"/>
      <w:r w:rsidR="002349B7">
        <w:rPr>
          <w:lang w:val="en-US"/>
        </w:rPr>
        <w:t xml:space="preserve"> </w:t>
      </w:r>
      <w:proofErr w:type="spellStart"/>
      <w:r w:rsidR="002349B7">
        <w:rPr>
          <w:lang w:val="en-US"/>
        </w:rPr>
        <w:t>celeilalte</w:t>
      </w:r>
      <w:proofErr w:type="spellEnd"/>
      <w:r w:rsidR="002349B7">
        <w:rPr>
          <w:lang w:val="en-US"/>
        </w:rPr>
        <w:t xml:space="preserve"> </w:t>
      </w:r>
      <w:proofErr w:type="spellStart"/>
      <w:r w:rsidR="002349B7">
        <w:rPr>
          <w:lang w:val="en-US"/>
        </w:rPr>
        <w:t>Părti</w:t>
      </w:r>
      <w:proofErr w:type="spellEnd"/>
      <w:r w:rsidR="002349B7">
        <w:rPr>
          <w:lang w:val="en-US"/>
        </w:rPr>
        <w:t>;</w:t>
      </w:r>
    </w:p>
    <w:p w:rsidR="002349B7" w:rsidRDefault="0008077D" w:rsidP="002349B7">
      <w:pPr>
        <w:overflowPunct w:val="0"/>
        <w:autoSpaceDE w:val="0"/>
        <w:autoSpaceDN w:val="0"/>
        <w:adjustRightInd w:val="0"/>
        <w:jc w:val="both"/>
        <w:textAlignment w:val="baseline"/>
        <w:rPr>
          <w:lang w:val="en-US"/>
        </w:rPr>
      </w:pPr>
      <w:bookmarkStart w:id="2" w:name="_Hlk509858349"/>
      <w:r>
        <w:rPr>
          <w:lang w:val="en-US"/>
        </w:rPr>
        <w:t>19</w:t>
      </w:r>
      <w:r w:rsidR="002349B7">
        <w:rPr>
          <w:lang w:val="en-US"/>
        </w:rPr>
        <w:t xml:space="preserve">.2 - </w:t>
      </w:r>
      <w:proofErr w:type="spellStart"/>
      <w:r w:rsidR="002349B7">
        <w:rPr>
          <w:lang w:val="en-US"/>
        </w:rPr>
        <w:t>Părțile</w:t>
      </w:r>
      <w:proofErr w:type="spellEnd"/>
      <w:r w:rsidR="002349B7">
        <w:rPr>
          <w:lang w:val="en-US"/>
        </w:rPr>
        <w:t xml:space="preserve"> au </w:t>
      </w:r>
      <w:proofErr w:type="spellStart"/>
      <w:r w:rsidR="002349B7">
        <w:rPr>
          <w:lang w:val="en-US"/>
        </w:rPr>
        <w:t>luat</w:t>
      </w:r>
      <w:proofErr w:type="spellEnd"/>
      <w:r w:rsidR="002349B7">
        <w:rPr>
          <w:lang w:val="en-US"/>
        </w:rPr>
        <w:t xml:space="preserve"> </w:t>
      </w:r>
      <w:proofErr w:type="spellStart"/>
      <w:r w:rsidR="002349B7">
        <w:rPr>
          <w:lang w:val="en-US"/>
        </w:rPr>
        <w:t>cunoștință</w:t>
      </w:r>
      <w:proofErr w:type="spellEnd"/>
      <w:r w:rsidR="002349B7">
        <w:rPr>
          <w:lang w:val="en-US"/>
        </w:rPr>
        <w:t xml:space="preserve"> </w:t>
      </w:r>
      <w:proofErr w:type="spellStart"/>
      <w:r w:rsidR="002349B7">
        <w:rPr>
          <w:lang w:val="en-US"/>
        </w:rPr>
        <w:t>că</w:t>
      </w:r>
      <w:proofErr w:type="spellEnd"/>
      <w:r w:rsidR="002349B7">
        <w:rPr>
          <w:lang w:val="en-US"/>
        </w:rPr>
        <w:t xml:space="preserve">, la data de 25 </w:t>
      </w:r>
      <w:proofErr w:type="spellStart"/>
      <w:r w:rsidR="002349B7">
        <w:rPr>
          <w:lang w:val="en-US"/>
        </w:rPr>
        <w:t>mai</w:t>
      </w:r>
      <w:proofErr w:type="spellEnd"/>
      <w:r w:rsidR="002349B7">
        <w:rPr>
          <w:lang w:val="en-US"/>
        </w:rPr>
        <w:t xml:space="preserve"> 2018, </w:t>
      </w:r>
      <w:proofErr w:type="spellStart"/>
      <w:r w:rsidR="002349B7">
        <w:rPr>
          <w:lang w:val="en-US"/>
        </w:rPr>
        <w:t>Regulamentul</w:t>
      </w:r>
      <w:proofErr w:type="spellEnd"/>
      <w:r w:rsidR="002349B7">
        <w:rPr>
          <w:lang w:val="en-US"/>
        </w:rPr>
        <w:t xml:space="preserve"> </w:t>
      </w:r>
      <w:proofErr w:type="spellStart"/>
      <w:r w:rsidR="002349B7">
        <w:rPr>
          <w:lang w:val="en-US"/>
        </w:rPr>
        <w:t>nr</w:t>
      </w:r>
      <w:proofErr w:type="spellEnd"/>
      <w:r w:rsidR="002349B7">
        <w:rPr>
          <w:lang w:val="en-US"/>
        </w:rPr>
        <w:t xml:space="preserve">. 679 din 27 </w:t>
      </w:r>
      <w:proofErr w:type="spellStart"/>
      <w:r w:rsidR="002349B7">
        <w:rPr>
          <w:lang w:val="en-US"/>
        </w:rPr>
        <w:t>aprilie</w:t>
      </w:r>
      <w:proofErr w:type="spellEnd"/>
      <w:r w:rsidR="002349B7">
        <w:rPr>
          <w:lang w:val="en-US"/>
        </w:rPr>
        <w:t xml:space="preserve"> 2016 al </w:t>
      </w:r>
      <w:proofErr w:type="spellStart"/>
      <w:r w:rsidR="002349B7">
        <w:rPr>
          <w:lang w:val="en-US"/>
        </w:rPr>
        <w:t>Parlamentului</w:t>
      </w:r>
      <w:proofErr w:type="spellEnd"/>
      <w:r w:rsidR="002349B7">
        <w:rPr>
          <w:lang w:val="en-US"/>
        </w:rPr>
        <w:t xml:space="preserve"> European </w:t>
      </w:r>
      <w:proofErr w:type="spellStart"/>
      <w:r w:rsidR="002349B7">
        <w:rPr>
          <w:lang w:val="en-US"/>
        </w:rPr>
        <w:t>și</w:t>
      </w:r>
      <w:proofErr w:type="spellEnd"/>
      <w:r w:rsidR="002349B7">
        <w:rPr>
          <w:lang w:val="en-US"/>
        </w:rPr>
        <w:t xml:space="preserve"> al </w:t>
      </w:r>
      <w:proofErr w:type="spellStart"/>
      <w:r w:rsidR="002349B7">
        <w:rPr>
          <w:lang w:val="en-US"/>
        </w:rPr>
        <w:t>Consiliului</w:t>
      </w:r>
      <w:proofErr w:type="spellEnd"/>
      <w:r w:rsidR="002349B7">
        <w:rPr>
          <w:lang w:val="en-US"/>
        </w:rPr>
        <w:t xml:space="preserve"> </w:t>
      </w:r>
      <w:proofErr w:type="spellStart"/>
      <w:r w:rsidR="002349B7">
        <w:rPr>
          <w:lang w:val="en-US"/>
        </w:rPr>
        <w:t>Uniunii</w:t>
      </w:r>
      <w:proofErr w:type="spellEnd"/>
      <w:r w:rsidR="002349B7">
        <w:rPr>
          <w:lang w:val="en-US"/>
        </w:rPr>
        <w:t xml:space="preserve"> </w:t>
      </w:r>
      <w:proofErr w:type="spellStart"/>
      <w:r w:rsidR="002349B7">
        <w:rPr>
          <w:lang w:val="en-US"/>
        </w:rPr>
        <w:t>Europene</w:t>
      </w:r>
      <w:proofErr w:type="spellEnd"/>
      <w:r w:rsidR="002349B7">
        <w:rPr>
          <w:lang w:val="en-US"/>
        </w:rPr>
        <w:t xml:space="preserve"> </w:t>
      </w:r>
      <w:proofErr w:type="spellStart"/>
      <w:r w:rsidR="002349B7">
        <w:rPr>
          <w:lang w:val="en-US"/>
        </w:rPr>
        <w:t>privind</w:t>
      </w:r>
      <w:proofErr w:type="spellEnd"/>
      <w:r w:rsidR="002349B7">
        <w:rPr>
          <w:lang w:val="en-US"/>
        </w:rPr>
        <w:t xml:space="preserve"> </w:t>
      </w:r>
      <w:proofErr w:type="spellStart"/>
      <w:r w:rsidR="002349B7">
        <w:rPr>
          <w:lang w:val="en-US"/>
        </w:rPr>
        <w:t>protecția</w:t>
      </w:r>
      <w:proofErr w:type="spellEnd"/>
      <w:r w:rsidR="002349B7">
        <w:rPr>
          <w:lang w:val="en-US"/>
        </w:rPr>
        <w:t xml:space="preserve"> </w:t>
      </w:r>
      <w:proofErr w:type="spellStart"/>
      <w:r w:rsidR="002349B7">
        <w:rPr>
          <w:lang w:val="en-US"/>
        </w:rPr>
        <w:t>persoanelor</w:t>
      </w:r>
      <w:proofErr w:type="spellEnd"/>
      <w:r w:rsidR="002349B7">
        <w:rPr>
          <w:lang w:val="en-US"/>
        </w:rPr>
        <w:t xml:space="preserve"> </w:t>
      </w:r>
      <w:proofErr w:type="spellStart"/>
      <w:r w:rsidR="002349B7">
        <w:rPr>
          <w:lang w:val="en-US"/>
        </w:rPr>
        <w:t>fizice</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ceea</w:t>
      </w:r>
      <w:proofErr w:type="spellEnd"/>
      <w:r w:rsidR="002349B7">
        <w:rPr>
          <w:lang w:val="en-US"/>
        </w:rPr>
        <w:t xml:space="preserve"> </w:t>
      </w:r>
      <w:proofErr w:type="spellStart"/>
      <w:r w:rsidR="002349B7">
        <w:rPr>
          <w:lang w:val="en-US"/>
        </w:rPr>
        <w:t>ce</w:t>
      </w:r>
      <w:proofErr w:type="spellEnd"/>
      <w:r w:rsidR="002349B7">
        <w:rPr>
          <w:lang w:val="en-US"/>
        </w:rPr>
        <w:t xml:space="preserve"> </w:t>
      </w:r>
      <w:proofErr w:type="spellStart"/>
      <w:r w:rsidR="002349B7">
        <w:rPr>
          <w:lang w:val="en-US"/>
        </w:rPr>
        <w:t>privește</w:t>
      </w:r>
      <w:proofErr w:type="spellEnd"/>
      <w:r w:rsidR="002349B7">
        <w:rPr>
          <w:lang w:val="en-US"/>
        </w:rPr>
        <w:t xml:space="preserve"> </w:t>
      </w:r>
      <w:proofErr w:type="spellStart"/>
      <w:r w:rsidR="002349B7">
        <w:rPr>
          <w:lang w:val="en-US"/>
        </w:rPr>
        <w:t>prelucrarea</w:t>
      </w:r>
      <w:proofErr w:type="spellEnd"/>
      <w:r w:rsidR="002349B7">
        <w:rPr>
          <w:lang w:val="en-US"/>
        </w:rPr>
        <w:t xml:space="preserve"> </w:t>
      </w:r>
      <w:proofErr w:type="spellStart"/>
      <w:r w:rsidR="002349B7">
        <w:rPr>
          <w:lang w:val="en-US"/>
        </w:rPr>
        <w:t>datelor</w:t>
      </w:r>
      <w:proofErr w:type="spellEnd"/>
      <w:r w:rsidR="002349B7">
        <w:rPr>
          <w:lang w:val="en-US"/>
        </w:rPr>
        <w:t xml:space="preserve"> cu </w:t>
      </w:r>
      <w:proofErr w:type="spellStart"/>
      <w:r w:rsidR="002349B7">
        <w:rPr>
          <w:lang w:val="en-US"/>
        </w:rPr>
        <w:t>caracter</w:t>
      </w:r>
      <w:proofErr w:type="spellEnd"/>
      <w:r w:rsidR="002349B7">
        <w:rPr>
          <w:lang w:val="en-US"/>
        </w:rPr>
        <w:t xml:space="preserve"> personal </w:t>
      </w:r>
      <w:proofErr w:type="spellStart"/>
      <w:r w:rsidR="002349B7">
        <w:rPr>
          <w:lang w:val="en-US"/>
        </w:rPr>
        <w:t>și</w:t>
      </w:r>
      <w:proofErr w:type="spellEnd"/>
      <w:r w:rsidR="002349B7">
        <w:rPr>
          <w:lang w:val="en-US"/>
        </w:rPr>
        <w:t xml:space="preserve"> </w:t>
      </w:r>
      <w:proofErr w:type="spellStart"/>
      <w:r w:rsidR="002349B7">
        <w:rPr>
          <w:lang w:val="en-US"/>
        </w:rPr>
        <w:t>privind</w:t>
      </w:r>
      <w:proofErr w:type="spellEnd"/>
      <w:r w:rsidR="002349B7">
        <w:rPr>
          <w:lang w:val="en-US"/>
        </w:rPr>
        <w:t xml:space="preserve"> </w:t>
      </w:r>
      <w:proofErr w:type="spellStart"/>
      <w:r w:rsidR="002349B7">
        <w:rPr>
          <w:lang w:val="en-US"/>
        </w:rPr>
        <w:t>libera</w:t>
      </w:r>
      <w:proofErr w:type="spellEnd"/>
      <w:r w:rsidR="002349B7">
        <w:rPr>
          <w:lang w:val="en-US"/>
        </w:rPr>
        <w:t xml:space="preserve"> </w:t>
      </w:r>
      <w:proofErr w:type="spellStart"/>
      <w:r w:rsidR="002349B7">
        <w:rPr>
          <w:lang w:val="en-US"/>
        </w:rPr>
        <w:t>circulație</w:t>
      </w:r>
      <w:proofErr w:type="spellEnd"/>
      <w:r w:rsidR="002349B7">
        <w:rPr>
          <w:lang w:val="en-US"/>
        </w:rPr>
        <w:t xml:space="preserve"> a </w:t>
      </w:r>
      <w:proofErr w:type="spellStart"/>
      <w:r w:rsidR="002349B7">
        <w:rPr>
          <w:lang w:val="en-US"/>
        </w:rPr>
        <w:t>acestor</w:t>
      </w:r>
      <w:proofErr w:type="spellEnd"/>
      <w:r w:rsidR="002349B7">
        <w:rPr>
          <w:lang w:val="en-US"/>
        </w:rPr>
        <w:t xml:space="preserve"> date </w:t>
      </w:r>
      <w:proofErr w:type="spellStart"/>
      <w:r w:rsidR="002349B7">
        <w:rPr>
          <w:lang w:val="en-US"/>
        </w:rPr>
        <w:t>și</w:t>
      </w:r>
      <w:proofErr w:type="spellEnd"/>
      <w:r w:rsidR="002349B7">
        <w:rPr>
          <w:lang w:val="en-US"/>
        </w:rPr>
        <w:t xml:space="preserve"> de </w:t>
      </w:r>
      <w:proofErr w:type="spellStart"/>
      <w:r w:rsidR="002349B7">
        <w:rPr>
          <w:lang w:val="en-US"/>
        </w:rPr>
        <w:t>abrogare</w:t>
      </w:r>
      <w:proofErr w:type="spellEnd"/>
      <w:r w:rsidR="002349B7">
        <w:rPr>
          <w:lang w:val="en-US"/>
        </w:rPr>
        <w:t xml:space="preserve"> a </w:t>
      </w:r>
      <w:proofErr w:type="spellStart"/>
      <w:r w:rsidR="002349B7">
        <w:rPr>
          <w:lang w:val="en-US"/>
        </w:rPr>
        <w:t>Directivei</w:t>
      </w:r>
      <w:proofErr w:type="spellEnd"/>
      <w:r w:rsidR="002349B7">
        <w:rPr>
          <w:lang w:val="en-US"/>
        </w:rPr>
        <w:t xml:space="preserve"> 95/46/CE (</w:t>
      </w:r>
      <w:proofErr w:type="spellStart"/>
      <w:r w:rsidR="002349B7">
        <w:rPr>
          <w:lang w:val="en-US"/>
        </w:rPr>
        <w:t>cunoscut</w:t>
      </w:r>
      <w:proofErr w:type="spellEnd"/>
      <w:r w:rsidR="002349B7">
        <w:rPr>
          <w:lang w:val="en-US"/>
        </w:rPr>
        <w:t xml:space="preserve"> sub </w:t>
      </w:r>
      <w:proofErr w:type="spellStart"/>
      <w:r w:rsidR="002349B7">
        <w:rPr>
          <w:lang w:val="en-US"/>
        </w:rPr>
        <w:t>denumirea</w:t>
      </w:r>
      <w:proofErr w:type="spellEnd"/>
      <w:r w:rsidR="002349B7">
        <w:rPr>
          <w:lang w:val="en-US"/>
        </w:rPr>
        <w:t xml:space="preserve"> </w:t>
      </w:r>
      <w:proofErr w:type="spellStart"/>
      <w:r w:rsidR="002349B7">
        <w:rPr>
          <w:lang w:val="en-US"/>
        </w:rPr>
        <w:t>Regulamentul</w:t>
      </w:r>
      <w:proofErr w:type="spellEnd"/>
      <w:r w:rsidR="002349B7">
        <w:rPr>
          <w:lang w:val="en-US"/>
        </w:rPr>
        <w:t xml:space="preserve"> General </w:t>
      </w:r>
      <w:proofErr w:type="spellStart"/>
      <w:r w:rsidR="002349B7">
        <w:rPr>
          <w:lang w:val="en-US"/>
        </w:rPr>
        <w:t>privind</w:t>
      </w:r>
      <w:proofErr w:type="spellEnd"/>
      <w:r w:rsidR="002349B7">
        <w:rPr>
          <w:lang w:val="en-US"/>
        </w:rPr>
        <w:t xml:space="preserve"> </w:t>
      </w:r>
      <w:proofErr w:type="spellStart"/>
      <w:r w:rsidR="002349B7">
        <w:rPr>
          <w:lang w:val="en-US"/>
        </w:rPr>
        <w:t>Protecția</w:t>
      </w:r>
      <w:proofErr w:type="spellEnd"/>
      <w:r w:rsidR="002349B7">
        <w:rPr>
          <w:lang w:val="en-US"/>
        </w:rPr>
        <w:t xml:space="preserve"> </w:t>
      </w:r>
      <w:proofErr w:type="spellStart"/>
      <w:r w:rsidR="002349B7">
        <w:rPr>
          <w:lang w:val="en-US"/>
        </w:rPr>
        <w:t>Datelor</w:t>
      </w:r>
      <w:proofErr w:type="spellEnd"/>
      <w:r w:rsidR="002349B7">
        <w:rPr>
          <w:lang w:val="en-US"/>
        </w:rPr>
        <w:t>) (</w:t>
      </w:r>
      <w:proofErr w:type="spellStart"/>
      <w:r w:rsidR="002349B7">
        <w:rPr>
          <w:lang w:val="en-US"/>
        </w:rPr>
        <w:t>Regulamentul</w:t>
      </w:r>
      <w:proofErr w:type="spellEnd"/>
      <w:r w:rsidR="002349B7">
        <w:rPr>
          <w:lang w:val="en-US"/>
        </w:rPr>
        <w:t xml:space="preserve">) a </w:t>
      </w:r>
      <w:proofErr w:type="spellStart"/>
      <w:r w:rsidR="002349B7">
        <w:rPr>
          <w:lang w:val="en-US"/>
        </w:rPr>
        <w:t>intrat</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vigoare</w:t>
      </w:r>
      <w:proofErr w:type="spellEnd"/>
      <w:r w:rsidR="002349B7">
        <w:rPr>
          <w:lang w:val="en-US"/>
        </w:rPr>
        <w:t xml:space="preserve">, </w:t>
      </w:r>
      <w:proofErr w:type="spellStart"/>
      <w:r w:rsidR="002349B7">
        <w:rPr>
          <w:lang w:val="en-US"/>
        </w:rPr>
        <w:t>și</w:t>
      </w:r>
      <w:proofErr w:type="spellEnd"/>
      <w:r w:rsidR="002349B7">
        <w:rPr>
          <w:lang w:val="en-US"/>
        </w:rPr>
        <w:t xml:space="preserve"> </w:t>
      </w:r>
      <w:proofErr w:type="spellStart"/>
      <w:r w:rsidR="002349B7">
        <w:rPr>
          <w:lang w:val="en-US"/>
        </w:rPr>
        <w:t>fac</w:t>
      </w:r>
      <w:proofErr w:type="spellEnd"/>
      <w:r w:rsidR="002349B7">
        <w:rPr>
          <w:lang w:val="en-US"/>
        </w:rPr>
        <w:t xml:space="preserve"> </w:t>
      </w:r>
      <w:proofErr w:type="spellStart"/>
      <w:r w:rsidR="002349B7">
        <w:rPr>
          <w:lang w:val="en-US"/>
        </w:rPr>
        <w:t>toate</w:t>
      </w:r>
      <w:proofErr w:type="spellEnd"/>
      <w:r w:rsidR="002349B7">
        <w:rPr>
          <w:lang w:val="en-US"/>
        </w:rPr>
        <w:t xml:space="preserve"> </w:t>
      </w:r>
      <w:proofErr w:type="spellStart"/>
      <w:r w:rsidR="002349B7">
        <w:rPr>
          <w:lang w:val="en-US"/>
        </w:rPr>
        <w:t>eforturile</w:t>
      </w:r>
      <w:proofErr w:type="spellEnd"/>
      <w:r w:rsidR="002349B7">
        <w:rPr>
          <w:lang w:val="en-US"/>
        </w:rPr>
        <w:t xml:space="preserve"> </w:t>
      </w:r>
      <w:proofErr w:type="spellStart"/>
      <w:r w:rsidR="002349B7">
        <w:rPr>
          <w:lang w:val="en-US"/>
        </w:rPr>
        <w:t>rezonabile</w:t>
      </w:r>
      <w:proofErr w:type="spellEnd"/>
      <w:r w:rsidR="002349B7">
        <w:rPr>
          <w:lang w:val="en-US"/>
        </w:rPr>
        <w:t xml:space="preserve"> </w:t>
      </w:r>
      <w:proofErr w:type="spellStart"/>
      <w:r w:rsidR="002349B7">
        <w:rPr>
          <w:lang w:val="en-US"/>
        </w:rPr>
        <w:t>pentru</w:t>
      </w:r>
      <w:proofErr w:type="spellEnd"/>
      <w:r w:rsidR="002349B7">
        <w:rPr>
          <w:lang w:val="en-US"/>
        </w:rPr>
        <w:t xml:space="preserve"> a se </w:t>
      </w:r>
      <w:proofErr w:type="spellStart"/>
      <w:r w:rsidR="002349B7">
        <w:rPr>
          <w:lang w:val="en-US"/>
        </w:rPr>
        <w:t>asigura</w:t>
      </w:r>
      <w:proofErr w:type="spellEnd"/>
      <w:r w:rsidR="002349B7">
        <w:rPr>
          <w:lang w:val="en-US"/>
        </w:rPr>
        <w:t xml:space="preserve"> </w:t>
      </w:r>
      <w:proofErr w:type="spellStart"/>
      <w:r w:rsidR="002349B7">
        <w:rPr>
          <w:lang w:val="en-US"/>
        </w:rPr>
        <w:t>că</w:t>
      </w:r>
      <w:proofErr w:type="spellEnd"/>
      <w:r w:rsidR="002349B7">
        <w:rPr>
          <w:lang w:val="en-US"/>
        </w:rPr>
        <w:t xml:space="preserve"> se </w:t>
      </w:r>
      <w:proofErr w:type="spellStart"/>
      <w:r w:rsidR="002349B7">
        <w:rPr>
          <w:lang w:val="en-US"/>
        </w:rPr>
        <w:t>conformează</w:t>
      </w:r>
      <w:proofErr w:type="spellEnd"/>
      <w:r w:rsidR="002349B7">
        <w:rPr>
          <w:lang w:val="en-US"/>
        </w:rPr>
        <w:t xml:space="preserve"> cu </w:t>
      </w:r>
      <w:proofErr w:type="spellStart"/>
      <w:r w:rsidR="002349B7">
        <w:rPr>
          <w:lang w:val="en-US"/>
        </w:rPr>
        <w:t>prevederile</w:t>
      </w:r>
      <w:proofErr w:type="spellEnd"/>
      <w:r w:rsidR="002349B7">
        <w:rPr>
          <w:lang w:val="en-US"/>
        </w:rPr>
        <w:t xml:space="preserve"> </w:t>
      </w:r>
      <w:proofErr w:type="spellStart"/>
      <w:r w:rsidR="002349B7">
        <w:rPr>
          <w:lang w:val="en-US"/>
        </w:rPr>
        <w:t>Regulamentului</w:t>
      </w:r>
      <w:proofErr w:type="spellEnd"/>
      <w:r w:rsidR="002349B7">
        <w:rPr>
          <w:lang w:val="en-US"/>
        </w:rPr>
        <w:t>;</w:t>
      </w:r>
      <w:bookmarkStart w:id="3" w:name="_Hlk509857313"/>
      <w:bookmarkEnd w:id="2"/>
    </w:p>
    <w:bookmarkEnd w:id="3"/>
    <w:p w:rsidR="002349B7" w:rsidRDefault="0008077D" w:rsidP="002349B7">
      <w:pPr>
        <w:overflowPunct w:val="0"/>
        <w:autoSpaceDE w:val="0"/>
        <w:autoSpaceDN w:val="0"/>
        <w:adjustRightInd w:val="0"/>
        <w:jc w:val="both"/>
        <w:textAlignment w:val="baseline"/>
        <w:rPr>
          <w:lang w:val="en-US"/>
        </w:rPr>
      </w:pPr>
      <w:r>
        <w:rPr>
          <w:lang w:val="en-US"/>
        </w:rPr>
        <w:t>19</w:t>
      </w:r>
      <w:r w:rsidR="002349B7">
        <w:rPr>
          <w:lang w:val="en-US"/>
        </w:rPr>
        <w:t xml:space="preserve">.3 - </w:t>
      </w:r>
      <w:proofErr w:type="spellStart"/>
      <w:r w:rsidR="002349B7">
        <w:rPr>
          <w:lang w:val="en-US"/>
        </w:rPr>
        <w:t>Atunci</w:t>
      </w:r>
      <w:proofErr w:type="spellEnd"/>
      <w:r w:rsidR="002349B7">
        <w:rPr>
          <w:lang w:val="en-US"/>
        </w:rPr>
        <w:t xml:space="preserve"> </w:t>
      </w:r>
      <w:proofErr w:type="spellStart"/>
      <w:r w:rsidR="002349B7">
        <w:rPr>
          <w:lang w:val="en-US"/>
        </w:rPr>
        <w:t>când</w:t>
      </w:r>
      <w:proofErr w:type="spellEnd"/>
      <w:r w:rsidR="002349B7">
        <w:rPr>
          <w:lang w:val="en-US"/>
        </w:rPr>
        <w:t xml:space="preserve"> </w:t>
      </w:r>
      <w:proofErr w:type="spellStart"/>
      <w:r w:rsidR="002349B7">
        <w:rPr>
          <w:lang w:val="en-US"/>
        </w:rPr>
        <w:t>prelucrează</w:t>
      </w:r>
      <w:proofErr w:type="spellEnd"/>
      <w:r w:rsidR="002349B7">
        <w:rPr>
          <w:lang w:val="en-US"/>
        </w:rPr>
        <w:t xml:space="preserve"> date cu </w:t>
      </w:r>
      <w:proofErr w:type="spellStart"/>
      <w:r w:rsidR="002349B7">
        <w:rPr>
          <w:lang w:val="en-US"/>
        </w:rPr>
        <w:t>caracter</w:t>
      </w:r>
      <w:proofErr w:type="spellEnd"/>
      <w:r w:rsidR="002349B7">
        <w:rPr>
          <w:lang w:val="en-US"/>
        </w:rPr>
        <w:t xml:space="preserve"> personal </w:t>
      </w:r>
      <w:proofErr w:type="spellStart"/>
      <w:r w:rsidR="002349B7">
        <w:rPr>
          <w:lang w:val="en-US"/>
        </w:rPr>
        <w:t>în</w:t>
      </w:r>
      <w:proofErr w:type="spellEnd"/>
      <w:r w:rsidR="002349B7">
        <w:rPr>
          <w:lang w:val="en-US"/>
        </w:rPr>
        <w:t xml:space="preserve"> </w:t>
      </w:r>
      <w:proofErr w:type="spellStart"/>
      <w:r w:rsidR="002349B7">
        <w:rPr>
          <w:lang w:val="en-US"/>
        </w:rPr>
        <w:t>legătură</w:t>
      </w:r>
      <w:proofErr w:type="spellEnd"/>
      <w:r w:rsidR="002349B7">
        <w:rPr>
          <w:lang w:val="en-US"/>
        </w:rPr>
        <w:t xml:space="preserve"> cu </w:t>
      </w:r>
      <w:proofErr w:type="spellStart"/>
      <w:r w:rsidR="002349B7">
        <w:rPr>
          <w:lang w:val="en-US"/>
        </w:rPr>
        <w:t>prezentul</w:t>
      </w:r>
      <w:proofErr w:type="spellEnd"/>
      <w:r w:rsidR="002349B7">
        <w:rPr>
          <w:lang w:val="en-US"/>
        </w:rPr>
        <w:t xml:space="preserve"> contract, </w:t>
      </w:r>
      <w:proofErr w:type="spellStart"/>
      <w:r w:rsidR="002349B7">
        <w:rPr>
          <w:lang w:val="en-US"/>
        </w:rPr>
        <w:t>fiecare</w:t>
      </w:r>
      <w:proofErr w:type="spellEnd"/>
      <w:r w:rsidR="002349B7">
        <w:rPr>
          <w:lang w:val="en-US"/>
        </w:rPr>
        <w:t xml:space="preserve"> Parte se </w:t>
      </w:r>
      <w:proofErr w:type="spellStart"/>
      <w:r w:rsidR="002349B7">
        <w:rPr>
          <w:lang w:val="en-US"/>
        </w:rPr>
        <w:t>obligă</w:t>
      </w:r>
      <w:proofErr w:type="spellEnd"/>
      <w:r w:rsidR="002349B7">
        <w:rPr>
          <w:lang w:val="en-US"/>
        </w:rPr>
        <w:t xml:space="preserve"> </w:t>
      </w:r>
      <w:proofErr w:type="spellStart"/>
      <w:r w:rsidR="002349B7">
        <w:rPr>
          <w:lang w:val="en-US"/>
        </w:rPr>
        <w:t>să</w:t>
      </w:r>
      <w:proofErr w:type="spellEnd"/>
      <w:r w:rsidR="002349B7">
        <w:rPr>
          <w:lang w:val="en-US"/>
        </w:rPr>
        <w:t xml:space="preserve"> se </w:t>
      </w:r>
      <w:proofErr w:type="spellStart"/>
      <w:r w:rsidR="002349B7">
        <w:rPr>
          <w:lang w:val="en-US"/>
        </w:rPr>
        <w:t>conformeze</w:t>
      </w:r>
      <w:proofErr w:type="spellEnd"/>
      <w:r w:rsidR="002349B7">
        <w:rPr>
          <w:lang w:val="en-US"/>
        </w:rPr>
        <w:t xml:space="preserve"> cu </w:t>
      </w:r>
      <w:proofErr w:type="spellStart"/>
      <w:r w:rsidR="002349B7">
        <w:rPr>
          <w:lang w:val="en-US"/>
        </w:rPr>
        <w:t>legislația</w:t>
      </w:r>
      <w:proofErr w:type="spellEnd"/>
      <w:r w:rsidR="002349B7">
        <w:rPr>
          <w:lang w:val="en-US"/>
        </w:rPr>
        <w:t xml:space="preserve"> </w:t>
      </w:r>
      <w:proofErr w:type="spellStart"/>
      <w:r w:rsidR="002349B7">
        <w:rPr>
          <w:lang w:val="en-US"/>
        </w:rPr>
        <w:t>aplicabilă</w:t>
      </w:r>
      <w:proofErr w:type="spellEnd"/>
      <w:r w:rsidR="002349B7">
        <w:rPr>
          <w:lang w:val="en-US"/>
        </w:rPr>
        <w:t xml:space="preserve"> </w:t>
      </w:r>
      <w:proofErr w:type="spellStart"/>
      <w:r w:rsidR="002349B7">
        <w:rPr>
          <w:lang w:val="en-US"/>
        </w:rPr>
        <w:t>privind</w:t>
      </w:r>
      <w:proofErr w:type="spellEnd"/>
      <w:r w:rsidR="002349B7">
        <w:rPr>
          <w:lang w:val="en-US"/>
        </w:rPr>
        <w:t xml:space="preserve"> </w:t>
      </w:r>
      <w:proofErr w:type="spellStart"/>
      <w:r w:rsidR="002349B7">
        <w:rPr>
          <w:lang w:val="en-US"/>
        </w:rPr>
        <w:t>protecția</w:t>
      </w:r>
      <w:proofErr w:type="spellEnd"/>
      <w:r w:rsidR="002349B7">
        <w:rPr>
          <w:lang w:val="en-US"/>
        </w:rPr>
        <w:t xml:space="preserve"> </w:t>
      </w:r>
      <w:proofErr w:type="spellStart"/>
      <w:r w:rsidR="002349B7">
        <w:rPr>
          <w:lang w:val="en-US"/>
        </w:rPr>
        <w:t>datelor</w:t>
      </w:r>
      <w:proofErr w:type="spellEnd"/>
      <w:r w:rsidR="002349B7">
        <w:rPr>
          <w:lang w:val="en-US"/>
        </w:rPr>
        <w:t xml:space="preserve"> cu </w:t>
      </w:r>
      <w:proofErr w:type="spellStart"/>
      <w:r w:rsidR="002349B7">
        <w:rPr>
          <w:lang w:val="en-US"/>
        </w:rPr>
        <w:t>caracter</w:t>
      </w:r>
      <w:proofErr w:type="spellEnd"/>
      <w:r w:rsidR="002349B7">
        <w:rPr>
          <w:lang w:val="en-US"/>
        </w:rPr>
        <w:t xml:space="preserve"> personal, </w:t>
      </w:r>
      <w:proofErr w:type="spellStart"/>
      <w:r w:rsidR="002349B7">
        <w:rPr>
          <w:lang w:val="en-US"/>
        </w:rPr>
        <w:t>incluzând</w:t>
      </w:r>
      <w:proofErr w:type="spellEnd"/>
      <w:r w:rsidR="002349B7">
        <w:rPr>
          <w:lang w:val="en-US"/>
        </w:rPr>
        <w:t xml:space="preserve">, </w:t>
      </w:r>
      <w:proofErr w:type="spellStart"/>
      <w:r w:rsidR="002349B7">
        <w:rPr>
          <w:lang w:val="en-US"/>
        </w:rPr>
        <w:t>dar</w:t>
      </w:r>
      <w:proofErr w:type="spellEnd"/>
      <w:r w:rsidR="002349B7">
        <w:rPr>
          <w:lang w:val="en-US"/>
        </w:rPr>
        <w:t xml:space="preserve"> </w:t>
      </w:r>
      <w:proofErr w:type="spellStart"/>
      <w:r w:rsidR="002349B7">
        <w:rPr>
          <w:lang w:val="en-US"/>
        </w:rPr>
        <w:t>fără</w:t>
      </w:r>
      <w:proofErr w:type="spellEnd"/>
      <w:r w:rsidR="002349B7">
        <w:rPr>
          <w:lang w:val="en-US"/>
        </w:rPr>
        <w:t xml:space="preserve"> a se </w:t>
      </w:r>
      <w:proofErr w:type="spellStart"/>
      <w:r w:rsidR="002349B7">
        <w:rPr>
          <w:lang w:val="en-US"/>
        </w:rPr>
        <w:t>limita</w:t>
      </w:r>
      <w:proofErr w:type="spellEnd"/>
      <w:r w:rsidR="002349B7">
        <w:rPr>
          <w:lang w:val="en-US"/>
        </w:rPr>
        <w:t xml:space="preserve"> la, </w:t>
      </w:r>
      <w:proofErr w:type="spellStart"/>
      <w:r w:rsidR="002349B7">
        <w:rPr>
          <w:lang w:val="en-US"/>
        </w:rPr>
        <w:t>prevederile</w:t>
      </w:r>
      <w:proofErr w:type="spellEnd"/>
      <w:r w:rsidR="002349B7">
        <w:rPr>
          <w:lang w:val="en-US"/>
        </w:rPr>
        <w:t xml:space="preserve"> </w:t>
      </w:r>
      <w:proofErr w:type="spellStart"/>
      <w:r w:rsidR="002349B7">
        <w:rPr>
          <w:lang w:val="en-US"/>
        </w:rPr>
        <w:t>Regulamentului</w:t>
      </w:r>
      <w:proofErr w:type="spellEnd"/>
      <w:r w:rsidR="002349B7">
        <w:rPr>
          <w:lang w:val="en-US"/>
        </w:rPr>
        <w:t xml:space="preserve">, </w:t>
      </w:r>
      <w:proofErr w:type="spellStart"/>
      <w:r w:rsidR="002349B7">
        <w:rPr>
          <w:lang w:val="en-US"/>
        </w:rPr>
        <w:t>legislația</w:t>
      </w:r>
      <w:proofErr w:type="spellEnd"/>
      <w:r w:rsidR="002349B7">
        <w:rPr>
          <w:lang w:val="en-US"/>
        </w:rPr>
        <w:t xml:space="preserve"> de </w:t>
      </w:r>
      <w:proofErr w:type="spellStart"/>
      <w:r w:rsidR="002349B7">
        <w:rPr>
          <w:lang w:val="en-US"/>
        </w:rPr>
        <w:t>punere</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aplicare</w:t>
      </w:r>
      <w:proofErr w:type="spellEnd"/>
      <w:r w:rsidR="002349B7">
        <w:rPr>
          <w:lang w:val="en-US"/>
        </w:rPr>
        <w:t xml:space="preserve"> </w:t>
      </w:r>
      <w:proofErr w:type="spellStart"/>
      <w:r w:rsidR="002349B7">
        <w:rPr>
          <w:lang w:val="en-US"/>
        </w:rPr>
        <w:t>și</w:t>
      </w:r>
      <w:proofErr w:type="spellEnd"/>
      <w:r w:rsidR="002349B7">
        <w:rPr>
          <w:lang w:val="en-US"/>
        </w:rPr>
        <w:t xml:space="preserve"> </w:t>
      </w:r>
      <w:proofErr w:type="spellStart"/>
      <w:r w:rsidR="002349B7">
        <w:rPr>
          <w:lang w:val="en-US"/>
        </w:rPr>
        <w:t>deciziile</w:t>
      </w:r>
      <w:proofErr w:type="spellEnd"/>
      <w:r w:rsidR="002349B7">
        <w:rPr>
          <w:lang w:val="en-US"/>
        </w:rPr>
        <w:t xml:space="preserve"> </w:t>
      </w:r>
      <w:proofErr w:type="spellStart"/>
      <w:r w:rsidR="002349B7">
        <w:rPr>
          <w:lang w:val="en-US"/>
        </w:rPr>
        <w:t>pe</w:t>
      </w:r>
      <w:proofErr w:type="spellEnd"/>
      <w:r w:rsidR="002349B7">
        <w:rPr>
          <w:lang w:val="en-US"/>
        </w:rPr>
        <w:t xml:space="preserve"> care </w:t>
      </w:r>
      <w:proofErr w:type="spellStart"/>
      <w:r w:rsidR="002349B7">
        <w:rPr>
          <w:lang w:val="en-US"/>
        </w:rPr>
        <w:t>autoritatea</w:t>
      </w:r>
      <w:proofErr w:type="spellEnd"/>
      <w:r w:rsidR="002349B7">
        <w:rPr>
          <w:lang w:val="en-US"/>
        </w:rPr>
        <w:t xml:space="preserve"> de </w:t>
      </w:r>
      <w:proofErr w:type="spellStart"/>
      <w:r w:rsidR="002349B7">
        <w:rPr>
          <w:lang w:val="en-US"/>
        </w:rPr>
        <w:t>supraveghere</w:t>
      </w:r>
      <w:proofErr w:type="spellEnd"/>
      <w:r w:rsidR="002349B7">
        <w:rPr>
          <w:lang w:val="en-US"/>
        </w:rPr>
        <w:t xml:space="preserve"> din </w:t>
      </w:r>
      <w:proofErr w:type="spellStart"/>
      <w:r w:rsidR="002349B7">
        <w:rPr>
          <w:lang w:val="en-US"/>
        </w:rPr>
        <w:t>România</w:t>
      </w:r>
      <w:proofErr w:type="spellEnd"/>
      <w:r w:rsidR="002349B7">
        <w:rPr>
          <w:lang w:val="en-US"/>
        </w:rPr>
        <w:t xml:space="preserve"> (ANSPDCP) le </w:t>
      </w:r>
      <w:proofErr w:type="spellStart"/>
      <w:r w:rsidR="002349B7">
        <w:rPr>
          <w:lang w:val="en-US"/>
        </w:rPr>
        <w:t>poate</w:t>
      </w:r>
      <w:proofErr w:type="spellEnd"/>
      <w:r w:rsidR="002349B7">
        <w:rPr>
          <w:lang w:val="en-US"/>
        </w:rPr>
        <w:t xml:space="preserve"> </w:t>
      </w:r>
      <w:proofErr w:type="spellStart"/>
      <w:r w:rsidR="002349B7">
        <w:rPr>
          <w:lang w:val="en-US"/>
        </w:rPr>
        <w:t>emite</w:t>
      </w:r>
      <w:proofErr w:type="spellEnd"/>
      <w:r w:rsidR="002349B7">
        <w:rPr>
          <w:lang w:val="en-US"/>
        </w:rPr>
        <w:t xml:space="preserve"> din </w:t>
      </w:r>
      <w:proofErr w:type="spellStart"/>
      <w:r w:rsidR="002349B7">
        <w:rPr>
          <w:lang w:val="en-US"/>
        </w:rPr>
        <w:t>când</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când</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legătură</w:t>
      </w:r>
      <w:proofErr w:type="spellEnd"/>
      <w:r w:rsidR="002349B7">
        <w:rPr>
          <w:lang w:val="en-US"/>
        </w:rPr>
        <w:t xml:space="preserve"> cu </w:t>
      </w:r>
      <w:proofErr w:type="spellStart"/>
      <w:r w:rsidR="002349B7">
        <w:rPr>
          <w:lang w:val="en-US"/>
        </w:rPr>
        <w:t>acestea</w:t>
      </w:r>
      <w:proofErr w:type="spellEnd"/>
      <w:r w:rsidR="002349B7">
        <w:rPr>
          <w:lang w:val="en-US"/>
        </w:rPr>
        <w:t xml:space="preserve">. </w:t>
      </w:r>
    </w:p>
    <w:p w:rsidR="002349B7" w:rsidRDefault="0008077D" w:rsidP="002349B7">
      <w:pPr>
        <w:overflowPunct w:val="0"/>
        <w:autoSpaceDE w:val="0"/>
        <w:autoSpaceDN w:val="0"/>
        <w:adjustRightInd w:val="0"/>
        <w:jc w:val="both"/>
        <w:textAlignment w:val="baseline"/>
        <w:rPr>
          <w:lang w:val="en-US"/>
        </w:rPr>
      </w:pPr>
      <w:r>
        <w:rPr>
          <w:lang w:val="en-US"/>
        </w:rPr>
        <w:t>19</w:t>
      </w:r>
      <w:r w:rsidR="002349B7">
        <w:rPr>
          <w:lang w:val="en-US"/>
        </w:rPr>
        <w:t xml:space="preserve">.4 - </w:t>
      </w:r>
      <w:proofErr w:type="spellStart"/>
      <w:r w:rsidR="002349B7">
        <w:rPr>
          <w:lang w:val="en-US"/>
        </w:rPr>
        <w:t>Fiecare</w:t>
      </w:r>
      <w:proofErr w:type="spellEnd"/>
      <w:r w:rsidR="002349B7">
        <w:rPr>
          <w:lang w:val="en-US"/>
        </w:rPr>
        <w:t xml:space="preserve"> Parte </w:t>
      </w:r>
      <w:proofErr w:type="spellStart"/>
      <w:proofErr w:type="gramStart"/>
      <w:r w:rsidR="002349B7">
        <w:rPr>
          <w:lang w:val="en-US"/>
        </w:rPr>
        <w:t>va</w:t>
      </w:r>
      <w:proofErr w:type="spellEnd"/>
      <w:proofErr w:type="gramEnd"/>
      <w:r w:rsidR="002349B7">
        <w:rPr>
          <w:lang w:val="en-US"/>
        </w:rPr>
        <w:t xml:space="preserve"> </w:t>
      </w:r>
      <w:proofErr w:type="spellStart"/>
      <w:r w:rsidR="002349B7">
        <w:rPr>
          <w:lang w:val="en-US"/>
        </w:rPr>
        <w:t>divulga</w:t>
      </w:r>
      <w:proofErr w:type="spellEnd"/>
      <w:r w:rsidR="002349B7">
        <w:rPr>
          <w:lang w:val="en-US"/>
        </w:rPr>
        <w:t xml:space="preserve"> </w:t>
      </w:r>
      <w:proofErr w:type="spellStart"/>
      <w:r w:rsidR="002349B7">
        <w:rPr>
          <w:lang w:val="en-US"/>
        </w:rPr>
        <w:t>celeilalte</w:t>
      </w:r>
      <w:proofErr w:type="spellEnd"/>
      <w:r w:rsidR="002349B7">
        <w:rPr>
          <w:lang w:val="en-US"/>
        </w:rPr>
        <w:t xml:space="preserve"> </w:t>
      </w:r>
      <w:proofErr w:type="spellStart"/>
      <w:r w:rsidR="002349B7">
        <w:rPr>
          <w:lang w:val="en-US"/>
        </w:rPr>
        <w:t>Părți</w:t>
      </w:r>
      <w:proofErr w:type="spellEnd"/>
      <w:r w:rsidR="002349B7">
        <w:rPr>
          <w:lang w:val="en-US"/>
        </w:rPr>
        <w:t xml:space="preserve"> date cu </w:t>
      </w:r>
      <w:proofErr w:type="spellStart"/>
      <w:r w:rsidR="002349B7">
        <w:rPr>
          <w:lang w:val="en-US"/>
        </w:rPr>
        <w:t>caracter</w:t>
      </w:r>
      <w:proofErr w:type="spellEnd"/>
      <w:r w:rsidR="002349B7">
        <w:rPr>
          <w:lang w:val="en-US"/>
        </w:rPr>
        <w:t xml:space="preserve"> personal </w:t>
      </w:r>
      <w:proofErr w:type="spellStart"/>
      <w:r w:rsidR="002349B7">
        <w:rPr>
          <w:lang w:val="en-US"/>
        </w:rPr>
        <w:t>privind</w:t>
      </w:r>
      <w:proofErr w:type="spellEnd"/>
      <w:r w:rsidR="002349B7">
        <w:rPr>
          <w:lang w:val="en-US"/>
        </w:rPr>
        <w:t xml:space="preserve"> </w:t>
      </w:r>
      <w:proofErr w:type="spellStart"/>
      <w:r w:rsidR="002349B7">
        <w:rPr>
          <w:lang w:val="en-US"/>
        </w:rPr>
        <w:t>angajații</w:t>
      </w:r>
      <w:proofErr w:type="spellEnd"/>
      <w:r w:rsidR="002349B7">
        <w:rPr>
          <w:lang w:val="en-US"/>
        </w:rPr>
        <w:t xml:space="preserve"> </w:t>
      </w:r>
      <w:proofErr w:type="spellStart"/>
      <w:r w:rsidR="002349B7">
        <w:rPr>
          <w:lang w:val="en-US"/>
        </w:rPr>
        <w:t>sau</w:t>
      </w:r>
      <w:proofErr w:type="spellEnd"/>
      <w:r w:rsidR="002349B7">
        <w:rPr>
          <w:lang w:val="en-US"/>
        </w:rPr>
        <w:t xml:space="preserve"> </w:t>
      </w:r>
      <w:proofErr w:type="spellStart"/>
      <w:r w:rsidR="002349B7">
        <w:rPr>
          <w:lang w:val="en-US"/>
        </w:rPr>
        <w:t>reprezentanții</w:t>
      </w:r>
      <w:proofErr w:type="spellEnd"/>
      <w:r w:rsidR="002349B7">
        <w:rPr>
          <w:lang w:val="en-US"/>
        </w:rPr>
        <w:t xml:space="preserve"> </w:t>
      </w:r>
      <w:proofErr w:type="spellStart"/>
      <w:r w:rsidR="002349B7">
        <w:rPr>
          <w:lang w:val="en-US"/>
        </w:rPr>
        <w:t>săi</w:t>
      </w:r>
      <w:proofErr w:type="spellEnd"/>
      <w:r w:rsidR="002349B7">
        <w:rPr>
          <w:lang w:val="en-US"/>
        </w:rPr>
        <w:t xml:space="preserve"> </w:t>
      </w:r>
      <w:proofErr w:type="spellStart"/>
      <w:r w:rsidR="002349B7">
        <w:rPr>
          <w:lang w:val="en-US"/>
        </w:rPr>
        <w:t>responsabili</w:t>
      </w:r>
      <w:proofErr w:type="spellEnd"/>
      <w:r w:rsidR="002349B7">
        <w:rPr>
          <w:lang w:val="en-US"/>
        </w:rPr>
        <w:t xml:space="preserve"> cu </w:t>
      </w:r>
      <w:proofErr w:type="spellStart"/>
      <w:r w:rsidR="002349B7">
        <w:rPr>
          <w:lang w:val="en-US"/>
        </w:rPr>
        <w:t>executarea</w:t>
      </w:r>
      <w:proofErr w:type="spellEnd"/>
      <w:r w:rsidR="002349B7">
        <w:rPr>
          <w:lang w:val="en-US"/>
        </w:rPr>
        <w:t xml:space="preserve"> </w:t>
      </w:r>
      <w:proofErr w:type="spellStart"/>
      <w:r w:rsidR="002349B7">
        <w:rPr>
          <w:lang w:val="en-US"/>
        </w:rPr>
        <w:t>prezentului</w:t>
      </w:r>
      <w:proofErr w:type="spellEnd"/>
      <w:r w:rsidR="002349B7">
        <w:rPr>
          <w:lang w:val="en-US"/>
        </w:rPr>
        <w:t xml:space="preserve"> contract. </w:t>
      </w:r>
      <w:proofErr w:type="spellStart"/>
      <w:r w:rsidR="002349B7">
        <w:rPr>
          <w:lang w:val="en-US"/>
        </w:rPr>
        <w:t>Aceste</w:t>
      </w:r>
      <w:proofErr w:type="spellEnd"/>
      <w:r w:rsidR="002349B7">
        <w:rPr>
          <w:lang w:val="en-US"/>
        </w:rPr>
        <w:t xml:space="preserve"> date </w:t>
      </w:r>
      <w:proofErr w:type="spellStart"/>
      <w:r w:rsidR="002349B7">
        <w:rPr>
          <w:lang w:val="en-US"/>
        </w:rPr>
        <w:t>vor</w:t>
      </w:r>
      <w:proofErr w:type="spellEnd"/>
      <w:r w:rsidR="002349B7">
        <w:rPr>
          <w:lang w:val="en-US"/>
        </w:rPr>
        <w:t xml:space="preserve"> </w:t>
      </w:r>
      <w:proofErr w:type="spellStart"/>
      <w:r w:rsidR="002349B7">
        <w:rPr>
          <w:lang w:val="en-US"/>
        </w:rPr>
        <w:t>consta</w:t>
      </w:r>
      <w:proofErr w:type="spellEnd"/>
      <w:r w:rsidR="002349B7">
        <w:rPr>
          <w:lang w:val="en-US"/>
        </w:rPr>
        <w:t xml:space="preserve"> </w:t>
      </w:r>
      <w:proofErr w:type="spellStart"/>
      <w:r w:rsidR="002349B7">
        <w:rPr>
          <w:lang w:val="en-US"/>
        </w:rPr>
        <w:t>în</w:t>
      </w:r>
      <w:proofErr w:type="spellEnd"/>
      <w:r w:rsidR="002349B7">
        <w:rPr>
          <w:lang w:val="en-US"/>
        </w:rPr>
        <w:t>: [</w:t>
      </w:r>
      <w:proofErr w:type="spellStart"/>
      <w:r w:rsidR="002349B7">
        <w:rPr>
          <w:lang w:val="en-US"/>
        </w:rPr>
        <w:t>datele</w:t>
      </w:r>
      <w:proofErr w:type="spellEnd"/>
      <w:r w:rsidR="002349B7">
        <w:rPr>
          <w:lang w:val="en-US"/>
        </w:rPr>
        <w:t xml:space="preserve"> de </w:t>
      </w:r>
      <w:proofErr w:type="spellStart"/>
      <w:r w:rsidR="002349B7">
        <w:rPr>
          <w:lang w:val="en-US"/>
        </w:rPr>
        <w:t>identificare</w:t>
      </w:r>
      <w:proofErr w:type="spellEnd"/>
      <w:r w:rsidR="002349B7">
        <w:rPr>
          <w:lang w:val="en-US"/>
        </w:rPr>
        <w:t xml:space="preserve">, </w:t>
      </w:r>
      <w:proofErr w:type="spellStart"/>
      <w:r w:rsidR="002349B7">
        <w:rPr>
          <w:lang w:val="en-US"/>
        </w:rPr>
        <w:t>poziție</w:t>
      </w:r>
      <w:proofErr w:type="spellEnd"/>
      <w:r w:rsidR="002349B7">
        <w:rPr>
          <w:lang w:val="en-US"/>
        </w:rPr>
        <w:t xml:space="preserve">, </w:t>
      </w:r>
      <w:proofErr w:type="spellStart"/>
      <w:r w:rsidR="002349B7">
        <w:rPr>
          <w:lang w:val="en-US"/>
        </w:rPr>
        <w:t>angajator</w:t>
      </w:r>
      <w:proofErr w:type="spellEnd"/>
      <w:r w:rsidR="002349B7">
        <w:rPr>
          <w:lang w:val="en-US"/>
        </w:rPr>
        <w:t xml:space="preserve">, </w:t>
      </w:r>
      <w:proofErr w:type="spellStart"/>
      <w:r w:rsidR="002349B7">
        <w:rPr>
          <w:lang w:val="en-US"/>
        </w:rPr>
        <w:t>număr</w:t>
      </w:r>
      <w:proofErr w:type="spellEnd"/>
      <w:r w:rsidR="002349B7">
        <w:rPr>
          <w:lang w:val="en-US"/>
        </w:rPr>
        <w:t xml:space="preserve"> de </w:t>
      </w:r>
      <w:proofErr w:type="spellStart"/>
      <w:r w:rsidR="002349B7">
        <w:rPr>
          <w:lang w:val="en-US"/>
        </w:rPr>
        <w:t>telefon</w:t>
      </w:r>
      <w:proofErr w:type="spellEnd"/>
      <w:r w:rsidR="002349B7">
        <w:rPr>
          <w:lang w:val="en-US"/>
        </w:rPr>
        <w:t xml:space="preserve">, </w:t>
      </w:r>
      <w:proofErr w:type="spellStart"/>
      <w:r w:rsidR="002349B7">
        <w:rPr>
          <w:lang w:val="en-US"/>
        </w:rPr>
        <w:t>adresa</w:t>
      </w:r>
      <w:proofErr w:type="spellEnd"/>
      <w:r w:rsidR="002349B7">
        <w:rPr>
          <w:lang w:val="en-US"/>
        </w:rPr>
        <w:t xml:space="preserve"> de email </w:t>
      </w:r>
      <w:proofErr w:type="gramStart"/>
      <w:r w:rsidR="002349B7">
        <w:rPr>
          <w:lang w:val="en-US"/>
        </w:rPr>
        <w:t>a</w:t>
      </w:r>
      <w:proofErr w:type="gramEnd"/>
      <w:r w:rsidR="002349B7">
        <w:rPr>
          <w:lang w:val="en-US"/>
        </w:rPr>
        <w:t xml:space="preserve"> </w:t>
      </w:r>
      <w:proofErr w:type="spellStart"/>
      <w:r w:rsidR="002349B7">
        <w:rPr>
          <w:lang w:val="en-US"/>
        </w:rPr>
        <w:t>angajaților</w:t>
      </w:r>
      <w:proofErr w:type="spellEnd"/>
      <w:r w:rsidR="002349B7">
        <w:rPr>
          <w:lang w:val="en-US"/>
        </w:rPr>
        <w:t>/</w:t>
      </w:r>
      <w:proofErr w:type="spellStart"/>
      <w:r w:rsidR="002349B7">
        <w:rPr>
          <w:lang w:val="en-US"/>
        </w:rPr>
        <w:t>reprezentanților</w:t>
      </w:r>
      <w:proofErr w:type="spellEnd"/>
      <w:r w:rsidR="002349B7">
        <w:rPr>
          <w:lang w:val="en-US"/>
        </w:rPr>
        <w:t xml:space="preserve"> </w:t>
      </w:r>
      <w:proofErr w:type="spellStart"/>
      <w:r w:rsidR="002349B7">
        <w:rPr>
          <w:lang w:val="en-US"/>
        </w:rPr>
        <w:t>legali</w:t>
      </w:r>
      <w:proofErr w:type="spellEnd"/>
      <w:r w:rsidR="002349B7">
        <w:rPr>
          <w:lang w:val="en-US"/>
        </w:rPr>
        <w:t>].</w:t>
      </w:r>
    </w:p>
    <w:p w:rsidR="002349B7" w:rsidRDefault="0008077D" w:rsidP="002349B7">
      <w:pPr>
        <w:overflowPunct w:val="0"/>
        <w:autoSpaceDE w:val="0"/>
        <w:autoSpaceDN w:val="0"/>
        <w:adjustRightInd w:val="0"/>
        <w:jc w:val="both"/>
        <w:textAlignment w:val="baseline"/>
        <w:rPr>
          <w:lang w:val="en-US"/>
        </w:rPr>
      </w:pPr>
      <w:r>
        <w:rPr>
          <w:lang w:val="en-US"/>
        </w:rPr>
        <w:t>19</w:t>
      </w:r>
      <w:r w:rsidR="002349B7">
        <w:rPr>
          <w:lang w:val="en-US"/>
        </w:rPr>
        <w:t xml:space="preserve">.5 - </w:t>
      </w:r>
      <w:proofErr w:type="spellStart"/>
      <w:r w:rsidR="002349B7">
        <w:rPr>
          <w:lang w:val="en-US"/>
        </w:rPr>
        <w:t>Pentru</w:t>
      </w:r>
      <w:proofErr w:type="spellEnd"/>
      <w:r w:rsidR="002349B7">
        <w:rPr>
          <w:lang w:val="en-US"/>
        </w:rPr>
        <w:t xml:space="preserve"> </w:t>
      </w:r>
      <w:proofErr w:type="spellStart"/>
      <w:r w:rsidR="002349B7">
        <w:rPr>
          <w:lang w:val="en-US"/>
        </w:rPr>
        <w:t>evitarea</w:t>
      </w:r>
      <w:proofErr w:type="spellEnd"/>
      <w:r w:rsidR="002349B7">
        <w:rPr>
          <w:lang w:val="en-US"/>
        </w:rPr>
        <w:t xml:space="preserve"> </w:t>
      </w:r>
      <w:proofErr w:type="spellStart"/>
      <w:r w:rsidR="002349B7">
        <w:rPr>
          <w:lang w:val="en-US"/>
        </w:rPr>
        <w:t>oricărui</w:t>
      </w:r>
      <w:proofErr w:type="spellEnd"/>
      <w:r w:rsidR="002349B7">
        <w:rPr>
          <w:lang w:val="en-US"/>
        </w:rPr>
        <w:t xml:space="preserve"> </w:t>
      </w:r>
      <w:proofErr w:type="spellStart"/>
      <w:r w:rsidR="002349B7">
        <w:rPr>
          <w:lang w:val="en-US"/>
        </w:rPr>
        <w:t>dubiu</w:t>
      </w:r>
      <w:proofErr w:type="spellEnd"/>
      <w:r w:rsidR="002349B7">
        <w:rPr>
          <w:lang w:val="en-US"/>
        </w:rPr>
        <w:t xml:space="preserve">, </w:t>
      </w:r>
      <w:proofErr w:type="spellStart"/>
      <w:r w:rsidR="002349B7">
        <w:rPr>
          <w:lang w:val="en-US"/>
        </w:rPr>
        <w:t>Părțile</w:t>
      </w:r>
      <w:proofErr w:type="spellEnd"/>
      <w:r w:rsidR="002349B7">
        <w:rPr>
          <w:lang w:val="en-US"/>
        </w:rPr>
        <w:t xml:space="preserve"> </w:t>
      </w:r>
      <w:proofErr w:type="spellStart"/>
      <w:proofErr w:type="gramStart"/>
      <w:r w:rsidR="002349B7">
        <w:rPr>
          <w:lang w:val="en-US"/>
        </w:rPr>
        <w:t>iau</w:t>
      </w:r>
      <w:proofErr w:type="spellEnd"/>
      <w:proofErr w:type="gramEnd"/>
      <w:r w:rsidR="002349B7">
        <w:rPr>
          <w:lang w:val="en-US"/>
        </w:rPr>
        <w:t xml:space="preserve"> </w:t>
      </w:r>
      <w:proofErr w:type="spellStart"/>
      <w:r w:rsidR="002349B7">
        <w:rPr>
          <w:lang w:val="en-US"/>
        </w:rPr>
        <w:t>cunoștință</w:t>
      </w:r>
      <w:proofErr w:type="spellEnd"/>
      <w:r w:rsidR="002349B7">
        <w:rPr>
          <w:lang w:val="en-US"/>
        </w:rPr>
        <w:t xml:space="preserve"> </w:t>
      </w:r>
      <w:proofErr w:type="spellStart"/>
      <w:r w:rsidR="002349B7">
        <w:rPr>
          <w:lang w:val="en-US"/>
        </w:rPr>
        <w:t>și</w:t>
      </w:r>
      <w:proofErr w:type="spellEnd"/>
      <w:r w:rsidR="002349B7">
        <w:rPr>
          <w:lang w:val="en-US"/>
        </w:rPr>
        <w:t xml:space="preserve"> </w:t>
      </w:r>
      <w:proofErr w:type="spellStart"/>
      <w:r w:rsidR="002349B7">
        <w:rPr>
          <w:lang w:val="en-US"/>
        </w:rPr>
        <w:t>convin</w:t>
      </w:r>
      <w:proofErr w:type="spellEnd"/>
      <w:r w:rsidR="002349B7">
        <w:rPr>
          <w:lang w:val="en-US"/>
        </w:rPr>
        <w:t xml:space="preserve"> ca </w:t>
      </w:r>
      <w:proofErr w:type="spellStart"/>
      <w:r w:rsidR="002349B7">
        <w:rPr>
          <w:lang w:val="en-US"/>
        </w:rPr>
        <w:t>fiecare</w:t>
      </w:r>
      <w:proofErr w:type="spellEnd"/>
      <w:r w:rsidR="002349B7">
        <w:rPr>
          <w:lang w:val="en-US"/>
        </w:rPr>
        <w:t xml:space="preserve"> Parte </w:t>
      </w:r>
      <w:proofErr w:type="spellStart"/>
      <w:r w:rsidR="002349B7">
        <w:rPr>
          <w:lang w:val="en-US"/>
        </w:rPr>
        <w:t>să</w:t>
      </w:r>
      <w:proofErr w:type="spellEnd"/>
      <w:r w:rsidR="002349B7">
        <w:rPr>
          <w:lang w:val="en-US"/>
        </w:rPr>
        <w:t xml:space="preserve"> determine, </w:t>
      </w:r>
      <w:proofErr w:type="spellStart"/>
      <w:r w:rsidR="002349B7">
        <w:rPr>
          <w:lang w:val="en-US"/>
        </w:rPr>
        <w:t>în</w:t>
      </w:r>
      <w:proofErr w:type="spellEnd"/>
      <w:r w:rsidR="002349B7">
        <w:rPr>
          <w:lang w:val="en-US"/>
        </w:rPr>
        <w:t xml:space="preserve"> mod independent, </w:t>
      </w:r>
      <w:proofErr w:type="spellStart"/>
      <w:r w:rsidR="002349B7">
        <w:rPr>
          <w:lang w:val="en-US"/>
        </w:rPr>
        <w:t>scopul</w:t>
      </w:r>
      <w:proofErr w:type="spellEnd"/>
      <w:r w:rsidR="002349B7">
        <w:rPr>
          <w:lang w:val="en-US"/>
        </w:rPr>
        <w:t>/</w:t>
      </w:r>
      <w:proofErr w:type="spellStart"/>
      <w:r w:rsidR="002349B7">
        <w:rPr>
          <w:lang w:val="en-US"/>
        </w:rPr>
        <w:t>scopurile</w:t>
      </w:r>
      <w:proofErr w:type="spellEnd"/>
      <w:r w:rsidR="002349B7">
        <w:rPr>
          <w:lang w:val="en-US"/>
        </w:rPr>
        <w:t xml:space="preserve"> </w:t>
      </w:r>
      <w:proofErr w:type="spellStart"/>
      <w:r w:rsidR="002349B7">
        <w:rPr>
          <w:lang w:val="en-US"/>
        </w:rPr>
        <w:t>și</w:t>
      </w:r>
      <w:proofErr w:type="spellEnd"/>
      <w:r w:rsidR="002349B7">
        <w:rPr>
          <w:lang w:val="en-US"/>
        </w:rPr>
        <w:t xml:space="preserve"> </w:t>
      </w:r>
      <w:proofErr w:type="spellStart"/>
      <w:r w:rsidR="002349B7">
        <w:rPr>
          <w:lang w:val="en-US"/>
        </w:rPr>
        <w:t>mijloacele</w:t>
      </w:r>
      <w:proofErr w:type="spellEnd"/>
      <w:r w:rsidR="002349B7">
        <w:rPr>
          <w:lang w:val="en-US"/>
        </w:rPr>
        <w:t xml:space="preserve"> de </w:t>
      </w:r>
      <w:proofErr w:type="spellStart"/>
      <w:r w:rsidR="002349B7">
        <w:rPr>
          <w:lang w:val="en-US"/>
        </w:rPr>
        <w:t>prelucrare</w:t>
      </w:r>
      <w:proofErr w:type="spellEnd"/>
      <w:r w:rsidR="002349B7">
        <w:rPr>
          <w:lang w:val="en-US"/>
        </w:rPr>
        <w:t xml:space="preserve"> a </w:t>
      </w:r>
      <w:proofErr w:type="spellStart"/>
      <w:r w:rsidR="002349B7">
        <w:rPr>
          <w:lang w:val="en-US"/>
        </w:rPr>
        <w:t>datelor</w:t>
      </w:r>
      <w:proofErr w:type="spellEnd"/>
      <w:r w:rsidR="002349B7">
        <w:rPr>
          <w:lang w:val="en-US"/>
        </w:rPr>
        <w:t xml:space="preserve"> cu </w:t>
      </w:r>
      <w:proofErr w:type="spellStart"/>
      <w:r w:rsidR="002349B7">
        <w:rPr>
          <w:lang w:val="en-US"/>
        </w:rPr>
        <w:t>caracter</w:t>
      </w:r>
      <w:proofErr w:type="spellEnd"/>
      <w:r w:rsidR="002349B7">
        <w:rPr>
          <w:lang w:val="en-US"/>
        </w:rPr>
        <w:t xml:space="preserve"> personal </w:t>
      </w:r>
      <w:proofErr w:type="spellStart"/>
      <w:r w:rsidR="002349B7">
        <w:rPr>
          <w:lang w:val="en-US"/>
        </w:rPr>
        <w:t>în</w:t>
      </w:r>
      <w:proofErr w:type="spellEnd"/>
      <w:r w:rsidR="002349B7">
        <w:rPr>
          <w:lang w:val="en-US"/>
        </w:rPr>
        <w:t xml:space="preserve"> </w:t>
      </w:r>
      <w:proofErr w:type="spellStart"/>
      <w:r w:rsidR="002349B7">
        <w:rPr>
          <w:lang w:val="en-US"/>
        </w:rPr>
        <w:t>legatură</w:t>
      </w:r>
      <w:proofErr w:type="spellEnd"/>
      <w:r w:rsidR="002349B7">
        <w:rPr>
          <w:lang w:val="en-US"/>
        </w:rPr>
        <w:t xml:space="preserve"> cu </w:t>
      </w:r>
      <w:proofErr w:type="spellStart"/>
      <w:r w:rsidR="002349B7">
        <w:rPr>
          <w:lang w:val="en-US"/>
        </w:rPr>
        <w:t>acest</w:t>
      </w:r>
      <w:proofErr w:type="spellEnd"/>
      <w:r w:rsidR="002349B7">
        <w:rPr>
          <w:lang w:val="en-US"/>
        </w:rPr>
        <w:t xml:space="preserve"> contract. Mai precis, </w:t>
      </w:r>
      <w:proofErr w:type="spellStart"/>
      <w:r w:rsidR="002349B7">
        <w:rPr>
          <w:lang w:val="en-US"/>
        </w:rPr>
        <w:t>Părțile</w:t>
      </w:r>
      <w:proofErr w:type="spellEnd"/>
      <w:r w:rsidR="002349B7">
        <w:rPr>
          <w:lang w:val="en-US"/>
        </w:rPr>
        <w:t xml:space="preserve"> </w:t>
      </w:r>
      <w:proofErr w:type="spellStart"/>
      <w:r w:rsidR="002349B7">
        <w:rPr>
          <w:lang w:val="en-US"/>
        </w:rPr>
        <w:t>convin</w:t>
      </w:r>
      <w:proofErr w:type="spellEnd"/>
      <w:r w:rsidR="002349B7">
        <w:rPr>
          <w:lang w:val="en-US"/>
        </w:rPr>
        <w:t xml:space="preserve"> </w:t>
      </w:r>
      <w:proofErr w:type="spellStart"/>
      <w:r w:rsidR="002349B7">
        <w:rPr>
          <w:lang w:val="en-US"/>
        </w:rPr>
        <w:t>prin</w:t>
      </w:r>
      <w:proofErr w:type="spellEnd"/>
      <w:r w:rsidR="002349B7">
        <w:rPr>
          <w:lang w:val="en-US"/>
        </w:rPr>
        <w:t xml:space="preserve"> </w:t>
      </w:r>
      <w:proofErr w:type="spellStart"/>
      <w:r w:rsidR="002349B7">
        <w:rPr>
          <w:lang w:val="en-US"/>
        </w:rPr>
        <w:t>prezenta</w:t>
      </w:r>
      <w:proofErr w:type="spellEnd"/>
      <w:r w:rsidR="002349B7">
        <w:rPr>
          <w:lang w:val="en-US"/>
        </w:rPr>
        <w:t xml:space="preserve"> </w:t>
      </w:r>
      <w:proofErr w:type="spellStart"/>
      <w:r w:rsidR="002349B7">
        <w:rPr>
          <w:lang w:val="en-US"/>
        </w:rPr>
        <w:t>și</w:t>
      </w:r>
      <w:proofErr w:type="spellEnd"/>
      <w:r w:rsidR="002349B7">
        <w:rPr>
          <w:lang w:val="en-US"/>
        </w:rPr>
        <w:t xml:space="preserve"> </w:t>
      </w:r>
      <w:proofErr w:type="spellStart"/>
      <w:r w:rsidR="002349B7">
        <w:rPr>
          <w:lang w:val="en-US"/>
        </w:rPr>
        <w:t>confirmă</w:t>
      </w:r>
      <w:proofErr w:type="spellEnd"/>
      <w:r w:rsidR="002349B7">
        <w:rPr>
          <w:lang w:val="en-US"/>
        </w:rPr>
        <w:t xml:space="preserve"> </w:t>
      </w:r>
      <w:proofErr w:type="spellStart"/>
      <w:r w:rsidR="002349B7">
        <w:rPr>
          <w:lang w:val="en-US"/>
        </w:rPr>
        <w:t>că</w:t>
      </w:r>
      <w:proofErr w:type="spellEnd"/>
      <w:r w:rsidR="002349B7">
        <w:rPr>
          <w:lang w:val="en-US"/>
        </w:rPr>
        <w:t xml:space="preserve"> nu o </w:t>
      </w:r>
      <w:proofErr w:type="spellStart"/>
      <w:r w:rsidR="002349B7">
        <w:rPr>
          <w:lang w:val="en-US"/>
        </w:rPr>
        <w:t>să</w:t>
      </w:r>
      <w:proofErr w:type="spellEnd"/>
      <w:r w:rsidR="002349B7">
        <w:rPr>
          <w:lang w:val="en-US"/>
        </w:rPr>
        <w:t xml:space="preserve"> </w:t>
      </w:r>
      <w:proofErr w:type="spellStart"/>
      <w:r w:rsidR="002349B7">
        <w:rPr>
          <w:lang w:val="en-US"/>
        </w:rPr>
        <w:t>acț</w:t>
      </w:r>
      <w:proofErr w:type="gramStart"/>
      <w:r w:rsidR="002349B7">
        <w:rPr>
          <w:lang w:val="en-US"/>
        </w:rPr>
        <w:t>ioneze</w:t>
      </w:r>
      <w:proofErr w:type="spellEnd"/>
      <w:r w:rsidR="002349B7">
        <w:rPr>
          <w:lang w:val="en-US"/>
        </w:rPr>
        <w:t xml:space="preserve">  ca</w:t>
      </w:r>
      <w:proofErr w:type="gramEnd"/>
      <w:r w:rsidR="002349B7">
        <w:rPr>
          <w:lang w:val="en-US"/>
        </w:rPr>
        <w:t xml:space="preserve"> </w:t>
      </w:r>
      <w:proofErr w:type="spellStart"/>
      <w:r w:rsidR="002349B7">
        <w:rPr>
          <w:lang w:val="en-US"/>
        </w:rPr>
        <w:t>operatori</w:t>
      </w:r>
      <w:proofErr w:type="spellEnd"/>
      <w:r w:rsidR="002349B7">
        <w:rPr>
          <w:lang w:val="en-US"/>
        </w:rPr>
        <w:t xml:space="preserve"> </w:t>
      </w:r>
      <w:proofErr w:type="spellStart"/>
      <w:r w:rsidR="002349B7">
        <w:rPr>
          <w:lang w:val="en-US"/>
        </w:rPr>
        <w:t>asociați</w:t>
      </w:r>
      <w:proofErr w:type="spellEnd"/>
      <w:r w:rsidR="002349B7">
        <w:rPr>
          <w:lang w:val="en-US"/>
        </w:rPr>
        <w:t xml:space="preserve"> </w:t>
      </w:r>
      <w:proofErr w:type="spellStart"/>
      <w:r w:rsidR="002349B7">
        <w:rPr>
          <w:lang w:val="en-US"/>
        </w:rPr>
        <w:t>sau</w:t>
      </w:r>
      <w:proofErr w:type="spellEnd"/>
      <w:r w:rsidR="002349B7">
        <w:rPr>
          <w:lang w:val="en-US"/>
        </w:rPr>
        <w:t xml:space="preserve"> </w:t>
      </w:r>
      <w:proofErr w:type="spellStart"/>
      <w:r w:rsidR="002349B7">
        <w:rPr>
          <w:lang w:val="en-US"/>
        </w:rPr>
        <w:t>să</w:t>
      </w:r>
      <w:proofErr w:type="spellEnd"/>
      <w:r w:rsidR="002349B7">
        <w:rPr>
          <w:lang w:val="en-US"/>
        </w:rPr>
        <w:t xml:space="preserve"> fie </w:t>
      </w:r>
      <w:proofErr w:type="spellStart"/>
      <w:r w:rsidR="002349B7">
        <w:rPr>
          <w:lang w:val="en-US"/>
        </w:rPr>
        <w:t>într</w:t>
      </w:r>
      <w:proofErr w:type="spellEnd"/>
      <w:r w:rsidR="002349B7">
        <w:rPr>
          <w:lang w:val="en-US"/>
        </w:rPr>
        <w:t xml:space="preserve">-o </w:t>
      </w:r>
      <w:proofErr w:type="spellStart"/>
      <w:r w:rsidR="002349B7">
        <w:rPr>
          <w:lang w:val="en-US"/>
        </w:rPr>
        <w:t>relatie</w:t>
      </w:r>
      <w:proofErr w:type="spellEnd"/>
      <w:r w:rsidR="002349B7">
        <w:rPr>
          <w:lang w:val="en-US"/>
        </w:rPr>
        <w:t xml:space="preserve"> de tip operator-</w:t>
      </w:r>
      <w:proofErr w:type="spellStart"/>
      <w:r w:rsidR="002349B7">
        <w:rPr>
          <w:lang w:val="en-US"/>
        </w:rPr>
        <w:t>persoană</w:t>
      </w:r>
      <w:proofErr w:type="spellEnd"/>
      <w:r w:rsidR="002349B7">
        <w:rPr>
          <w:lang w:val="en-US"/>
        </w:rPr>
        <w:t xml:space="preserve"> </w:t>
      </w:r>
      <w:proofErr w:type="spellStart"/>
      <w:r w:rsidR="002349B7">
        <w:rPr>
          <w:lang w:val="en-US"/>
        </w:rPr>
        <w:t>împuternicită</w:t>
      </w:r>
      <w:proofErr w:type="spellEnd"/>
      <w:r w:rsidR="002349B7">
        <w:rPr>
          <w:lang w:val="en-US"/>
        </w:rPr>
        <w:t xml:space="preserve"> de operator, </w:t>
      </w:r>
      <w:proofErr w:type="spellStart"/>
      <w:r w:rsidR="002349B7">
        <w:rPr>
          <w:lang w:val="en-US"/>
        </w:rPr>
        <w:t>fiecare</w:t>
      </w:r>
      <w:proofErr w:type="spellEnd"/>
      <w:r w:rsidR="002349B7">
        <w:rPr>
          <w:lang w:val="en-US"/>
        </w:rPr>
        <w:t xml:space="preserve"> Parte </w:t>
      </w:r>
      <w:proofErr w:type="spellStart"/>
      <w:r w:rsidR="002349B7">
        <w:rPr>
          <w:lang w:val="en-US"/>
        </w:rPr>
        <w:t>acționând</w:t>
      </w:r>
      <w:proofErr w:type="spellEnd"/>
      <w:r w:rsidR="002349B7">
        <w:rPr>
          <w:lang w:val="en-US"/>
        </w:rPr>
        <w:t xml:space="preserve"> ca un operator de date independent </w:t>
      </w:r>
      <w:proofErr w:type="spellStart"/>
      <w:r w:rsidR="002349B7">
        <w:rPr>
          <w:lang w:val="en-US"/>
        </w:rPr>
        <w:t>pentru</w:t>
      </w:r>
      <w:proofErr w:type="spellEnd"/>
      <w:r w:rsidR="002349B7">
        <w:rPr>
          <w:lang w:val="en-US"/>
        </w:rPr>
        <w:t xml:space="preserve"> </w:t>
      </w:r>
      <w:proofErr w:type="spellStart"/>
      <w:r w:rsidR="002349B7">
        <w:rPr>
          <w:lang w:val="en-US"/>
        </w:rPr>
        <w:t>propria</w:t>
      </w:r>
      <w:proofErr w:type="spellEnd"/>
      <w:r w:rsidR="002349B7">
        <w:rPr>
          <w:lang w:val="en-US"/>
        </w:rPr>
        <w:t xml:space="preserve"> </w:t>
      </w:r>
      <w:proofErr w:type="spellStart"/>
      <w:r w:rsidR="002349B7">
        <w:rPr>
          <w:lang w:val="en-US"/>
        </w:rPr>
        <w:t>prelucrare</w:t>
      </w:r>
      <w:proofErr w:type="spellEnd"/>
      <w:r w:rsidR="002349B7">
        <w:rPr>
          <w:lang w:val="en-US"/>
        </w:rPr>
        <w:t xml:space="preserve"> a </w:t>
      </w:r>
      <w:proofErr w:type="spellStart"/>
      <w:r w:rsidR="002349B7">
        <w:rPr>
          <w:lang w:val="en-US"/>
        </w:rPr>
        <w:t>datelor</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legătură</w:t>
      </w:r>
      <w:proofErr w:type="spellEnd"/>
      <w:r w:rsidR="002349B7">
        <w:rPr>
          <w:lang w:val="en-US"/>
        </w:rPr>
        <w:t xml:space="preserve"> cu </w:t>
      </w:r>
      <w:proofErr w:type="spellStart"/>
      <w:r w:rsidR="002349B7">
        <w:rPr>
          <w:lang w:val="en-US"/>
        </w:rPr>
        <w:t>prezentul</w:t>
      </w:r>
      <w:proofErr w:type="spellEnd"/>
      <w:r w:rsidR="002349B7">
        <w:rPr>
          <w:lang w:val="en-US"/>
        </w:rPr>
        <w:t xml:space="preserve"> contract, </w:t>
      </w:r>
      <w:proofErr w:type="spellStart"/>
      <w:r w:rsidR="002349B7">
        <w:rPr>
          <w:lang w:val="en-US"/>
        </w:rPr>
        <w:t>și</w:t>
      </w:r>
      <w:proofErr w:type="spellEnd"/>
      <w:r w:rsidR="002349B7">
        <w:rPr>
          <w:lang w:val="en-US"/>
        </w:rPr>
        <w:t xml:space="preserve"> </w:t>
      </w:r>
      <w:proofErr w:type="spellStart"/>
      <w:r w:rsidR="002349B7">
        <w:rPr>
          <w:lang w:val="en-US"/>
        </w:rPr>
        <w:t>niciuna</w:t>
      </w:r>
      <w:proofErr w:type="spellEnd"/>
      <w:r w:rsidR="002349B7">
        <w:rPr>
          <w:lang w:val="en-US"/>
        </w:rPr>
        <w:t xml:space="preserve"> </w:t>
      </w:r>
      <w:proofErr w:type="spellStart"/>
      <w:r w:rsidR="002349B7">
        <w:rPr>
          <w:lang w:val="en-US"/>
        </w:rPr>
        <w:t>dintre</w:t>
      </w:r>
      <w:proofErr w:type="spellEnd"/>
      <w:r w:rsidR="002349B7">
        <w:rPr>
          <w:lang w:val="en-US"/>
        </w:rPr>
        <w:t xml:space="preserve"> </w:t>
      </w:r>
      <w:proofErr w:type="spellStart"/>
      <w:r w:rsidR="002349B7">
        <w:rPr>
          <w:lang w:val="en-US"/>
        </w:rPr>
        <w:t>Părți</w:t>
      </w:r>
      <w:proofErr w:type="spellEnd"/>
      <w:r w:rsidR="002349B7">
        <w:rPr>
          <w:lang w:val="en-US"/>
        </w:rPr>
        <w:t xml:space="preserve"> nu </w:t>
      </w:r>
      <w:proofErr w:type="spellStart"/>
      <w:r w:rsidR="002349B7">
        <w:rPr>
          <w:lang w:val="en-US"/>
        </w:rPr>
        <w:t>acceptă</w:t>
      </w:r>
      <w:proofErr w:type="spellEnd"/>
      <w:r w:rsidR="002349B7">
        <w:rPr>
          <w:lang w:val="en-US"/>
        </w:rPr>
        <w:t xml:space="preserve"> </w:t>
      </w:r>
      <w:proofErr w:type="spellStart"/>
      <w:r w:rsidR="002349B7">
        <w:rPr>
          <w:lang w:val="en-US"/>
        </w:rPr>
        <w:t>vreo</w:t>
      </w:r>
      <w:proofErr w:type="spellEnd"/>
      <w:r w:rsidR="002349B7">
        <w:rPr>
          <w:lang w:val="en-US"/>
        </w:rPr>
        <w:t xml:space="preserve"> </w:t>
      </w:r>
      <w:proofErr w:type="spellStart"/>
      <w:r w:rsidR="002349B7">
        <w:rPr>
          <w:lang w:val="en-US"/>
        </w:rPr>
        <w:t>răspundere</w:t>
      </w:r>
      <w:proofErr w:type="spellEnd"/>
      <w:r w:rsidR="002349B7">
        <w:rPr>
          <w:lang w:val="en-US"/>
        </w:rPr>
        <w:t xml:space="preserve"> </w:t>
      </w:r>
      <w:proofErr w:type="spellStart"/>
      <w:r w:rsidR="002349B7">
        <w:rPr>
          <w:lang w:val="en-US"/>
        </w:rPr>
        <w:t>pentru</w:t>
      </w:r>
      <w:proofErr w:type="spellEnd"/>
      <w:r w:rsidR="002349B7">
        <w:rPr>
          <w:lang w:val="en-US"/>
        </w:rPr>
        <w:t xml:space="preserve"> o </w:t>
      </w:r>
      <w:proofErr w:type="spellStart"/>
      <w:r w:rsidR="002349B7">
        <w:rPr>
          <w:lang w:val="en-US"/>
        </w:rPr>
        <w:t>încălcare</w:t>
      </w:r>
      <w:proofErr w:type="spellEnd"/>
      <w:r w:rsidR="002349B7">
        <w:rPr>
          <w:lang w:val="en-US"/>
        </w:rPr>
        <w:t xml:space="preserve"> de </w:t>
      </w:r>
      <w:proofErr w:type="spellStart"/>
      <w:r w:rsidR="002349B7">
        <w:rPr>
          <w:lang w:val="en-US"/>
        </w:rPr>
        <w:t>către</w:t>
      </w:r>
      <w:proofErr w:type="spellEnd"/>
      <w:r w:rsidR="002349B7">
        <w:rPr>
          <w:lang w:val="en-US"/>
        </w:rPr>
        <w:t xml:space="preserve"> </w:t>
      </w:r>
      <w:proofErr w:type="spellStart"/>
      <w:r w:rsidR="002349B7">
        <w:rPr>
          <w:lang w:val="en-US"/>
        </w:rPr>
        <w:t>cealaltă</w:t>
      </w:r>
      <w:proofErr w:type="spellEnd"/>
      <w:r w:rsidR="002349B7">
        <w:rPr>
          <w:lang w:val="en-US"/>
        </w:rPr>
        <w:t xml:space="preserve"> Parte a </w:t>
      </w:r>
      <w:proofErr w:type="spellStart"/>
      <w:r w:rsidR="002349B7">
        <w:rPr>
          <w:lang w:val="en-US"/>
        </w:rPr>
        <w:t>legislației</w:t>
      </w:r>
      <w:proofErr w:type="spellEnd"/>
      <w:r w:rsidR="002349B7">
        <w:rPr>
          <w:lang w:val="en-US"/>
        </w:rPr>
        <w:t xml:space="preserve"> </w:t>
      </w:r>
      <w:proofErr w:type="spellStart"/>
      <w:r w:rsidR="002349B7">
        <w:rPr>
          <w:lang w:val="en-US"/>
        </w:rPr>
        <w:t>aplicabile</w:t>
      </w:r>
      <w:proofErr w:type="spellEnd"/>
      <w:r w:rsidR="002349B7">
        <w:rPr>
          <w:lang w:val="en-US"/>
        </w:rPr>
        <w:t>.</w:t>
      </w:r>
    </w:p>
    <w:p w:rsidR="002349B7" w:rsidRDefault="0008077D" w:rsidP="002349B7">
      <w:pPr>
        <w:widowControl w:val="0"/>
        <w:tabs>
          <w:tab w:val="left" w:pos="0"/>
        </w:tabs>
        <w:spacing w:after="243"/>
        <w:ind w:right="-63"/>
        <w:jc w:val="both"/>
      </w:pPr>
      <w:r>
        <w:rPr>
          <w:lang w:val="en-US"/>
        </w:rPr>
        <w:t>19</w:t>
      </w:r>
      <w:r w:rsidR="002349B7">
        <w:rPr>
          <w:lang w:val="en-US"/>
        </w:rPr>
        <w:t xml:space="preserve">.6 - </w:t>
      </w:r>
      <w:proofErr w:type="spellStart"/>
      <w:r w:rsidR="002349B7">
        <w:rPr>
          <w:lang w:val="en-US"/>
        </w:rPr>
        <w:t>În</w:t>
      </w:r>
      <w:proofErr w:type="spellEnd"/>
      <w:r w:rsidR="002349B7">
        <w:rPr>
          <w:lang w:val="en-US"/>
        </w:rPr>
        <w:t xml:space="preserve"> </w:t>
      </w:r>
      <w:proofErr w:type="spellStart"/>
      <w:r w:rsidR="002349B7">
        <w:rPr>
          <w:lang w:val="en-US"/>
        </w:rPr>
        <w:t>cazul</w:t>
      </w:r>
      <w:proofErr w:type="spellEnd"/>
      <w:r w:rsidR="002349B7">
        <w:rPr>
          <w:lang w:val="en-US"/>
        </w:rPr>
        <w:t xml:space="preserve"> </w:t>
      </w:r>
      <w:proofErr w:type="spellStart"/>
      <w:r w:rsidR="002349B7">
        <w:rPr>
          <w:lang w:val="en-US"/>
        </w:rPr>
        <w:t>în</w:t>
      </w:r>
      <w:proofErr w:type="spellEnd"/>
      <w:r w:rsidR="002349B7">
        <w:rPr>
          <w:lang w:val="en-US"/>
        </w:rPr>
        <w:t xml:space="preserve"> care </w:t>
      </w:r>
      <w:proofErr w:type="spellStart"/>
      <w:r w:rsidR="002349B7">
        <w:rPr>
          <w:lang w:val="en-US"/>
        </w:rPr>
        <w:t>apar</w:t>
      </w:r>
      <w:proofErr w:type="spellEnd"/>
      <w:r w:rsidR="002349B7">
        <w:rPr>
          <w:lang w:val="en-US"/>
        </w:rPr>
        <w:t xml:space="preserve"> </w:t>
      </w:r>
      <w:proofErr w:type="spellStart"/>
      <w:r w:rsidR="002349B7">
        <w:rPr>
          <w:lang w:val="en-US"/>
        </w:rPr>
        <w:t>circumstanțe</w:t>
      </w:r>
      <w:proofErr w:type="spellEnd"/>
      <w:r w:rsidR="002349B7">
        <w:rPr>
          <w:lang w:val="en-US"/>
        </w:rPr>
        <w:t xml:space="preserve"> </w:t>
      </w:r>
      <w:proofErr w:type="spellStart"/>
      <w:r w:rsidR="002349B7">
        <w:rPr>
          <w:lang w:val="en-US"/>
        </w:rPr>
        <w:t>în</w:t>
      </w:r>
      <w:proofErr w:type="spellEnd"/>
      <w:r w:rsidR="002349B7">
        <w:rPr>
          <w:lang w:val="en-US"/>
        </w:rPr>
        <w:t xml:space="preserve"> care </w:t>
      </w:r>
      <w:proofErr w:type="spellStart"/>
      <w:r w:rsidR="002349B7">
        <w:rPr>
          <w:lang w:val="en-US"/>
        </w:rPr>
        <w:t>oricare</w:t>
      </w:r>
      <w:proofErr w:type="spellEnd"/>
      <w:r w:rsidR="002349B7">
        <w:rPr>
          <w:lang w:val="en-US"/>
        </w:rPr>
        <w:t xml:space="preserve"> </w:t>
      </w:r>
      <w:proofErr w:type="spellStart"/>
      <w:r w:rsidR="002349B7">
        <w:rPr>
          <w:lang w:val="en-US"/>
        </w:rPr>
        <w:t>dintre</w:t>
      </w:r>
      <w:proofErr w:type="spellEnd"/>
      <w:r w:rsidR="002349B7">
        <w:rPr>
          <w:lang w:val="en-US"/>
        </w:rPr>
        <w:t xml:space="preserve"> </w:t>
      </w:r>
      <w:proofErr w:type="spellStart"/>
      <w:r w:rsidR="002349B7">
        <w:rPr>
          <w:lang w:val="en-US"/>
        </w:rPr>
        <w:t>Părți</w:t>
      </w:r>
      <w:proofErr w:type="spellEnd"/>
      <w:r w:rsidR="002349B7">
        <w:rPr>
          <w:lang w:val="en-US"/>
        </w:rPr>
        <w:t xml:space="preserve"> </w:t>
      </w:r>
      <w:proofErr w:type="spellStart"/>
      <w:r w:rsidR="002349B7">
        <w:rPr>
          <w:lang w:val="en-US"/>
        </w:rPr>
        <w:t>acționează</w:t>
      </w:r>
      <w:proofErr w:type="spellEnd"/>
      <w:r w:rsidR="002349B7">
        <w:rPr>
          <w:lang w:val="en-US"/>
        </w:rPr>
        <w:t xml:space="preserve"> ca o </w:t>
      </w:r>
      <w:proofErr w:type="spellStart"/>
      <w:r w:rsidR="002349B7">
        <w:rPr>
          <w:lang w:val="en-US"/>
        </w:rPr>
        <w:t>persoană</w:t>
      </w:r>
      <w:proofErr w:type="spellEnd"/>
      <w:r w:rsidR="002349B7">
        <w:rPr>
          <w:lang w:val="en-US"/>
        </w:rPr>
        <w:t xml:space="preserve"> </w:t>
      </w:r>
      <w:proofErr w:type="spellStart"/>
      <w:r w:rsidR="002349B7">
        <w:rPr>
          <w:lang w:val="en-US"/>
        </w:rPr>
        <w:t>împuternicită</w:t>
      </w:r>
      <w:proofErr w:type="spellEnd"/>
      <w:r w:rsidR="002349B7">
        <w:rPr>
          <w:lang w:val="en-US"/>
        </w:rPr>
        <w:t xml:space="preserve"> a </w:t>
      </w:r>
      <w:proofErr w:type="spellStart"/>
      <w:r w:rsidR="002349B7">
        <w:rPr>
          <w:lang w:val="en-US"/>
        </w:rPr>
        <w:t>celeilalte</w:t>
      </w:r>
      <w:proofErr w:type="spellEnd"/>
      <w:r w:rsidR="002349B7">
        <w:rPr>
          <w:lang w:val="en-US"/>
        </w:rPr>
        <w:t xml:space="preserve"> </w:t>
      </w:r>
      <w:proofErr w:type="spellStart"/>
      <w:r w:rsidR="002349B7">
        <w:rPr>
          <w:lang w:val="en-US"/>
        </w:rPr>
        <w:t>Părți</w:t>
      </w:r>
      <w:proofErr w:type="spellEnd"/>
      <w:r w:rsidR="002349B7">
        <w:rPr>
          <w:lang w:val="en-US"/>
        </w:rPr>
        <w:t xml:space="preserve">, </w:t>
      </w:r>
      <w:proofErr w:type="spellStart"/>
      <w:r w:rsidR="002349B7">
        <w:rPr>
          <w:lang w:val="en-US"/>
        </w:rPr>
        <w:t>sau</w:t>
      </w:r>
      <w:proofErr w:type="spellEnd"/>
      <w:r w:rsidR="002349B7">
        <w:rPr>
          <w:lang w:val="en-US"/>
        </w:rPr>
        <w:t xml:space="preserve"> ca un operator </w:t>
      </w:r>
      <w:proofErr w:type="spellStart"/>
      <w:r w:rsidR="002349B7">
        <w:rPr>
          <w:lang w:val="en-US"/>
        </w:rPr>
        <w:t>asociat</w:t>
      </w:r>
      <w:proofErr w:type="spellEnd"/>
      <w:r w:rsidR="002349B7">
        <w:rPr>
          <w:lang w:val="en-US"/>
        </w:rPr>
        <w:t xml:space="preserve"> </w:t>
      </w:r>
      <w:proofErr w:type="spellStart"/>
      <w:r w:rsidR="002349B7">
        <w:rPr>
          <w:lang w:val="en-US"/>
        </w:rPr>
        <w:t>împreună</w:t>
      </w:r>
      <w:proofErr w:type="spellEnd"/>
      <w:r w:rsidR="002349B7">
        <w:rPr>
          <w:lang w:val="en-US"/>
        </w:rPr>
        <w:t xml:space="preserve"> cu </w:t>
      </w:r>
      <w:proofErr w:type="spellStart"/>
      <w:r w:rsidR="002349B7">
        <w:rPr>
          <w:lang w:val="en-US"/>
        </w:rPr>
        <w:t>cealaltă</w:t>
      </w:r>
      <w:proofErr w:type="spellEnd"/>
      <w:r w:rsidR="002349B7">
        <w:rPr>
          <w:lang w:val="en-US"/>
        </w:rPr>
        <w:t xml:space="preserve"> Parte </w:t>
      </w:r>
      <w:proofErr w:type="spellStart"/>
      <w:r w:rsidR="002349B7">
        <w:rPr>
          <w:lang w:val="en-US"/>
        </w:rPr>
        <w:t>în</w:t>
      </w:r>
      <w:proofErr w:type="spellEnd"/>
      <w:r w:rsidR="002349B7">
        <w:rPr>
          <w:lang w:val="en-US"/>
        </w:rPr>
        <w:t xml:space="preserve"> </w:t>
      </w:r>
      <w:proofErr w:type="spellStart"/>
      <w:r w:rsidR="002349B7">
        <w:rPr>
          <w:lang w:val="en-US"/>
        </w:rPr>
        <w:t>legătură</w:t>
      </w:r>
      <w:proofErr w:type="spellEnd"/>
      <w:r w:rsidR="002349B7">
        <w:rPr>
          <w:lang w:val="en-US"/>
        </w:rPr>
        <w:t xml:space="preserve"> cu </w:t>
      </w:r>
      <w:proofErr w:type="spellStart"/>
      <w:r w:rsidR="002349B7">
        <w:rPr>
          <w:lang w:val="en-US"/>
        </w:rPr>
        <w:t>acest</w:t>
      </w:r>
      <w:proofErr w:type="spellEnd"/>
      <w:r w:rsidR="002349B7">
        <w:rPr>
          <w:lang w:val="en-US"/>
        </w:rPr>
        <w:t xml:space="preserve"> contract, </w:t>
      </w:r>
      <w:proofErr w:type="spellStart"/>
      <w:r w:rsidR="002349B7">
        <w:rPr>
          <w:lang w:val="en-US"/>
        </w:rPr>
        <w:t>Părțile</w:t>
      </w:r>
      <w:proofErr w:type="spellEnd"/>
      <w:r w:rsidR="002349B7">
        <w:rPr>
          <w:lang w:val="en-US"/>
        </w:rPr>
        <w:t xml:space="preserve"> se </w:t>
      </w:r>
      <w:proofErr w:type="spellStart"/>
      <w:r w:rsidR="002349B7">
        <w:rPr>
          <w:lang w:val="en-US"/>
        </w:rPr>
        <w:t>obligă</w:t>
      </w:r>
      <w:proofErr w:type="spellEnd"/>
      <w:r w:rsidR="002349B7">
        <w:rPr>
          <w:lang w:val="en-US"/>
        </w:rPr>
        <w:t xml:space="preserve"> </w:t>
      </w:r>
      <w:proofErr w:type="spellStart"/>
      <w:r w:rsidR="002349B7">
        <w:rPr>
          <w:lang w:val="en-US"/>
        </w:rPr>
        <w:t>să</w:t>
      </w:r>
      <w:proofErr w:type="spellEnd"/>
      <w:r w:rsidR="002349B7">
        <w:rPr>
          <w:lang w:val="en-US"/>
        </w:rPr>
        <w:t xml:space="preserve"> </w:t>
      </w:r>
      <w:proofErr w:type="spellStart"/>
      <w:r w:rsidR="002349B7">
        <w:rPr>
          <w:lang w:val="en-US"/>
        </w:rPr>
        <w:t>încheie</w:t>
      </w:r>
      <w:proofErr w:type="spellEnd"/>
      <w:r w:rsidR="002349B7">
        <w:rPr>
          <w:lang w:val="en-US"/>
        </w:rPr>
        <w:t xml:space="preserve"> un </w:t>
      </w:r>
      <w:proofErr w:type="spellStart"/>
      <w:r w:rsidR="002349B7">
        <w:rPr>
          <w:lang w:val="en-US"/>
        </w:rPr>
        <w:t>acord</w:t>
      </w:r>
      <w:proofErr w:type="spellEnd"/>
      <w:r w:rsidR="002349B7">
        <w:rPr>
          <w:lang w:val="en-US"/>
        </w:rPr>
        <w:t xml:space="preserve"> cu </w:t>
      </w:r>
      <w:proofErr w:type="spellStart"/>
      <w:r w:rsidR="002349B7">
        <w:rPr>
          <w:lang w:val="en-US"/>
        </w:rPr>
        <w:t>caracter</w:t>
      </w:r>
      <w:proofErr w:type="spellEnd"/>
      <w:r w:rsidR="002349B7">
        <w:rPr>
          <w:lang w:val="en-US"/>
        </w:rPr>
        <w:t xml:space="preserve"> </w:t>
      </w:r>
      <w:proofErr w:type="spellStart"/>
      <w:r w:rsidR="002349B7">
        <w:rPr>
          <w:lang w:val="en-US"/>
        </w:rPr>
        <w:t>obligatoriu</w:t>
      </w:r>
      <w:proofErr w:type="spellEnd"/>
      <w:r w:rsidR="002349B7">
        <w:rPr>
          <w:lang w:val="en-US"/>
        </w:rPr>
        <w:t xml:space="preserve"> </w:t>
      </w:r>
      <w:proofErr w:type="spellStart"/>
      <w:r w:rsidR="002349B7">
        <w:rPr>
          <w:lang w:val="en-US"/>
        </w:rPr>
        <w:t>în</w:t>
      </w:r>
      <w:proofErr w:type="spellEnd"/>
      <w:r w:rsidR="002349B7">
        <w:rPr>
          <w:lang w:val="en-US"/>
        </w:rPr>
        <w:t xml:space="preserve"> </w:t>
      </w:r>
      <w:proofErr w:type="spellStart"/>
      <w:r w:rsidR="002349B7">
        <w:rPr>
          <w:lang w:val="en-US"/>
        </w:rPr>
        <w:t>conformitate</w:t>
      </w:r>
      <w:proofErr w:type="spellEnd"/>
      <w:r w:rsidR="002349B7">
        <w:rPr>
          <w:lang w:val="en-US"/>
        </w:rPr>
        <w:t xml:space="preserve"> cu </w:t>
      </w:r>
      <w:proofErr w:type="spellStart"/>
      <w:r w:rsidR="002349B7">
        <w:rPr>
          <w:lang w:val="en-US"/>
        </w:rPr>
        <w:t>prevederile</w:t>
      </w:r>
      <w:proofErr w:type="spellEnd"/>
      <w:r w:rsidR="002349B7">
        <w:rPr>
          <w:lang w:val="en-US"/>
        </w:rPr>
        <w:t xml:space="preserve"> din </w:t>
      </w:r>
      <w:proofErr w:type="spellStart"/>
      <w:r w:rsidR="002349B7">
        <w:rPr>
          <w:lang w:val="en-US"/>
        </w:rPr>
        <w:t>articolele</w:t>
      </w:r>
      <w:proofErr w:type="spellEnd"/>
      <w:r w:rsidR="002349B7">
        <w:rPr>
          <w:lang w:val="en-US"/>
        </w:rPr>
        <w:t xml:space="preserve"> 28 </w:t>
      </w:r>
      <w:proofErr w:type="spellStart"/>
      <w:r w:rsidR="002349B7">
        <w:rPr>
          <w:lang w:val="en-US"/>
        </w:rPr>
        <w:t>și</w:t>
      </w:r>
      <w:proofErr w:type="spellEnd"/>
      <w:r w:rsidR="002349B7">
        <w:rPr>
          <w:lang w:val="en-US"/>
        </w:rPr>
        <w:t xml:space="preserve"> 26 din </w:t>
      </w:r>
      <w:proofErr w:type="spellStart"/>
      <w:r w:rsidR="002349B7">
        <w:rPr>
          <w:lang w:val="en-US"/>
        </w:rPr>
        <w:t>Regulament</w:t>
      </w:r>
      <w:proofErr w:type="spellEnd"/>
      <w:r w:rsidR="002349B7">
        <w:rPr>
          <w:lang w:val="en-US"/>
        </w:rPr>
        <w:t xml:space="preserve">, </w:t>
      </w:r>
      <w:proofErr w:type="spellStart"/>
      <w:r w:rsidR="002349B7">
        <w:rPr>
          <w:lang w:val="en-US"/>
        </w:rPr>
        <w:t>precum</w:t>
      </w:r>
      <w:proofErr w:type="spellEnd"/>
      <w:r w:rsidR="002349B7">
        <w:rPr>
          <w:lang w:val="en-US"/>
        </w:rPr>
        <w:t xml:space="preserve"> </w:t>
      </w:r>
      <w:proofErr w:type="spellStart"/>
      <w:r w:rsidR="002349B7">
        <w:rPr>
          <w:lang w:val="en-US"/>
        </w:rPr>
        <w:t>și</w:t>
      </w:r>
      <w:proofErr w:type="spellEnd"/>
      <w:r w:rsidR="002349B7">
        <w:rPr>
          <w:lang w:val="en-US"/>
        </w:rPr>
        <w:t xml:space="preserve"> cu </w:t>
      </w:r>
      <w:proofErr w:type="spellStart"/>
      <w:r w:rsidR="002349B7">
        <w:rPr>
          <w:lang w:val="en-US"/>
        </w:rPr>
        <w:t>alte</w:t>
      </w:r>
      <w:proofErr w:type="spellEnd"/>
      <w:r w:rsidR="002349B7">
        <w:rPr>
          <w:lang w:val="en-US"/>
        </w:rPr>
        <w:t xml:space="preserve"> </w:t>
      </w:r>
      <w:proofErr w:type="spellStart"/>
      <w:r w:rsidR="002349B7">
        <w:rPr>
          <w:lang w:val="en-US"/>
        </w:rPr>
        <w:t>prevederi</w:t>
      </w:r>
      <w:proofErr w:type="spellEnd"/>
      <w:r w:rsidR="002349B7">
        <w:rPr>
          <w:lang w:val="en-US"/>
        </w:rPr>
        <w:t xml:space="preserve"> </w:t>
      </w:r>
      <w:proofErr w:type="spellStart"/>
      <w:r w:rsidR="002349B7">
        <w:rPr>
          <w:lang w:val="en-US"/>
        </w:rPr>
        <w:t>legale</w:t>
      </w:r>
      <w:proofErr w:type="spellEnd"/>
      <w:r w:rsidR="002349B7">
        <w:rPr>
          <w:lang w:val="en-US"/>
        </w:rPr>
        <w:t xml:space="preserve"> </w:t>
      </w:r>
      <w:proofErr w:type="spellStart"/>
      <w:r w:rsidR="002349B7">
        <w:rPr>
          <w:lang w:val="en-US"/>
        </w:rPr>
        <w:t>relevante</w:t>
      </w:r>
      <w:proofErr w:type="spellEnd"/>
      <w:r w:rsidR="002349B7">
        <w:rPr>
          <w:lang w:val="en-US"/>
        </w:rPr>
        <w:t>.</w:t>
      </w:r>
    </w:p>
    <w:p w:rsidR="002349B7" w:rsidRDefault="00243581" w:rsidP="002349B7">
      <w:pPr>
        <w:pStyle w:val="Bodytext30"/>
        <w:shd w:val="clear" w:color="auto" w:fill="auto"/>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6E3DF6">
        <w:rPr>
          <w:rFonts w:ascii="Times New Roman" w:hAnsi="Times New Roman" w:cs="Times New Roman"/>
          <w:b/>
          <w:i w:val="0"/>
          <w:sz w:val="24"/>
          <w:szCs w:val="24"/>
        </w:rPr>
        <w:t>20</w:t>
      </w:r>
      <w:r w:rsidR="002349B7">
        <w:rPr>
          <w:rFonts w:ascii="Times New Roman" w:hAnsi="Times New Roman" w:cs="Times New Roman"/>
          <w:b/>
          <w:i w:val="0"/>
          <w:sz w:val="24"/>
          <w:szCs w:val="24"/>
        </w:rPr>
        <w:t>. Limba contractului</w:t>
      </w:r>
    </w:p>
    <w:p w:rsidR="002349B7" w:rsidRDefault="002349B7" w:rsidP="002349B7">
      <w:pPr>
        <w:pStyle w:val="Bodytext30"/>
        <w:shd w:val="clear" w:color="auto" w:fill="auto"/>
        <w:spacing w:before="0" w:line="240" w:lineRule="auto"/>
        <w:ind w:right="420"/>
        <w:rPr>
          <w:rFonts w:ascii="Times New Roman" w:hAnsi="Times New Roman" w:cs="Times New Roman"/>
          <w:b/>
          <w:i w:val="0"/>
          <w:sz w:val="24"/>
          <w:szCs w:val="24"/>
        </w:rPr>
      </w:pPr>
    </w:p>
    <w:p w:rsidR="002349B7" w:rsidRDefault="0008077D" w:rsidP="0008077D">
      <w:pPr>
        <w:widowControl w:val="0"/>
        <w:tabs>
          <w:tab w:val="left" w:pos="0"/>
        </w:tabs>
        <w:spacing w:after="194"/>
        <w:ind w:right="420"/>
        <w:jc w:val="both"/>
      </w:pPr>
      <w:r>
        <w:t>20.1</w:t>
      </w:r>
      <w:r w:rsidR="002349B7">
        <w:t xml:space="preserve"> Limba contractului este limba română.</w:t>
      </w:r>
    </w:p>
    <w:p w:rsidR="002349B7" w:rsidRDefault="00243581" w:rsidP="002349B7">
      <w:pPr>
        <w:pStyle w:val="Bodytext30"/>
        <w:shd w:val="clear" w:color="auto" w:fill="auto"/>
        <w:spacing w:before="0" w:line="240" w:lineRule="auto"/>
        <w:ind w:right="420"/>
        <w:rPr>
          <w:rFonts w:ascii="Times New Roman" w:hAnsi="Times New Roman" w:cs="Times New Roman"/>
          <w:b/>
          <w:i w:val="0"/>
          <w:sz w:val="24"/>
          <w:szCs w:val="24"/>
        </w:rPr>
      </w:pPr>
      <w:r>
        <w:rPr>
          <w:rFonts w:ascii="Times New Roman" w:hAnsi="Times New Roman" w:cs="Times New Roman"/>
          <w:b/>
          <w:i w:val="0"/>
          <w:sz w:val="24"/>
          <w:szCs w:val="24"/>
        </w:rPr>
        <w:t xml:space="preserve">                  </w:t>
      </w:r>
      <w:r w:rsidR="006E3DF6">
        <w:rPr>
          <w:rFonts w:ascii="Times New Roman" w:hAnsi="Times New Roman" w:cs="Times New Roman"/>
          <w:b/>
          <w:i w:val="0"/>
          <w:sz w:val="24"/>
          <w:szCs w:val="24"/>
        </w:rPr>
        <w:t>21</w:t>
      </w:r>
      <w:r w:rsidR="002349B7">
        <w:rPr>
          <w:rFonts w:ascii="Times New Roman" w:hAnsi="Times New Roman" w:cs="Times New Roman"/>
          <w:b/>
          <w:i w:val="0"/>
          <w:sz w:val="24"/>
          <w:szCs w:val="24"/>
        </w:rPr>
        <w:t>. Comunicări</w:t>
      </w:r>
    </w:p>
    <w:p w:rsidR="002349B7" w:rsidRDefault="002349B7" w:rsidP="002F656A">
      <w:pPr>
        <w:pStyle w:val="Bodytext30"/>
        <w:shd w:val="clear" w:color="auto" w:fill="auto"/>
        <w:spacing w:before="0" w:line="240" w:lineRule="auto"/>
        <w:ind w:right="420"/>
        <w:rPr>
          <w:rFonts w:ascii="Times New Roman" w:hAnsi="Times New Roman" w:cs="Times New Roman"/>
          <w:b/>
          <w:i w:val="0"/>
          <w:sz w:val="24"/>
          <w:szCs w:val="24"/>
        </w:rPr>
      </w:pPr>
    </w:p>
    <w:p w:rsidR="002349B7" w:rsidRDefault="0008077D" w:rsidP="002F656A">
      <w:pPr>
        <w:pStyle w:val="Listparagraf"/>
        <w:widowControl w:val="0"/>
        <w:numPr>
          <w:ilvl w:val="1"/>
          <w:numId w:val="33"/>
        </w:numPr>
        <w:tabs>
          <w:tab w:val="left" w:pos="601"/>
        </w:tabs>
        <w:ind w:left="0" w:right="420" w:firstLine="0"/>
        <w:jc w:val="both"/>
      </w:pPr>
      <w:r>
        <w:t xml:space="preserve"> </w:t>
      </w:r>
      <w:r w:rsidR="002349B7">
        <w:t>(1) Orice comunicare între părţi, referitoare la îndeplinirea prezentului contract, trebuie să fie transmisă în scris.</w:t>
      </w:r>
    </w:p>
    <w:p w:rsidR="002349B7" w:rsidRDefault="002349B7" w:rsidP="002F656A">
      <w:pPr>
        <w:ind w:right="420"/>
        <w:jc w:val="both"/>
      </w:pPr>
      <w:r>
        <w:t>(2) Orice document scris trebuie înregistrat atât în momentul transmiterii, cât şi în momentul primirii.</w:t>
      </w:r>
    </w:p>
    <w:p w:rsidR="002349B7" w:rsidRDefault="0008077D" w:rsidP="002F656A">
      <w:pPr>
        <w:widowControl w:val="0"/>
        <w:tabs>
          <w:tab w:val="left" w:pos="591"/>
        </w:tabs>
        <w:ind w:right="420"/>
        <w:jc w:val="both"/>
      </w:pPr>
      <w:r>
        <w:t>21.2</w:t>
      </w:r>
      <w:r w:rsidR="002349B7">
        <w:t xml:space="preserve"> Comunicările între părţi se pot face şi prin telefon, fax sau e-mail. având următoarele </w:t>
      </w:r>
      <w:r w:rsidR="002349B7">
        <w:lastRenderedPageBreak/>
        <w:t>coordonate:</w:t>
      </w:r>
      <w:r w:rsidR="00EB6113">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33"/>
        <w:gridCol w:w="4622"/>
      </w:tblGrid>
      <w:tr w:rsidR="00225629" w:rsidTr="002349B7">
        <w:trPr>
          <w:trHeight w:hRule="exact" w:val="270"/>
          <w:jc w:val="center"/>
        </w:trPr>
        <w:tc>
          <w:tcPr>
            <w:tcW w:w="4633" w:type="dxa"/>
            <w:tcBorders>
              <w:top w:val="single" w:sz="4" w:space="0" w:color="auto"/>
              <w:left w:val="single" w:sz="4" w:space="0" w:color="auto"/>
              <w:bottom w:val="nil"/>
              <w:right w:val="nil"/>
            </w:tcBorders>
            <w:shd w:val="clear" w:color="auto" w:fill="FFFFFF"/>
            <w:vAlign w:val="bottom"/>
            <w:hideMark/>
          </w:tcPr>
          <w:p w:rsidR="00225629" w:rsidRDefault="00EB6113" w:rsidP="002F656A">
            <w:pPr>
              <w:framePr w:w="9256" w:wrap="notBeside" w:vAnchor="text" w:hAnchor="page" w:x="1302" w:y="-420"/>
              <w:widowControl w:val="0"/>
              <w:ind w:left="284" w:right="420"/>
              <w:rPr>
                <w:lang w:val="en-US" w:eastAsia="en-US" w:bidi="ro-RO"/>
              </w:rPr>
            </w:pPr>
            <w:r>
              <w:rPr>
                <w:rFonts w:eastAsia="Arial Unicode MS"/>
                <w:b/>
                <w:bCs/>
                <w:color w:val="000000"/>
                <w:lang w:val="en-US" w:eastAsia="en-US" w:bidi="ro-RO"/>
              </w:rPr>
              <w:t xml:space="preserve"> </w:t>
            </w:r>
            <w:proofErr w:type="spellStart"/>
            <w:r w:rsidR="00225629">
              <w:rPr>
                <w:rFonts w:eastAsia="Arial Unicode MS"/>
                <w:b/>
                <w:bCs/>
                <w:color w:val="000000"/>
                <w:lang w:val="en-US" w:eastAsia="en-US" w:bidi="ro-RO"/>
              </w:rPr>
              <w:t>Contractant</w:t>
            </w:r>
            <w:proofErr w:type="spellEnd"/>
          </w:p>
        </w:tc>
        <w:tc>
          <w:tcPr>
            <w:tcW w:w="4622" w:type="dxa"/>
            <w:tcBorders>
              <w:top w:val="single" w:sz="4" w:space="0" w:color="auto"/>
              <w:left w:val="single" w:sz="4" w:space="0" w:color="auto"/>
              <w:bottom w:val="nil"/>
              <w:right w:val="single" w:sz="4" w:space="0" w:color="auto"/>
            </w:tcBorders>
            <w:shd w:val="clear" w:color="auto" w:fill="FFFFFF"/>
            <w:vAlign w:val="bottom"/>
            <w:hideMark/>
          </w:tcPr>
          <w:p w:rsidR="00225629" w:rsidRDefault="00EB6113" w:rsidP="002F656A">
            <w:pPr>
              <w:framePr w:w="9256" w:wrap="notBeside" w:vAnchor="text" w:hAnchor="page" w:x="1302" w:y="-420"/>
              <w:widowControl w:val="0"/>
              <w:ind w:left="284" w:right="420"/>
              <w:rPr>
                <w:lang w:val="en-US" w:eastAsia="en-US" w:bidi="ro-RO"/>
              </w:rPr>
            </w:pPr>
            <w:r>
              <w:rPr>
                <w:rFonts w:eastAsia="Arial Unicode MS"/>
                <w:b/>
                <w:bCs/>
                <w:color w:val="000000"/>
                <w:lang w:val="en-US" w:eastAsia="en-US" w:bidi="ro-RO"/>
              </w:rPr>
              <w:t xml:space="preserve"> </w:t>
            </w:r>
            <w:proofErr w:type="spellStart"/>
            <w:r w:rsidR="00225629">
              <w:rPr>
                <w:rFonts w:eastAsia="Arial Unicode MS"/>
                <w:b/>
                <w:bCs/>
                <w:color w:val="000000"/>
                <w:lang w:val="en-US" w:eastAsia="en-US" w:bidi="ro-RO"/>
              </w:rPr>
              <w:t>Autoritatea</w:t>
            </w:r>
            <w:proofErr w:type="spellEnd"/>
            <w:r w:rsidR="00225629">
              <w:rPr>
                <w:rFonts w:eastAsia="Arial Unicode MS"/>
                <w:b/>
                <w:bCs/>
                <w:color w:val="000000"/>
                <w:lang w:val="en-US" w:eastAsia="en-US" w:bidi="ro-RO"/>
              </w:rPr>
              <w:t xml:space="preserve"> </w:t>
            </w:r>
            <w:proofErr w:type="spellStart"/>
            <w:r w:rsidR="00225629">
              <w:rPr>
                <w:rFonts w:eastAsia="Arial Unicode MS"/>
                <w:b/>
                <w:bCs/>
                <w:color w:val="000000"/>
                <w:lang w:val="en-US" w:eastAsia="en-US" w:bidi="ro-RO"/>
              </w:rPr>
              <w:t>Contractantă</w:t>
            </w:r>
            <w:proofErr w:type="spellEnd"/>
          </w:p>
        </w:tc>
      </w:tr>
      <w:tr w:rsidR="00225629" w:rsidTr="002349B7">
        <w:trPr>
          <w:trHeight w:hRule="exact" w:val="259"/>
          <w:jc w:val="center"/>
        </w:trPr>
        <w:tc>
          <w:tcPr>
            <w:tcW w:w="4633" w:type="dxa"/>
            <w:tcBorders>
              <w:top w:val="nil"/>
              <w:left w:val="single" w:sz="4" w:space="0" w:color="auto"/>
              <w:bottom w:val="nil"/>
              <w:right w:val="nil"/>
            </w:tcBorders>
            <w:shd w:val="clear" w:color="auto" w:fill="FFFFFF"/>
          </w:tcPr>
          <w:p w:rsidR="00225629" w:rsidRDefault="00225629" w:rsidP="002F656A">
            <w:pPr>
              <w:framePr w:w="9256" w:wrap="notBeside" w:vAnchor="text" w:hAnchor="page" w:x="1302" w:y="-420"/>
              <w:widowControl w:val="0"/>
              <w:ind w:right="420"/>
              <w:rPr>
                <w:lang w:val="en-US" w:eastAsia="en-US" w:bidi="ro-RO"/>
              </w:rPr>
            </w:pPr>
          </w:p>
        </w:tc>
        <w:tc>
          <w:tcPr>
            <w:tcW w:w="4622" w:type="dxa"/>
            <w:tcBorders>
              <w:top w:val="nil"/>
              <w:left w:val="single" w:sz="4" w:space="0" w:color="auto"/>
              <w:bottom w:val="nil"/>
              <w:right w:val="single" w:sz="4" w:space="0" w:color="auto"/>
            </w:tcBorders>
            <w:shd w:val="clear" w:color="auto" w:fill="FFFFFF"/>
            <w:vAlign w:val="bottom"/>
            <w:hideMark/>
          </w:tcPr>
          <w:p w:rsidR="00225629" w:rsidRDefault="00225629" w:rsidP="002F656A">
            <w:pPr>
              <w:framePr w:wrap="auto" w:vAnchor="text" w:hAnchor="page" w:x="1302" w:y="-420"/>
              <w:ind w:left="284"/>
              <w:rPr>
                <w:lang w:val="en-US" w:eastAsia="en-US" w:bidi="ro-RO"/>
              </w:rPr>
            </w:pPr>
          </w:p>
        </w:tc>
      </w:tr>
      <w:tr w:rsidR="00225629" w:rsidTr="002349B7">
        <w:trPr>
          <w:trHeight w:hRule="exact" w:val="270"/>
          <w:jc w:val="center"/>
        </w:trPr>
        <w:tc>
          <w:tcPr>
            <w:tcW w:w="4633" w:type="dxa"/>
            <w:tcBorders>
              <w:top w:val="nil"/>
              <w:left w:val="single" w:sz="4" w:space="0" w:color="auto"/>
              <w:bottom w:val="nil"/>
              <w:right w:val="nil"/>
            </w:tcBorders>
            <w:shd w:val="clear" w:color="auto" w:fill="FFFFFF"/>
          </w:tcPr>
          <w:p w:rsidR="00225629" w:rsidRDefault="00EA3AA5" w:rsidP="002F656A">
            <w:pPr>
              <w:framePr w:w="9256" w:wrap="notBeside" w:vAnchor="text" w:hAnchor="page" w:x="1302" w:y="-420"/>
              <w:widowControl w:val="0"/>
              <w:ind w:left="284" w:right="420" w:hanging="269"/>
              <w:rPr>
                <w:lang w:val="en-US" w:eastAsia="en-US" w:bidi="ro-RO"/>
              </w:rPr>
            </w:pPr>
            <w:r>
              <w:rPr>
                <w:lang w:val="en-US" w:eastAsia="en-US" w:bidi="ro-RO"/>
              </w:rPr>
              <w:t xml:space="preserve">   </w:t>
            </w:r>
          </w:p>
        </w:tc>
        <w:tc>
          <w:tcPr>
            <w:tcW w:w="4622" w:type="dxa"/>
            <w:tcBorders>
              <w:top w:val="nil"/>
              <w:left w:val="single" w:sz="4" w:space="0" w:color="auto"/>
              <w:bottom w:val="nil"/>
              <w:right w:val="single" w:sz="4" w:space="0" w:color="auto"/>
            </w:tcBorders>
            <w:shd w:val="clear" w:color="auto" w:fill="FFFFFF"/>
            <w:vAlign w:val="bottom"/>
            <w:hideMark/>
          </w:tcPr>
          <w:p w:rsidR="00225629" w:rsidRDefault="00225629" w:rsidP="002F656A">
            <w:pPr>
              <w:framePr w:wrap="auto" w:vAnchor="text" w:hAnchor="page" w:x="1302" w:y="-420"/>
              <w:ind w:left="284"/>
              <w:rPr>
                <w:lang w:val="en-US" w:eastAsia="en-US" w:bidi="ro-RO"/>
              </w:rPr>
            </w:pPr>
          </w:p>
        </w:tc>
      </w:tr>
      <w:tr w:rsidR="00225629" w:rsidTr="002349B7">
        <w:trPr>
          <w:trHeight w:hRule="exact" w:val="241"/>
          <w:jc w:val="center"/>
        </w:trPr>
        <w:tc>
          <w:tcPr>
            <w:tcW w:w="4633" w:type="dxa"/>
            <w:tcBorders>
              <w:top w:val="nil"/>
              <w:left w:val="single" w:sz="4" w:space="0" w:color="auto"/>
              <w:bottom w:val="nil"/>
              <w:right w:val="nil"/>
            </w:tcBorders>
            <w:shd w:val="clear" w:color="auto" w:fill="FFFFFF"/>
          </w:tcPr>
          <w:p w:rsidR="00225629" w:rsidRDefault="00225629" w:rsidP="002F656A">
            <w:pPr>
              <w:framePr w:w="9256" w:wrap="notBeside" w:vAnchor="text" w:hAnchor="page" w:x="1302" w:y="-420"/>
              <w:widowControl w:val="0"/>
              <w:ind w:left="284" w:right="420"/>
              <w:rPr>
                <w:lang w:val="en-US" w:eastAsia="en-US" w:bidi="ro-RO"/>
              </w:rPr>
            </w:pPr>
          </w:p>
        </w:tc>
        <w:tc>
          <w:tcPr>
            <w:tcW w:w="4622" w:type="dxa"/>
            <w:tcBorders>
              <w:top w:val="nil"/>
              <w:left w:val="single" w:sz="4" w:space="0" w:color="auto"/>
              <w:bottom w:val="nil"/>
              <w:right w:val="single" w:sz="4" w:space="0" w:color="auto"/>
            </w:tcBorders>
            <w:shd w:val="clear" w:color="auto" w:fill="FFFFFF"/>
            <w:hideMark/>
          </w:tcPr>
          <w:p w:rsidR="00225629" w:rsidRDefault="00225629" w:rsidP="002F656A">
            <w:pPr>
              <w:framePr w:wrap="auto" w:vAnchor="text" w:hAnchor="page" w:x="1302" w:y="-420"/>
              <w:ind w:left="284"/>
              <w:rPr>
                <w:lang w:val="en-US" w:eastAsia="en-US" w:bidi="ro-RO"/>
              </w:rPr>
            </w:pPr>
          </w:p>
        </w:tc>
      </w:tr>
      <w:tr w:rsidR="00225629" w:rsidTr="00225629">
        <w:trPr>
          <w:trHeight w:hRule="exact" w:val="81"/>
          <w:jc w:val="center"/>
        </w:trPr>
        <w:tc>
          <w:tcPr>
            <w:tcW w:w="4633" w:type="dxa"/>
            <w:tcBorders>
              <w:top w:val="nil"/>
              <w:left w:val="single" w:sz="4" w:space="0" w:color="auto"/>
              <w:bottom w:val="nil"/>
              <w:right w:val="nil"/>
            </w:tcBorders>
            <w:shd w:val="clear" w:color="auto" w:fill="FFFFFF"/>
          </w:tcPr>
          <w:p w:rsidR="00225629" w:rsidRDefault="00225629" w:rsidP="002F656A">
            <w:pPr>
              <w:framePr w:w="9256" w:wrap="notBeside" w:vAnchor="text" w:hAnchor="page" w:x="1302" w:y="-420"/>
              <w:widowControl w:val="0"/>
              <w:ind w:left="284" w:right="420"/>
              <w:rPr>
                <w:lang w:val="en-US" w:eastAsia="en-US" w:bidi="ro-RO"/>
              </w:rPr>
            </w:pPr>
          </w:p>
        </w:tc>
        <w:tc>
          <w:tcPr>
            <w:tcW w:w="4622" w:type="dxa"/>
            <w:tcBorders>
              <w:top w:val="nil"/>
              <w:left w:val="single" w:sz="4" w:space="0" w:color="auto"/>
              <w:bottom w:val="nil"/>
              <w:right w:val="single" w:sz="4" w:space="0" w:color="auto"/>
            </w:tcBorders>
            <w:shd w:val="clear" w:color="auto" w:fill="FFFFFF"/>
            <w:hideMark/>
          </w:tcPr>
          <w:p w:rsidR="00225629" w:rsidRDefault="00225629" w:rsidP="002F656A">
            <w:pPr>
              <w:framePr w:wrap="auto" w:vAnchor="text" w:hAnchor="page" w:x="1302" w:y="-420"/>
              <w:ind w:left="284"/>
              <w:rPr>
                <w:lang w:val="en-US" w:eastAsia="en-US" w:bidi="ro-RO"/>
              </w:rPr>
            </w:pPr>
          </w:p>
        </w:tc>
      </w:tr>
      <w:tr w:rsidR="00225629" w:rsidTr="002F656A">
        <w:trPr>
          <w:trHeight w:hRule="exact" w:val="81"/>
          <w:jc w:val="center"/>
        </w:trPr>
        <w:tc>
          <w:tcPr>
            <w:tcW w:w="4633" w:type="dxa"/>
            <w:tcBorders>
              <w:top w:val="nil"/>
              <w:left w:val="single" w:sz="4" w:space="0" w:color="auto"/>
              <w:bottom w:val="single" w:sz="4" w:space="0" w:color="auto"/>
              <w:right w:val="nil"/>
            </w:tcBorders>
            <w:shd w:val="clear" w:color="auto" w:fill="FFFFFF"/>
          </w:tcPr>
          <w:p w:rsidR="00225629" w:rsidRDefault="00225629" w:rsidP="002F656A">
            <w:pPr>
              <w:framePr w:w="9256" w:wrap="notBeside" w:vAnchor="text" w:hAnchor="page" w:x="1302" w:y="-420"/>
              <w:widowControl w:val="0"/>
              <w:ind w:left="284" w:right="420"/>
              <w:rPr>
                <w:lang w:val="en-US" w:eastAsia="en-US" w:bidi="ro-RO"/>
              </w:rPr>
            </w:pPr>
          </w:p>
        </w:tc>
        <w:tc>
          <w:tcPr>
            <w:tcW w:w="4622" w:type="dxa"/>
            <w:tcBorders>
              <w:top w:val="nil"/>
              <w:left w:val="single" w:sz="4" w:space="0" w:color="auto"/>
              <w:bottom w:val="single" w:sz="4" w:space="0" w:color="auto"/>
              <w:right w:val="single" w:sz="4" w:space="0" w:color="auto"/>
            </w:tcBorders>
            <w:shd w:val="clear" w:color="auto" w:fill="FFFFFF"/>
            <w:hideMark/>
          </w:tcPr>
          <w:p w:rsidR="00225629" w:rsidRDefault="00225629" w:rsidP="002F656A">
            <w:pPr>
              <w:framePr w:wrap="auto" w:vAnchor="text" w:hAnchor="page" w:x="1302" w:y="-420"/>
              <w:ind w:left="284"/>
              <w:rPr>
                <w:lang w:val="en-US" w:eastAsia="en-US" w:bidi="ro-RO"/>
              </w:rPr>
            </w:pPr>
          </w:p>
        </w:tc>
      </w:tr>
    </w:tbl>
    <w:p w:rsidR="00225629" w:rsidRDefault="00225629" w:rsidP="002F656A">
      <w:pPr>
        <w:framePr w:w="9256" w:wrap="notBeside" w:vAnchor="text" w:hAnchor="page" w:x="1302" w:y="-420"/>
        <w:ind w:right="420"/>
        <w:rPr>
          <w:lang w:bidi="ro-RO"/>
        </w:rPr>
      </w:pPr>
    </w:p>
    <w:p w:rsidR="00EB6113" w:rsidRDefault="00225629" w:rsidP="002349B7">
      <w:pPr>
        <w:pStyle w:val="Bodytext30"/>
        <w:shd w:val="clear" w:color="auto" w:fill="auto"/>
        <w:spacing w:before="230" w:line="240" w:lineRule="auto"/>
        <w:ind w:right="420"/>
        <w:rPr>
          <w:rFonts w:ascii="Times New Roman" w:hAnsi="Times New Roman" w:cs="Times New Roman"/>
          <w:b/>
          <w:i w:val="0"/>
          <w:sz w:val="24"/>
          <w:szCs w:val="24"/>
        </w:rPr>
      </w:pPr>
      <w:r>
        <w:rPr>
          <w:rFonts w:ascii="Times New Roman" w:eastAsia="Times New Roman" w:hAnsi="Times New Roman" w:cs="Times New Roman"/>
          <w:i w:val="0"/>
          <w:iCs w:val="0"/>
          <w:sz w:val="24"/>
          <w:szCs w:val="24"/>
          <w:lang w:eastAsia="ro-RO"/>
        </w:rPr>
        <w:t xml:space="preserve">                  </w:t>
      </w:r>
      <w:r w:rsidR="00243581">
        <w:rPr>
          <w:rFonts w:ascii="Times New Roman" w:hAnsi="Times New Roman" w:cs="Times New Roman"/>
          <w:b/>
          <w:i w:val="0"/>
          <w:sz w:val="24"/>
          <w:szCs w:val="24"/>
        </w:rPr>
        <w:t xml:space="preserve">  </w:t>
      </w:r>
      <w:r w:rsidR="006E3DF6">
        <w:rPr>
          <w:rFonts w:ascii="Times New Roman" w:hAnsi="Times New Roman" w:cs="Times New Roman"/>
          <w:b/>
          <w:i w:val="0"/>
          <w:sz w:val="24"/>
          <w:szCs w:val="24"/>
        </w:rPr>
        <w:t>22</w:t>
      </w:r>
      <w:r w:rsidR="002349B7">
        <w:rPr>
          <w:rFonts w:ascii="Times New Roman" w:hAnsi="Times New Roman" w:cs="Times New Roman"/>
          <w:b/>
          <w:i w:val="0"/>
          <w:sz w:val="24"/>
          <w:szCs w:val="24"/>
        </w:rPr>
        <w:t>. Legea aplicabilă contractului</w:t>
      </w:r>
    </w:p>
    <w:p w:rsidR="001E07CD" w:rsidRDefault="001E07CD" w:rsidP="002349B7">
      <w:pPr>
        <w:pStyle w:val="Bodytext30"/>
        <w:shd w:val="clear" w:color="auto" w:fill="auto"/>
        <w:spacing w:before="230" w:line="240" w:lineRule="auto"/>
        <w:ind w:right="420"/>
        <w:rPr>
          <w:rFonts w:ascii="Times New Roman" w:hAnsi="Times New Roman" w:cs="Times New Roman"/>
          <w:b/>
          <w:i w:val="0"/>
          <w:sz w:val="24"/>
          <w:szCs w:val="24"/>
        </w:rPr>
      </w:pPr>
    </w:p>
    <w:p w:rsidR="002349B7" w:rsidRDefault="0008077D" w:rsidP="0008077D">
      <w:pPr>
        <w:widowControl w:val="0"/>
        <w:ind w:right="420"/>
        <w:jc w:val="both"/>
      </w:pPr>
      <w:r>
        <w:t>22.1</w:t>
      </w:r>
      <w:r w:rsidR="002349B7">
        <w:t xml:space="preserve"> Contractul va fi </w:t>
      </w:r>
      <w:proofErr w:type="spellStart"/>
      <w:r w:rsidR="002349B7" w:rsidRPr="0008077D">
        <w:rPr>
          <w:lang w:val="en-US"/>
        </w:rPr>
        <w:t>guvernat</w:t>
      </w:r>
      <w:proofErr w:type="spellEnd"/>
      <w:r w:rsidR="002349B7" w:rsidRPr="0008077D">
        <w:rPr>
          <w:lang w:val="en-US"/>
        </w:rPr>
        <w:t xml:space="preserve"> </w:t>
      </w:r>
      <w:proofErr w:type="spellStart"/>
      <w:r w:rsidR="002349B7" w:rsidRPr="0008077D">
        <w:rPr>
          <w:lang w:val="en-US"/>
        </w:rPr>
        <w:t>și</w:t>
      </w:r>
      <w:proofErr w:type="spellEnd"/>
      <w:r w:rsidR="002349B7" w:rsidRPr="0008077D">
        <w:rPr>
          <w:lang w:val="en-US"/>
        </w:rPr>
        <w:t xml:space="preserve"> </w:t>
      </w:r>
      <w:proofErr w:type="spellStart"/>
      <w:r w:rsidR="002349B7" w:rsidRPr="0008077D">
        <w:rPr>
          <w:lang w:val="en-US"/>
        </w:rPr>
        <w:t>interpretat</w:t>
      </w:r>
      <w:proofErr w:type="spellEnd"/>
      <w:r w:rsidR="002349B7">
        <w:t xml:space="preserve"> conform legilor din România.</w:t>
      </w:r>
    </w:p>
    <w:p w:rsidR="002F656A" w:rsidRDefault="002349B7" w:rsidP="002F656A">
      <w:pPr>
        <w:widowControl w:val="0"/>
        <w:spacing w:after="283"/>
        <w:ind w:right="403"/>
        <w:jc w:val="both"/>
      </w:pPr>
      <w:r>
        <w:t>2</w:t>
      </w:r>
      <w:r w:rsidR="0008077D">
        <w:t>2</w:t>
      </w:r>
      <w:r>
        <w:t>.2 Contractantul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Contractantul va despăgubi Autoritatea Contractantă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2349B7" w:rsidRPr="006E3DF6" w:rsidRDefault="002349B7" w:rsidP="002F656A">
      <w:pPr>
        <w:widowControl w:val="0"/>
        <w:spacing w:after="283"/>
        <w:ind w:right="403"/>
        <w:jc w:val="both"/>
      </w:pPr>
      <w:r>
        <w:t>Părțile au con</w:t>
      </w:r>
      <w:r w:rsidR="00EA3AA5">
        <w:t>venit sa încheie azi, …………………</w:t>
      </w:r>
      <w:r>
        <w:t xml:space="preserve"> prezentul contract în două exemple originale câte un exemplar pentru fiecare parte.</w:t>
      </w:r>
    </w:p>
    <w:p w:rsidR="00EB6113" w:rsidRDefault="002349B7" w:rsidP="002349B7">
      <w:pPr>
        <w:jc w:val="both"/>
        <w:rPr>
          <w:b/>
          <w:bCs/>
        </w:rPr>
      </w:pPr>
      <w:r>
        <w:rPr>
          <w:b/>
          <w:bCs/>
        </w:rPr>
        <w:t xml:space="preserve">AUTORITATEA CONTRACTANTĂ,                    </w:t>
      </w:r>
      <w:r w:rsidR="006E3DF6">
        <w:rPr>
          <w:b/>
          <w:bCs/>
        </w:rPr>
        <w:t xml:space="preserve">                          </w:t>
      </w:r>
      <w:r>
        <w:rPr>
          <w:b/>
          <w:bCs/>
        </w:rPr>
        <w:t>CONTRACTANT,</w:t>
      </w:r>
    </w:p>
    <w:p w:rsidR="002349B7" w:rsidRDefault="002349B7" w:rsidP="002349B7">
      <w:pPr>
        <w:jc w:val="both"/>
        <w:rPr>
          <w:rFonts w:eastAsia="Calibri"/>
          <w:b/>
        </w:rPr>
      </w:pPr>
      <w:proofErr w:type="spellStart"/>
      <w:r>
        <w:rPr>
          <w:rFonts w:eastAsia="Calibri"/>
          <w:b/>
          <w:bCs/>
          <w:lang w:val="en-US"/>
        </w:rPr>
        <w:t>Sectorul</w:t>
      </w:r>
      <w:proofErr w:type="spellEnd"/>
      <w:r>
        <w:rPr>
          <w:rFonts w:eastAsia="Calibri"/>
          <w:b/>
          <w:bCs/>
          <w:lang w:val="en-US"/>
        </w:rPr>
        <w:t xml:space="preserve"> 2 al </w:t>
      </w:r>
      <w:proofErr w:type="spellStart"/>
      <w:r>
        <w:rPr>
          <w:rFonts w:eastAsia="Calibri"/>
          <w:b/>
          <w:bCs/>
          <w:lang w:val="en-US"/>
        </w:rPr>
        <w:t>Municipiului</w:t>
      </w:r>
      <w:proofErr w:type="spellEnd"/>
      <w:r>
        <w:rPr>
          <w:rFonts w:eastAsia="Calibri"/>
          <w:b/>
          <w:bCs/>
          <w:lang w:val="en-US"/>
        </w:rPr>
        <w:t xml:space="preserve"> </w:t>
      </w:r>
      <w:proofErr w:type="spellStart"/>
      <w:r>
        <w:rPr>
          <w:rFonts w:eastAsia="Calibri"/>
          <w:b/>
          <w:bCs/>
          <w:lang w:val="en-US"/>
        </w:rPr>
        <w:t>Bucureşti</w:t>
      </w:r>
      <w:proofErr w:type="spellEnd"/>
      <w:r>
        <w:rPr>
          <w:rFonts w:eastAsia="Calibri"/>
          <w:b/>
          <w:bCs/>
          <w:lang w:val="en-US"/>
        </w:rPr>
        <w:t xml:space="preserve">  </w:t>
      </w:r>
      <w:r w:rsidR="00EB6113">
        <w:rPr>
          <w:rFonts w:eastAsia="Calibri"/>
          <w:b/>
          <w:bCs/>
          <w:lang w:val="en-US"/>
        </w:rPr>
        <w:t xml:space="preserve">                    </w:t>
      </w:r>
      <w:r w:rsidR="006E3DF6">
        <w:rPr>
          <w:rFonts w:eastAsia="Calibri"/>
          <w:b/>
          <w:bCs/>
          <w:lang w:val="en-US"/>
        </w:rPr>
        <w:t xml:space="preserve">                         </w:t>
      </w:r>
      <w:r w:rsidR="00EB6113">
        <w:rPr>
          <w:rFonts w:eastAsia="Calibri"/>
          <w:b/>
          <w:bCs/>
          <w:lang w:val="en-US"/>
        </w:rPr>
        <w:t>UP ROMÂNIA SRL</w:t>
      </w:r>
    </w:p>
    <w:p w:rsidR="002349B7" w:rsidRPr="0095246A" w:rsidRDefault="0095246A" w:rsidP="002349B7">
      <w:pPr>
        <w:ind w:right="420"/>
        <w:jc w:val="both"/>
        <w:rPr>
          <w:b/>
          <w:lang w:val="en-US"/>
        </w:rPr>
      </w:pPr>
      <w:r>
        <w:rPr>
          <w:lang w:val="en-US"/>
        </w:rPr>
        <w:t xml:space="preserve">                    </w:t>
      </w:r>
      <w:proofErr w:type="spellStart"/>
      <w:r w:rsidRPr="0095246A">
        <w:rPr>
          <w:b/>
          <w:lang w:val="en-US"/>
        </w:rPr>
        <w:t>Primar</w:t>
      </w:r>
      <w:proofErr w:type="spellEnd"/>
      <w:r w:rsidR="00EB6113">
        <w:rPr>
          <w:b/>
          <w:lang w:val="en-US"/>
        </w:rPr>
        <w:t xml:space="preserve">                                                            </w:t>
      </w:r>
      <w:r w:rsidR="006E3DF6">
        <w:rPr>
          <w:b/>
          <w:lang w:val="en-US"/>
        </w:rPr>
        <w:t xml:space="preserve">                </w:t>
      </w:r>
      <w:r w:rsidR="00083032">
        <w:rPr>
          <w:b/>
          <w:lang w:val="en-US"/>
        </w:rPr>
        <w:t xml:space="preserve">          </w:t>
      </w:r>
      <w:r w:rsidR="00EB6113">
        <w:rPr>
          <w:b/>
          <w:lang w:val="en-US"/>
        </w:rPr>
        <w:t xml:space="preserve">        </w:t>
      </w:r>
    </w:p>
    <w:p w:rsidR="00225629" w:rsidRPr="00225629" w:rsidRDefault="00225629" w:rsidP="002349B7">
      <w:pPr>
        <w:ind w:right="420"/>
        <w:jc w:val="both"/>
        <w:rPr>
          <w:b/>
          <w:lang w:val="en-US"/>
        </w:rPr>
      </w:pPr>
    </w:p>
    <w:p w:rsidR="0095246A" w:rsidRDefault="0095246A" w:rsidP="002349B7">
      <w:pPr>
        <w:ind w:right="420"/>
        <w:jc w:val="both"/>
        <w:rPr>
          <w:lang w:val="en-US"/>
        </w:rPr>
      </w:pPr>
    </w:p>
    <w:p w:rsidR="0095246A" w:rsidRPr="008451EB" w:rsidRDefault="0095246A" w:rsidP="0095246A">
      <w:pPr>
        <w:jc w:val="both"/>
        <w:rPr>
          <w:rFonts w:eastAsia="Calibri"/>
          <w:b/>
          <w:bCs/>
          <w:lang w:val="en-US"/>
        </w:rPr>
      </w:pPr>
      <w:proofErr w:type="spellStart"/>
      <w:r>
        <w:rPr>
          <w:rFonts w:eastAsia="Calibri"/>
          <w:b/>
          <w:bCs/>
          <w:lang w:val="en-US"/>
        </w:rPr>
        <w:t>Direcția</w:t>
      </w:r>
      <w:proofErr w:type="spellEnd"/>
      <w:r>
        <w:rPr>
          <w:rFonts w:eastAsia="Calibri"/>
          <w:b/>
          <w:bCs/>
          <w:lang w:val="en-US"/>
        </w:rPr>
        <w:t xml:space="preserve"> Management </w:t>
      </w:r>
      <w:proofErr w:type="spellStart"/>
      <w:r>
        <w:rPr>
          <w:rFonts w:eastAsia="Calibri"/>
          <w:b/>
          <w:bCs/>
          <w:lang w:val="en-US"/>
        </w:rPr>
        <w:t>Resurse</w:t>
      </w:r>
      <w:proofErr w:type="spellEnd"/>
      <w:r>
        <w:rPr>
          <w:rFonts w:eastAsia="Calibri"/>
          <w:b/>
          <w:bCs/>
          <w:lang w:val="en-US"/>
        </w:rPr>
        <w:t xml:space="preserve"> </w:t>
      </w:r>
      <w:proofErr w:type="spellStart"/>
      <w:r>
        <w:rPr>
          <w:rFonts w:eastAsia="Calibri"/>
          <w:b/>
          <w:bCs/>
          <w:lang w:val="en-US"/>
        </w:rPr>
        <w:t>Umane</w:t>
      </w:r>
      <w:proofErr w:type="spellEnd"/>
    </w:p>
    <w:p w:rsidR="0095246A" w:rsidRDefault="00225629" w:rsidP="0095246A">
      <w:pPr>
        <w:jc w:val="both"/>
        <w:rPr>
          <w:rFonts w:eastAsia="Calibri"/>
          <w:b/>
          <w:bCs/>
          <w:lang w:val="en-US"/>
        </w:rPr>
      </w:pPr>
      <w:r>
        <w:rPr>
          <w:rFonts w:eastAsia="Calibri"/>
          <w:b/>
          <w:bCs/>
          <w:lang w:val="en-US"/>
        </w:rPr>
        <w:t xml:space="preserve">Director </w:t>
      </w:r>
      <w:proofErr w:type="spellStart"/>
      <w:r>
        <w:rPr>
          <w:rFonts w:eastAsia="Calibri"/>
          <w:b/>
          <w:bCs/>
          <w:lang w:val="en-US"/>
        </w:rPr>
        <w:t>Executiv</w:t>
      </w:r>
      <w:proofErr w:type="spellEnd"/>
      <w:r>
        <w:rPr>
          <w:rFonts w:eastAsia="Calibri"/>
          <w:b/>
          <w:bCs/>
          <w:lang w:val="en-US"/>
        </w:rPr>
        <w:t>,</w:t>
      </w:r>
    </w:p>
    <w:p w:rsidR="00225629" w:rsidRPr="008451EB" w:rsidRDefault="00225629" w:rsidP="0095246A">
      <w:pPr>
        <w:jc w:val="both"/>
        <w:rPr>
          <w:rFonts w:eastAsia="Calibri"/>
          <w:b/>
          <w:bCs/>
          <w:lang w:val="en-US"/>
        </w:rPr>
      </w:pPr>
    </w:p>
    <w:p w:rsidR="0095246A" w:rsidRPr="008451EB" w:rsidRDefault="0095246A" w:rsidP="0095246A">
      <w:pPr>
        <w:jc w:val="both"/>
        <w:rPr>
          <w:rFonts w:eastAsia="Calibri"/>
          <w:b/>
          <w:bCs/>
          <w:lang w:val="en-US"/>
        </w:rPr>
      </w:pPr>
    </w:p>
    <w:p w:rsidR="0095246A" w:rsidRDefault="0095246A" w:rsidP="0095246A">
      <w:pPr>
        <w:jc w:val="both"/>
        <w:rPr>
          <w:rFonts w:eastAsia="Calibri"/>
          <w:b/>
          <w:bCs/>
          <w:lang w:val="en-US"/>
        </w:rPr>
      </w:pPr>
      <w:proofErr w:type="spellStart"/>
      <w:r w:rsidRPr="008451EB">
        <w:rPr>
          <w:rFonts w:eastAsia="Calibri"/>
          <w:b/>
          <w:bCs/>
          <w:lang w:val="en-US"/>
        </w:rPr>
        <w:t>Direcția</w:t>
      </w:r>
      <w:proofErr w:type="spellEnd"/>
      <w:r w:rsidRPr="008451EB">
        <w:rPr>
          <w:rFonts w:eastAsia="Calibri"/>
          <w:b/>
          <w:bCs/>
          <w:lang w:val="en-US"/>
        </w:rPr>
        <w:t xml:space="preserve"> </w:t>
      </w:r>
      <w:proofErr w:type="spellStart"/>
      <w:r w:rsidRPr="008451EB">
        <w:rPr>
          <w:rFonts w:eastAsia="Calibri"/>
          <w:b/>
          <w:bCs/>
          <w:lang w:val="en-US"/>
        </w:rPr>
        <w:t>Economică</w:t>
      </w:r>
      <w:proofErr w:type="spellEnd"/>
    </w:p>
    <w:p w:rsidR="00225629" w:rsidRPr="008451EB" w:rsidRDefault="00225629" w:rsidP="0095246A">
      <w:pPr>
        <w:jc w:val="both"/>
        <w:rPr>
          <w:rFonts w:eastAsia="Calibri"/>
          <w:b/>
          <w:bCs/>
          <w:lang w:val="en-US"/>
        </w:rPr>
      </w:pPr>
      <w:r>
        <w:rPr>
          <w:rFonts w:eastAsia="Calibri"/>
          <w:b/>
          <w:bCs/>
          <w:lang w:val="en-US"/>
        </w:rPr>
        <w:t xml:space="preserve">Director </w:t>
      </w:r>
      <w:proofErr w:type="spellStart"/>
      <w:r>
        <w:rPr>
          <w:rFonts w:eastAsia="Calibri"/>
          <w:b/>
          <w:bCs/>
          <w:lang w:val="en-US"/>
        </w:rPr>
        <w:t>Executiv</w:t>
      </w:r>
      <w:proofErr w:type="spellEnd"/>
      <w:r>
        <w:rPr>
          <w:rFonts w:eastAsia="Calibri"/>
          <w:b/>
          <w:bCs/>
          <w:lang w:val="en-US"/>
        </w:rPr>
        <w:t>,</w:t>
      </w:r>
    </w:p>
    <w:p w:rsidR="0095246A" w:rsidRPr="008451EB" w:rsidRDefault="0095246A" w:rsidP="0095246A">
      <w:pPr>
        <w:jc w:val="both"/>
        <w:rPr>
          <w:rFonts w:eastAsia="Calibri"/>
          <w:b/>
          <w:bCs/>
          <w:lang w:val="en-US"/>
        </w:rPr>
      </w:pPr>
    </w:p>
    <w:p w:rsidR="0095246A" w:rsidRPr="008451EB" w:rsidRDefault="0095246A" w:rsidP="0095246A">
      <w:pPr>
        <w:jc w:val="both"/>
        <w:rPr>
          <w:rFonts w:eastAsia="Calibri"/>
          <w:b/>
          <w:bCs/>
          <w:lang w:val="en-US"/>
        </w:rPr>
      </w:pPr>
    </w:p>
    <w:p w:rsidR="0095246A" w:rsidRPr="008451EB" w:rsidRDefault="00225629" w:rsidP="0095246A">
      <w:pPr>
        <w:jc w:val="both"/>
        <w:rPr>
          <w:rFonts w:eastAsia="Calibri"/>
          <w:b/>
          <w:bCs/>
          <w:lang w:val="en-US"/>
        </w:rPr>
      </w:pPr>
      <w:proofErr w:type="spellStart"/>
      <w:r>
        <w:rPr>
          <w:rFonts w:eastAsia="Calibri"/>
          <w:b/>
          <w:bCs/>
          <w:lang w:val="en-US"/>
        </w:rPr>
        <w:t>Direcția</w:t>
      </w:r>
      <w:proofErr w:type="spellEnd"/>
      <w:r>
        <w:rPr>
          <w:rFonts w:eastAsia="Calibri"/>
          <w:b/>
          <w:bCs/>
          <w:lang w:val="en-US"/>
        </w:rPr>
        <w:t xml:space="preserve"> </w:t>
      </w:r>
      <w:proofErr w:type="spellStart"/>
      <w:r>
        <w:rPr>
          <w:rFonts w:eastAsia="Calibri"/>
          <w:b/>
          <w:bCs/>
          <w:lang w:val="en-US"/>
        </w:rPr>
        <w:t>Achiziții</w:t>
      </w:r>
      <w:proofErr w:type="spellEnd"/>
    </w:p>
    <w:p w:rsidR="0095246A" w:rsidRDefault="00225629" w:rsidP="0095246A">
      <w:pPr>
        <w:jc w:val="both"/>
        <w:rPr>
          <w:rFonts w:eastAsia="Calibri"/>
          <w:b/>
          <w:bCs/>
          <w:lang w:val="en-US"/>
        </w:rPr>
      </w:pPr>
      <w:r>
        <w:rPr>
          <w:rFonts w:eastAsia="Calibri"/>
          <w:b/>
          <w:bCs/>
          <w:lang w:val="en-US"/>
        </w:rPr>
        <w:t xml:space="preserve">Director </w:t>
      </w:r>
      <w:proofErr w:type="spellStart"/>
      <w:r>
        <w:rPr>
          <w:rFonts w:eastAsia="Calibri"/>
          <w:b/>
          <w:bCs/>
          <w:lang w:val="en-US"/>
        </w:rPr>
        <w:t>Executiv</w:t>
      </w:r>
      <w:proofErr w:type="spellEnd"/>
      <w:r>
        <w:rPr>
          <w:rFonts w:eastAsia="Calibri"/>
          <w:b/>
          <w:bCs/>
          <w:lang w:val="en-US"/>
        </w:rPr>
        <w:t>,</w:t>
      </w:r>
    </w:p>
    <w:p w:rsidR="0095246A" w:rsidRDefault="0095246A" w:rsidP="0095246A">
      <w:pPr>
        <w:jc w:val="both"/>
        <w:rPr>
          <w:rFonts w:eastAsia="Calibri"/>
          <w:b/>
          <w:bCs/>
          <w:lang w:val="en-US"/>
        </w:rPr>
      </w:pPr>
    </w:p>
    <w:p w:rsidR="00225629" w:rsidRPr="008451EB" w:rsidRDefault="00225629" w:rsidP="0095246A">
      <w:pPr>
        <w:jc w:val="both"/>
        <w:rPr>
          <w:rFonts w:eastAsia="Calibri"/>
          <w:b/>
          <w:bCs/>
          <w:lang w:val="en-US"/>
        </w:rPr>
      </w:pPr>
    </w:p>
    <w:p w:rsidR="0095246A" w:rsidRDefault="0095246A" w:rsidP="0095246A">
      <w:pPr>
        <w:jc w:val="both"/>
        <w:rPr>
          <w:rFonts w:eastAsia="Calibri"/>
          <w:b/>
          <w:bCs/>
          <w:lang w:val="en-US"/>
        </w:rPr>
      </w:pPr>
      <w:proofErr w:type="spellStart"/>
      <w:r w:rsidRPr="008451EB">
        <w:rPr>
          <w:rFonts w:eastAsia="Calibri"/>
          <w:b/>
          <w:bCs/>
          <w:lang w:val="en-US"/>
        </w:rPr>
        <w:t>Avizat</w:t>
      </w:r>
      <w:proofErr w:type="spellEnd"/>
      <w:r w:rsidRPr="008451EB">
        <w:rPr>
          <w:rFonts w:eastAsia="Calibri"/>
          <w:b/>
          <w:bCs/>
          <w:lang w:val="en-US"/>
        </w:rPr>
        <w:t xml:space="preserve"> C.F.P.</w:t>
      </w:r>
    </w:p>
    <w:p w:rsidR="00225629" w:rsidRDefault="00225629" w:rsidP="0095246A">
      <w:pPr>
        <w:jc w:val="both"/>
        <w:rPr>
          <w:rFonts w:eastAsia="Calibri"/>
          <w:b/>
          <w:bCs/>
          <w:lang w:val="en-US"/>
        </w:rPr>
      </w:pPr>
    </w:p>
    <w:p w:rsidR="00225629" w:rsidRDefault="00225629" w:rsidP="0095246A">
      <w:pPr>
        <w:jc w:val="both"/>
        <w:rPr>
          <w:rFonts w:eastAsia="Calibri"/>
          <w:b/>
          <w:bCs/>
          <w:lang w:val="en-US"/>
        </w:rPr>
      </w:pPr>
    </w:p>
    <w:p w:rsidR="00225629" w:rsidRPr="008451EB" w:rsidRDefault="00225629" w:rsidP="00225629">
      <w:pPr>
        <w:jc w:val="both"/>
        <w:rPr>
          <w:rFonts w:eastAsia="Calibri"/>
          <w:b/>
          <w:bCs/>
          <w:lang w:val="en-US"/>
        </w:rPr>
      </w:pPr>
      <w:proofErr w:type="spellStart"/>
      <w:r w:rsidRPr="008451EB">
        <w:rPr>
          <w:rFonts w:eastAsia="Calibri"/>
          <w:b/>
          <w:bCs/>
          <w:lang w:val="en-US"/>
        </w:rPr>
        <w:t>Avizat</w:t>
      </w:r>
      <w:proofErr w:type="spellEnd"/>
      <w:r w:rsidRPr="008451EB">
        <w:rPr>
          <w:rFonts w:eastAsia="Calibri"/>
          <w:b/>
          <w:bCs/>
          <w:lang w:val="en-US"/>
        </w:rPr>
        <w:t xml:space="preserve"> </w:t>
      </w:r>
      <w:proofErr w:type="spellStart"/>
      <w:r>
        <w:rPr>
          <w:rFonts w:eastAsia="Calibri"/>
          <w:b/>
          <w:bCs/>
          <w:lang w:val="en-US"/>
        </w:rPr>
        <w:t>Legalitate</w:t>
      </w:r>
      <w:proofErr w:type="spellEnd"/>
    </w:p>
    <w:p w:rsidR="00225629" w:rsidRPr="00EB6113" w:rsidRDefault="00225629" w:rsidP="00225629">
      <w:pPr>
        <w:pStyle w:val="bodytext120"/>
        <w:shd w:val="clear" w:color="auto" w:fill="auto"/>
        <w:spacing w:line="240" w:lineRule="auto"/>
        <w:contextualSpacing/>
        <w:rPr>
          <w:sz w:val="24"/>
          <w:szCs w:val="24"/>
        </w:rPr>
      </w:pPr>
      <w:r w:rsidRPr="00EB6113">
        <w:rPr>
          <w:sz w:val="24"/>
          <w:szCs w:val="24"/>
        </w:rPr>
        <w:t>Șef Serviciul Asistență Juridică,</w:t>
      </w:r>
    </w:p>
    <w:p w:rsidR="00225629" w:rsidRDefault="00225629" w:rsidP="002349B7"/>
    <w:p w:rsidR="001E07CD" w:rsidRDefault="001E07CD" w:rsidP="002349B7"/>
    <w:p w:rsidR="0095246A" w:rsidRDefault="0095246A" w:rsidP="002349B7">
      <w:r>
        <w:t>Întocmit</w:t>
      </w:r>
      <w:r w:rsidR="00EB6113">
        <w:t>,</w:t>
      </w:r>
    </w:p>
    <w:sectPr w:rsidR="0095246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52" w:rsidRDefault="00D54B52" w:rsidP="00225629">
      <w:r>
        <w:separator/>
      </w:r>
    </w:p>
  </w:endnote>
  <w:endnote w:type="continuationSeparator" w:id="0">
    <w:p w:rsidR="00D54B52" w:rsidRDefault="00D54B52" w:rsidP="0022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60" w:rsidRDefault="0083306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60" w:rsidRDefault="0083306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60" w:rsidRDefault="0083306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52" w:rsidRDefault="00D54B52" w:rsidP="00225629">
      <w:r>
        <w:separator/>
      </w:r>
    </w:p>
  </w:footnote>
  <w:footnote w:type="continuationSeparator" w:id="0">
    <w:p w:rsidR="00D54B52" w:rsidRDefault="00D54B52" w:rsidP="0022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60" w:rsidRDefault="0083306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60" w:rsidRDefault="0083306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60" w:rsidRDefault="0083306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2FE"/>
    <w:multiLevelType w:val="hybridMultilevel"/>
    <w:tmpl w:val="5F84A2D6"/>
    <w:lvl w:ilvl="0" w:tplc="2EA4AB20">
      <w:start w:val="8"/>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nsid w:val="0C0708B3"/>
    <w:multiLevelType w:val="multilevel"/>
    <w:tmpl w:val="F94428B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C26F22"/>
    <w:multiLevelType w:val="multilevel"/>
    <w:tmpl w:val="18F86C4A"/>
    <w:lvl w:ilvl="0">
      <w:start w:val="1"/>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D5163CB"/>
    <w:multiLevelType w:val="hybridMultilevel"/>
    <w:tmpl w:val="65CEEA66"/>
    <w:lvl w:ilvl="0" w:tplc="04090005">
      <w:start w:val="1"/>
      <w:numFmt w:val="bullet"/>
      <w:lvlText w:val=""/>
      <w:lvlJc w:val="left"/>
      <w:pPr>
        <w:ind w:left="22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6955451"/>
    <w:multiLevelType w:val="multilevel"/>
    <w:tmpl w:val="D8B8A20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181359"/>
    <w:multiLevelType w:val="multilevel"/>
    <w:tmpl w:val="FFBC59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2B4F4F"/>
    <w:multiLevelType w:val="hybridMultilevel"/>
    <w:tmpl w:val="239A47D0"/>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E8B0E7A"/>
    <w:multiLevelType w:val="multilevel"/>
    <w:tmpl w:val="5A08523E"/>
    <w:lvl w:ilvl="0">
      <w:start w:val="6"/>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3C467F8"/>
    <w:multiLevelType w:val="hybridMultilevel"/>
    <w:tmpl w:val="0CA6C1D0"/>
    <w:lvl w:ilvl="0" w:tplc="0418000F">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4E1315D"/>
    <w:multiLevelType w:val="hybridMultilevel"/>
    <w:tmpl w:val="C0D8AB4E"/>
    <w:lvl w:ilvl="0" w:tplc="58BED794">
      <w:start w:val="8"/>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0">
    <w:nsid w:val="45760C58"/>
    <w:multiLevelType w:val="multilevel"/>
    <w:tmpl w:val="42147FB8"/>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87D24C9"/>
    <w:multiLevelType w:val="hybridMultilevel"/>
    <w:tmpl w:val="4DD69F40"/>
    <w:lvl w:ilvl="0" w:tplc="3D3A2448">
      <w:start w:val="3"/>
      <w:numFmt w:val="decimal"/>
      <w:lvlText w:val="%1."/>
      <w:lvlJc w:val="left"/>
      <w:pPr>
        <w:ind w:left="1495"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49725269"/>
    <w:multiLevelType w:val="multilevel"/>
    <w:tmpl w:val="9CEEE8A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F622EF1"/>
    <w:multiLevelType w:val="multilevel"/>
    <w:tmpl w:val="16A29E6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3912DDD"/>
    <w:multiLevelType w:val="hybridMultilevel"/>
    <w:tmpl w:val="306053F0"/>
    <w:lvl w:ilvl="0" w:tplc="527022CC">
      <w:start w:val="8"/>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5">
    <w:nsid w:val="56111500"/>
    <w:multiLevelType w:val="multilevel"/>
    <w:tmpl w:val="A6E29CB6"/>
    <w:lvl w:ilvl="0">
      <w:start w:val="1"/>
      <w:numFmt w:val="decimal"/>
      <w:lvlText w:val="10.%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CC52A03"/>
    <w:multiLevelType w:val="multilevel"/>
    <w:tmpl w:val="D2269B7C"/>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5E1E6F12"/>
    <w:multiLevelType w:val="hybridMultilevel"/>
    <w:tmpl w:val="BAEC9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EB8149F"/>
    <w:multiLevelType w:val="hybridMultilevel"/>
    <w:tmpl w:val="A9D2555E"/>
    <w:lvl w:ilvl="0" w:tplc="0418000F">
      <w:start w:val="3"/>
      <w:numFmt w:val="decimal"/>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613F6CB4"/>
    <w:multiLevelType w:val="hybridMultilevel"/>
    <w:tmpl w:val="C1B829B0"/>
    <w:lvl w:ilvl="0" w:tplc="063219B6">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6CF71FA"/>
    <w:multiLevelType w:val="multilevel"/>
    <w:tmpl w:val="ACEC460A"/>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97276BF"/>
    <w:multiLevelType w:val="hybridMultilevel"/>
    <w:tmpl w:val="AA9CA9E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2">
    <w:nsid w:val="697C7894"/>
    <w:multiLevelType w:val="multilevel"/>
    <w:tmpl w:val="38F8C9EE"/>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AAB6EDE"/>
    <w:multiLevelType w:val="multilevel"/>
    <w:tmpl w:val="26AA8F50"/>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B271191"/>
    <w:multiLevelType w:val="multilevel"/>
    <w:tmpl w:val="45F66D08"/>
    <w:lvl w:ilvl="0">
      <w:start w:val="2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BB127BE"/>
    <w:multiLevelType w:val="multilevel"/>
    <w:tmpl w:val="B48614A6"/>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nsid w:val="6CB3703A"/>
    <w:multiLevelType w:val="multilevel"/>
    <w:tmpl w:val="3E00086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CF53E4D"/>
    <w:multiLevelType w:val="multilevel"/>
    <w:tmpl w:val="E11A4FCE"/>
    <w:lvl w:ilvl="0">
      <w:start w:val="3"/>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470471C"/>
    <w:multiLevelType w:val="multilevel"/>
    <w:tmpl w:val="9B685E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A6250C0"/>
    <w:multiLevelType w:val="multilevel"/>
    <w:tmpl w:val="404CED8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C72B06"/>
    <w:multiLevelType w:val="multilevel"/>
    <w:tmpl w:val="7F6E3D9C"/>
    <w:lvl w:ilvl="0">
      <w:start w:val="2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DC551DB"/>
    <w:multiLevelType w:val="multilevel"/>
    <w:tmpl w:val="297CCCA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FB33BF4"/>
    <w:multiLevelType w:val="multilevel"/>
    <w:tmpl w:val="4696766C"/>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32"/>
    <w:lvlOverride w:ilvl="0">
      <w:startOverride w:val="2"/>
    </w:lvlOverride>
    <w:lvlOverride w:ilvl="1"/>
    <w:lvlOverride w:ilvl="2"/>
    <w:lvlOverride w:ilvl="3"/>
    <w:lvlOverride w:ilvl="4"/>
    <w:lvlOverride w:ilvl="5"/>
    <w:lvlOverride w:ilvl="6"/>
    <w:lvlOverride w:ilvl="7"/>
    <w:lvlOverride w:ilvl="8"/>
  </w:num>
  <w:num w:numId="9">
    <w:abstractNumId w:val="27"/>
    <w:lvlOverride w:ilvl="0">
      <w:startOverride w:val="3"/>
    </w:lvlOverride>
    <w:lvlOverride w:ilvl="1"/>
    <w:lvlOverride w:ilvl="2"/>
    <w:lvlOverride w:ilvl="3"/>
    <w:lvlOverride w:ilvl="4"/>
    <w:lvlOverride w:ilvl="5"/>
    <w:lvlOverride w:ilvl="6"/>
    <w:lvlOverride w:ilvl="7"/>
    <w:lvlOverride w:ilvl="8"/>
  </w:num>
  <w:num w:numId="10">
    <w:abstractNumId w:val="21"/>
  </w:num>
  <w:num w:numId="11">
    <w:abstractNumId w:val="7"/>
    <w:lvlOverride w:ilvl="0">
      <w:startOverride w:val="6"/>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
  </w:num>
  <w:num w:numId="24">
    <w:abstractNumId w:val="11"/>
  </w:num>
  <w:num w:numId="25">
    <w:abstractNumId w:val="19"/>
  </w:num>
  <w:num w:numId="26">
    <w:abstractNumId w:val="14"/>
  </w:num>
  <w:num w:numId="27">
    <w:abstractNumId w:val="9"/>
  </w:num>
  <w:num w:numId="28">
    <w:abstractNumId w:val="5"/>
  </w:num>
  <w:num w:numId="29">
    <w:abstractNumId w:val="8"/>
  </w:num>
  <w:num w:numId="30">
    <w:abstractNumId w:val="25"/>
  </w:num>
  <w:num w:numId="31">
    <w:abstractNumId w:val="29"/>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D8"/>
    <w:rsid w:val="00074445"/>
    <w:rsid w:val="0008077D"/>
    <w:rsid w:val="00083032"/>
    <w:rsid w:val="00144B5E"/>
    <w:rsid w:val="001E07CD"/>
    <w:rsid w:val="00225629"/>
    <w:rsid w:val="002349B7"/>
    <w:rsid w:val="00243581"/>
    <w:rsid w:val="002F656A"/>
    <w:rsid w:val="003173C4"/>
    <w:rsid w:val="00326DB7"/>
    <w:rsid w:val="003D6B63"/>
    <w:rsid w:val="005407A5"/>
    <w:rsid w:val="005F5933"/>
    <w:rsid w:val="006E3DF6"/>
    <w:rsid w:val="00821586"/>
    <w:rsid w:val="00833060"/>
    <w:rsid w:val="0095246A"/>
    <w:rsid w:val="00960CE2"/>
    <w:rsid w:val="00A86A0D"/>
    <w:rsid w:val="00C60FAC"/>
    <w:rsid w:val="00CE37E7"/>
    <w:rsid w:val="00D54B52"/>
    <w:rsid w:val="00E26C2D"/>
    <w:rsid w:val="00EA3AA5"/>
    <w:rsid w:val="00EB354D"/>
    <w:rsid w:val="00EB6113"/>
    <w:rsid w:val="00FB7F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B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349B7"/>
    <w:pPr>
      <w:ind w:left="720"/>
      <w:contextualSpacing/>
    </w:pPr>
  </w:style>
  <w:style w:type="character" w:customStyle="1" w:styleId="Heading3">
    <w:name w:val="Heading #3_"/>
    <w:basedOn w:val="Fontdeparagrafimplicit"/>
    <w:link w:val="Heading30"/>
    <w:locked/>
    <w:rsid w:val="002349B7"/>
    <w:rPr>
      <w:b/>
      <w:bCs/>
      <w:shd w:val="clear" w:color="auto" w:fill="FFFFFF"/>
    </w:rPr>
  </w:style>
  <w:style w:type="paragraph" w:customStyle="1" w:styleId="Heading30">
    <w:name w:val="Heading #3"/>
    <w:basedOn w:val="Normal"/>
    <w:link w:val="Heading3"/>
    <w:rsid w:val="002349B7"/>
    <w:pPr>
      <w:widowControl w:val="0"/>
      <w:shd w:val="clear" w:color="auto" w:fill="FFFFFF"/>
      <w:spacing w:line="551" w:lineRule="exact"/>
      <w:outlineLvl w:val="2"/>
    </w:pPr>
    <w:rPr>
      <w:rFonts w:asciiTheme="minorHAnsi" w:eastAsiaTheme="minorHAnsi" w:hAnsiTheme="minorHAnsi" w:cstheme="minorBidi"/>
      <w:b/>
      <w:bCs/>
      <w:sz w:val="22"/>
      <w:szCs w:val="22"/>
      <w:lang w:eastAsia="en-US"/>
    </w:rPr>
  </w:style>
  <w:style w:type="character" w:customStyle="1" w:styleId="Bodytext3">
    <w:name w:val="Body text (3)_"/>
    <w:basedOn w:val="Fontdeparagrafimplicit"/>
    <w:link w:val="Bodytext30"/>
    <w:locked/>
    <w:rsid w:val="002349B7"/>
    <w:rPr>
      <w:i/>
      <w:iCs/>
      <w:shd w:val="clear" w:color="auto" w:fill="FFFFFF"/>
    </w:rPr>
  </w:style>
  <w:style w:type="paragraph" w:customStyle="1" w:styleId="Bodytext30">
    <w:name w:val="Body text (3)"/>
    <w:basedOn w:val="Normal"/>
    <w:link w:val="Bodytext3"/>
    <w:rsid w:val="002349B7"/>
    <w:pPr>
      <w:widowControl w:val="0"/>
      <w:shd w:val="clear" w:color="auto" w:fill="FFFFFF"/>
      <w:spacing w:before="240" w:line="270" w:lineRule="exact"/>
      <w:jc w:val="both"/>
    </w:pPr>
    <w:rPr>
      <w:rFonts w:asciiTheme="minorHAnsi" w:eastAsiaTheme="minorHAnsi" w:hAnsiTheme="minorHAnsi" w:cstheme="minorBidi"/>
      <w:i/>
      <w:iCs/>
      <w:sz w:val="22"/>
      <w:szCs w:val="22"/>
      <w:lang w:eastAsia="en-US"/>
    </w:rPr>
  </w:style>
  <w:style w:type="character" w:customStyle="1" w:styleId="Bodytext2">
    <w:name w:val="Body text (2)"/>
    <w:basedOn w:val="Fontdeparagrafimplicit"/>
    <w:rsid w:val="002349B7"/>
    <w:rPr>
      <w:rFonts w:ascii="Arial" w:hAnsi="Arial" w:cs="Arial" w:hint="default"/>
      <w:b/>
      <w:bCs/>
      <w:sz w:val="17"/>
      <w:szCs w:val="17"/>
      <w:u w:val="single"/>
      <w:lang w:bidi="ar-SA"/>
    </w:rPr>
  </w:style>
  <w:style w:type="character" w:customStyle="1" w:styleId="Bodytext2Italic">
    <w:name w:val="Body text (2) + Italic"/>
    <w:basedOn w:val="Fontdeparagrafimplicit"/>
    <w:rsid w:val="002349B7"/>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basedOn w:val="Bodytext3"/>
    <w:rsid w:val="002349B7"/>
    <w:rPr>
      <w:i/>
      <w:iCs/>
      <w:color w:val="000000"/>
      <w:spacing w:val="0"/>
      <w:w w:val="100"/>
      <w:position w:val="0"/>
      <w:shd w:val="clear" w:color="auto" w:fill="FFFFFF"/>
      <w:lang w:val="ro-RO" w:eastAsia="ro-RO" w:bidi="ro-RO"/>
    </w:rPr>
  </w:style>
  <w:style w:type="paragraph" w:customStyle="1" w:styleId="bodytext120">
    <w:name w:val="bodytext120"/>
    <w:basedOn w:val="Normal"/>
    <w:rsid w:val="00225629"/>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225629"/>
    <w:pPr>
      <w:tabs>
        <w:tab w:val="center" w:pos="4536"/>
        <w:tab w:val="right" w:pos="9072"/>
      </w:tabs>
    </w:pPr>
  </w:style>
  <w:style w:type="character" w:customStyle="1" w:styleId="AntetCaracter">
    <w:name w:val="Antet Caracter"/>
    <w:basedOn w:val="Fontdeparagrafimplicit"/>
    <w:link w:val="Antet"/>
    <w:uiPriority w:val="99"/>
    <w:rsid w:val="00225629"/>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225629"/>
    <w:pPr>
      <w:tabs>
        <w:tab w:val="center" w:pos="4536"/>
        <w:tab w:val="right" w:pos="9072"/>
      </w:tabs>
    </w:pPr>
  </w:style>
  <w:style w:type="character" w:customStyle="1" w:styleId="SubsolCaracter">
    <w:name w:val="Subsol Caracter"/>
    <w:basedOn w:val="Fontdeparagrafimplicit"/>
    <w:link w:val="Subsol"/>
    <w:uiPriority w:val="99"/>
    <w:rsid w:val="00225629"/>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1E07C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07CD"/>
    <w:rPr>
      <w:rFonts w:ascii="Segoe UI" w:eastAsia="Times New Roman" w:hAnsi="Segoe UI" w:cs="Segoe UI"/>
      <w:sz w:val="18"/>
      <w:szCs w:val="18"/>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B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349B7"/>
    <w:pPr>
      <w:ind w:left="720"/>
      <w:contextualSpacing/>
    </w:pPr>
  </w:style>
  <w:style w:type="character" w:customStyle="1" w:styleId="Heading3">
    <w:name w:val="Heading #3_"/>
    <w:basedOn w:val="Fontdeparagrafimplicit"/>
    <w:link w:val="Heading30"/>
    <w:locked/>
    <w:rsid w:val="002349B7"/>
    <w:rPr>
      <w:b/>
      <w:bCs/>
      <w:shd w:val="clear" w:color="auto" w:fill="FFFFFF"/>
    </w:rPr>
  </w:style>
  <w:style w:type="paragraph" w:customStyle="1" w:styleId="Heading30">
    <w:name w:val="Heading #3"/>
    <w:basedOn w:val="Normal"/>
    <w:link w:val="Heading3"/>
    <w:rsid w:val="002349B7"/>
    <w:pPr>
      <w:widowControl w:val="0"/>
      <w:shd w:val="clear" w:color="auto" w:fill="FFFFFF"/>
      <w:spacing w:line="551" w:lineRule="exact"/>
      <w:outlineLvl w:val="2"/>
    </w:pPr>
    <w:rPr>
      <w:rFonts w:asciiTheme="minorHAnsi" w:eastAsiaTheme="minorHAnsi" w:hAnsiTheme="minorHAnsi" w:cstheme="minorBidi"/>
      <w:b/>
      <w:bCs/>
      <w:sz w:val="22"/>
      <w:szCs w:val="22"/>
      <w:lang w:eastAsia="en-US"/>
    </w:rPr>
  </w:style>
  <w:style w:type="character" w:customStyle="1" w:styleId="Bodytext3">
    <w:name w:val="Body text (3)_"/>
    <w:basedOn w:val="Fontdeparagrafimplicit"/>
    <w:link w:val="Bodytext30"/>
    <w:locked/>
    <w:rsid w:val="002349B7"/>
    <w:rPr>
      <w:i/>
      <w:iCs/>
      <w:shd w:val="clear" w:color="auto" w:fill="FFFFFF"/>
    </w:rPr>
  </w:style>
  <w:style w:type="paragraph" w:customStyle="1" w:styleId="Bodytext30">
    <w:name w:val="Body text (3)"/>
    <w:basedOn w:val="Normal"/>
    <w:link w:val="Bodytext3"/>
    <w:rsid w:val="002349B7"/>
    <w:pPr>
      <w:widowControl w:val="0"/>
      <w:shd w:val="clear" w:color="auto" w:fill="FFFFFF"/>
      <w:spacing w:before="240" w:line="270" w:lineRule="exact"/>
      <w:jc w:val="both"/>
    </w:pPr>
    <w:rPr>
      <w:rFonts w:asciiTheme="minorHAnsi" w:eastAsiaTheme="minorHAnsi" w:hAnsiTheme="minorHAnsi" w:cstheme="minorBidi"/>
      <w:i/>
      <w:iCs/>
      <w:sz w:val="22"/>
      <w:szCs w:val="22"/>
      <w:lang w:eastAsia="en-US"/>
    </w:rPr>
  </w:style>
  <w:style w:type="character" w:customStyle="1" w:styleId="Bodytext2">
    <w:name w:val="Body text (2)"/>
    <w:basedOn w:val="Fontdeparagrafimplicit"/>
    <w:rsid w:val="002349B7"/>
    <w:rPr>
      <w:rFonts w:ascii="Arial" w:hAnsi="Arial" w:cs="Arial" w:hint="default"/>
      <w:b/>
      <w:bCs/>
      <w:sz w:val="17"/>
      <w:szCs w:val="17"/>
      <w:u w:val="single"/>
      <w:lang w:bidi="ar-SA"/>
    </w:rPr>
  </w:style>
  <w:style w:type="character" w:customStyle="1" w:styleId="Bodytext2Italic">
    <w:name w:val="Body text (2) + Italic"/>
    <w:basedOn w:val="Fontdeparagrafimplicit"/>
    <w:rsid w:val="002349B7"/>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basedOn w:val="Bodytext3"/>
    <w:rsid w:val="002349B7"/>
    <w:rPr>
      <w:i/>
      <w:iCs/>
      <w:color w:val="000000"/>
      <w:spacing w:val="0"/>
      <w:w w:val="100"/>
      <w:position w:val="0"/>
      <w:shd w:val="clear" w:color="auto" w:fill="FFFFFF"/>
      <w:lang w:val="ro-RO" w:eastAsia="ro-RO" w:bidi="ro-RO"/>
    </w:rPr>
  </w:style>
  <w:style w:type="paragraph" w:customStyle="1" w:styleId="bodytext120">
    <w:name w:val="bodytext120"/>
    <w:basedOn w:val="Normal"/>
    <w:rsid w:val="00225629"/>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225629"/>
    <w:pPr>
      <w:tabs>
        <w:tab w:val="center" w:pos="4536"/>
        <w:tab w:val="right" w:pos="9072"/>
      </w:tabs>
    </w:pPr>
  </w:style>
  <w:style w:type="character" w:customStyle="1" w:styleId="AntetCaracter">
    <w:name w:val="Antet Caracter"/>
    <w:basedOn w:val="Fontdeparagrafimplicit"/>
    <w:link w:val="Antet"/>
    <w:uiPriority w:val="99"/>
    <w:rsid w:val="00225629"/>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225629"/>
    <w:pPr>
      <w:tabs>
        <w:tab w:val="center" w:pos="4536"/>
        <w:tab w:val="right" w:pos="9072"/>
      </w:tabs>
    </w:pPr>
  </w:style>
  <w:style w:type="character" w:customStyle="1" w:styleId="SubsolCaracter">
    <w:name w:val="Subsol Caracter"/>
    <w:basedOn w:val="Fontdeparagrafimplicit"/>
    <w:link w:val="Subsol"/>
    <w:uiPriority w:val="99"/>
    <w:rsid w:val="00225629"/>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1E07C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07CD"/>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0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134DD-C20A-45EA-9E33-F7AE0CB4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4476</Words>
  <Characters>25962</Characters>
  <Application>Microsoft Office Word</Application>
  <DocSecurity>0</DocSecurity>
  <Lines>216</Lines>
  <Paragraphs>60</Paragraphs>
  <ScaleCrop>false</ScaleCrop>
  <Company/>
  <LinksUpToDate>false</LinksUpToDate>
  <CharactersWithSpaces>30378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2023-05-03T09:07:00Z</dcterms:created>
  <dcterms:modified xsi:type="dcterms:W3CDTF">2023-05-03T09:07:00Z</dcterms:modified>
</cp:coreProperties>
</file>