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1B5" w:rsidRDefault="00A90A28">
      <w:pPr>
        <w:spacing w:line="171" w:lineRule="exact"/>
        <w:jc w:val="right"/>
        <w:rPr>
          <w:rFonts w:ascii="Times New Roman" w:eastAsia="Times New Roman" w:hAnsi="Times New Roman" w:cs="Times New Roman"/>
          <w:sz w:val="15"/>
          <w:szCs w:val="15"/>
        </w:rPr>
      </w:pPr>
      <w:bookmarkStart w:id="0" w:name="_GoBack"/>
      <w:bookmarkEnd w:id="0"/>
      <w:r>
        <w:rPr>
          <w:rFonts w:ascii="Times New Roman"/>
          <w:b/>
          <w:sz w:val="15"/>
        </w:rPr>
        <w:t>30.06.2020</w:t>
      </w:r>
    </w:p>
    <w:p w:rsidR="009E21B5" w:rsidRDefault="00A90A2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9E21B5" w:rsidRDefault="00A90A28">
      <w:pPr>
        <w:tabs>
          <w:tab w:val="left" w:pos="3652"/>
        </w:tabs>
        <w:spacing w:before="121"/>
        <w:ind w:left="307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1</w:t>
      </w:r>
    </w:p>
    <w:p w:rsidR="009E21B5" w:rsidRDefault="009E21B5">
      <w:pPr>
        <w:rPr>
          <w:rFonts w:ascii="Times New Roman" w:eastAsia="Times New Roman" w:hAnsi="Times New Roman" w:cs="Times New Roman"/>
          <w:sz w:val="16"/>
          <w:szCs w:val="16"/>
        </w:rPr>
        <w:sectPr w:rsidR="009E21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980" w:right="2420" w:bottom="280" w:left="980" w:header="476" w:footer="720" w:gutter="0"/>
          <w:cols w:num="2" w:space="720" w:equalWidth="0">
            <w:col w:w="3747" w:space="5050"/>
            <w:col w:w="4643"/>
          </w:cols>
        </w:sectPr>
      </w:pPr>
    </w:p>
    <w:p w:rsidR="009E21B5" w:rsidRDefault="009E21B5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9E21B5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21B5" w:rsidRDefault="009E21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21B5" w:rsidRDefault="00A90A28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21B5" w:rsidRDefault="009E21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21B5" w:rsidRDefault="00A90A28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21B5" w:rsidRDefault="00A90A28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E21B5" w:rsidRDefault="00A90A28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E21B5" w:rsidRDefault="00A90A28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9E21B5" w:rsidRDefault="00A90A28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9E21B5" w:rsidRDefault="00A90A28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E21B5" w:rsidRDefault="00A90A28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9E21B5" w:rsidRDefault="00A90A28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9E21B5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9E21B5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9E21B5">
        <w:trPr>
          <w:trHeight w:hRule="exact" w:val="4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 w:rsidR="009E21B5" w:rsidRDefault="00A90A28">
            <w:pPr>
              <w:pStyle w:val="TableParagraph"/>
              <w:spacing w:before="88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 w:rsidR="009E21B5" w:rsidRDefault="00A90A28">
            <w:pPr>
              <w:pStyle w:val="TableParagraph"/>
              <w:spacing w:before="88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35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53.516</w:t>
            </w:r>
          </w:p>
          <w:p w:rsidR="009E21B5" w:rsidRDefault="00A90A28">
            <w:pPr>
              <w:pStyle w:val="TableParagraph"/>
              <w:spacing w:before="86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64.199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</w:tr>
    </w:tbl>
    <w:p w:rsidR="009E21B5" w:rsidRDefault="009E21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21B5" w:rsidRDefault="009E21B5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9E21B5" w:rsidRDefault="009E21B5">
      <w:pPr>
        <w:rPr>
          <w:rFonts w:ascii="Times New Roman" w:eastAsia="Times New Roman" w:hAnsi="Times New Roman" w:cs="Times New Roman"/>
          <w:sz w:val="24"/>
          <w:szCs w:val="24"/>
        </w:rPr>
        <w:sectPr w:rsidR="009E21B5">
          <w:type w:val="continuous"/>
          <w:pgSz w:w="16840" w:h="11910" w:orient="landscape"/>
          <w:pgMar w:top="980" w:right="2420" w:bottom="280" w:left="980" w:header="720" w:footer="720" w:gutter="0"/>
          <w:cols w:space="720"/>
        </w:sectPr>
      </w:pPr>
    </w:p>
    <w:p w:rsidR="009E21B5" w:rsidRDefault="00A90A28">
      <w:pPr>
        <w:pStyle w:val="Corptext"/>
        <w:spacing w:before="79"/>
        <w:ind w:left="822"/>
        <w:rPr>
          <w:b w:val="0"/>
          <w:bCs w:val="0"/>
        </w:rPr>
      </w:pPr>
      <w:r>
        <w:lastRenderedPageBreak/>
        <w:t>PRIMAR,</w:t>
      </w:r>
    </w:p>
    <w:p w:rsidR="009E21B5" w:rsidRDefault="00A90A28">
      <w:pPr>
        <w:pStyle w:val="Corptext"/>
        <w:tabs>
          <w:tab w:val="left" w:pos="5305"/>
        </w:tabs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9E21B5" w:rsidRDefault="00A90A28">
      <w:pPr>
        <w:pStyle w:val="Corptext"/>
        <w:ind w:left="4909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9E21B5" w:rsidRDefault="00A90A2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9E21B5" w:rsidRDefault="009E21B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E21B5" w:rsidRDefault="009E21B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E21B5" w:rsidRDefault="009E21B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E21B5" w:rsidRDefault="00A90A28">
      <w:pPr>
        <w:pStyle w:val="Corptext"/>
        <w:spacing w:before="116" w:line="294" w:lineRule="auto"/>
        <w:ind w:left="690" w:right="476" w:hanging="381"/>
        <w:rPr>
          <w:b w:val="0"/>
          <w:bCs w:val="0"/>
        </w:rPr>
      </w:pPr>
      <w:r>
        <w:t>SEF SERVICIU FINANCIAR- CONTABILITATE</w:t>
      </w:r>
    </w:p>
    <w:p w:rsidR="009E21B5" w:rsidRDefault="00A90A28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p w:rsidR="009E21B5" w:rsidRDefault="009E21B5">
      <w:pPr>
        <w:rPr>
          <w:rFonts w:ascii="Times New Roman" w:eastAsia="Times New Roman" w:hAnsi="Times New Roman" w:cs="Times New Roman"/>
        </w:rPr>
        <w:sectPr w:rsidR="009E21B5">
          <w:type w:val="continuous"/>
          <w:pgSz w:w="16840" w:h="11910" w:orient="landscape"/>
          <w:pgMar w:top="980" w:right="2420" w:bottom="280" w:left="980" w:header="720" w:footer="720" w:gutter="0"/>
          <w:cols w:num="2" w:space="720" w:equalWidth="0">
            <w:col w:w="7488" w:space="3039"/>
            <w:col w:w="2913"/>
          </w:cols>
        </w:sectPr>
      </w:pPr>
    </w:p>
    <w:p w:rsidR="009E21B5" w:rsidRDefault="00A90A28">
      <w:pPr>
        <w:spacing w:before="4" w:line="168" w:lineRule="exact"/>
        <w:ind w:left="3109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b/>
          <w:sz w:val="15"/>
        </w:rPr>
        <w:lastRenderedPageBreak/>
        <w:t>-bugete locale- 30.06.2020</w:t>
      </w:r>
    </w:p>
    <w:p w:rsidR="009E21B5" w:rsidRDefault="00A90A2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9E21B5" w:rsidRDefault="00A90A28">
      <w:pPr>
        <w:tabs>
          <w:tab w:val="left" w:pos="3690"/>
        </w:tabs>
        <w:spacing w:before="121"/>
        <w:ind w:left="310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Pag.:</w:t>
      </w:r>
      <w:r>
        <w:rPr>
          <w:rFonts w:ascii="Times New Roman"/>
          <w:sz w:val="16"/>
        </w:rPr>
        <w:tab/>
      </w:r>
      <w:r>
        <w:rPr>
          <w:rFonts w:ascii="Times New Roman"/>
          <w:w w:val="105"/>
          <w:sz w:val="16"/>
        </w:rPr>
        <w:t>2</w:t>
      </w:r>
    </w:p>
    <w:p w:rsidR="009E21B5" w:rsidRDefault="009E21B5">
      <w:pPr>
        <w:rPr>
          <w:rFonts w:ascii="Times New Roman" w:eastAsia="Times New Roman" w:hAnsi="Times New Roman" w:cs="Times New Roman"/>
          <w:sz w:val="16"/>
          <w:szCs w:val="16"/>
        </w:rPr>
        <w:sectPr w:rsidR="009E21B5">
          <w:pgSz w:w="16840" w:h="11910" w:orient="landscape"/>
          <w:pgMar w:top="980" w:right="2420" w:bottom="280" w:left="980" w:header="476" w:footer="0" w:gutter="0"/>
          <w:cols w:num="2" w:space="720" w:equalWidth="0">
            <w:col w:w="4039" w:space="4721"/>
            <w:col w:w="4680"/>
          </w:cols>
        </w:sectPr>
      </w:pPr>
    </w:p>
    <w:p w:rsidR="009E21B5" w:rsidRDefault="009E21B5">
      <w:pPr>
        <w:spacing w:before="3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96" w:type="dxa"/>
        <w:tblLayout w:type="fixed"/>
        <w:tblLook w:val="01E0" w:firstRow="1" w:lastRow="1" w:firstColumn="1" w:lastColumn="1" w:noHBand="0" w:noVBand="0"/>
      </w:tblPr>
      <w:tblGrid>
        <w:gridCol w:w="360"/>
        <w:gridCol w:w="3678"/>
        <w:gridCol w:w="1182"/>
        <w:gridCol w:w="1225"/>
        <w:gridCol w:w="1092"/>
        <w:gridCol w:w="1080"/>
        <w:gridCol w:w="1068"/>
        <w:gridCol w:w="1092"/>
        <w:gridCol w:w="1080"/>
        <w:gridCol w:w="1103"/>
      </w:tblGrid>
      <w:tr w:rsidR="009E21B5">
        <w:trPr>
          <w:trHeight w:hRule="exact" w:val="967"/>
        </w:trPr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21B5" w:rsidRDefault="009E21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21B5" w:rsidRDefault="00A90A28">
            <w:pPr>
              <w:pStyle w:val="TableParagraph"/>
              <w:spacing w:line="269" w:lineRule="auto"/>
              <w:ind w:left="106" w:right="6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Nr rd</w:t>
            </w:r>
          </w:p>
        </w:tc>
        <w:tc>
          <w:tcPr>
            <w:tcW w:w="3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21B5" w:rsidRDefault="009E21B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E21B5" w:rsidRDefault="00A90A28">
            <w:pPr>
              <w:pStyle w:val="TableParagraph"/>
              <w:ind w:right="30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Explicatie</w:t>
            </w:r>
          </w:p>
        </w:tc>
        <w:tc>
          <w:tcPr>
            <w:tcW w:w="2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E21B5" w:rsidRDefault="00A90A28">
            <w:pPr>
              <w:pStyle w:val="TableParagraph"/>
              <w:ind w:left="41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</w:t>
            </w:r>
          </w:p>
        </w:tc>
        <w:tc>
          <w:tcPr>
            <w:tcW w:w="21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E21B5" w:rsidRDefault="00A90A28">
            <w:pPr>
              <w:pStyle w:val="TableParagraph"/>
              <w:spacing w:line="269" w:lineRule="auto"/>
              <w:ind w:left="140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programelor nationale</w:t>
            </w:r>
          </w:p>
        </w:tc>
        <w:tc>
          <w:tcPr>
            <w:tcW w:w="21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E21B5" w:rsidRDefault="00A90A28">
            <w:pPr>
              <w:pStyle w:val="TableParagraph"/>
              <w:spacing w:line="254" w:lineRule="auto"/>
              <w:ind w:left="128" w:right="38" w:hanging="9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9E21B5" w:rsidRDefault="00A90A28">
            <w:pPr>
              <w:pStyle w:val="TableParagraph"/>
              <w:spacing w:line="159" w:lineRule="exact"/>
              <w:ind w:left="398" w:hanging="135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</w:t>
            </w:r>
          </w:p>
          <w:p w:rsidR="009E21B5" w:rsidRDefault="00A90A28">
            <w:pPr>
              <w:pStyle w:val="TableParagraph"/>
              <w:spacing w:before="21"/>
              <w:ind w:left="39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postaderare*****)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E21B5" w:rsidRDefault="00A90A28">
            <w:pPr>
              <w:pStyle w:val="TableParagraph"/>
              <w:spacing w:line="158" w:lineRule="exact"/>
              <w:ind w:left="230" w:right="-17" w:hanging="113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Plati restante aferente fondurilor externe</w:t>
            </w:r>
          </w:p>
          <w:p w:rsidR="009E21B5" w:rsidRDefault="00A90A28">
            <w:pPr>
              <w:pStyle w:val="TableParagraph"/>
              <w:spacing w:before="23" w:line="254" w:lineRule="auto"/>
              <w:ind w:left="230" w:right="50" w:firstLine="18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nerambursabile preaderare(sursa08/D)</w:t>
            </w:r>
          </w:p>
        </w:tc>
      </w:tr>
      <w:tr w:rsidR="009E21B5">
        <w:trPr>
          <w:trHeight w:hRule="exact" w:val="394"/>
        </w:trPr>
        <w:tc>
          <w:tcPr>
            <w:tcW w:w="3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3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/>
              <w:ind w:left="38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total**)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254" w:lineRule="auto"/>
              <w:ind w:left="151" w:right="-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arierate***)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/>
              <w:ind w:left="276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254" w:lineRule="auto"/>
              <w:ind w:left="128" w:right="218" w:hanging="1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/>
              <w:ind w:left="3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254" w:lineRule="auto"/>
              <w:ind w:left="140" w:right="218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/>
              <w:ind w:left="320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total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254" w:lineRule="auto"/>
              <w:ind w:left="128" w:right="242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din care arierate</w:t>
            </w:r>
          </w:p>
        </w:tc>
      </w:tr>
      <w:tr w:rsidR="009E21B5">
        <w:trPr>
          <w:trHeight w:hRule="exact" w:val="203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57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3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9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1.1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18"/>
              <w:ind w:left="10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18"/>
              <w:ind w:right="1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2.1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left="34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8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3.1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66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29" w:line="163" w:lineRule="exact"/>
              <w:ind w:right="22"/>
              <w:jc w:val="center"/>
              <w:rPr>
                <w:rFonts w:ascii="Courier New" w:eastAsia="Courier New" w:hAnsi="Courier New" w:cs="Courier New"/>
                <w:sz w:val="15"/>
                <w:szCs w:val="15"/>
              </w:rPr>
            </w:pPr>
            <w:r>
              <w:rPr>
                <w:rFonts w:ascii="Courier New"/>
                <w:b/>
                <w:sz w:val="15"/>
              </w:rPr>
              <w:t>4.1</w:t>
            </w:r>
          </w:p>
        </w:tc>
      </w:tr>
      <w:tr w:rsidR="009E21B5">
        <w:trPr>
          <w:trHeight w:hRule="exact" w:val="472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47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1</w:t>
            </w:r>
          </w:p>
          <w:p w:rsidR="009E21B5" w:rsidRDefault="00A90A28">
            <w:pPr>
              <w:pStyle w:val="TableParagraph"/>
              <w:spacing w:before="88"/>
              <w:ind w:left="28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2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47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lunii precedente</w:t>
            </w:r>
          </w:p>
          <w:p w:rsidR="009E21B5" w:rsidRDefault="00A90A28">
            <w:pPr>
              <w:pStyle w:val="TableParagraph"/>
              <w:spacing w:before="88"/>
              <w:ind w:left="-6"/>
              <w:rPr>
                <w:rFonts w:ascii="Courier New" w:eastAsia="Courier New" w:hAnsi="Courier New" w:cs="Courier New"/>
                <w:sz w:val="12"/>
                <w:szCs w:val="12"/>
              </w:rPr>
            </w:pPr>
            <w:r>
              <w:rPr>
                <w:rFonts w:ascii="Courier New"/>
                <w:sz w:val="12"/>
              </w:rPr>
              <w:t>Sold la finele perioadei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A90A28">
            <w:pPr>
              <w:pStyle w:val="TableParagraph"/>
              <w:spacing w:before="35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53.516</w:t>
            </w:r>
          </w:p>
          <w:p w:rsidR="009E21B5" w:rsidRDefault="00A90A28">
            <w:pPr>
              <w:pStyle w:val="TableParagraph"/>
              <w:spacing w:before="86"/>
              <w:ind w:right="38"/>
              <w:jc w:val="righ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/>
                <w:sz w:val="12"/>
              </w:rPr>
              <w:t>64.199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21B5" w:rsidRDefault="009E21B5"/>
        </w:tc>
      </w:tr>
    </w:tbl>
    <w:p w:rsidR="009E21B5" w:rsidRDefault="009E21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21B5" w:rsidRDefault="009E21B5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E21B5" w:rsidRDefault="009E21B5">
      <w:pPr>
        <w:spacing w:before="7"/>
        <w:rPr>
          <w:rFonts w:ascii="Times New Roman" w:eastAsia="Times New Roman" w:hAnsi="Times New Roman" w:cs="Times New Roman"/>
          <w:sz w:val="20"/>
          <w:szCs w:val="20"/>
        </w:rPr>
      </w:pPr>
    </w:p>
    <w:p w:rsidR="009E21B5" w:rsidRDefault="009E21B5">
      <w:pPr>
        <w:rPr>
          <w:rFonts w:ascii="Times New Roman" w:eastAsia="Times New Roman" w:hAnsi="Times New Roman" w:cs="Times New Roman"/>
          <w:sz w:val="20"/>
          <w:szCs w:val="20"/>
        </w:rPr>
        <w:sectPr w:rsidR="009E21B5">
          <w:type w:val="continuous"/>
          <w:pgSz w:w="16840" w:h="11910" w:orient="landscape"/>
          <w:pgMar w:top="980" w:right="2420" w:bottom="280" w:left="980" w:header="720" w:footer="720" w:gutter="0"/>
          <w:cols w:space="720"/>
        </w:sectPr>
      </w:pPr>
    </w:p>
    <w:p w:rsidR="009E21B5" w:rsidRDefault="00A90A28">
      <w:pPr>
        <w:pStyle w:val="Corptext"/>
        <w:spacing w:before="79"/>
        <w:ind w:left="940"/>
        <w:rPr>
          <w:b w:val="0"/>
          <w:bCs w:val="0"/>
        </w:rPr>
      </w:pPr>
      <w:r>
        <w:lastRenderedPageBreak/>
        <w:t>PRIMAR,</w:t>
      </w:r>
    </w:p>
    <w:p w:rsidR="009E21B5" w:rsidRDefault="00A90A28">
      <w:pPr>
        <w:pStyle w:val="Corptext"/>
        <w:tabs>
          <w:tab w:val="left" w:pos="5422"/>
        </w:tabs>
        <w:ind w:left="338"/>
        <w:rPr>
          <w:b w:val="0"/>
          <w:bCs w:val="0"/>
        </w:rPr>
      </w:pPr>
      <w:r>
        <w:rPr>
          <w:position w:val="2"/>
        </w:rPr>
        <w:t>TOADER MUGUR MIHAI</w:t>
      </w:r>
      <w:r>
        <w:rPr>
          <w:position w:val="2"/>
        </w:rPr>
        <w:tab/>
      </w:r>
      <w:r>
        <w:t>DIRECTOR EXECUTIV,</w:t>
      </w:r>
    </w:p>
    <w:p w:rsidR="009E21B5" w:rsidRDefault="00A90A28">
      <w:pPr>
        <w:pStyle w:val="Corptext"/>
        <w:ind w:left="5026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9E21B5" w:rsidRDefault="00A90A2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9E21B5" w:rsidRDefault="009E21B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E21B5" w:rsidRDefault="009E21B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E21B5" w:rsidRDefault="009E21B5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9E21B5" w:rsidRDefault="00A90A28">
      <w:pPr>
        <w:pStyle w:val="Corptext"/>
        <w:spacing w:before="116" w:line="294" w:lineRule="auto"/>
        <w:ind w:left="807" w:right="679" w:hanging="381"/>
        <w:rPr>
          <w:b w:val="0"/>
          <w:bCs w:val="0"/>
        </w:rPr>
      </w:pPr>
      <w:r>
        <w:t>SEF SERVICIU FINANCIAR- CONTABILITATE</w:t>
      </w:r>
    </w:p>
    <w:p w:rsidR="009E21B5" w:rsidRDefault="00A90A28">
      <w:pPr>
        <w:pStyle w:val="Corptext"/>
        <w:spacing w:before="1"/>
        <w:ind w:left="338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9E21B5">
      <w:type w:val="continuous"/>
      <w:pgSz w:w="16840" w:h="11910" w:orient="landscape"/>
      <w:pgMar w:top="980" w:right="2420" w:bottom="280" w:left="980" w:header="720" w:footer="720" w:gutter="0"/>
      <w:cols w:num="2" w:space="720" w:equalWidth="0">
        <w:col w:w="7605" w:space="2602"/>
        <w:col w:w="3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A28" w:rsidRDefault="00A90A28">
      <w:r>
        <w:separator/>
      </w:r>
    </w:p>
  </w:endnote>
  <w:endnote w:type="continuationSeparator" w:id="0">
    <w:p w:rsidR="00A90A28" w:rsidRDefault="00A9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43" w:rsidRDefault="00CF0D4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43" w:rsidRDefault="00CF0D4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43" w:rsidRDefault="00CF0D4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A28" w:rsidRDefault="00A90A28">
      <w:r>
        <w:separator/>
      </w:r>
    </w:p>
  </w:footnote>
  <w:footnote w:type="continuationSeparator" w:id="0">
    <w:p w:rsidR="00A90A28" w:rsidRDefault="00A90A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43" w:rsidRDefault="00CF0D4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1B5" w:rsidRDefault="00A90A28">
    <w:pPr>
      <w:spacing w:line="14" w:lineRule="auto"/>
      <w:rPr>
        <w:sz w:val="20"/>
        <w:szCs w:val="20"/>
      </w:rPr>
    </w:pPr>
    <w:r>
      <w:pict>
        <v:group id="_x0000_s2051" style="position:absolute;margin-left:594.1pt;margin-top:24.7pt;width:.55pt;height:.55pt;z-index:-8920;mso-position-horizontal-relative:page;mso-position-vertical-relative:page" coordorigin="11882,494" coordsize="11,11">
          <v:shape id="_x0000_s2052" style="position:absolute;left:11882;top:494;width:11;height:11" coordorigin="11882,494" coordsize="11,11" path="m11882,505r11,-11e" filled="f" strokeweight=".54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85pt;margin-top:22.8pt;width:94.75pt;height:9.5pt;z-index:-8896;mso-position-horizontal-relative:page;mso-position-vertical-relative:page" filled="f" stroked="f">
          <v:textbox inset="0,0,0,0">
            <w:txbxContent>
              <w:p w:rsidR="009E21B5" w:rsidRDefault="00A90A28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MUNICIPIUL BUCURESTI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195.95pt;margin-top:41.4pt;width:137.2pt;height:9.5pt;z-index:-8872;mso-position-horizontal-relative:page;mso-position-vertical-relative:page" filled="f" stroked="f">
          <v:textbox inset="0,0,0,0">
            <w:txbxContent>
              <w:p w:rsidR="009E21B5" w:rsidRDefault="00A90A28">
                <w:pPr>
                  <w:ind w:left="20"/>
                  <w:rPr>
                    <w:rFonts w:ascii="Times New Roman" w:eastAsia="Times New Roman" w:hAnsi="Times New Roman" w:cs="Times New Roman"/>
                    <w:sz w:val="15"/>
                    <w:szCs w:val="15"/>
                  </w:rPr>
                </w:pPr>
                <w:r>
                  <w:rPr>
                    <w:rFonts w:ascii="Times New Roman"/>
                    <w:b/>
                    <w:sz w:val="15"/>
                  </w:rPr>
                  <w:t>II.    Sinteza platilor restante si arieratelor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D43" w:rsidRDefault="00CF0D4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E21B5"/>
    <w:rsid w:val="009E21B5"/>
    <w:rsid w:val="00A90A28"/>
    <w:rsid w:val="00CF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104"/>
      <w:ind w:left="221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CF0D43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F0D43"/>
  </w:style>
  <w:style w:type="paragraph" w:styleId="Subsol">
    <w:name w:val="footer"/>
    <w:basedOn w:val="Normal"/>
    <w:link w:val="SubsolCaracter"/>
    <w:uiPriority w:val="99"/>
    <w:unhideWhenUsed/>
    <w:rsid w:val="00CF0D43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F0D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2020-11-13T06:50:00Z</dcterms:created>
  <dcterms:modified xsi:type="dcterms:W3CDTF">2020-11-13T06:50:00Z</dcterms:modified>
</cp:coreProperties>
</file>