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36"/>
        <w:ind w:left="233" w:right="13506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spacing w:line="253" w:lineRule="auto" w:before="80"/>
        <w:ind w:left="6163" w:right="614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21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5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4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22"/>
          <w:sz w:val="16"/>
        </w:rPr>
        <w:t> </w:t>
      </w:r>
      <w:r>
        <w:rPr>
          <w:rFonts w:ascii="Times New Roman"/>
          <w:sz w:val="16"/>
        </w:rPr>
        <w:t>IMPRUMUTURILOR</w:t>
      </w:r>
      <w:r>
        <w:rPr>
          <w:rFonts w:ascii="Times New Roman"/>
          <w:spacing w:val="22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TERNE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520" w:bottom="280" w:left="100" w:right="6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5.719971pt;margin-top:86.392342pt;width:.1pt;height:9.15pt;mso-position-horizontal-relative:page;mso-position-vertical-relative:paragraph;z-index:-22072" coordorigin="10314,1728" coordsize="2,183">
            <v:shape style="position:absolute;left:10314;top:1728;width:2;height:183" coordorigin="10314,1728" coordsize="0,183" path="m10314,1728l1031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86.392342pt;width:.1pt;height:9.15pt;mso-position-horizontal-relative:page;mso-position-vertical-relative:paragraph;z-index:-22048" coordorigin="9249,1728" coordsize="2,183">
            <v:shape style="position:absolute;left:9249;top:1728;width:2;height:183" coordorigin="9249,1728" coordsize="0,183" path="m9249,1728l924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86.392342pt;width:.1pt;height:9.15pt;mso-position-horizontal-relative:page;mso-position-vertical-relative:paragraph;z-index:-22024" coordorigin="8034,1728" coordsize="2,183">
            <v:shape style="position:absolute;left:8034;top:1728;width:2;height:183" coordorigin="8034,1728" coordsize="0,183" path="m8034,1728l803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520" w:bottom="280" w:left="100" w:right="6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4.131.510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520" w:bottom="280" w:left="100" w:right="60"/>
        </w:sectPr>
      </w:pPr>
    </w:p>
    <w:p>
      <w:pPr>
        <w:spacing w:before="53"/>
        <w:ind w:left="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DETAL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EREA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CHELT</w:t>
      </w:r>
      <w:r>
        <w:rPr>
          <w:rFonts w:ascii="Times New Roman"/>
          <w:spacing w:val="-2"/>
          <w:sz w:val="16"/>
        </w:rPr>
        <w:t>UI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z w:val="16"/>
        </w:rPr>
      </w:r>
    </w:p>
    <w:p>
      <w:pPr>
        <w:spacing w:line="253" w:lineRule="auto" w:before="10"/>
        <w:ind w:left="7487" w:right="742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110"/>
          <w:sz w:val="16"/>
        </w:rPr>
        <w:t>-</w:t>
      </w:r>
      <w:r>
        <w:rPr>
          <w:rFonts w:ascii="Times New Roman"/>
          <w:spacing w:val="30"/>
          <w:w w:val="110"/>
          <w:sz w:val="16"/>
        </w:rPr>
        <w:t> </w:t>
      </w:r>
      <w:r>
        <w:rPr>
          <w:rFonts w:ascii="Times New Roman"/>
          <w:w w:val="110"/>
          <w:sz w:val="16"/>
        </w:rPr>
        <w:t>imprumuturi</w:t>
      </w:r>
      <w:r>
        <w:rPr>
          <w:rFonts w:ascii="Times New Roman"/>
          <w:spacing w:val="33"/>
          <w:w w:val="110"/>
          <w:sz w:val="16"/>
        </w:rPr>
        <w:t> </w:t>
      </w:r>
      <w:r>
        <w:rPr>
          <w:rFonts w:ascii="Times New Roman"/>
          <w:spacing w:val="-1"/>
          <w:w w:val="110"/>
          <w:sz w:val="16"/>
        </w:rPr>
        <w:t>externe</w:t>
      </w:r>
      <w:r>
        <w:rPr>
          <w:rFonts w:ascii="Times New Roman"/>
          <w:spacing w:val="29"/>
          <w:w w:val="110"/>
          <w:sz w:val="16"/>
        </w:rPr>
        <w:t> </w:t>
      </w:r>
      <w:r>
        <w:rPr>
          <w:rFonts w:ascii="Times New Roman"/>
          <w:w w:val="110"/>
          <w:sz w:val="16"/>
        </w:rPr>
        <w:t>-</w:t>
      </w:r>
      <w:r>
        <w:rPr>
          <w:rFonts w:ascii="Times New Roman"/>
          <w:spacing w:val="25"/>
          <w:sz w:val="16"/>
        </w:rPr>
        <w:t> </w:t>
      </w: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top="360" w:bottom="0" w:left="20" w:right="14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1.720001pt;margin-top:86.392342pt;width:.1pt;height:9.15pt;mso-position-horizontal-relative:page;mso-position-vertical-relative:paragraph;z-index:-22000" coordorigin="10234,1728" coordsize="2,183">
            <v:shape style="position:absolute;left:10234;top:1728;width:2;height:183" coordorigin="10234,1728" coordsize="0,183" path="m10234,1728l1023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58.440002pt;margin-top:86.392342pt;width:.1pt;height:9.15pt;mso-position-horizontal-relative:page;mso-position-vertical-relative:paragraph;z-index:-21976" coordorigin="9169,1728" coordsize="2,183">
            <v:shape style="position:absolute;left:9169;top:1728;width:2;height:183" coordorigin="9169,1728" coordsize="0,183" path="m9169,1728l916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7.720001pt;margin-top:86.392342pt;width:.1pt;height:9.15pt;mso-position-horizontal-relative:page;mso-position-vertical-relative:paragraph;z-index:-21952" coordorigin="7954,1728" coordsize="2,183">
            <v:shape style="position:absolute;left:7954;top:1728;width:2;height:183" coordorigin="7954,1728" coordsize="0,183" path="m7954,1728l795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520" w:bottom="280" w:left="20" w:right="14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65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3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240" w:lineRule="auto" w:before="4"/>
              <w:ind w:left="93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00" w:lineRule="atLeast"/>
              <w:ind w:left="93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6840" w:h="11910" w:orient="landscape"/>
          <w:pgMar w:top="520" w:bottom="280" w:left="20" w:right="140"/>
        </w:sectPr>
      </w:pPr>
    </w:p>
    <w:p>
      <w:pPr>
        <w:pStyle w:val="BodyText"/>
        <w:spacing w:line="192" w:lineRule="exact"/>
        <w:ind w:left="1010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right="7103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520" w:bottom="280" w:left="20" w:right="140"/>
          <w:cols w:num="2" w:equalWidth="0">
            <w:col w:w="3111" w:space="3787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177" w:right="664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520" w:bottom="280" w:left="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8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8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3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3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87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2026-05-05T10:09:03Z</dcterms:created>
  <dcterms:modified xsi:type="dcterms:W3CDTF">2026-05-05T10:09:03Z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