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90" w:lineRule="exact" w:before="53"/>
        <w:ind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w w:val="90"/>
        </w:rPr>
        <w:t>CONSILIUL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LOCAL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AL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SECTORULUI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2</w:t>
      </w:r>
      <w:r>
        <w:rPr>
          <w:rFonts w:ascii="Palatino Linotype" w:hAnsi="Palatino Linotype"/>
        </w:rPr>
        <w:t> </w:t>
      </w:r>
      <w:r>
        <w:rPr>
          <w:rFonts w:ascii="Palatino Linotype" w:hAnsi="Palatino Linotype"/>
          <w:w w:val="90"/>
        </w:rPr>
        <w:t>AL</w:t>
      </w:r>
      <w:r>
        <w:rPr>
          <w:rFonts w:ascii="Palatino Linotype" w:hAnsi="Palatino Linotype"/>
          <w:spacing w:val="30"/>
          <w:w w:val="90"/>
        </w:rPr>
        <w:t> </w:t>
      </w:r>
      <w:r>
        <w:rPr>
          <w:rFonts w:ascii="Palatino Linotype" w:hAnsi="Palatino Linotype"/>
          <w:w w:val="90"/>
        </w:rPr>
        <w:t>MUNICIPIULUI</w:t>
      </w:r>
      <w:r>
        <w:rPr>
          <w:rFonts w:ascii="Palatino Linotype" w:hAnsi="Palatino Linotype"/>
          <w:spacing w:val="31"/>
          <w:w w:val="90"/>
        </w:rPr>
        <w:t> </w:t>
      </w:r>
      <w:r>
        <w:rPr>
          <w:rFonts w:ascii="Palatino Linotype" w:hAnsi="Palatino Linotype"/>
          <w:w w:val="90"/>
        </w:rPr>
        <w:t>BUCUREȘTI</w:t>
      </w:r>
      <w:r>
        <w:rPr>
          <w:rFonts w:ascii="Palatino Linotype" w:hAnsi="Palatino Linotype"/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  <w:r>
        <w:rPr/>
        <w:br w:type="column"/>
      </w:r>
      <w:r>
        <w:rPr>
          <w:rFonts w:ascii="Palatino Linotype"/>
          <w:b/>
          <w:sz w:val="2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pStyle w:val="Heading1"/>
        <w:spacing w:line="240" w:lineRule="auto"/>
        <w:ind w:right="0"/>
        <w:jc w:val="left"/>
      </w:pPr>
      <w:r>
        <w:rPr/>
        <w:t>Anexa 15v_local</w:t>
      </w:r>
    </w:p>
    <w:p>
      <w:pPr>
        <w:spacing w:after="0" w:line="240" w:lineRule="auto"/>
        <w:jc w:val="left"/>
        <w:sectPr>
          <w:type w:val="continuous"/>
          <w:pgSz w:w="16840" w:h="12240" w:orient="landscape"/>
          <w:pgMar w:top="340" w:bottom="0" w:left="460" w:right="700"/>
          <w:cols w:num="2" w:equalWidth="0">
            <w:col w:w="2888" w:space="11172"/>
            <w:col w:w="1620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341" w:lineRule="auto" w:before="0"/>
        <w:ind w:left="5361" w:right="5672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Contul de executie a creditelor externe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Venituri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la data de: 31.03.2026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Heading1"/>
        <w:spacing w:line="240" w:lineRule="auto" w:before="74"/>
        <w:ind w:left="160" w:right="0"/>
        <w:jc w:val="left"/>
      </w:pPr>
      <w:r>
        <w:rPr/>
        <w:t>cod 20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5"/>
        <w:gridCol w:w="1032"/>
        <w:gridCol w:w="1204"/>
        <w:gridCol w:w="1376"/>
        <w:gridCol w:w="1260"/>
        <w:gridCol w:w="1260"/>
        <w:gridCol w:w="1080"/>
        <w:gridCol w:w="1204"/>
        <w:gridCol w:w="1080"/>
        <w:gridCol w:w="1075"/>
      </w:tblGrid>
      <w:tr>
        <w:trPr>
          <w:trHeight w:val="355" w:hRule="exact"/>
        </w:trPr>
        <w:tc>
          <w:tcPr>
            <w:tcW w:w="4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1"/>
              <w:ind w:left="92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DENUMIREA INDICATORILOR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22" w:lineRule="exact"/>
              <w:ind w:left="116" w:right="115" w:firstLine="18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Cod indicator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1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Prevederi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1"/>
              <w:ind w:left="3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bugetare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Drepturi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1"/>
              <w:ind w:left="1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constatate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22" w:lineRule="exact"/>
              <w:ind w:left="226" w:right="223" w:hanging="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Incasari realizate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22" w:lineRule="exact"/>
              <w:ind w:left="41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Stingeri pe alte cai decat incasari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22" w:lineRule="exact"/>
              <w:ind w:left="71" w:right="103" w:firstLine="5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Drepturi constatate de incasat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260" w:hRule="exact"/>
        </w:trPr>
        <w:tc>
          <w:tcPr>
            <w:tcW w:w="4855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67"/>
              <w:ind w:left="42" w:right="90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Anuale aprobate la finele perioadei de raportare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178"/>
              <w:ind w:left="153" w:right="20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Prevederi bugetare - trimestriale cumulate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22" w:lineRule="exact" w:before="170"/>
              <w:ind w:left="378" w:right="251" w:hanging="17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 din care 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22" w:lineRule="exact" w:before="170"/>
              <w:ind w:left="169" w:right="168" w:firstLine="8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Din anii precedenti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22" w:lineRule="exact" w:before="170"/>
              <w:ind w:left="252" w:right="183" w:hanging="1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Din anul curent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7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48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1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1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1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1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1"/>
              <w:ind w:left="3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3=4+5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1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4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1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5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1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6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1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7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8=3-6-7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60" w:hRule="exact"/>
        </w:trPr>
        <w:tc>
          <w:tcPr>
            <w:tcW w:w="48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TOTAL VENITURI (COD 41.06)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00.01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346978000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48054000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35692238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35692238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35692238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</w:tr>
      <w:tr>
        <w:trPr>
          <w:trHeight w:val="360" w:hRule="exact"/>
        </w:trPr>
        <w:tc>
          <w:tcPr>
            <w:tcW w:w="48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operatiuni financiare (cod 41.06.03)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41.06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346978000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48054000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35692238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35692238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35692238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</w:tr>
      <w:tr>
        <w:trPr>
          <w:trHeight w:val="360" w:hRule="exact"/>
        </w:trPr>
        <w:tc>
          <w:tcPr>
            <w:tcW w:w="48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Sume aferente creditelor externe (cod 41.06.03.01+41.06.03.02)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41.06.03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346978000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48054000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35692238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35692238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35692238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</w:tr>
      <w:tr>
        <w:trPr>
          <w:trHeight w:val="360" w:hRule="exact"/>
        </w:trPr>
        <w:tc>
          <w:tcPr>
            <w:tcW w:w="48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Sume aferente creditelor interne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41.06.03.01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346978000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48054000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35692238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35692238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35692238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 w:before="79"/>
        <w:ind w:left="78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ORDONANTOR PRINCIPAL DE CREDITE,</w:t>
      </w:r>
      <w:r>
        <w:rPr>
          <w:rFonts w:ascii="Times New Roman"/>
          <w:b w:val="0"/>
        </w:rPr>
      </w:r>
    </w:p>
    <w:p>
      <w:pPr>
        <w:pStyle w:val="BodyText"/>
        <w:tabs>
          <w:tab w:pos="6778" w:val="left" w:leader="none"/>
        </w:tabs>
        <w:spacing w:line="240" w:lineRule="auto"/>
        <w:ind w:left="168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RAREȘ  HOPINCĂ</w:t>
        <w:tab/>
      </w:r>
      <w:r>
        <w:rPr>
          <w:rFonts w:ascii="Times New Roman" w:hAnsi="Times New Roman"/>
        </w:rPr>
        <w:t>DIRECTOR EXECUTIV,</w:t>
      </w:r>
      <w:r>
        <w:rPr>
          <w:rFonts w:ascii="Times New Roman" w:hAnsi="Times New Roman"/>
          <w:b w:val="0"/>
        </w:rPr>
      </w:r>
    </w:p>
    <w:p>
      <w:pPr>
        <w:pStyle w:val="BodyText"/>
        <w:tabs>
          <w:tab w:pos="11465" w:val="left" w:leader="none"/>
        </w:tabs>
        <w:spacing w:line="375" w:lineRule="auto"/>
        <w:ind w:left="11995" w:right="690" w:hanging="5619"/>
        <w:jc w:val="left"/>
        <w:rPr>
          <w:b w:val="0"/>
          <w:bCs w:val="0"/>
        </w:rPr>
      </w:pPr>
      <w:r>
        <w:rPr/>
        <w:t>FLORENTINA-TEODORA PÎRVAN</w:t>
        <w:tab/>
        <w:t>ȘEF</w:t>
      </w:r>
      <w:r>
        <w:rPr>
          <w:spacing w:val="-2"/>
        </w:rPr>
        <w:t> </w:t>
      </w:r>
      <w:r>
        <w:rPr/>
        <w:t>SERVICIU</w:t>
      </w:r>
      <w:r>
        <w:rPr>
          <w:spacing w:val="-1"/>
        </w:rPr>
        <w:t> </w:t>
      </w:r>
      <w:r>
        <w:rPr/>
        <w:t>FINANCIAR-CONTABILITATE,</w:t>
      </w:r>
      <w:r>
        <w:rPr/>
        <w:t> ANTOANELA-ȘTEFANIA</w:t>
      </w:r>
      <w:r>
        <w:rPr>
          <w:spacing w:val="-6"/>
        </w:rPr>
        <w:t> </w:t>
      </w:r>
      <w:r>
        <w:rPr/>
        <w:t>PETRE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before="76"/>
        <w:ind w:left="0" w:right="111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</w:t>
      </w:r>
    </w:p>
    <w:sectPr>
      <w:type w:val="continuous"/>
      <w:pgSz w:w="16840" w:h="12240" w:orient="landscape"/>
      <w:pgMar w:top="340" w:bottom="0" w:left="46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04"/>
      <w:ind w:left="109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left="109"/>
      <w:outlineLvl w:val="1"/>
    </w:pPr>
    <w:rPr>
      <w:rFonts w:ascii="Times New Roman" w:hAnsi="Times New Roman" w:eastAsia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2026-05-05T10:39:28Z</dcterms:created>
  <dcterms:modified xsi:type="dcterms:W3CDTF">2026-05-05T10:39:28Z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LastSaved">
    <vt:filetime>2026-05-05T00:00:00Z</vt:filetime>
  </property>
</Properties>
</file>