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9E133A" w:rsidR="004918F7" w:rsidRDefault="004918F7" w:rsidP="00335683">
      <w:pPr>
        <w:rPr>
          <w:b/>
          <w:sz w:val="18"/>
          <w:szCs w:val="18"/>
          <w:lang w:val="fr-FR"/>
        </w:rPr>
      </w:pPr>
    </w:p>
    <w:p w14:paraId="355482C5" w14:textId="77777777" w:rsidR="00051641" w:rsidRDefault="00051641" w:rsidP="00335683">
      <w:pPr>
        <w:rPr>
          <w:b/>
          <w:sz w:val="18"/>
          <w:szCs w:val="18"/>
          <w:lang w:val="fr-FR"/>
        </w:rPr>
      </w:pPr>
    </w:p>
    <w:p w14:paraId="089227BF" w14:textId="77777777" w:rsidR="004A3354" w:rsidRDefault="004A3354" w:rsidP="00335683">
      <w:pPr>
        <w:rPr>
          <w:b/>
          <w:sz w:val="18"/>
          <w:szCs w:val="18"/>
          <w:lang w:val="fr-FR"/>
        </w:rPr>
      </w:pPr>
    </w:p>
    <w:p w14:paraId="7DA974D0" w14:textId="799540C3" w:rsidR="00935796" w:rsidRDefault="00935796" w:rsidP="002F3555">
      <w:pPr>
        <w:spacing w:line="360" w:lineRule="auto"/>
        <w:jc w:val="center"/>
        <w:rPr>
          <w:b/>
          <w:lang w:val="ro-RO"/>
        </w:rPr>
      </w:pPr>
      <w:r w:rsidRPr="00F2271E">
        <w:rPr>
          <w:b/>
          <w:lang w:val="ro-RO"/>
        </w:rPr>
        <w:t xml:space="preserve">CONTRACT  DE  </w:t>
      </w:r>
      <w:r w:rsidR="00C735B6">
        <w:rPr>
          <w:b/>
          <w:lang w:val="ro-RO"/>
        </w:rPr>
        <w:t>FURNIZARE</w:t>
      </w:r>
    </w:p>
    <w:p w14:paraId="7E35D929" w14:textId="77777777" w:rsidR="004A3354" w:rsidRDefault="004A3354" w:rsidP="00CE3D49">
      <w:pPr>
        <w:jc w:val="center"/>
        <w:rPr>
          <w:b/>
          <w:lang w:val="ro-RO"/>
        </w:rPr>
      </w:pPr>
    </w:p>
    <w:p w14:paraId="68F33AA2" w14:textId="21CBF574"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w:t>
      </w:r>
      <w:r w:rsidR="00C735B6">
        <w:rPr>
          <w:color w:val="000000"/>
          <w:kern w:val="28"/>
          <w:sz w:val="22"/>
          <w:szCs w:val="22"/>
          <w:lang w:val="ro-RO" w:eastAsia="ro-RO"/>
        </w:rPr>
        <w:t>furnizare</w:t>
      </w:r>
      <w:r w:rsidRPr="00935796">
        <w:rPr>
          <w:color w:val="000000"/>
          <w:kern w:val="28"/>
          <w:sz w:val="22"/>
          <w:szCs w:val="22"/>
          <w:lang w:val="ro-RO" w:eastAsia="ro-RO"/>
        </w:rPr>
        <w:t>, între:</w:t>
      </w:r>
    </w:p>
    <w:p w14:paraId="561D486B" w14:textId="611F72BB"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Pr="00E52C97">
        <w:rPr>
          <w:kern w:val="28"/>
          <w:sz w:val="22"/>
          <w:szCs w:val="22"/>
          <w:lang w:val="ro-RO" w:eastAsia="ro-RO"/>
        </w:rPr>
        <w:t>RO</w:t>
      </w:r>
      <w:r w:rsidR="00E52C97" w:rsidRPr="00E52C97">
        <w:rPr>
          <w:kern w:val="28"/>
          <w:sz w:val="22"/>
          <w:szCs w:val="22"/>
          <w:lang w:val="ro-RO" w:eastAsia="ro-RO"/>
        </w:rPr>
        <w:t>15</w:t>
      </w:r>
      <w:r w:rsidRPr="00E52C97">
        <w:rPr>
          <w:kern w:val="28"/>
          <w:sz w:val="22"/>
          <w:szCs w:val="22"/>
          <w:lang w:val="ro-RO" w:eastAsia="ro-RO"/>
        </w:rPr>
        <w:t>TREZ24G</w:t>
      </w:r>
      <w:r w:rsidR="00E52C97" w:rsidRPr="00E52C97">
        <w:rPr>
          <w:kern w:val="28"/>
          <w:sz w:val="22"/>
          <w:szCs w:val="22"/>
          <w:lang w:val="ro-RO" w:eastAsia="ro-RO"/>
        </w:rPr>
        <w:t>845000200109</w:t>
      </w:r>
      <w:r w:rsidRPr="00E52C97">
        <w:rPr>
          <w:kern w:val="28"/>
          <w:sz w:val="22"/>
          <w:szCs w:val="22"/>
          <w:lang w:val="ro-RO" w:eastAsia="ro-RO"/>
        </w:rPr>
        <w:t>X</w:t>
      </w:r>
      <w:r w:rsidRPr="00935796">
        <w:rPr>
          <w:color w:val="000000"/>
          <w:kern w:val="28"/>
          <w:sz w:val="22"/>
          <w:szCs w:val="22"/>
          <w:lang w:val="ro-RO" w:eastAsia="ro-RO"/>
        </w:rPr>
        <w:t xml:space="preserve">, deschis la Trezoreria Sector 2, reprezentată prin  Director General  </w:t>
      </w:r>
      <w:r w:rsidR="00815996">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29B60679" w:rsidR="00935796" w:rsidRPr="00534681" w:rsidRDefault="00935796" w:rsidP="004918F7">
      <w:pPr>
        <w:spacing w:line="276" w:lineRule="auto"/>
        <w:jc w:val="both"/>
        <w:rPr>
          <w:bCs/>
          <w:color w:val="000000"/>
          <w:kern w:val="28"/>
          <w:sz w:val="22"/>
          <w:szCs w:val="22"/>
          <w:lang w:val="ro-RO" w:eastAsia="ro-RO"/>
        </w:rPr>
      </w:pPr>
      <w:bookmarkStart w:id="1" w:name="_Hlk4749447"/>
      <w:r w:rsidRPr="00935796">
        <w:rPr>
          <w:color w:val="FF0000"/>
          <w:sz w:val="22"/>
          <w:szCs w:val="22"/>
        </w:rPr>
        <w:t xml:space="preserve">            </w:t>
      </w:r>
      <w:bookmarkEnd w:id="1"/>
      <w:r w:rsidR="005A1980" w:rsidRPr="00103F55">
        <w:rPr>
          <w:color w:val="FF0000"/>
          <w:sz w:val="22"/>
          <w:szCs w:val="22"/>
        </w:rPr>
        <w:t xml:space="preserve"> </w:t>
      </w:r>
      <w:r w:rsidR="00534681" w:rsidRPr="00534681">
        <w:rPr>
          <w:b/>
          <w:sz w:val="22"/>
          <w:szCs w:val="22"/>
        </w:rPr>
        <w:t>S.C. GECA IMPEX PM S.R.L</w:t>
      </w:r>
      <w:r w:rsidR="00534681" w:rsidRPr="00534681">
        <w:rPr>
          <w:bCs/>
          <w:sz w:val="22"/>
          <w:szCs w:val="22"/>
        </w:rPr>
        <w:t xml:space="preserve">., cu  sediul  in Bucuresti, B-dul Expozitiei, nr. 5, Sector 1, telefon/fax: 021.665.50.25, cod  unic de inregistrare RO15071050, numar inregistrare Registrul Comertului J40/12742/06.12.2002, cont trezorerie </w:t>
      </w:r>
      <w:r w:rsidR="00815996">
        <w:rPr>
          <w:bCs/>
          <w:sz w:val="22"/>
          <w:szCs w:val="22"/>
        </w:rPr>
        <w:t>…………………………</w:t>
      </w:r>
      <w:r w:rsidR="00534681" w:rsidRPr="00534681">
        <w:rPr>
          <w:bCs/>
          <w:sz w:val="22"/>
          <w:szCs w:val="22"/>
        </w:rPr>
        <w:t xml:space="preserve">, deschis la Trezoreria </w:t>
      </w:r>
      <w:r w:rsidR="00815996">
        <w:rPr>
          <w:bCs/>
          <w:sz w:val="22"/>
          <w:szCs w:val="22"/>
        </w:rPr>
        <w:t>……………………..</w:t>
      </w:r>
      <w:r w:rsidR="00534681" w:rsidRPr="00534681">
        <w:rPr>
          <w:bCs/>
          <w:sz w:val="22"/>
          <w:szCs w:val="22"/>
        </w:rPr>
        <w:t xml:space="preserve">, reprezentata  prin  Administrator </w:t>
      </w:r>
      <w:r w:rsidR="00815996">
        <w:rPr>
          <w:bCs/>
          <w:sz w:val="22"/>
          <w:szCs w:val="22"/>
        </w:rPr>
        <w:t>………………………….</w:t>
      </w:r>
      <w:r w:rsidR="00534681" w:rsidRPr="00534681">
        <w:rPr>
          <w:bCs/>
          <w:sz w:val="22"/>
          <w:szCs w:val="22"/>
        </w:rPr>
        <w:t xml:space="preserve">, în calitate de </w:t>
      </w:r>
      <w:r w:rsidR="00C735B6">
        <w:rPr>
          <w:bCs/>
          <w:sz w:val="22"/>
          <w:szCs w:val="22"/>
        </w:rPr>
        <w:t>Furnizor</w:t>
      </w:r>
      <w:r w:rsidR="00534681" w:rsidRPr="00534681">
        <w:rPr>
          <w:bCs/>
          <w:sz w:val="22"/>
          <w:szCs w:val="22"/>
        </w:rPr>
        <w:t>, pe de altă parte.</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F75B76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00C735B6" w:rsidRPr="00C735B6">
        <w:rPr>
          <w:b/>
          <w:color w:val="000000"/>
          <w:kern w:val="28"/>
          <w:sz w:val="22"/>
          <w:szCs w:val="22"/>
          <w:lang w:val="ro-RO" w:eastAsia="ro-RO"/>
        </w:rPr>
        <w:t>Furnizor</w:t>
      </w:r>
      <w:r w:rsidRPr="00935796">
        <w:rPr>
          <w:color w:val="000000"/>
          <w:kern w:val="28"/>
          <w:sz w:val="22"/>
          <w:szCs w:val="22"/>
          <w:lang w:val="ro-RO" w:eastAsia="ro-RO"/>
        </w:rPr>
        <w:t xml:space="preserve"> - părţile contractante, aşa cum sunt acestea numite în prezentul contract;</w:t>
      </w:r>
    </w:p>
    <w:p w14:paraId="60F52EFB" w14:textId="7CB3917B"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w:t>
      </w:r>
      <w:r w:rsidR="00C735B6">
        <w:rPr>
          <w:color w:val="000000"/>
          <w:kern w:val="28"/>
          <w:sz w:val="22"/>
          <w:szCs w:val="22"/>
          <w:lang w:val="ro-RO" w:eastAsia="ro-RO"/>
        </w:rPr>
        <w:t>Furnizorului</w:t>
      </w:r>
      <w:r w:rsidRPr="00935796">
        <w:rPr>
          <w:color w:val="000000"/>
          <w:kern w:val="28"/>
          <w:sz w:val="22"/>
          <w:szCs w:val="22"/>
          <w:lang w:val="ro-RO" w:eastAsia="ro-RO"/>
        </w:rPr>
        <w:t xml:space="preserve"> de către Achizitor, în baza contractului, pentru îndeplinirea integrală şi corespunzătoare a tuturor obligaţiilor asumate prin contract;</w:t>
      </w:r>
    </w:p>
    <w:p w14:paraId="2698C250" w14:textId="4D634A88" w:rsidR="00C735B6" w:rsidRDefault="00935796" w:rsidP="002F3555">
      <w:pPr>
        <w:spacing w:line="276" w:lineRule="auto"/>
        <w:jc w:val="both"/>
        <w:rPr>
          <w:bCs/>
          <w:color w:val="000000"/>
          <w:kern w:val="28"/>
          <w:sz w:val="22"/>
          <w:szCs w:val="22"/>
          <w:lang w:val="ro-RO" w:eastAsia="ro-RO"/>
        </w:rPr>
      </w:pPr>
      <w:r w:rsidRPr="00935796">
        <w:rPr>
          <w:color w:val="000000"/>
          <w:kern w:val="28"/>
          <w:sz w:val="22"/>
          <w:szCs w:val="22"/>
          <w:lang w:val="ro-RO" w:eastAsia="ro-RO"/>
        </w:rPr>
        <w:t xml:space="preserve">d. </w:t>
      </w:r>
      <w:r w:rsidR="00C735B6" w:rsidRPr="00C735B6">
        <w:rPr>
          <w:b/>
          <w:color w:val="000000"/>
          <w:kern w:val="28"/>
          <w:sz w:val="22"/>
          <w:szCs w:val="22"/>
          <w:lang w:val="ro-RO" w:eastAsia="ro-RO"/>
        </w:rPr>
        <w:t xml:space="preserve">servicii - </w:t>
      </w:r>
      <w:r w:rsidR="00C735B6" w:rsidRPr="00C735B6">
        <w:rPr>
          <w:bCs/>
          <w:color w:val="000000"/>
          <w:kern w:val="28"/>
          <w:sz w:val="22"/>
          <w:szCs w:val="22"/>
          <w:lang w:val="ro-RO" w:eastAsia="ro-RO"/>
        </w:rPr>
        <w:t>activităţile a căror prestare face obiectul contractului;</w:t>
      </w:r>
    </w:p>
    <w:p w14:paraId="752F2A94" w14:textId="0B31B93E" w:rsidR="00C735B6" w:rsidRPr="00C735B6" w:rsidRDefault="00C735B6" w:rsidP="002F3555">
      <w:pPr>
        <w:spacing w:line="276" w:lineRule="auto"/>
        <w:jc w:val="both"/>
        <w:rPr>
          <w:bCs/>
          <w:color w:val="000000"/>
          <w:kern w:val="28"/>
          <w:sz w:val="22"/>
          <w:szCs w:val="22"/>
          <w:lang w:val="ro-RO" w:eastAsia="ro-RO"/>
        </w:rPr>
      </w:pPr>
      <w:r>
        <w:rPr>
          <w:bCs/>
          <w:color w:val="000000"/>
          <w:kern w:val="28"/>
          <w:sz w:val="22"/>
          <w:szCs w:val="22"/>
          <w:lang w:val="ro-RO" w:eastAsia="ro-RO"/>
        </w:rPr>
        <w:t xml:space="preserve">e. </w:t>
      </w:r>
      <w:r w:rsidRPr="00F30F9B">
        <w:rPr>
          <w:b/>
          <w:color w:val="000000"/>
          <w:kern w:val="28"/>
          <w:sz w:val="22"/>
          <w:szCs w:val="22"/>
          <w:lang w:val="ro-RO" w:eastAsia="ro-RO"/>
        </w:rPr>
        <w:t>produse</w:t>
      </w:r>
      <w:r w:rsidRPr="00C735B6">
        <w:rPr>
          <w:bCs/>
          <w:color w:val="000000"/>
          <w:kern w:val="28"/>
          <w:sz w:val="22"/>
          <w:szCs w:val="22"/>
          <w:lang w:val="ro-RO" w:eastAsia="ro-RO"/>
        </w:rPr>
        <w:t xml:space="preserve"> - echipamentele, maşinile, utilajele, piesele de schimb şi orice alte bunuri cuprinse în anexa/anexele la prezentul contract şi pe care Furnizorul are obligaţia de a le furniza în legătură cu serviciile prestate conform contractului;</w:t>
      </w:r>
    </w:p>
    <w:p w14:paraId="714A3C6A" w14:textId="0720485E"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f</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amplasamentul lucrarii</w:t>
      </w:r>
      <w:r w:rsidR="00935796" w:rsidRPr="00935796">
        <w:rPr>
          <w:color w:val="000000"/>
          <w:kern w:val="28"/>
          <w:sz w:val="22"/>
          <w:szCs w:val="22"/>
          <w:lang w:val="ro-RO" w:eastAsia="ro-RO"/>
        </w:rPr>
        <w:t xml:space="preserve"> </w:t>
      </w:r>
      <w:r w:rsidR="00F2271E">
        <w:rPr>
          <w:color w:val="000000"/>
          <w:kern w:val="28"/>
          <w:sz w:val="22"/>
          <w:szCs w:val="22"/>
          <w:lang w:val="ro-RO" w:eastAsia="ro-RO"/>
        </w:rPr>
        <w:t>-</w:t>
      </w:r>
      <w:r w:rsidR="00935796" w:rsidRPr="00935796">
        <w:rPr>
          <w:color w:val="000000"/>
          <w:kern w:val="28"/>
          <w:sz w:val="22"/>
          <w:szCs w:val="22"/>
          <w:lang w:val="ro-RO" w:eastAsia="ro-RO"/>
        </w:rPr>
        <w:t xml:space="preserve"> locul unde </w:t>
      </w:r>
      <w:r>
        <w:rPr>
          <w:color w:val="000000"/>
          <w:kern w:val="28"/>
          <w:sz w:val="22"/>
          <w:szCs w:val="22"/>
          <w:lang w:val="ro-RO" w:eastAsia="ro-RO"/>
        </w:rPr>
        <w:t>Furnizorul</w:t>
      </w:r>
      <w:r w:rsidR="00935796" w:rsidRPr="00935796">
        <w:rPr>
          <w:color w:val="000000"/>
          <w:kern w:val="28"/>
          <w:sz w:val="22"/>
          <w:szCs w:val="22"/>
          <w:lang w:val="ro-RO" w:eastAsia="ro-RO"/>
        </w:rPr>
        <w:t xml:space="preserve"> </w:t>
      </w:r>
      <w:r>
        <w:rPr>
          <w:color w:val="000000"/>
          <w:kern w:val="28"/>
          <w:sz w:val="22"/>
          <w:szCs w:val="22"/>
          <w:lang w:val="ro-RO" w:eastAsia="ro-RO"/>
        </w:rPr>
        <w:t>furnizeaza</w:t>
      </w:r>
      <w:r w:rsidR="00935796" w:rsidRPr="00935796">
        <w:rPr>
          <w:color w:val="000000"/>
          <w:kern w:val="28"/>
          <w:sz w:val="22"/>
          <w:szCs w:val="22"/>
          <w:lang w:val="ro-RO" w:eastAsia="ro-RO"/>
        </w:rPr>
        <w:t xml:space="preserve"> </w:t>
      </w:r>
      <w:r>
        <w:rPr>
          <w:color w:val="000000"/>
          <w:kern w:val="28"/>
          <w:sz w:val="22"/>
          <w:szCs w:val="22"/>
          <w:lang w:val="ro-RO" w:eastAsia="ro-RO"/>
        </w:rPr>
        <w:t>produsele</w:t>
      </w:r>
      <w:r w:rsidR="00935796" w:rsidRPr="00935796">
        <w:rPr>
          <w:color w:val="000000"/>
          <w:kern w:val="28"/>
          <w:sz w:val="22"/>
          <w:szCs w:val="22"/>
          <w:lang w:val="ro-RO" w:eastAsia="ro-RO"/>
        </w:rPr>
        <w:t>, respectiv Sectorul 2, Bucuresti;</w:t>
      </w:r>
    </w:p>
    <w:p w14:paraId="47FCAF4F" w14:textId="21A2493D"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g</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forţa majoră</w:t>
      </w:r>
      <w:r w:rsidR="00935796"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6251083A" w:rsidR="00935796" w:rsidRPr="00935796" w:rsidRDefault="00C735B6" w:rsidP="002F3555">
      <w:pPr>
        <w:spacing w:line="276" w:lineRule="auto"/>
        <w:jc w:val="both"/>
        <w:rPr>
          <w:color w:val="000000"/>
          <w:kern w:val="28"/>
          <w:sz w:val="22"/>
          <w:szCs w:val="22"/>
          <w:lang w:val="ro-RO" w:eastAsia="ro-RO"/>
        </w:rPr>
      </w:pPr>
      <w:r>
        <w:rPr>
          <w:color w:val="000000"/>
          <w:kern w:val="28"/>
          <w:sz w:val="22"/>
          <w:szCs w:val="22"/>
          <w:lang w:val="ro-RO" w:eastAsia="ro-RO"/>
        </w:rPr>
        <w:t>h</w:t>
      </w:r>
      <w:r w:rsidR="00935796" w:rsidRPr="00935796">
        <w:rPr>
          <w:color w:val="000000"/>
          <w:kern w:val="28"/>
          <w:sz w:val="22"/>
          <w:szCs w:val="22"/>
          <w:lang w:val="ro-RO" w:eastAsia="ro-RO"/>
        </w:rPr>
        <w:t xml:space="preserve">. </w:t>
      </w:r>
      <w:r w:rsidR="00935796" w:rsidRPr="00935796">
        <w:rPr>
          <w:b/>
          <w:color w:val="000000"/>
          <w:kern w:val="28"/>
          <w:sz w:val="22"/>
          <w:szCs w:val="22"/>
          <w:lang w:val="ro-RO" w:eastAsia="ro-RO"/>
        </w:rPr>
        <w:t>zi</w:t>
      </w:r>
      <w:r w:rsidR="00935796" w:rsidRPr="00935796">
        <w:rPr>
          <w:color w:val="000000"/>
          <w:kern w:val="28"/>
          <w:sz w:val="22"/>
          <w:szCs w:val="22"/>
          <w:lang w:val="ro-RO" w:eastAsia="ro-RO"/>
        </w:rPr>
        <w:t xml:space="preserve"> - zi calendaristică; an - 365 de zile.</w:t>
      </w:r>
    </w:p>
    <w:p w14:paraId="423646C5" w14:textId="77777777" w:rsidR="00935796" w:rsidRPr="00775B48" w:rsidRDefault="00935796" w:rsidP="00F2271E">
      <w:pPr>
        <w:rPr>
          <w:bCs/>
          <w:kern w:val="28"/>
          <w:sz w:val="12"/>
          <w:szCs w:val="1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42AEAB7F" w:rsid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41F5EF85" w14:textId="12F286A1" w:rsidR="00F30F9B" w:rsidRDefault="00F30F9B" w:rsidP="002F3555">
      <w:pPr>
        <w:spacing w:line="276" w:lineRule="auto"/>
        <w:jc w:val="both"/>
        <w:rPr>
          <w:color w:val="000000"/>
          <w:kern w:val="28"/>
          <w:sz w:val="22"/>
          <w:szCs w:val="22"/>
          <w:lang w:val="ro-RO" w:eastAsia="ro-RO"/>
        </w:rPr>
      </w:pPr>
    </w:p>
    <w:p w14:paraId="7D2382A3" w14:textId="77777777" w:rsidR="00F30F9B" w:rsidRPr="00935796" w:rsidRDefault="00F30F9B" w:rsidP="002F3555">
      <w:pPr>
        <w:spacing w:line="276" w:lineRule="auto"/>
        <w:jc w:val="both"/>
        <w:rPr>
          <w:color w:val="000000"/>
          <w:kern w:val="28"/>
          <w:sz w:val="22"/>
          <w:szCs w:val="22"/>
          <w:lang w:val="ro-RO" w:eastAsia="ro-RO"/>
        </w:rPr>
      </w:pPr>
    </w:p>
    <w:p w14:paraId="18F71D2C" w14:textId="08CD5206"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3B5E4AAA"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t xml:space="preserve">4.1. </w:t>
      </w:r>
      <w:r w:rsidR="00C735B6" w:rsidRPr="00C735B6">
        <w:rPr>
          <w:b/>
          <w:color w:val="000000"/>
          <w:sz w:val="22"/>
          <w:szCs w:val="22"/>
          <w:lang w:val="fr-FR"/>
        </w:rPr>
        <w:t xml:space="preserve">„Furnizare si montare </w:t>
      </w:r>
      <w:bookmarkStart w:id="2" w:name="_Hlk34718936"/>
      <w:r w:rsidR="00C735B6" w:rsidRPr="00C735B6">
        <w:rPr>
          <w:b/>
          <w:color w:val="000000"/>
          <w:sz w:val="22"/>
          <w:szCs w:val="22"/>
          <w:lang w:val="fr-FR"/>
        </w:rPr>
        <w:t xml:space="preserve">panouri </w:t>
      </w:r>
      <w:bookmarkStart w:id="3" w:name="_Hlk34719185"/>
      <w:r w:rsidR="00C735B6" w:rsidRPr="00C735B6">
        <w:rPr>
          <w:b/>
          <w:color w:val="000000"/>
          <w:sz w:val="22"/>
          <w:szCs w:val="22"/>
          <w:lang w:val="fr-FR"/>
        </w:rPr>
        <w:t xml:space="preserve">de semnalizare verticală a parcajelor de reședință </w:t>
      </w:r>
      <w:bookmarkEnd w:id="2"/>
      <w:bookmarkEnd w:id="3"/>
      <w:r w:rsidR="00C735B6" w:rsidRPr="00C735B6">
        <w:rPr>
          <w:b/>
          <w:color w:val="000000"/>
          <w:sz w:val="22"/>
          <w:szCs w:val="22"/>
          <w:lang w:val="fr-FR"/>
        </w:rPr>
        <w:t>-200 bucati”, cod CPV: 34992000-7/Panouri de semnalizare și panouri de semnalizare luminoase (Rev.2); 45255400-3/ Lucrari de montaj (Rev.2)</w:t>
      </w:r>
      <w:r w:rsidRPr="00935796">
        <w:rPr>
          <w:color w:val="000000"/>
          <w:sz w:val="22"/>
          <w:szCs w:val="22"/>
          <w:lang w:val="fr-FR"/>
        </w:rPr>
        <w:t xml:space="preserve">, conform anexa 1 care face parte integranta din prezentul contract, pe amplasamentul indicat de Achizitor, </w:t>
      </w:r>
      <w:r w:rsidR="00D45F6D">
        <w:rPr>
          <w:color w:val="000000"/>
          <w:sz w:val="22"/>
          <w:szCs w:val="22"/>
          <w:lang w:val="fr-FR"/>
        </w:rPr>
        <w:t>pe baza de comen</w:t>
      </w:r>
      <w:r w:rsidR="00051641">
        <w:rPr>
          <w:color w:val="000000"/>
          <w:sz w:val="22"/>
          <w:szCs w:val="22"/>
          <w:lang w:val="fr-FR"/>
        </w:rPr>
        <w:t>da scrisa</w:t>
      </w:r>
      <w:r w:rsidR="00D45F6D">
        <w:rPr>
          <w:color w:val="000000"/>
          <w:sz w:val="22"/>
          <w:szCs w:val="22"/>
          <w:lang w:val="fr-FR"/>
        </w:rPr>
        <w:t xml:space="preserve">, </w:t>
      </w:r>
      <w:r w:rsidRPr="00935796">
        <w:rPr>
          <w:color w:val="000000"/>
          <w:sz w:val="22"/>
          <w:szCs w:val="22"/>
          <w:lang w:val="fr-FR"/>
        </w:rPr>
        <w:t>în perioada/perioadele convenite şi în conformitate cu obligaţiile asumate prin prezentul contract. Predarea amplasamentului se va face pe baza de proces verbal de predare-primire.</w:t>
      </w:r>
    </w:p>
    <w:p w14:paraId="5D4C6F01" w14:textId="77777777" w:rsidR="00935796" w:rsidRPr="00775B48" w:rsidRDefault="00935796" w:rsidP="00CE3D49">
      <w:pPr>
        <w:rPr>
          <w:kern w:val="28"/>
          <w:sz w:val="12"/>
          <w:szCs w:val="12"/>
          <w:lang w:val="it-IT" w:eastAsia="ro-RO"/>
        </w:rPr>
      </w:pPr>
    </w:p>
    <w:p w14:paraId="584B6A6E" w14:textId="02965182" w:rsid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5BC196FB" w14:textId="7CAB0C93" w:rsidR="00534681" w:rsidRPr="00534681" w:rsidRDefault="00534681" w:rsidP="0081638E">
      <w:pPr>
        <w:spacing w:line="276" w:lineRule="auto"/>
        <w:jc w:val="both"/>
        <w:rPr>
          <w:bCs/>
          <w:color w:val="000000"/>
          <w:kern w:val="28"/>
          <w:sz w:val="22"/>
          <w:szCs w:val="22"/>
          <w:lang w:val="es-ES" w:eastAsia="ro-RO"/>
        </w:rPr>
      </w:pPr>
      <w:r w:rsidRPr="00534681">
        <w:rPr>
          <w:bCs/>
          <w:color w:val="000000"/>
          <w:kern w:val="28"/>
          <w:sz w:val="22"/>
          <w:szCs w:val="22"/>
          <w:lang w:val="es-ES" w:eastAsia="ro-RO"/>
        </w:rPr>
        <w:t>5.1.</w:t>
      </w:r>
      <w:r>
        <w:rPr>
          <w:bCs/>
          <w:color w:val="000000"/>
          <w:kern w:val="28"/>
          <w:sz w:val="22"/>
          <w:szCs w:val="22"/>
          <w:lang w:val="es-ES" w:eastAsia="ro-RO"/>
        </w:rPr>
        <w:t xml:space="preserve"> </w:t>
      </w:r>
      <w:r w:rsidRPr="00B827BF">
        <w:rPr>
          <w:sz w:val="22"/>
          <w:szCs w:val="22"/>
          <w:lang w:val="es-ES"/>
        </w:rPr>
        <w:t xml:space="preserve">Valoarea tarifului practicat este de </w:t>
      </w:r>
      <w:r w:rsidR="00C735B6">
        <w:rPr>
          <w:b/>
          <w:sz w:val="22"/>
          <w:szCs w:val="22"/>
          <w:lang w:val="es-ES"/>
        </w:rPr>
        <w:t>271,42</w:t>
      </w:r>
      <w:r w:rsidRPr="00B827BF">
        <w:rPr>
          <w:sz w:val="22"/>
          <w:szCs w:val="22"/>
          <w:lang w:val="es-ES"/>
        </w:rPr>
        <w:t xml:space="preserve"> lei fara T.V.A. pentru </w:t>
      </w:r>
      <w:r w:rsidR="00B202C0">
        <w:rPr>
          <w:sz w:val="22"/>
          <w:szCs w:val="22"/>
          <w:lang w:val="es-ES"/>
        </w:rPr>
        <w:t xml:space="preserve">1 bucata </w:t>
      </w:r>
      <w:r w:rsidR="00B202C0" w:rsidRPr="00B202C0">
        <w:rPr>
          <w:sz w:val="22"/>
          <w:szCs w:val="22"/>
          <w:lang w:val="es-ES"/>
        </w:rPr>
        <w:t>panou de semnalizare verticală a parcajelor de reședință</w:t>
      </w:r>
      <w:r w:rsidRPr="00B827BF">
        <w:rPr>
          <w:sz w:val="22"/>
          <w:szCs w:val="22"/>
          <w:lang w:val="es-ES"/>
        </w:rPr>
        <w:t>.</w:t>
      </w:r>
    </w:p>
    <w:p w14:paraId="603EDB78" w14:textId="78016D27"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5.</w:t>
      </w:r>
      <w:r w:rsidR="00534681">
        <w:rPr>
          <w:color w:val="000000"/>
          <w:sz w:val="22"/>
          <w:szCs w:val="22"/>
          <w:lang w:val="fr-FR"/>
        </w:rPr>
        <w:t>2</w:t>
      </w:r>
      <w:r w:rsidRPr="00935796">
        <w:rPr>
          <w:color w:val="000000"/>
          <w:sz w:val="22"/>
          <w:szCs w:val="22"/>
          <w:lang w:val="fr-FR"/>
        </w:rPr>
        <w:t xml:space="preserve">. Valoarea totală a contractului este </w:t>
      </w:r>
      <w:r w:rsidR="00C735B6">
        <w:rPr>
          <w:b/>
          <w:color w:val="000000"/>
          <w:kern w:val="28"/>
          <w:sz w:val="22"/>
          <w:szCs w:val="22"/>
          <w:lang w:val="fr-FR" w:eastAsia="ro-RO"/>
        </w:rPr>
        <w:t>54.284</w:t>
      </w:r>
      <w:r w:rsidR="00287DC6" w:rsidRPr="00287DC6">
        <w:rPr>
          <w:b/>
          <w:color w:val="000000"/>
          <w:kern w:val="28"/>
          <w:sz w:val="22"/>
          <w:szCs w:val="22"/>
          <w:lang w:val="fr-FR" w:eastAsia="ro-RO"/>
        </w:rPr>
        <w:t>,00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C735B6">
        <w:rPr>
          <w:b/>
          <w:color w:val="000000"/>
          <w:kern w:val="28"/>
          <w:sz w:val="22"/>
          <w:szCs w:val="22"/>
          <w:lang w:val="ro-RO" w:eastAsia="ro-RO"/>
        </w:rPr>
        <w:t>10.313,96</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4" w:name="_Hlk6221576"/>
      <w:r w:rsidR="00C735B6">
        <w:rPr>
          <w:b/>
          <w:color w:val="000000"/>
          <w:kern w:val="28"/>
          <w:sz w:val="22"/>
          <w:szCs w:val="22"/>
          <w:lang w:val="ro-RO" w:eastAsia="ro-RO"/>
        </w:rPr>
        <w:t>64.597,96</w:t>
      </w:r>
      <w:r w:rsidRPr="00935796">
        <w:rPr>
          <w:b/>
          <w:color w:val="000000"/>
          <w:kern w:val="28"/>
          <w:sz w:val="22"/>
          <w:szCs w:val="22"/>
          <w:lang w:val="ro-RO" w:eastAsia="ro-RO"/>
        </w:rPr>
        <w:t xml:space="preserve"> </w:t>
      </w:r>
      <w:bookmarkEnd w:id="4"/>
      <w:r w:rsidRPr="00935796">
        <w:rPr>
          <w:color w:val="000000"/>
          <w:sz w:val="22"/>
          <w:szCs w:val="22"/>
          <w:lang w:val="fr-FR"/>
        </w:rPr>
        <w:t>lei inclusiv T.V.A. (conform anexa nr.1).</w:t>
      </w:r>
    </w:p>
    <w:p w14:paraId="6AEB9A79" w14:textId="77777777" w:rsidR="00935796" w:rsidRPr="00775B48" w:rsidRDefault="00935796" w:rsidP="00CE3D49">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4D6B4E2E" w:rsidR="00534681" w:rsidRDefault="00935796" w:rsidP="002F3555">
      <w:pPr>
        <w:spacing w:line="276" w:lineRule="auto"/>
        <w:rPr>
          <w:color w:val="000000"/>
          <w:sz w:val="22"/>
          <w:szCs w:val="22"/>
        </w:rPr>
      </w:pPr>
      <w:r w:rsidRPr="00935796">
        <w:rPr>
          <w:color w:val="000000"/>
          <w:sz w:val="22"/>
          <w:szCs w:val="22"/>
          <w:lang w:val="fr-FR"/>
        </w:rPr>
        <w:t xml:space="preserve">6.1. </w:t>
      </w:r>
      <w:r w:rsidR="00534681" w:rsidRPr="00534681">
        <w:rPr>
          <w:color w:val="000000"/>
          <w:sz w:val="22"/>
          <w:szCs w:val="22"/>
        </w:rPr>
        <w:t xml:space="preserve">Durata prezentului contract este de la data semnarii pana la data de </w:t>
      </w:r>
      <w:r w:rsidR="00534681" w:rsidRPr="004112B2">
        <w:rPr>
          <w:sz w:val="22"/>
          <w:szCs w:val="22"/>
        </w:rPr>
        <w:t>31.12.20</w:t>
      </w:r>
      <w:r w:rsidR="004A3354" w:rsidRPr="004112B2">
        <w:rPr>
          <w:sz w:val="22"/>
          <w:szCs w:val="22"/>
        </w:rPr>
        <w:t>20</w:t>
      </w:r>
      <w:r w:rsidR="00534681" w:rsidRPr="00E02AC7">
        <w:rPr>
          <w:color w:val="FF0000"/>
          <w:sz w:val="22"/>
          <w:szCs w:val="22"/>
        </w:rPr>
        <w:t>.</w:t>
      </w:r>
    </w:p>
    <w:p w14:paraId="33EFF827" w14:textId="1D50F275" w:rsidR="00935796" w:rsidRPr="00935796" w:rsidRDefault="00935796" w:rsidP="0081638E">
      <w:pPr>
        <w:spacing w:line="276" w:lineRule="auto"/>
        <w:jc w:val="both"/>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775B48" w:rsidRDefault="00935796" w:rsidP="00CE3D49">
      <w:pPr>
        <w:jc w:val="both"/>
        <w:rPr>
          <w:noProof/>
          <w:sz w:val="12"/>
          <w:szCs w:val="1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0041DEE5" w:rsidR="00935796" w:rsidRDefault="00935796" w:rsidP="004A3354">
      <w:pPr>
        <w:autoSpaceDE w:val="0"/>
        <w:autoSpaceDN w:val="0"/>
        <w:adjustRightInd w:val="0"/>
        <w:jc w:val="both"/>
        <w:rPr>
          <w:color w:val="000000"/>
          <w:sz w:val="22"/>
          <w:szCs w:val="22"/>
        </w:rPr>
      </w:pPr>
      <w:r w:rsidRPr="00935796">
        <w:rPr>
          <w:color w:val="000000"/>
          <w:sz w:val="22"/>
          <w:szCs w:val="22"/>
        </w:rPr>
        <w:t xml:space="preserve">7.1. Executarea </w:t>
      </w:r>
      <w:r w:rsidR="00B202C0">
        <w:rPr>
          <w:color w:val="000000"/>
          <w:sz w:val="22"/>
          <w:szCs w:val="22"/>
        </w:rPr>
        <w:t>contractului</w:t>
      </w:r>
      <w:r w:rsidRPr="00935796">
        <w:rPr>
          <w:color w:val="000000"/>
          <w:sz w:val="22"/>
          <w:szCs w:val="22"/>
        </w:rPr>
        <w:t xml:space="preserve"> / obligațiilor prevăzute la art. 4.1 v</w:t>
      </w:r>
      <w:r w:rsidR="00B202C0">
        <w:rPr>
          <w:color w:val="000000"/>
          <w:sz w:val="22"/>
          <w:szCs w:val="22"/>
        </w:rPr>
        <w:t>a</w:t>
      </w:r>
      <w:r w:rsidRPr="00935796">
        <w:rPr>
          <w:color w:val="000000"/>
          <w:sz w:val="22"/>
          <w:szCs w:val="22"/>
        </w:rPr>
        <w:t xml:space="preserve"> începe în momentul emiterii </w:t>
      </w:r>
      <w:r w:rsidR="00660D6E">
        <w:rPr>
          <w:color w:val="000000"/>
          <w:sz w:val="22"/>
          <w:szCs w:val="22"/>
        </w:rPr>
        <w:t>primei comenzi</w:t>
      </w:r>
      <w:r w:rsidRPr="00935796">
        <w:rPr>
          <w:color w:val="000000"/>
          <w:sz w:val="22"/>
          <w:szCs w:val="22"/>
        </w:rPr>
        <w:t>, transmis</w:t>
      </w:r>
      <w:r w:rsidR="00660D6E">
        <w:rPr>
          <w:color w:val="000000"/>
          <w:sz w:val="22"/>
          <w:szCs w:val="22"/>
        </w:rPr>
        <w:t>a</w:t>
      </w:r>
      <w:r w:rsidRPr="00935796">
        <w:rPr>
          <w:color w:val="000000"/>
          <w:sz w:val="22"/>
          <w:szCs w:val="22"/>
        </w:rPr>
        <w:t xml:space="preserve"> de Achizitor in scris catre </w:t>
      </w:r>
      <w:r w:rsidR="00AA070C">
        <w:rPr>
          <w:color w:val="000000"/>
          <w:sz w:val="22"/>
          <w:szCs w:val="22"/>
        </w:rPr>
        <w:t>Furnizor</w:t>
      </w:r>
      <w:r w:rsidRPr="00935796">
        <w:rPr>
          <w:color w:val="000000"/>
          <w:sz w:val="22"/>
          <w:szCs w:val="22"/>
        </w:rPr>
        <w:t>.</w:t>
      </w:r>
    </w:p>
    <w:p w14:paraId="6E487147" w14:textId="3499B3F4" w:rsidR="00935796" w:rsidRPr="00775B48" w:rsidRDefault="00935796" w:rsidP="00CE3D49">
      <w:pPr>
        <w:rPr>
          <w:noProof/>
          <w:color w:val="000000"/>
          <w:sz w:val="12"/>
          <w:szCs w:val="1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775B48" w:rsidRDefault="00935796" w:rsidP="00CE3D49">
      <w:pPr>
        <w:rPr>
          <w:color w:val="000000"/>
          <w:sz w:val="12"/>
          <w:szCs w:val="12"/>
          <w:lang w:val="es-ES"/>
        </w:rPr>
      </w:pPr>
    </w:p>
    <w:p w14:paraId="3812F721" w14:textId="213AA523"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 xml:space="preserve">9. OBLIGAŢIILE PRINCIPALE ALE </w:t>
      </w:r>
      <w:r w:rsidR="00B202C0">
        <w:rPr>
          <w:b/>
          <w:color w:val="000000"/>
          <w:kern w:val="28"/>
          <w:sz w:val="22"/>
          <w:szCs w:val="22"/>
          <w:lang w:val="es-ES" w:eastAsia="ro-RO"/>
        </w:rPr>
        <w:t>FURNIZORULUI</w:t>
      </w:r>
    </w:p>
    <w:p w14:paraId="7A54C35A" w14:textId="22817601" w:rsidR="00534681"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r w:rsidR="00B202C0">
        <w:rPr>
          <w:color w:val="000000"/>
          <w:sz w:val="22"/>
          <w:szCs w:val="22"/>
        </w:rPr>
        <w:t>Furnizorul</w:t>
      </w:r>
      <w:r w:rsidR="00534681" w:rsidRPr="00534681">
        <w:rPr>
          <w:color w:val="000000"/>
          <w:sz w:val="22"/>
          <w:szCs w:val="22"/>
        </w:rPr>
        <w:t xml:space="preserve"> are obligaţia de a </w:t>
      </w:r>
      <w:r w:rsidR="00B202C0">
        <w:rPr>
          <w:color w:val="000000"/>
          <w:sz w:val="22"/>
          <w:szCs w:val="22"/>
        </w:rPr>
        <w:t>furniza</w:t>
      </w:r>
      <w:r w:rsidR="0081638E">
        <w:rPr>
          <w:color w:val="000000"/>
          <w:sz w:val="22"/>
          <w:szCs w:val="22"/>
        </w:rPr>
        <w:t xml:space="preserve"> si monta</w:t>
      </w:r>
      <w:r w:rsidR="00B202C0">
        <w:rPr>
          <w:color w:val="000000"/>
          <w:sz w:val="22"/>
          <w:szCs w:val="22"/>
        </w:rPr>
        <w:t xml:space="preserve"> 200 bucati panouri </w:t>
      </w:r>
      <w:r w:rsidR="00B202C0" w:rsidRPr="00B202C0">
        <w:rPr>
          <w:color w:val="000000"/>
          <w:sz w:val="22"/>
          <w:szCs w:val="22"/>
        </w:rPr>
        <w:t>de semnalizare verticală a parcajelor de reședință</w:t>
      </w:r>
      <w:r w:rsidR="00534681" w:rsidRPr="00534681">
        <w:rPr>
          <w:color w:val="000000"/>
          <w:sz w:val="22"/>
          <w:szCs w:val="22"/>
        </w:rPr>
        <w:t xml:space="preserve">, aflate in administrarea Administratiei Domeniului Public Sector 2, in conformitate cu propunerea tehnico-financiara si caietul de sarcini. </w:t>
      </w:r>
    </w:p>
    <w:p w14:paraId="0F118C35" w14:textId="77777777"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9.2. Furnizorul se obligă să:</w:t>
      </w:r>
    </w:p>
    <w:p w14:paraId="2F3C9077" w14:textId="0B7BE41E"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a) furnizeze </w:t>
      </w:r>
      <w:r w:rsidR="0081638E">
        <w:rPr>
          <w:color w:val="000000"/>
          <w:sz w:val="22"/>
          <w:szCs w:val="22"/>
        </w:rPr>
        <w:t xml:space="preserve">si sa monteze </w:t>
      </w:r>
      <w:r w:rsidRPr="00B202C0">
        <w:rPr>
          <w:color w:val="000000"/>
          <w:sz w:val="22"/>
          <w:szCs w:val="22"/>
        </w:rPr>
        <w:t>toate produsele menţionate în propunerea tehnică  din cadrul ofertei;</w:t>
      </w:r>
    </w:p>
    <w:p w14:paraId="417EFC72" w14:textId="336D0A20" w:rsidR="00B202C0" w:rsidRPr="00B202C0"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b) să raspunda direct si singular de calitatea produselor furnizate,</w:t>
      </w:r>
      <w:r w:rsidR="00B7350E">
        <w:rPr>
          <w:color w:val="000000"/>
          <w:sz w:val="22"/>
          <w:szCs w:val="22"/>
        </w:rPr>
        <w:t xml:space="preserve"> conform certificatelor de calitate, </w:t>
      </w:r>
      <w:r w:rsidRPr="00B202C0">
        <w:rPr>
          <w:color w:val="000000"/>
          <w:sz w:val="22"/>
          <w:szCs w:val="22"/>
        </w:rPr>
        <w:t xml:space="preserve"> efectuând toate remedierile pe costurile sale, în cazul în care produsele livrate au fost necorespunzătoare;</w:t>
      </w:r>
    </w:p>
    <w:p w14:paraId="096D3076" w14:textId="2083FE0B" w:rsidR="00660D6E" w:rsidRDefault="00B202C0" w:rsidP="00B202C0">
      <w:pPr>
        <w:tabs>
          <w:tab w:val="left" w:pos="230"/>
        </w:tabs>
        <w:autoSpaceDE w:val="0"/>
        <w:autoSpaceDN w:val="0"/>
        <w:adjustRightInd w:val="0"/>
        <w:spacing w:line="276" w:lineRule="auto"/>
        <w:jc w:val="both"/>
        <w:rPr>
          <w:color w:val="000000"/>
          <w:sz w:val="22"/>
          <w:szCs w:val="22"/>
        </w:rPr>
      </w:pPr>
      <w:r w:rsidRPr="00B202C0">
        <w:rPr>
          <w:color w:val="000000"/>
          <w:sz w:val="22"/>
          <w:szCs w:val="22"/>
        </w:rPr>
        <w:t xml:space="preserve">      c) emita factura cu respectarea conditiilor prevazute in prezentul contract si in conformitate cu cerintele Achizitorului;</w:t>
      </w:r>
    </w:p>
    <w:p w14:paraId="06E0F6DC" w14:textId="77777777" w:rsidR="003D1ADD" w:rsidRPr="003D1ADD" w:rsidRDefault="003D1ADD" w:rsidP="003D1ADD">
      <w:pPr>
        <w:tabs>
          <w:tab w:val="left" w:pos="230"/>
        </w:tabs>
        <w:autoSpaceDE w:val="0"/>
        <w:autoSpaceDN w:val="0"/>
        <w:adjustRightInd w:val="0"/>
        <w:spacing w:line="276" w:lineRule="auto"/>
        <w:jc w:val="both"/>
        <w:rPr>
          <w:color w:val="000000"/>
          <w:sz w:val="22"/>
          <w:szCs w:val="22"/>
        </w:rPr>
      </w:pPr>
      <w:r>
        <w:rPr>
          <w:color w:val="000000"/>
          <w:sz w:val="22"/>
          <w:szCs w:val="22"/>
        </w:rPr>
        <w:t xml:space="preserve">9.3. </w:t>
      </w:r>
      <w:r w:rsidRPr="003D1ADD">
        <w:rPr>
          <w:color w:val="000000"/>
          <w:sz w:val="22"/>
          <w:szCs w:val="22"/>
        </w:rPr>
        <w:t>Furnizorul se obligă să despăgubească Achizitorul împotriva oricăror:</w:t>
      </w:r>
    </w:p>
    <w:p w14:paraId="7F6B165B" w14:textId="77777777" w:rsidR="003D1ADD" w:rsidRPr="003D1ADD" w:rsidRDefault="003D1ADD" w:rsidP="003D1ADD">
      <w:pPr>
        <w:tabs>
          <w:tab w:val="left" w:pos="230"/>
        </w:tabs>
        <w:autoSpaceDE w:val="0"/>
        <w:autoSpaceDN w:val="0"/>
        <w:adjustRightInd w:val="0"/>
        <w:spacing w:line="276" w:lineRule="auto"/>
        <w:jc w:val="both"/>
        <w:rPr>
          <w:color w:val="000000"/>
          <w:sz w:val="22"/>
          <w:szCs w:val="22"/>
        </w:rPr>
      </w:pPr>
      <w:r w:rsidRPr="003D1ADD">
        <w:rPr>
          <w:color w:val="000000"/>
          <w:sz w:val="22"/>
          <w:szCs w:val="22"/>
        </w:rPr>
        <w:t>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02B5A339" w14:textId="4A45A95A" w:rsidR="003D1ADD" w:rsidRDefault="003D1ADD" w:rsidP="003D1ADD">
      <w:pPr>
        <w:tabs>
          <w:tab w:val="left" w:pos="230"/>
        </w:tabs>
        <w:autoSpaceDE w:val="0"/>
        <w:autoSpaceDN w:val="0"/>
        <w:adjustRightInd w:val="0"/>
        <w:spacing w:line="276" w:lineRule="auto"/>
        <w:jc w:val="both"/>
        <w:rPr>
          <w:color w:val="000000"/>
          <w:sz w:val="22"/>
          <w:szCs w:val="22"/>
        </w:rPr>
      </w:pPr>
      <w:r w:rsidRPr="003D1ADD">
        <w:rPr>
          <w:color w:val="000000"/>
          <w:sz w:val="22"/>
          <w:szCs w:val="22"/>
        </w:rPr>
        <w:t>ii) daune-interese, costuri, taxe şi cheltuieli de orice natură, aferente, cu excepţia situaţiei în care o astfel de încălcare rezultă din respectarea caietului de sarcini întocmit de către Achizitor.</w:t>
      </w:r>
    </w:p>
    <w:p w14:paraId="36A879BF" w14:textId="30C8713F" w:rsidR="00935796" w:rsidRDefault="00935796" w:rsidP="00B202C0">
      <w:pPr>
        <w:tabs>
          <w:tab w:val="left" w:pos="230"/>
        </w:tabs>
        <w:autoSpaceDE w:val="0"/>
        <w:autoSpaceDN w:val="0"/>
        <w:adjustRightInd w:val="0"/>
        <w:spacing w:line="276" w:lineRule="auto"/>
        <w:jc w:val="both"/>
        <w:rPr>
          <w:color w:val="000000"/>
          <w:sz w:val="22"/>
          <w:szCs w:val="22"/>
        </w:rPr>
      </w:pPr>
      <w:r w:rsidRPr="00935796">
        <w:rPr>
          <w:color w:val="000000"/>
          <w:sz w:val="22"/>
          <w:szCs w:val="22"/>
        </w:rPr>
        <w:t>9.</w:t>
      </w:r>
      <w:r w:rsidR="003D1ADD">
        <w:rPr>
          <w:color w:val="000000"/>
          <w:sz w:val="22"/>
          <w:szCs w:val="22"/>
        </w:rPr>
        <w:t>4</w:t>
      </w:r>
      <w:r w:rsidRPr="00935796">
        <w:rPr>
          <w:color w:val="000000"/>
          <w:sz w:val="22"/>
          <w:szCs w:val="22"/>
        </w:rPr>
        <w:t xml:space="preserve">. </w:t>
      </w:r>
      <w:r w:rsidR="0081638E">
        <w:rPr>
          <w:color w:val="000000"/>
          <w:sz w:val="22"/>
          <w:szCs w:val="22"/>
        </w:rPr>
        <w:t>Furnizorul</w:t>
      </w:r>
      <w:r w:rsidRPr="00935796">
        <w:rPr>
          <w:color w:val="000000"/>
          <w:sz w:val="22"/>
          <w:szCs w:val="22"/>
        </w:rPr>
        <w:t xml:space="preserve"> va numi o persoană de contact permanent cu Achizitorul, precizând : numele, prenumele, număr de telefon și fax, adresă de e-mail.</w:t>
      </w:r>
    </w:p>
    <w:p w14:paraId="55B5A9DD" w14:textId="77777777" w:rsidR="00F2271E" w:rsidRPr="00775B48" w:rsidRDefault="00F2271E" w:rsidP="00CE3D49">
      <w:pPr>
        <w:tabs>
          <w:tab w:val="left" w:pos="230"/>
        </w:tabs>
        <w:autoSpaceDE w:val="0"/>
        <w:autoSpaceDN w:val="0"/>
        <w:adjustRightInd w:val="0"/>
        <w:jc w:val="both"/>
        <w:rPr>
          <w:color w:val="000000"/>
          <w:sz w:val="12"/>
          <w:szCs w:val="1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4BC3212A" w:rsidR="00935796" w:rsidRDefault="00935796" w:rsidP="002F3555">
      <w:pPr>
        <w:spacing w:line="276" w:lineRule="auto"/>
        <w:jc w:val="both"/>
        <w:rPr>
          <w:color w:val="000000"/>
          <w:sz w:val="22"/>
          <w:szCs w:val="22"/>
        </w:rPr>
      </w:pPr>
      <w:r w:rsidRPr="00935796">
        <w:rPr>
          <w:color w:val="000000"/>
          <w:sz w:val="22"/>
          <w:szCs w:val="22"/>
        </w:rPr>
        <w:t xml:space="preserve">10.1. Achizitorul se obligă sa efectueze plata către </w:t>
      </w:r>
      <w:r w:rsidR="00B202C0">
        <w:rPr>
          <w:color w:val="000000"/>
          <w:sz w:val="22"/>
          <w:szCs w:val="22"/>
        </w:rPr>
        <w:t>Furnizor</w:t>
      </w:r>
      <w:r w:rsidRPr="00935796">
        <w:rPr>
          <w:color w:val="000000"/>
          <w:sz w:val="22"/>
          <w:szCs w:val="22"/>
        </w:rPr>
        <w:t xml:space="preserve"> în termen de 30 zile de la primirea facturii emisă de către acesta insotita de proces - verbal de receptie, semnata de catre reprezentantul Achizitorului. </w:t>
      </w:r>
    </w:p>
    <w:p w14:paraId="17DC2D1D" w14:textId="5A90379E" w:rsidR="00660D6E" w:rsidRPr="00935796" w:rsidRDefault="00660D6E" w:rsidP="002F3555">
      <w:pPr>
        <w:spacing w:line="276" w:lineRule="auto"/>
        <w:jc w:val="both"/>
        <w:rPr>
          <w:color w:val="000000"/>
          <w:sz w:val="22"/>
          <w:szCs w:val="22"/>
        </w:rPr>
      </w:pPr>
      <w:r w:rsidRPr="00660D6E">
        <w:rPr>
          <w:color w:val="000000"/>
          <w:sz w:val="22"/>
          <w:szCs w:val="22"/>
        </w:rPr>
        <w:lastRenderedPageBreak/>
        <w:t xml:space="preserve">10.2. Achizitorul se obligă să recepţioneze </w:t>
      </w:r>
      <w:r>
        <w:rPr>
          <w:color w:val="000000"/>
          <w:sz w:val="22"/>
          <w:szCs w:val="22"/>
        </w:rPr>
        <w:t>produsele furnizate si montate</w:t>
      </w:r>
      <w:r w:rsidRPr="00660D6E">
        <w:rPr>
          <w:color w:val="000000"/>
          <w:sz w:val="22"/>
          <w:szCs w:val="22"/>
        </w:rPr>
        <w:t xml:space="preserve"> în termenul convenit</w:t>
      </w:r>
      <w:r w:rsidR="00CB646A" w:rsidRPr="00CB646A">
        <w:t xml:space="preserve"> </w:t>
      </w:r>
      <w:r w:rsidR="00CB646A" w:rsidRPr="00CB646A">
        <w:rPr>
          <w:color w:val="000000"/>
          <w:sz w:val="22"/>
          <w:szCs w:val="22"/>
        </w:rPr>
        <w:t>încheind și semnand un proces-verbal de receptie prin reprezentantul sau</w:t>
      </w:r>
      <w:r w:rsidRPr="00660D6E">
        <w:rPr>
          <w:color w:val="000000"/>
          <w:sz w:val="22"/>
          <w:szCs w:val="22"/>
        </w:rPr>
        <w:t>.</w:t>
      </w:r>
    </w:p>
    <w:p w14:paraId="53F537E7" w14:textId="35A75D6C" w:rsidR="00935796" w:rsidRPr="00775B48" w:rsidRDefault="00935796" w:rsidP="00CE3D49">
      <w:pPr>
        <w:rPr>
          <w:color w:val="000000"/>
          <w:sz w:val="12"/>
          <w:szCs w:val="12"/>
        </w:rPr>
      </w:pPr>
    </w:p>
    <w:p w14:paraId="03B9DF39" w14:textId="01E60206"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 xml:space="preserve">11. RASPUNDEREA </w:t>
      </w:r>
      <w:r w:rsidR="00B202C0">
        <w:rPr>
          <w:b/>
          <w:color w:val="000000"/>
          <w:sz w:val="22"/>
          <w:szCs w:val="22"/>
        </w:rPr>
        <w:t>FURNIZORULUI</w:t>
      </w:r>
      <w:r w:rsidRPr="00935796">
        <w:rPr>
          <w:b/>
          <w:color w:val="000000"/>
          <w:sz w:val="22"/>
          <w:szCs w:val="22"/>
        </w:rPr>
        <w:t xml:space="preserve">. ASIGURAREA </w:t>
      </w:r>
      <w:r w:rsidR="00B202C0">
        <w:rPr>
          <w:b/>
          <w:color w:val="000000"/>
          <w:sz w:val="22"/>
          <w:szCs w:val="22"/>
        </w:rPr>
        <w:t>FURNIZORULUI</w:t>
      </w:r>
    </w:p>
    <w:p w14:paraId="67F5728E" w14:textId="71F4F84D"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w:t>
      </w:r>
      <w:r w:rsidR="00B202C0" w:rsidRPr="00B202C0">
        <w:rPr>
          <w:color w:val="000000"/>
          <w:sz w:val="22"/>
          <w:szCs w:val="22"/>
        </w:rPr>
        <w:t xml:space="preserve">Furnizorul are obligaţia de a furniza </w:t>
      </w:r>
      <w:r w:rsidR="0081638E">
        <w:rPr>
          <w:color w:val="000000"/>
          <w:sz w:val="22"/>
          <w:szCs w:val="22"/>
        </w:rPr>
        <w:t xml:space="preserve">si de a monta </w:t>
      </w:r>
      <w:r w:rsidR="00B202C0" w:rsidRPr="00B202C0">
        <w:rPr>
          <w:color w:val="000000"/>
          <w:sz w:val="22"/>
          <w:szCs w:val="22"/>
        </w:rPr>
        <w:t>produsele aşa cum sunt stabilite în prezentul contract, menţinând un înalt standard de profesionalism şi este responsabil pentru orice inacţiune legată de cerinţele scrise ale Achizitorului, precum şi pentru calitatea produselor care urmează a fi furnizate de către acesta sau de către orice reprezentant desemnat conform prezentului contract ori angajat al acestuia.</w:t>
      </w:r>
    </w:p>
    <w:p w14:paraId="344DAF98" w14:textId="77777777"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2</w:t>
      </w:r>
      <w:r w:rsidRPr="00AC09BE">
        <w:rPr>
          <w:color w:val="000000"/>
          <w:sz w:val="22"/>
          <w:szCs w:val="22"/>
        </w:rPr>
        <w:t xml:space="preserve">. </w:t>
      </w:r>
      <w:r w:rsidR="00B202C0" w:rsidRPr="00B202C0">
        <w:rPr>
          <w:color w:val="000000"/>
          <w:sz w:val="22"/>
          <w:szCs w:val="22"/>
        </w:rPr>
        <w:t>Toate activităţile, acţiunile şi inacţiunile efectuate sau neefectuate de către Furnizor şi/sau angajaţii acestuia şi/sau agenţii acestuia şi/sau oricine care acţionează pe seama şi/sau pentru Furnizor în cursul furnizarii produselor, incluzând toate activităţile descrise aici vor fi efectuate sau neefectuate în calitate de contractant independent, lucrând pe riscul şi răspunderea sa. Furnizorul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6BAD17FC" w14:textId="0390FBF3" w:rsidR="00B202C0"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3</w:t>
      </w:r>
      <w:r w:rsidRPr="00AC09BE">
        <w:rPr>
          <w:color w:val="000000"/>
          <w:sz w:val="22"/>
          <w:szCs w:val="22"/>
        </w:rPr>
        <w:t xml:space="preserve">. </w:t>
      </w:r>
      <w:r w:rsidR="00B202C0" w:rsidRPr="00B202C0">
        <w:rPr>
          <w:color w:val="000000"/>
          <w:sz w:val="22"/>
          <w:szCs w:val="22"/>
        </w:rPr>
        <w:t>Furnizorul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Furnizorul este cel instituit prin hotărâre irevocabilă, chiar dacă data pronunţării şi rămânerii irevocabile a hotărârii este ulterioară încetării contractului sau chiar a expirării perioadei de garanţie.</w:t>
      </w:r>
    </w:p>
    <w:p w14:paraId="1921C0A3" w14:textId="69B29C4F" w:rsidR="00935796" w:rsidRDefault="00BC7DEA" w:rsidP="00B202C0">
      <w:pPr>
        <w:autoSpaceDE w:val="0"/>
        <w:autoSpaceDN w:val="0"/>
        <w:adjustRightInd w:val="0"/>
        <w:spacing w:line="276" w:lineRule="auto"/>
        <w:ind w:right="-54"/>
        <w:jc w:val="both"/>
        <w:rPr>
          <w:color w:val="000000"/>
          <w:sz w:val="22"/>
          <w:szCs w:val="22"/>
        </w:rPr>
      </w:pPr>
      <w:r w:rsidRPr="00AC09BE">
        <w:rPr>
          <w:color w:val="000000"/>
          <w:sz w:val="22"/>
          <w:szCs w:val="22"/>
        </w:rPr>
        <w:t>11.</w:t>
      </w:r>
      <w:r w:rsidR="00B202C0">
        <w:rPr>
          <w:color w:val="000000"/>
          <w:sz w:val="22"/>
          <w:szCs w:val="22"/>
        </w:rPr>
        <w:t>4</w:t>
      </w:r>
      <w:r w:rsidRPr="00AC09BE">
        <w:rPr>
          <w:color w:val="000000"/>
          <w:sz w:val="22"/>
          <w:szCs w:val="22"/>
        </w:rPr>
        <w:t xml:space="preserve">. </w:t>
      </w:r>
      <w:r w:rsidR="00B202C0" w:rsidRPr="00B202C0">
        <w:rPr>
          <w:color w:val="000000"/>
          <w:sz w:val="22"/>
          <w:szCs w:val="22"/>
        </w:rPr>
        <w:t>Furnizorul este răspunzător pentru pagubele directe aduse Achizitorului şi pentru orice pierdere sau cheltuială care poate fi cauzată acestuia şi/sau oricărei terţe părţi, ca urmare a furnizarii neglijente sau a nefurnizarii produselor în conformitate cu acest contract sau ca rezultat ori în legătură cu prevederile prezentului contract.</w:t>
      </w:r>
    </w:p>
    <w:p w14:paraId="2F869E5A" w14:textId="77777777" w:rsidR="00B202C0" w:rsidRPr="00775B48" w:rsidRDefault="00B202C0" w:rsidP="00B202C0">
      <w:pPr>
        <w:autoSpaceDE w:val="0"/>
        <w:autoSpaceDN w:val="0"/>
        <w:adjustRightInd w:val="0"/>
        <w:spacing w:line="276" w:lineRule="auto"/>
        <w:ind w:right="-54"/>
        <w:jc w:val="both"/>
        <w:rPr>
          <w:color w:val="000000"/>
          <w:sz w:val="12"/>
          <w:szCs w:val="1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6DED9E61"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12.1. În cazul în care </w:t>
      </w:r>
      <w:r w:rsidR="00660D6E">
        <w:rPr>
          <w:color w:val="000000"/>
          <w:sz w:val="22"/>
          <w:szCs w:val="22"/>
        </w:rPr>
        <w:t>Furnizorul</w:t>
      </w:r>
      <w:r w:rsidRPr="00935796">
        <w:rPr>
          <w:color w:val="000000"/>
          <w:sz w:val="22"/>
          <w:szCs w:val="22"/>
        </w:rPr>
        <w:t xml:space="preserve"> nu îşi îndeplineşte obligaţiile în conformitate cu prevederile prezentului contract, Achizitorul este îndreptăţit să-i fixeze </w:t>
      </w:r>
      <w:r w:rsidR="00660D6E">
        <w:rPr>
          <w:color w:val="000000"/>
          <w:sz w:val="22"/>
          <w:szCs w:val="22"/>
        </w:rPr>
        <w:t>Furnizorului</w:t>
      </w:r>
      <w:r w:rsidRPr="00935796">
        <w:rPr>
          <w:color w:val="000000"/>
          <w:sz w:val="22"/>
          <w:szCs w:val="22"/>
        </w:rPr>
        <w:t xml:space="preserve"> un termen până la care activitatea să intre în normal. În situaţia nerespectării acestui termen, contractul este reziliat de plin drept, fără a fi necesară punerea în întârziere sau orice formalitate prealabilă. In aceasta situatie </w:t>
      </w:r>
      <w:r w:rsidR="00660D6E">
        <w:rPr>
          <w:color w:val="000000"/>
          <w:sz w:val="22"/>
          <w:szCs w:val="22"/>
        </w:rPr>
        <w:t>Furnizorul</w:t>
      </w:r>
      <w:r w:rsidRPr="00935796">
        <w:rPr>
          <w:color w:val="000000"/>
          <w:sz w:val="22"/>
          <w:szCs w:val="22"/>
        </w:rPr>
        <w:t xml:space="preserve"> datoreaza Achizitorului daune-interese, in cuantum de 10% din pretul contractului.</w:t>
      </w:r>
    </w:p>
    <w:p w14:paraId="6394AF38" w14:textId="04832D5B" w:rsidR="00935796" w:rsidRPr="00935796" w:rsidRDefault="00935796" w:rsidP="00CB646A">
      <w:pPr>
        <w:spacing w:line="276" w:lineRule="auto"/>
        <w:ind w:right="-54"/>
        <w:jc w:val="both"/>
        <w:rPr>
          <w:color w:val="000000"/>
          <w:sz w:val="22"/>
          <w:szCs w:val="22"/>
        </w:rPr>
      </w:pPr>
      <w:r w:rsidRPr="00935796">
        <w:rPr>
          <w:color w:val="000000"/>
          <w:sz w:val="22"/>
          <w:szCs w:val="22"/>
        </w:rPr>
        <w:t xml:space="preserve">12.2. În cazul în care, din vina sa exclusivă, </w:t>
      </w:r>
      <w:r w:rsidR="00660D6E">
        <w:rPr>
          <w:color w:val="000000"/>
          <w:sz w:val="22"/>
          <w:szCs w:val="22"/>
        </w:rPr>
        <w:t>Furnizorul</w:t>
      </w:r>
      <w:r w:rsidRPr="00935796">
        <w:rPr>
          <w:color w:val="000000"/>
          <w:sz w:val="22"/>
          <w:szCs w:val="22"/>
        </w:rPr>
        <w:t xml:space="preserve">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CB646A">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3A8B7C23" w:rsidR="00935796" w:rsidRPr="00935796" w:rsidRDefault="00935796" w:rsidP="00CB646A">
      <w:pPr>
        <w:spacing w:line="276" w:lineRule="auto"/>
        <w:jc w:val="both"/>
        <w:rPr>
          <w:color w:val="000000"/>
          <w:sz w:val="22"/>
          <w:szCs w:val="22"/>
        </w:rPr>
      </w:pPr>
      <w:r w:rsidRPr="00935796">
        <w:rPr>
          <w:color w:val="000000"/>
          <w:sz w:val="22"/>
          <w:szCs w:val="22"/>
        </w:rPr>
        <w:t xml:space="preserve">12.4. Nerespectarea obligaţiilor de </w:t>
      </w:r>
      <w:r w:rsidR="00660D6E">
        <w:rPr>
          <w:color w:val="000000"/>
          <w:sz w:val="22"/>
          <w:szCs w:val="22"/>
        </w:rPr>
        <w:t>furnizare si montare a produselor</w:t>
      </w:r>
      <w:r w:rsidRPr="00935796">
        <w:rPr>
          <w:color w:val="000000"/>
          <w:sz w:val="22"/>
          <w:szCs w:val="22"/>
        </w:rPr>
        <w:t xml:space="preserve">, la termenul şi în condiţiile asumate prin prezentul contract de către </w:t>
      </w:r>
      <w:r w:rsidR="00E02AC7">
        <w:rPr>
          <w:color w:val="000000"/>
          <w:sz w:val="22"/>
          <w:szCs w:val="22"/>
        </w:rPr>
        <w:t>Furnizor</w:t>
      </w:r>
      <w:r w:rsidRPr="00935796">
        <w:rPr>
          <w:color w:val="000000"/>
          <w:sz w:val="22"/>
          <w:szCs w:val="22"/>
        </w:rPr>
        <w:t>, dă dreptul Achizitorului de a considera contractul reziliat de plin drept, fără a fi necesară punerea în întârziere sau orice formalitate prealabilă şi fără intervenţia instanţei de judecată şi de a pretinde plata de daune-interese.</w:t>
      </w:r>
    </w:p>
    <w:p w14:paraId="54544728" w14:textId="24F4D243" w:rsidR="00935796" w:rsidRDefault="00935796" w:rsidP="00CB646A">
      <w:pPr>
        <w:spacing w:line="276" w:lineRule="auto"/>
        <w:jc w:val="both"/>
        <w:rPr>
          <w:color w:val="000000"/>
          <w:sz w:val="22"/>
          <w:szCs w:val="22"/>
        </w:rPr>
      </w:pPr>
      <w:r w:rsidRPr="00935796">
        <w:rPr>
          <w:color w:val="000000"/>
          <w:sz w:val="22"/>
          <w:szCs w:val="22"/>
        </w:rPr>
        <w:t xml:space="preserve">12.5. </w:t>
      </w:r>
      <w:r w:rsidR="00660D6E" w:rsidRPr="00660D6E">
        <w:rPr>
          <w:color w:val="000000"/>
          <w:sz w:val="22"/>
          <w:szCs w:val="22"/>
        </w:rPr>
        <w:t>Achizitorul îşi rezervă dreptul de a renunţa oricând la contract, printr-o notificare scrisă, adresată Furnizorului, fără nicio altă compensaţie, dacă acesta din urmă este în stare de faliment, precum şi în caz de fuziune a Furnizorului cu o alta societate, fuziune în urma căreia Furnizorul, ca societate comercială, urmează să nu mai existe sau în cazul reducerii fondurilor alocate pentru realizarea contractului.  În acest caz, Furnizorul are dreptul de a pretinde numai plata corespunzătoare pentru partea din contract îndeplinită până la data denunţării unilaterale a contractului, precum si daune interese.</w:t>
      </w:r>
    </w:p>
    <w:p w14:paraId="5F332975" w14:textId="77777777" w:rsidR="00660D6E" w:rsidRPr="00775B48" w:rsidRDefault="00660D6E" w:rsidP="00660D6E">
      <w:pPr>
        <w:spacing w:line="276" w:lineRule="auto"/>
        <w:jc w:val="both"/>
        <w:rPr>
          <w:color w:val="000000"/>
          <w:sz w:val="12"/>
          <w:szCs w:val="1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t>CLAUZE SPECIFICE</w:t>
      </w:r>
    </w:p>
    <w:p w14:paraId="0BAED4CB" w14:textId="77777777" w:rsidR="00935796" w:rsidRPr="00CB646A" w:rsidRDefault="00935796" w:rsidP="002F3555">
      <w:pPr>
        <w:spacing w:line="276" w:lineRule="auto"/>
        <w:jc w:val="both"/>
        <w:rPr>
          <w:b/>
          <w:sz w:val="22"/>
          <w:szCs w:val="22"/>
        </w:rPr>
      </w:pPr>
      <w:r w:rsidRPr="00CB646A">
        <w:rPr>
          <w:b/>
          <w:sz w:val="22"/>
          <w:szCs w:val="22"/>
        </w:rPr>
        <w:t>13. GARANŢIA DE BUNĂ EXECUŢIE A CONTRACTULUI</w:t>
      </w:r>
    </w:p>
    <w:p w14:paraId="5EEB8CA6" w14:textId="6D4D5077" w:rsidR="00CB646A" w:rsidRPr="00CB646A" w:rsidRDefault="00CB646A" w:rsidP="00E02AC7">
      <w:pPr>
        <w:spacing w:line="276" w:lineRule="auto"/>
        <w:jc w:val="both"/>
        <w:rPr>
          <w:sz w:val="22"/>
          <w:szCs w:val="22"/>
        </w:rPr>
      </w:pPr>
      <w:r w:rsidRPr="00CB646A">
        <w:rPr>
          <w:sz w:val="22"/>
          <w:szCs w:val="22"/>
        </w:rPr>
        <w:t>13.1. (1) Furnizorul se obligă să constituie garanţia de bună execuţie a contractului în cuantum de 5% din valoarea totală a contractului fără T.V.A., cu valabilitate maxim 14 zile de la data semnării procesului verbal de recepție a produselor.</w:t>
      </w:r>
    </w:p>
    <w:p w14:paraId="0D7FA834" w14:textId="77777777" w:rsidR="00CB646A" w:rsidRPr="00CB646A" w:rsidRDefault="00CB646A" w:rsidP="00E02AC7">
      <w:pPr>
        <w:spacing w:line="276" w:lineRule="auto"/>
        <w:jc w:val="both"/>
        <w:rPr>
          <w:sz w:val="22"/>
          <w:szCs w:val="22"/>
        </w:rPr>
      </w:pPr>
      <w:r w:rsidRPr="00CB646A">
        <w:rPr>
          <w:sz w:val="22"/>
          <w:szCs w:val="22"/>
        </w:rPr>
        <w:lastRenderedPageBreak/>
        <w:t xml:space="preserve">         (2) Garanţia de buna execuţie a contractului se va prezenta în original și se va constitui de catre Furnizor în contul special de garanţie de bună execuţie deschis la dispozitia Achizitorului.</w:t>
      </w:r>
    </w:p>
    <w:p w14:paraId="75649BF1" w14:textId="142628AE" w:rsidR="00CB646A" w:rsidRPr="00CB646A" w:rsidRDefault="00CB646A" w:rsidP="00E02AC7">
      <w:pPr>
        <w:spacing w:line="276" w:lineRule="auto"/>
        <w:jc w:val="both"/>
        <w:rPr>
          <w:sz w:val="22"/>
          <w:szCs w:val="22"/>
        </w:rPr>
      </w:pPr>
      <w:r w:rsidRPr="00CB646A">
        <w:rPr>
          <w:sz w:val="22"/>
          <w:szCs w:val="22"/>
        </w:rPr>
        <w:t xml:space="preserve">         (3) Garanţia de bună execuţie se poate constitui și printr-un instrument de garantare emis în condiţiile legii de o societate bancară ori de o societate de asigurări, care se prezintă în original</w:t>
      </w:r>
      <w:r w:rsidR="00E02AC7">
        <w:rPr>
          <w:sz w:val="22"/>
          <w:szCs w:val="22"/>
        </w:rPr>
        <w:t>.</w:t>
      </w:r>
    </w:p>
    <w:p w14:paraId="2FBF7093" w14:textId="77777777" w:rsidR="00CB646A" w:rsidRPr="00CB646A" w:rsidRDefault="00CB646A" w:rsidP="00E02AC7">
      <w:pPr>
        <w:spacing w:line="276" w:lineRule="auto"/>
        <w:jc w:val="both"/>
        <w:rPr>
          <w:sz w:val="22"/>
          <w:szCs w:val="22"/>
        </w:rPr>
      </w:pPr>
      <w:r w:rsidRPr="00CB646A">
        <w:rPr>
          <w:sz w:val="22"/>
          <w:szCs w:val="22"/>
        </w:rPr>
        <w:t>13.2. Garanţia de bună execuţie se va restitui de catre Achizitor în cel mult 14 zile de la data întocmirii procesului-verbal de recepţie a produselor care fac obiectul contractului de achiziţie publică, dacă nu a ridicat până la acea dată pretenţii asupra ei.</w:t>
      </w:r>
    </w:p>
    <w:p w14:paraId="07774594" w14:textId="16F34626" w:rsidR="00CB646A" w:rsidRPr="00CB646A" w:rsidRDefault="00CB646A" w:rsidP="00E02AC7">
      <w:pPr>
        <w:spacing w:line="276" w:lineRule="auto"/>
        <w:jc w:val="both"/>
        <w:rPr>
          <w:sz w:val="22"/>
          <w:szCs w:val="22"/>
        </w:rPr>
      </w:pPr>
      <w:r w:rsidRPr="00CB646A">
        <w:rPr>
          <w:sz w:val="22"/>
          <w:szCs w:val="22"/>
        </w:rPr>
        <w:t>13.3. Achizitorul are dreptul de a emite pretenţii asupra garanţiei de bună execuţie, în limita prejudiciului creat, dacă Furnizorul nu îşi îndeplineşte obligaţiile asumate prin prezentul contract. Anterior emiterii unei pretenţii asupra garanţiei de bună execuţie, Achizitorul are obligaţia de a notifica acest lucru Furnizorului, precizând totodată obligaţiile care nu au fost respectate.</w:t>
      </w:r>
    </w:p>
    <w:p w14:paraId="5BE3C29B" w14:textId="05B4F17F" w:rsidR="00935796" w:rsidRPr="00CB646A" w:rsidRDefault="00CB646A" w:rsidP="00E02AC7">
      <w:pPr>
        <w:spacing w:line="276" w:lineRule="auto"/>
        <w:jc w:val="both"/>
        <w:rPr>
          <w:sz w:val="12"/>
          <w:szCs w:val="12"/>
        </w:rPr>
      </w:pPr>
      <w:r w:rsidRPr="00CB646A">
        <w:rPr>
          <w:sz w:val="22"/>
          <w:szCs w:val="22"/>
        </w:rPr>
        <w:t>13.4  Garanţia produselor este distinctă de garanţia de bună execuţie a contractului.</w:t>
      </w:r>
    </w:p>
    <w:p w14:paraId="35DEEF83" w14:textId="77777777" w:rsidR="00935796" w:rsidRPr="00775B48" w:rsidRDefault="00935796" w:rsidP="00CE3D49">
      <w:pPr>
        <w:rPr>
          <w:color w:val="000000"/>
          <w:sz w:val="12"/>
          <w:szCs w:val="12"/>
        </w:rPr>
      </w:pPr>
    </w:p>
    <w:p w14:paraId="4497364D" w14:textId="22AB684A"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w:t>
      </w:r>
      <w:r w:rsidR="00E02AC7">
        <w:rPr>
          <w:b/>
          <w:color w:val="000000"/>
          <w:sz w:val="22"/>
          <w:szCs w:val="22"/>
        </w:rPr>
        <w:t>4</w:t>
      </w:r>
      <w:r w:rsidRPr="00935796">
        <w:rPr>
          <w:b/>
          <w:color w:val="000000"/>
          <w:sz w:val="22"/>
          <w:szCs w:val="22"/>
        </w:rPr>
        <w:t>. RECEPŢIE ŞI VERIFICĂRI</w:t>
      </w:r>
    </w:p>
    <w:p w14:paraId="780B0D46" w14:textId="599B8820" w:rsidR="00935796" w:rsidRDefault="00935796" w:rsidP="002F3555">
      <w:pPr>
        <w:spacing w:line="276" w:lineRule="auto"/>
        <w:ind w:right="-54"/>
        <w:jc w:val="both"/>
        <w:rPr>
          <w:color w:val="000000"/>
          <w:sz w:val="22"/>
          <w:szCs w:val="22"/>
        </w:rPr>
      </w:pPr>
      <w:r w:rsidRPr="00935796">
        <w:rPr>
          <w:color w:val="000000"/>
          <w:sz w:val="22"/>
          <w:szCs w:val="22"/>
        </w:rPr>
        <w:t>1</w:t>
      </w:r>
      <w:r w:rsidR="00E02AC7">
        <w:rPr>
          <w:color w:val="000000"/>
          <w:sz w:val="22"/>
          <w:szCs w:val="22"/>
        </w:rPr>
        <w:t>4</w:t>
      </w:r>
      <w:r w:rsidRPr="00935796">
        <w:rPr>
          <w:color w:val="000000"/>
          <w:sz w:val="22"/>
          <w:szCs w:val="22"/>
        </w:rPr>
        <w:t>.1. Achizitorul</w:t>
      </w:r>
      <w:r w:rsidR="00CB646A" w:rsidRPr="00CB646A">
        <w:rPr>
          <w:color w:val="000000"/>
          <w:sz w:val="22"/>
          <w:szCs w:val="22"/>
        </w:rPr>
        <w:t xml:space="preserve">, prin  reprezentantii săi, </w:t>
      </w:r>
      <w:r w:rsidRPr="00935796">
        <w:rPr>
          <w:color w:val="000000"/>
          <w:sz w:val="22"/>
          <w:szCs w:val="22"/>
        </w:rPr>
        <w:t xml:space="preserve">are dreptul de a verifica, în orice moment, modul </w:t>
      </w:r>
      <w:r w:rsidR="00660D6E" w:rsidRPr="00660D6E">
        <w:rPr>
          <w:color w:val="000000"/>
          <w:sz w:val="22"/>
          <w:szCs w:val="22"/>
        </w:rPr>
        <w:t>de furnizare a produselor.</w:t>
      </w:r>
      <w:r w:rsidR="004959DA">
        <w:rPr>
          <w:color w:val="000000"/>
          <w:sz w:val="22"/>
          <w:szCs w:val="22"/>
        </w:rPr>
        <w:t xml:space="preserve"> </w:t>
      </w:r>
      <w:r w:rsidR="004959DA" w:rsidRPr="004959DA">
        <w:rPr>
          <w:color w:val="000000"/>
          <w:sz w:val="22"/>
          <w:szCs w:val="22"/>
        </w:rPr>
        <w:t>Verificările vor fi efectuate în conformitate cu prevederile din prezentul contract.</w:t>
      </w:r>
    </w:p>
    <w:p w14:paraId="65D90185" w14:textId="351E24D1" w:rsidR="00CB646A" w:rsidRPr="00935796" w:rsidRDefault="004C4103" w:rsidP="002F3555">
      <w:pPr>
        <w:spacing w:line="276" w:lineRule="auto"/>
        <w:ind w:right="-54"/>
        <w:jc w:val="both"/>
        <w:rPr>
          <w:color w:val="000000"/>
          <w:sz w:val="22"/>
          <w:szCs w:val="22"/>
        </w:rPr>
      </w:pPr>
      <w:r w:rsidRPr="004C4103">
        <w:rPr>
          <w:color w:val="000000"/>
          <w:sz w:val="22"/>
          <w:szCs w:val="22"/>
        </w:rPr>
        <w:t>14.</w:t>
      </w:r>
      <w:r w:rsidR="00E02AC7">
        <w:rPr>
          <w:color w:val="000000"/>
          <w:sz w:val="22"/>
          <w:szCs w:val="22"/>
        </w:rPr>
        <w:t>2</w:t>
      </w:r>
      <w:r w:rsidRPr="004C4103">
        <w:rPr>
          <w:color w:val="000000"/>
          <w:sz w:val="22"/>
          <w:szCs w:val="22"/>
        </w:rPr>
        <w:t>. Dacă produsele inspectate nu corespund specificaţiilor, Achizitorul are dreptul să le respingă, iar Furnizorul are obligaţia, fără a modifica preţul contractului de a înlocui produsul/e refuzat/e pentru ca produsul/e să corespundă specificaţiilor lor tehnice.</w:t>
      </w:r>
    </w:p>
    <w:p w14:paraId="5B092672" w14:textId="1799E1BB" w:rsidR="00935796" w:rsidRDefault="00935796" w:rsidP="002F3555">
      <w:pPr>
        <w:spacing w:line="276" w:lineRule="auto"/>
        <w:ind w:right="-54"/>
        <w:jc w:val="both"/>
        <w:rPr>
          <w:color w:val="000000"/>
          <w:sz w:val="22"/>
          <w:szCs w:val="22"/>
        </w:rPr>
      </w:pPr>
      <w:r w:rsidRPr="00935796">
        <w:rPr>
          <w:color w:val="000000"/>
          <w:sz w:val="22"/>
          <w:szCs w:val="22"/>
        </w:rPr>
        <w:t>1</w:t>
      </w:r>
      <w:r w:rsidR="00E02AC7">
        <w:rPr>
          <w:color w:val="000000"/>
          <w:sz w:val="22"/>
          <w:szCs w:val="22"/>
        </w:rPr>
        <w:t>4</w:t>
      </w:r>
      <w:r w:rsidRPr="00935796">
        <w:rPr>
          <w:color w:val="000000"/>
          <w:sz w:val="22"/>
          <w:szCs w:val="22"/>
        </w:rPr>
        <w:t>.</w:t>
      </w:r>
      <w:r w:rsidR="00E02AC7">
        <w:rPr>
          <w:color w:val="000000"/>
          <w:sz w:val="22"/>
          <w:szCs w:val="22"/>
        </w:rPr>
        <w:t>3</w:t>
      </w:r>
      <w:r w:rsidRPr="00935796">
        <w:rPr>
          <w:color w:val="000000"/>
          <w:sz w:val="22"/>
          <w:szCs w:val="22"/>
        </w:rPr>
        <w:t xml:space="preserve">. Achizitorul va recepţiona </w:t>
      </w:r>
      <w:r w:rsidR="00660D6E" w:rsidRPr="00660D6E">
        <w:rPr>
          <w:color w:val="000000"/>
          <w:sz w:val="22"/>
          <w:szCs w:val="22"/>
        </w:rPr>
        <w:t>produsele furnizate</w:t>
      </w:r>
      <w:r w:rsidR="00660D6E">
        <w:rPr>
          <w:color w:val="000000"/>
          <w:sz w:val="22"/>
          <w:szCs w:val="22"/>
        </w:rPr>
        <w:t xml:space="preserve"> si montate</w:t>
      </w:r>
      <w:r w:rsidRPr="00935796">
        <w:rPr>
          <w:color w:val="000000"/>
          <w:sz w:val="22"/>
          <w:szCs w:val="22"/>
        </w:rPr>
        <w:t xml:space="preserve">, încheindu-se un proces verbal de recepţie </w:t>
      </w:r>
      <w:r w:rsidR="00660D6E">
        <w:rPr>
          <w:color w:val="000000"/>
          <w:sz w:val="22"/>
          <w:szCs w:val="22"/>
        </w:rPr>
        <w:t>a produselor</w:t>
      </w:r>
      <w:r w:rsidRPr="00935796">
        <w:rPr>
          <w:color w:val="000000"/>
          <w:sz w:val="22"/>
          <w:szCs w:val="22"/>
        </w:rPr>
        <w:t>.</w:t>
      </w:r>
    </w:p>
    <w:p w14:paraId="1F2F6E2C" w14:textId="77777777" w:rsidR="004959DA" w:rsidRDefault="004959DA" w:rsidP="002F3555">
      <w:pPr>
        <w:spacing w:line="276" w:lineRule="auto"/>
        <w:ind w:right="-54"/>
        <w:jc w:val="both"/>
        <w:rPr>
          <w:color w:val="000000"/>
          <w:sz w:val="22"/>
          <w:szCs w:val="22"/>
        </w:rPr>
      </w:pPr>
    </w:p>
    <w:p w14:paraId="51DDEC74" w14:textId="082F5618" w:rsidR="004959DA" w:rsidRPr="004959DA" w:rsidRDefault="004959DA" w:rsidP="004959DA">
      <w:pPr>
        <w:spacing w:line="276" w:lineRule="auto"/>
        <w:ind w:right="-54"/>
        <w:jc w:val="both"/>
        <w:rPr>
          <w:b/>
          <w:bCs/>
          <w:color w:val="000000"/>
          <w:sz w:val="22"/>
          <w:szCs w:val="22"/>
        </w:rPr>
      </w:pPr>
      <w:r w:rsidRPr="004959DA">
        <w:rPr>
          <w:b/>
          <w:bCs/>
          <w:color w:val="000000"/>
          <w:sz w:val="22"/>
          <w:szCs w:val="22"/>
        </w:rPr>
        <w:t>1</w:t>
      </w:r>
      <w:r w:rsidR="00E02AC7">
        <w:rPr>
          <w:b/>
          <w:bCs/>
          <w:color w:val="000000"/>
          <w:sz w:val="22"/>
          <w:szCs w:val="22"/>
        </w:rPr>
        <w:t>5</w:t>
      </w:r>
      <w:r w:rsidRPr="004959DA">
        <w:rPr>
          <w:b/>
          <w:bCs/>
          <w:color w:val="000000"/>
          <w:sz w:val="22"/>
          <w:szCs w:val="22"/>
        </w:rPr>
        <w:t>.  LIVRAREA ŞI DOCUMENTELE CARE ÎNSOŢESC PRODUSELE. GARANTIA PRODUSELOR.</w:t>
      </w:r>
    </w:p>
    <w:p w14:paraId="49C5108E" w14:textId="649A35B7"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 xml:space="preserve">.1. Furnizorul are obligaţia de a livra produsele în  termenul convenit in prezentul contract. </w:t>
      </w:r>
      <w:r w:rsidR="004C4103" w:rsidRPr="004C4103">
        <w:rPr>
          <w:color w:val="000000"/>
          <w:sz w:val="22"/>
          <w:szCs w:val="22"/>
        </w:rPr>
        <w:t>Furnizorul are obligatia de a garanta că produsele  furnizate prin contract sunt noi, nefolosite.</w:t>
      </w:r>
      <w:r w:rsidR="004C4103">
        <w:rPr>
          <w:color w:val="000000"/>
          <w:sz w:val="22"/>
          <w:szCs w:val="22"/>
        </w:rPr>
        <w:t xml:space="preserve"> </w:t>
      </w:r>
      <w:r w:rsidRPr="004959DA">
        <w:rPr>
          <w:color w:val="000000"/>
          <w:sz w:val="22"/>
          <w:szCs w:val="22"/>
        </w:rPr>
        <w:t xml:space="preserve">Termenul minim de garantie pentru </w:t>
      </w:r>
      <w:r>
        <w:rPr>
          <w:color w:val="000000"/>
          <w:sz w:val="22"/>
          <w:szCs w:val="22"/>
        </w:rPr>
        <w:t>1 panou</w:t>
      </w:r>
      <w:r w:rsidRPr="004959DA">
        <w:rPr>
          <w:color w:val="000000"/>
          <w:sz w:val="22"/>
          <w:szCs w:val="22"/>
        </w:rPr>
        <w:t xml:space="preserve"> este de </w:t>
      </w:r>
      <w:r>
        <w:rPr>
          <w:color w:val="000000"/>
          <w:sz w:val="22"/>
          <w:szCs w:val="22"/>
        </w:rPr>
        <w:t>1</w:t>
      </w:r>
      <w:r w:rsidRPr="004959DA">
        <w:rPr>
          <w:color w:val="000000"/>
          <w:sz w:val="22"/>
          <w:szCs w:val="22"/>
        </w:rPr>
        <w:t xml:space="preserve"> an. </w:t>
      </w:r>
      <w:r w:rsidR="004C4103" w:rsidRPr="004C4103">
        <w:rPr>
          <w:color w:val="000000"/>
          <w:sz w:val="22"/>
          <w:szCs w:val="22"/>
        </w:rPr>
        <w:t>Perioada de garantie a produsului începe cu data recepției efectuate după livrarea acestuia la destinația finală.</w:t>
      </w:r>
    </w:p>
    <w:p w14:paraId="2818FF70" w14:textId="5589987E"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.2.  Furnizorul va transmite Achizitorului documentele care însoţesc produsele:</w:t>
      </w:r>
    </w:p>
    <w:p w14:paraId="620C3C15"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avizul de insotire al marfii</w:t>
      </w:r>
    </w:p>
    <w:p w14:paraId="0A69EE03"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factura fiscala</w:t>
      </w:r>
    </w:p>
    <w:p w14:paraId="1CDCB0A6" w14:textId="32C6C16C" w:rsidR="004959DA" w:rsidRPr="004959DA" w:rsidRDefault="004959DA" w:rsidP="004959DA">
      <w:pPr>
        <w:spacing w:line="276" w:lineRule="auto"/>
        <w:ind w:right="-54"/>
        <w:jc w:val="both"/>
        <w:rPr>
          <w:color w:val="000000"/>
          <w:sz w:val="22"/>
          <w:szCs w:val="22"/>
        </w:rPr>
      </w:pPr>
      <w:r w:rsidRPr="004959DA">
        <w:rPr>
          <w:color w:val="000000"/>
          <w:sz w:val="22"/>
          <w:szCs w:val="22"/>
        </w:rPr>
        <w:t>- certificat de calitate</w:t>
      </w:r>
    </w:p>
    <w:p w14:paraId="597195B0" w14:textId="77777777" w:rsidR="004959DA" w:rsidRPr="004959DA" w:rsidRDefault="004959DA" w:rsidP="004959DA">
      <w:pPr>
        <w:spacing w:line="276" w:lineRule="auto"/>
        <w:ind w:right="-54"/>
        <w:jc w:val="both"/>
        <w:rPr>
          <w:color w:val="000000"/>
          <w:sz w:val="22"/>
          <w:szCs w:val="22"/>
        </w:rPr>
      </w:pPr>
      <w:r w:rsidRPr="004959DA">
        <w:rPr>
          <w:color w:val="000000"/>
          <w:sz w:val="22"/>
          <w:szCs w:val="22"/>
        </w:rPr>
        <w:t xml:space="preserve">- declaratia de conformitate </w:t>
      </w:r>
    </w:p>
    <w:p w14:paraId="7588626B" w14:textId="451C698B" w:rsidR="004959DA" w:rsidRDefault="004959DA" w:rsidP="004959DA">
      <w:pPr>
        <w:spacing w:line="276" w:lineRule="auto"/>
        <w:ind w:right="-54"/>
        <w:jc w:val="both"/>
        <w:rPr>
          <w:color w:val="000000"/>
          <w:sz w:val="22"/>
          <w:szCs w:val="22"/>
        </w:rPr>
      </w:pPr>
      <w:r w:rsidRPr="004959DA">
        <w:rPr>
          <w:color w:val="000000"/>
          <w:sz w:val="22"/>
          <w:szCs w:val="22"/>
        </w:rPr>
        <w:t>- certificatul de garantie.</w:t>
      </w:r>
    </w:p>
    <w:p w14:paraId="3E00E9DD" w14:textId="53E6C619" w:rsidR="004C4103" w:rsidRPr="004C4103"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 xml:space="preserve">.3. Achizitorul are dreptul de a notifica imediat Furnizorului, in scris, orice plangere sau reclamatie ce apare in conformitate cu aceasta garantie.   </w:t>
      </w:r>
    </w:p>
    <w:p w14:paraId="44188C57" w14:textId="6548ADD0" w:rsidR="004C4103" w:rsidRPr="004C4103"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.4. La primirea unei astfel de notificări, dacă defecţiunea face obiectul garanţiei, înlocuirea p</w:t>
      </w:r>
      <w:r w:rsidR="00E02AC7">
        <w:rPr>
          <w:color w:val="000000"/>
          <w:sz w:val="22"/>
          <w:szCs w:val="22"/>
        </w:rPr>
        <w:t>roduselor</w:t>
      </w:r>
      <w:r w:rsidRPr="004C4103">
        <w:rPr>
          <w:color w:val="000000"/>
          <w:sz w:val="22"/>
          <w:szCs w:val="22"/>
        </w:rPr>
        <w:t xml:space="preserve"> defecte este gratuită, Furnizorul având obligaţia de a remedia defecţiunea sau de a înlocui produsele în perioada convenită, fără costuri suplimentare pentru Achizitor. Produsele care, în timpul perioadei de garanție, le înlocuiesc pe cele defecte beneficiază de o nouă perioadă de garanție care decurge de la data înlocuirii produsului.</w:t>
      </w:r>
    </w:p>
    <w:p w14:paraId="6E09E46B" w14:textId="464188D4" w:rsidR="004C4103" w:rsidRPr="004959DA" w:rsidRDefault="004C4103" w:rsidP="004C4103">
      <w:pPr>
        <w:spacing w:line="276" w:lineRule="auto"/>
        <w:ind w:right="-54"/>
        <w:jc w:val="both"/>
        <w:rPr>
          <w:color w:val="000000"/>
          <w:sz w:val="22"/>
          <w:szCs w:val="22"/>
        </w:rPr>
      </w:pPr>
      <w:r w:rsidRPr="004C4103">
        <w:rPr>
          <w:color w:val="000000"/>
          <w:sz w:val="22"/>
          <w:szCs w:val="22"/>
        </w:rPr>
        <w:t>1</w:t>
      </w:r>
      <w:r w:rsidR="00E02AC7">
        <w:rPr>
          <w:color w:val="000000"/>
          <w:sz w:val="22"/>
          <w:szCs w:val="22"/>
        </w:rPr>
        <w:t>5</w:t>
      </w:r>
      <w:r w:rsidRPr="004C4103">
        <w:rPr>
          <w:color w:val="000000"/>
          <w:sz w:val="22"/>
          <w:szCs w:val="22"/>
        </w:rPr>
        <w:t>.5. Dacă Furnizorul, după ce a fost înștiințat, nu reușește să remedieze defectul în perioada convenită, Achizitorul are dreptul de a lua măsuri de remediere, pe riscul și pe cheltuiala Furnizorului și fără a aduce niciun prejudiciu oricăror alte drepturi pe care Achizitorul le poate avea față de Furnizor prin contract.</w:t>
      </w:r>
    </w:p>
    <w:p w14:paraId="3A2B762F" w14:textId="2B38A678" w:rsidR="004959DA" w:rsidRPr="00935796"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5</w:t>
      </w:r>
      <w:r w:rsidRPr="004959DA">
        <w:rPr>
          <w:color w:val="000000"/>
          <w:sz w:val="22"/>
          <w:szCs w:val="22"/>
        </w:rPr>
        <w:t>.</w:t>
      </w:r>
      <w:r w:rsidR="00E02AC7">
        <w:rPr>
          <w:color w:val="000000"/>
          <w:sz w:val="22"/>
          <w:szCs w:val="22"/>
        </w:rPr>
        <w:t>6</w:t>
      </w:r>
      <w:r w:rsidRPr="004959DA">
        <w:rPr>
          <w:color w:val="000000"/>
          <w:sz w:val="22"/>
          <w:szCs w:val="22"/>
        </w:rPr>
        <w:t>. Certificarea de către Achizitor a faptului că produsele au fost livrate partial sau total se face după recepţie, prin semnarea de primire de către reprezentantul autorizat al acestuia pe documentele emise de Furnizor pentru livrare.</w:t>
      </w:r>
    </w:p>
    <w:p w14:paraId="7EDD938E" w14:textId="43CB5FDA" w:rsidR="00935796" w:rsidRPr="00775B48" w:rsidRDefault="00935796" w:rsidP="00CE3D49">
      <w:pPr>
        <w:rPr>
          <w:color w:val="000000"/>
          <w:sz w:val="12"/>
          <w:szCs w:val="1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1BE80127" w14:textId="77777777" w:rsidR="00660D6E" w:rsidRDefault="00BC7DEA" w:rsidP="00660D6E">
      <w:pPr>
        <w:pStyle w:val="DefaultText"/>
        <w:spacing w:line="276" w:lineRule="auto"/>
        <w:ind w:right="-54"/>
        <w:jc w:val="both"/>
        <w:rPr>
          <w:noProof w:val="0"/>
          <w:color w:val="000000"/>
          <w:sz w:val="22"/>
          <w:szCs w:val="22"/>
        </w:rPr>
      </w:pPr>
      <w:r w:rsidRPr="00AC09BE">
        <w:rPr>
          <w:noProof w:val="0"/>
          <w:color w:val="000000"/>
          <w:sz w:val="22"/>
          <w:szCs w:val="22"/>
        </w:rPr>
        <w:t xml:space="preserve">16.1. </w:t>
      </w:r>
      <w:r w:rsidR="00660D6E" w:rsidRPr="00660D6E">
        <w:rPr>
          <w:noProof w:val="0"/>
          <w:color w:val="000000"/>
          <w:sz w:val="22"/>
          <w:szCs w:val="22"/>
        </w:rPr>
        <w:t>Furnizorul  va furniza produsele in functie de solicitarile Achizitorului.</w:t>
      </w:r>
    </w:p>
    <w:p w14:paraId="32F59A18" w14:textId="77777777" w:rsidR="00660D6E" w:rsidRPr="00660D6E" w:rsidRDefault="00BC7DEA" w:rsidP="00660D6E">
      <w:pPr>
        <w:pStyle w:val="DefaultText"/>
        <w:spacing w:line="276" w:lineRule="auto"/>
        <w:ind w:right="-54"/>
        <w:jc w:val="both"/>
        <w:rPr>
          <w:color w:val="000000"/>
          <w:sz w:val="22"/>
          <w:szCs w:val="22"/>
        </w:rPr>
      </w:pPr>
      <w:r w:rsidRPr="00AC09BE">
        <w:rPr>
          <w:color w:val="000000"/>
          <w:sz w:val="22"/>
          <w:szCs w:val="22"/>
        </w:rPr>
        <w:t xml:space="preserve">16.2.(1) </w:t>
      </w:r>
      <w:r w:rsidR="00660D6E" w:rsidRPr="00660D6E">
        <w:rPr>
          <w:color w:val="000000"/>
          <w:sz w:val="22"/>
          <w:szCs w:val="22"/>
        </w:rPr>
        <w:t>Produsele vor fi livrate conform comenzilor Achizitorului, intr-un termen stabilit de parti, de comun acord.</w:t>
      </w:r>
      <w:r>
        <w:rPr>
          <w:color w:val="000000"/>
          <w:sz w:val="22"/>
          <w:szCs w:val="22"/>
        </w:rPr>
        <w:t xml:space="preserve">        </w:t>
      </w:r>
      <w:r w:rsidR="00660D6E">
        <w:rPr>
          <w:color w:val="000000"/>
          <w:sz w:val="22"/>
          <w:szCs w:val="22"/>
        </w:rPr>
        <w:t xml:space="preserve">                </w:t>
      </w:r>
      <w:r w:rsidRPr="00AC09BE">
        <w:rPr>
          <w:color w:val="000000"/>
          <w:sz w:val="22"/>
          <w:szCs w:val="22"/>
        </w:rPr>
        <w:t xml:space="preserve">(2) </w:t>
      </w:r>
      <w:r w:rsidR="00660D6E" w:rsidRPr="00660D6E">
        <w:rPr>
          <w:color w:val="000000"/>
          <w:sz w:val="22"/>
          <w:szCs w:val="22"/>
        </w:rPr>
        <w:t>În cazul în care:</w:t>
      </w:r>
    </w:p>
    <w:p w14:paraId="1325611E" w14:textId="77777777" w:rsidR="00660D6E" w:rsidRP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 orice motive de întârziere, ce nu se datorează Furnizorului; sau</w:t>
      </w:r>
    </w:p>
    <w:p w14:paraId="290F7D80" w14:textId="77777777" w:rsidR="00660D6E" w:rsidRDefault="00660D6E" w:rsidP="00660D6E">
      <w:pPr>
        <w:pStyle w:val="DefaultText"/>
        <w:spacing w:line="276" w:lineRule="auto"/>
        <w:ind w:right="-54"/>
        <w:jc w:val="both"/>
        <w:rPr>
          <w:color w:val="000000"/>
          <w:sz w:val="22"/>
          <w:szCs w:val="22"/>
        </w:rPr>
      </w:pPr>
      <w:r w:rsidRPr="00660D6E">
        <w:rPr>
          <w:color w:val="000000"/>
          <w:sz w:val="22"/>
          <w:szCs w:val="22"/>
        </w:rPr>
        <w:t xml:space="preserve">              ii) alte circumstanţe neobişnuite, susceptibile de a surveni altfel decât prin încălcarea contractului de către Furnizor, îndreptăţesc Furnizorul de a solicita prelungirea perioadei de livrare sau a oricărei faze a acestora, atunci părţile vor revizui, de comun acord aceasta perioada şi vor incheia un act adiţional, stabilind o noua data de livrare.</w:t>
      </w:r>
    </w:p>
    <w:p w14:paraId="7456BDA2" w14:textId="22463DE5"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w:t>
      </w:r>
      <w:r w:rsidR="00E02AC7">
        <w:rPr>
          <w:color w:val="000000"/>
          <w:sz w:val="22"/>
          <w:szCs w:val="22"/>
        </w:rPr>
        <w:t>3</w:t>
      </w:r>
      <w:r w:rsidRPr="00AC09BE">
        <w:rPr>
          <w:color w:val="000000"/>
          <w:sz w:val="22"/>
          <w:szCs w:val="22"/>
        </w:rPr>
        <w:t xml:space="preserve">. În afara cazului în care Achizitorul este de acord cu o prelungire a </w:t>
      </w:r>
      <w:r w:rsidR="00660D6E" w:rsidRPr="00660D6E">
        <w:rPr>
          <w:color w:val="000000"/>
          <w:sz w:val="22"/>
          <w:szCs w:val="22"/>
        </w:rPr>
        <w:t>perioadei de livrare</w:t>
      </w:r>
      <w:r w:rsidRPr="00AC09BE">
        <w:rPr>
          <w:color w:val="000000"/>
          <w:sz w:val="22"/>
          <w:szCs w:val="22"/>
        </w:rPr>
        <w:t xml:space="preserve">, orice întârziere în îndeplinirea </w:t>
      </w:r>
      <w:r w:rsidR="00660D6E">
        <w:rPr>
          <w:color w:val="000000"/>
          <w:sz w:val="22"/>
          <w:szCs w:val="22"/>
        </w:rPr>
        <w:t>contractului</w:t>
      </w:r>
      <w:r w:rsidRPr="00AC09BE">
        <w:rPr>
          <w:color w:val="000000"/>
          <w:sz w:val="22"/>
          <w:szCs w:val="22"/>
        </w:rPr>
        <w:t xml:space="preserve">, dă dreptul Achizitorului de a solicita penalităţi de întârziere </w:t>
      </w:r>
      <w:r w:rsidR="00660D6E">
        <w:rPr>
          <w:color w:val="000000"/>
          <w:sz w:val="22"/>
          <w:szCs w:val="22"/>
        </w:rPr>
        <w:t>Furnizorului</w:t>
      </w:r>
      <w:r w:rsidRPr="00AC09BE">
        <w:rPr>
          <w:color w:val="000000"/>
          <w:sz w:val="22"/>
          <w:szCs w:val="22"/>
        </w:rPr>
        <w:t>.</w:t>
      </w:r>
    </w:p>
    <w:p w14:paraId="01D59171" w14:textId="793959B7" w:rsidR="00F2271E" w:rsidRPr="00775B48" w:rsidRDefault="00F2271E" w:rsidP="00CE3D49">
      <w:pPr>
        <w:autoSpaceDE w:val="0"/>
        <w:autoSpaceDN w:val="0"/>
        <w:adjustRightInd w:val="0"/>
        <w:ind w:right="-54"/>
        <w:jc w:val="both"/>
        <w:rPr>
          <w:color w:val="000000"/>
          <w:sz w:val="12"/>
          <w:szCs w:val="1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53C361A6" w:rsidR="00935796" w:rsidRDefault="00935796" w:rsidP="002F3555">
      <w:pPr>
        <w:spacing w:line="276" w:lineRule="auto"/>
        <w:ind w:right="-54"/>
        <w:jc w:val="both"/>
        <w:rPr>
          <w:color w:val="000000"/>
          <w:sz w:val="22"/>
          <w:szCs w:val="22"/>
        </w:rPr>
      </w:pPr>
      <w:r w:rsidRPr="00935796">
        <w:rPr>
          <w:color w:val="000000"/>
          <w:sz w:val="22"/>
          <w:szCs w:val="22"/>
        </w:rPr>
        <w:t xml:space="preserve">17.4. În cazul în care </w:t>
      </w:r>
      <w:r w:rsidR="003D1ADD">
        <w:rPr>
          <w:color w:val="000000"/>
          <w:sz w:val="22"/>
          <w:szCs w:val="22"/>
        </w:rPr>
        <w:t>Furnizorul</w:t>
      </w:r>
      <w:r w:rsidRPr="00935796">
        <w:rPr>
          <w:color w:val="000000"/>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004959DA">
        <w:rPr>
          <w:color w:val="000000"/>
          <w:sz w:val="22"/>
          <w:szCs w:val="22"/>
        </w:rPr>
        <w:t>Furnizor</w:t>
      </w:r>
      <w:r w:rsidRPr="00935796">
        <w:rPr>
          <w:color w:val="000000"/>
          <w:sz w:val="22"/>
          <w:szCs w:val="22"/>
        </w:rPr>
        <w:t>.</w:t>
      </w:r>
    </w:p>
    <w:p w14:paraId="77102DF3" w14:textId="77777777" w:rsidR="003D1ADD" w:rsidRDefault="004959DA" w:rsidP="002F3555">
      <w:pPr>
        <w:spacing w:line="276" w:lineRule="auto"/>
        <w:ind w:right="-54"/>
        <w:jc w:val="both"/>
        <w:rPr>
          <w:color w:val="000000"/>
          <w:sz w:val="22"/>
          <w:szCs w:val="22"/>
        </w:rPr>
      </w:pPr>
      <w:r>
        <w:rPr>
          <w:color w:val="000000"/>
          <w:sz w:val="22"/>
          <w:szCs w:val="22"/>
        </w:rPr>
        <w:t xml:space="preserve">17.5. </w:t>
      </w:r>
      <w:r w:rsidRPr="004959DA">
        <w:rPr>
          <w:color w:val="000000"/>
          <w:sz w:val="22"/>
          <w:szCs w:val="22"/>
        </w:rPr>
        <w:t xml:space="preserve">In cazul în care contractul este reziliat de plin drept din vina Furnizorului, Achizitorul este îndreptăţit de a pretinde daune-interese. </w:t>
      </w:r>
    </w:p>
    <w:p w14:paraId="7C9CA2AB" w14:textId="4625503D" w:rsidR="003D1ADD" w:rsidRDefault="003D1ADD" w:rsidP="002F3555">
      <w:pPr>
        <w:spacing w:line="276" w:lineRule="auto"/>
        <w:ind w:right="-54"/>
        <w:jc w:val="both"/>
        <w:rPr>
          <w:color w:val="000000"/>
          <w:sz w:val="22"/>
          <w:szCs w:val="22"/>
        </w:rPr>
      </w:pPr>
      <w:r>
        <w:rPr>
          <w:color w:val="000000"/>
          <w:sz w:val="22"/>
          <w:szCs w:val="22"/>
        </w:rPr>
        <w:t xml:space="preserve">17.6. </w:t>
      </w:r>
      <w:r w:rsidR="004959DA" w:rsidRPr="004959DA">
        <w:rPr>
          <w:color w:val="000000"/>
          <w:sz w:val="22"/>
          <w:szCs w:val="22"/>
        </w:rPr>
        <w:t xml:space="preserve"> </w:t>
      </w:r>
      <w:r w:rsidRPr="003D1ADD">
        <w:rPr>
          <w:color w:val="000000"/>
          <w:sz w:val="22"/>
          <w:szCs w:val="22"/>
        </w:rPr>
        <w:t>Prezentul contract inceteaza de plin drept, fara a mai fi necesara interventia unei instante judecatoresti, in cazul in care una din parti este declarata in stare de incapacitate de plati sau a fost declansata procedura de lichidare (faliment) inainte de inceperea  executarii prezentului contract.</w:t>
      </w:r>
    </w:p>
    <w:p w14:paraId="43D6C53C" w14:textId="342B4FAE" w:rsidR="004959DA" w:rsidRDefault="004959DA" w:rsidP="002F3555">
      <w:pPr>
        <w:spacing w:line="276" w:lineRule="auto"/>
        <w:ind w:right="-54"/>
        <w:jc w:val="both"/>
        <w:rPr>
          <w:color w:val="000000"/>
          <w:sz w:val="22"/>
          <w:szCs w:val="22"/>
        </w:rPr>
      </w:pPr>
      <w:r w:rsidRPr="004959DA">
        <w:rPr>
          <w:color w:val="000000"/>
          <w:sz w:val="22"/>
          <w:szCs w:val="22"/>
        </w:rPr>
        <w:t xml:space="preserve">   </w:t>
      </w:r>
    </w:p>
    <w:p w14:paraId="2113C00C" w14:textId="3D01CACB" w:rsidR="004959DA" w:rsidRPr="004959DA" w:rsidRDefault="004959DA" w:rsidP="004959DA">
      <w:pPr>
        <w:spacing w:line="276" w:lineRule="auto"/>
        <w:ind w:right="-54"/>
        <w:jc w:val="both"/>
        <w:rPr>
          <w:b/>
          <w:bCs/>
          <w:color w:val="000000"/>
          <w:sz w:val="22"/>
          <w:szCs w:val="22"/>
        </w:rPr>
      </w:pPr>
      <w:r w:rsidRPr="004959DA">
        <w:rPr>
          <w:b/>
          <w:bCs/>
          <w:color w:val="000000"/>
          <w:sz w:val="22"/>
          <w:szCs w:val="22"/>
        </w:rPr>
        <w:t>1</w:t>
      </w:r>
      <w:r w:rsidR="00E02AC7">
        <w:rPr>
          <w:b/>
          <w:bCs/>
          <w:color w:val="000000"/>
          <w:sz w:val="22"/>
          <w:szCs w:val="22"/>
        </w:rPr>
        <w:t>8</w:t>
      </w:r>
      <w:r w:rsidRPr="004959DA">
        <w:rPr>
          <w:b/>
          <w:bCs/>
          <w:color w:val="000000"/>
          <w:sz w:val="22"/>
          <w:szCs w:val="22"/>
        </w:rPr>
        <w:t>. AJUSTAREA PREŢULUI CONTRACTULUI</w:t>
      </w:r>
    </w:p>
    <w:p w14:paraId="0DBB4EC0" w14:textId="549777AE" w:rsidR="004959DA" w:rsidRPr="004959DA"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8</w:t>
      </w:r>
      <w:r w:rsidRPr="004959DA">
        <w:rPr>
          <w:color w:val="000000"/>
          <w:sz w:val="22"/>
          <w:szCs w:val="22"/>
        </w:rPr>
        <w:t xml:space="preserve">.1. Pentru produsele </w:t>
      </w:r>
      <w:r w:rsidR="003D1ADD">
        <w:rPr>
          <w:color w:val="000000"/>
          <w:sz w:val="22"/>
          <w:szCs w:val="22"/>
        </w:rPr>
        <w:t>livrate si montate</w:t>
      </w:r>
      <w:r w:rsidRPr="004959DA">
        <w:rPr>
          <w:color w:val="000000"/>
          <w:sz w:val="22"/>
          <w:szCs w:val="22"/>
        </w:rPr>
        <w:t xml:space="preserve">, plăţile datorate de Achizitor Prestatorului sunt </w:t>
      </w:r>
      <w:r w:rsidR="003D1ADD" w:rsidRPr="003D1ADD">
        <w:rPr>
          <w:color w:val="000000"/>
          <w:sz w:val="22"/>
          <w:szCs w:val="22"/>
        </w:rPr>
        <w:t>sunt cele corespunzatoare preturilor unitare</w:t>
      </w:r>
      <w:r w:rsidRPr="004959DA">
        <w:rPr>
          <w:color w:val="000000"/>
          <w:sz w:val="22"/>
          <w:szCs w:val="22"/>
        </w:rPr>
        <w:t xml:space="preserve"> declarate în propunerea financiară.</w:t>
      </w:r>
    </w:p>
    <w:p w14:paraId="63736A4C" w14:textId="488F70B8" w:rsidR="004959DA" w:rsidRPr="00935796" w:rsidRDefault="004959DA" w:rsidP="004959DA">
      <w:pPr>
        <w:spacing w:line="276" w:lineRule="auto"/>
        <w:ind w:right="-54"/>
        <w:jc w:val="both"/>
        <w:rPr>
          <w:color w:val="000000"/>
          <w:sz w:val="22"/>
          <w:szCs w:val="22"/>
        </w:rPr>
      </w:pPr>
      <w:r w:rsidRPr="004959DA">
        <w:rPr>
          <w:color w:val="000000"/>
          <w:sz w:val="22"/>
          <w:szCs w:val="22"/>
        </w:rPr>
        <w:t>1</w:t>
      </w:r>
      <w:r w:rsidR="00E02AC7">
        <w:rPr>
          <w:color w:val="000000"/>
          <w:sz w:val="22"/>
          <w:szCs w:val="22"/>
        </w:rPr>
        <w:t>8</w:t>
      </w:r>
      <w:r w:rsidRPr="004959DA">
        <w:rPr>
          <w:color w:val="000000"/>
          <w:sz w:val="22"/>
          <w:szCs w:val="22"/>
        </w:rPr>
        <w:t>.2. Valoarea contractului este fermă si nu se ajusteaza.</w:t>
      </w:r>
    </w:p>
    <w:p w14:paraId="1E88CF29" w14:textId="77777777" w:rsidR="00935796" w:rsidRPr="00775B48" w:rsidRDefault="00935796" w:rsidP="00CE3D49">
      <w:pPr>
        <w:rPr>
          <w:color w:val="000000"/>
          <w:sz w:val="12"/>
          <w:szCs w:val="12"/>
        </w:rPr>
      </w:pPr>
    </w:p>
    <w:p w14:paraId="018023E0" w14:textId="672D373E"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w:t>
      </w:r>
      <w:r w:rsidR="00E02AC7">
        <w:rPr>
          <w:b/>
          <w:color w:val="000000"/>
          <w:sz w:val="22"/>
          <w:szCs w:val="22"/>
        </w:rPr>
        <w:t>9</w:t>
      </w:r>
      <w:r w:rsidRPr="00935796">
        <w:rPr>
          <w:b/>
          <w:color w:val="000000"/>
          <w:sz w:val="22"/>
          <w:szCs w:val="22"/>
        </w:rPr>
        <w:t>. MODALITĂŢI DE PLATĂ</w:t>
      </w:r>
    </w:p>
    <w:p w14:paraId="27F51E31" w14:textId="2E478305" w:rsidR="004959DA" w:rsidRPr="004959DA" w:rsidRDefault="004959DA" w:rsidP="004959DA">
      <w:pPr>
        <w:ind w:right="-54"/>
        <w:jc w:val="both"/>
        <w:rPr>
          <w:color w:val="000000"/>
          <w:sz w:val="22"/>
          <w:szCs w:val="22"/>
        </w:rPr>
      </w:pPr>
      <w:r w:rsidRPr="004959DA">
        <w:rPr>
          <w:color w:val="000000"/>
          <w:sz w:val="22"/>
          <w:szCs w:val="22"/>
        </w:rPr>
        <w:t>1</w:t>
      </w:r>
      <w:r w:rsidR="00E02AC7">
        <w:rPr>
          <w:color w:val="000000"/>
          <w:sz w:val="22"/>
          <w:szCs w:val="22"/>
        </w:rPr>
        <w:t>9</w:t>
      </w:r>
      <w:r w:rsidRPr="004959DA">
        <w:rPr>
          <w:color w:val="000000"/>
          <w:sz w:val="22"/>
          <w:szCs w:val="22"/>
        </w:rPr>
        <w:t>.1. Plăţile către Furnizor se vor face, pentru produsele furnizate de către Achizitor, pe baza facturilor emise de acesta, insotite de procese verbale de receptie confirmate de catre reprezentantii Achizitorului.</w:t>
      </w:r>
    </w:p>
    <w:p w14:paraId="70572A42" w14:textId="508D0704" w:rsidR="00935796" w:rsidRDefault="004959DA" w:rsidP="004959DA">
      <w:pPr>
        <w:ind w:right="-54"/>
        <w:jc w:val="both"/>
        <w:rPr>
          <w:color w:val="000000"/>
          <w:sz w:val="22"/>
          <w:szCs w:val="22"/>
        </w:rPr>
      </w:pPr>
      <w:r w:rsidRPr="004959DA">
        <w:rPr>
          <w:color w:val="000000"/>
          <w:sz w:val="22"/>
          <w:szCs w:val="22"/>
        </w:rPr>
        <w:t>1</w:t>
      </w:r>
      <w:r w:rsidR="00E02AC7">
        <w:rPr>
          <w:color w:val="000000"/>
          <w:sz w:val="22"/>
          <w:szCs w:val="22"/>
        </w:rPr>
        <w:t>9</w:t>
      </w:r>
      <w:r w:rsidRPr="004959DA">
        <w:rPr>
          <w:color w:val="000000"/>
          <w:sz w:val="22"/>
          <w:szCs w:val="22"/>
        </w:rPr>
        <w:t>.2. Nu se vor efectua plăţi pentru perioadele în care contractul a fost suspendat.</w:t>
      </w:r>
    </w:p>
    <w:p w14:paraId="2D7FDE64" w14:textId="77777777" w:rsidR="004959DA" w:rsidRPr="00775B48" w:rsidRDefault="004959DA" w:rsidP="004959DA">
      <w:pPr>
        <w:ind w:right="-54"/>
        <w:jc w:val="both"/>
        <w:rPr>
          <w:color w:val="000000"/>
          <w:sz w:val="12"/>
          <w:szCs w:val="12"/>
        </w:rPr>
      </w:pPr>
    </w:p>
    <w:p w14:paraId="5AFD261A" w14:textId="008B767D" w:rsidR="00935796" w:rsidRPr="00935796" w:rsidRDefault="00E02AC7" w:rsidP="002F3555">
      <w:pPr>
        <w:autoSpaceDE w:val="0"/>
        <w:autoSpaceDN w:val="0"/>
        <w:adjustRightInd w:val="0"/>
        <w:spacing w:line="276" w:lineRule="auto"/>
        <w:ind w:right="-54"/>
        <w:jc w:val="both"/>
        <w:outlineLvl w:val="0"/>
        <w:rPr>
          <w:b/>
          <w:color w:val="000000"/>
          <w:sz w:val="22"/>
          <w:szCs w:val="22"/>
        </w:rPr>
      </w:pPr>
      <w:r>
        <w:rPr>
          <w:b/>
          <w:color w:val="000000"/>
          <w:sz w:val="22"/>
          <w:szCs w:val="22"/>
        </w:rPr>
        <w:t>20</w:t>
      </w:r>
      <w:r w:rsidR="00935796" w:rsidRPr="00935796">
        <w:rPr>
          <w:b/>
          <w:color w:val="000000"/>
          <w:sz w:val="22"/>
          <w:szCs w:val="22"/>
        </w:rPr>
        <w:t>. AMENDAMENTE</w:t>
      </w:r>
    </w:p>
    <w:p w14:paraId="3CABA4AA" w14:textId="6D0A0E7B" w:rsidR="00935796" w:rsidRPr="00935796" w:rsidRDefault="00EC658E" w:rsidP="002F3555">
      <w:pPr>
        <w:autoSpaceDE w:val="0"/>
        <w:autoSpaceDN w:val="0"/>
        <w:adjustRightInd w:val="0"/>
        <w:spacing w:line="276" w:lineRule="auto"/>
        <w:ind w:right="-54"/>
        <w:jc w:val="both"/>
        <w:rPr>
          <w:color w:val="000000"/>
          <w:sz w:val="22"/>
          <w:szCs w:val="22"/>
        </w:rPr>
      </w:pPr>
      <w:r>
        <w:rPr>
          <w:color w:val="000000"/>
          <w:sz w:val="22"/>
          <w:szCs w:val="22"/>
        </w:rPr>
        <w:t>20</w:t>
      </w:r>
      <w:r w:rsidR="00935796" w:rsidRPr="00935796">
        <w:rPr>
          <w:color w:val="000000"/>
          <w:sz w:val="22"/>
          <w:szCs w:val="22"/>
        </w:rPr>
        <w:t>.1.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775B48" w:rsidRDefault="00935796" w:rsidP="00CE3D49">
      <w:pPr>
        <w:rPr>
          <w:color w:val="000000"/>
          <w:sz w:val="12"/>
          <w:szCs w:val="12"/>
        </w:rPr>
      </w:pPr>
    </w:p>
    <w:p w14:paraId="5C1D6E13" w14:textId="184BCB1E"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w:t>
      </w:r>
      <w:r w:rsidR="00EC658E">
        <w:rPr>
          <w:b/>
          <w:color w:val="000000"/>
          <w:sz w:val="22"/>
          <w:szCs w:val="22"/>
        </w:rPr>
        <w:t>1</w:t>
      </w:r>
      <w:r w:rsidRPr="00935796">
        <w:rPr>
          <w:b/>
          <w:color w:val="000000"/>
          <w:sz w:val="22"/>
          <w:szCs w:val="22"/>
        </w:rPr>
        <w:t>. CESIUNEA</w:t>
      </w:r>
    </w:p>
    <w:p w14:paraId="7014C549" w14:textId="7D584853"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1</w:t>
      </w:r>
      <w:r w:rsidRPr="00935796">
        <w:rPr>
          <w:color w:val="000000"/>
          <w:sz w:val="22"/>
          <w:szCs w:val="22"/>
        </w:rPr>
        <w:t xml:space="preserve">.1. </w:t>
      </w:r>
      <w:r w:rsidR="004959DA">
        <w:rPr>
          <w:color w:val="000000"/>
          <w:sz w:val="22"/>
          <w:szCs w:val="22"/>
        </w:rPr>
        <w:t>Furnizorul</w:t>
      </w:r>
      <w:r w:rsidRPr="00935796">
        <w:rPr>
          <w:color w:val="000000"/>
          <w:sz w:val="22"/>
          <w:szCs w:val="22"/>
        </w:rPr>
        <w:t xml:space="preserve"> are obligaţia de a nu transfera total sau parţial obligaţiile sale asumate prin contract, fără să obţină, în prealabil, acordul scris al Achizitorului.</w:t>
      </w:r>
    </w:p>
    <w:p w14:paraId="67E1816C" w14:textId="09AD0A05"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1</w:t>
      </w:r>
      <w:r w:rsidRPr="00935796">
        <w:rPr>
          <w:color w:val="000000"/>
          <w:sz w:val="22"/>
          <w:szCs w:val="22"/>
        </w:rPr>
        <w:t xml:space="preserve">.2. Cesiunea nu va exonera </w:t>
      </w:r>
      <w:r w:rsidR="00B7350E">
        <w:rPr>
          <w:color w:val="000000"/>
          <w:sz w:val="22"/>
          <w:szCs w:val="22"/>
        </w:rPr>
        <w:t>Furnizorul</w:t>
      </w:r>
      <w:r w:rsidRPr="00935796">
        <w:rPr>
          <w:color w:val="000000"/>
          <w:sz w:val="22"/>
          <w:szCs w:val="22"/>
        </w:rPr>
        <w:t xml:space="preserve"> de nicio responsabilitate privind garanţia sau orice alte obligaţii asumate prin contract, </w:t>
      </w:r>
      <w:r w:rsidR="00B7350E">
        <w:rPr>
          <w:color w:val="000000"/>
          <w:sz w:val="22"/>
          <w:szCs w:val="22"/>
        </w:rPr>
        <w:t>Furnizorul</w:t>
      </w:r>
      <w:r w:rsidRPr="00935796">
        <w:rPr>
          <w:color w:val="000000"/>
          <w:sz w:val="22"/>
          <w:szCs w:val="22"/>
        </w:rPr>
        <w:t xml:space="preserve"> fiind ţinut în continuare răspunzător faţă de Achizitor pentru </w:t>
      </w:r>
      <w:r w:rsidR="00B7350E">
        <w:rPr>
          <w:color w:val="000000"/>
          <w:sz w:val="22"/>
          <w:szCs w:val="22"/>
        </w:rPr>
        <w:t>livrarea produselor</w:t>
      </w:r>
      <w:r w:rsidRPr="00935796">
        <w:rPr>
          <w:color w:val="000000"/>
          <w:sz w:val="22"/>
          <w:szCs w:val="22"/>
        </w:rPr>
        <w:t xml:space="preserve">, ca şi cum el însuşi ar fi </w:t>
      </w:r>
      <w:r w:rsidR="00B7350E">
        <w:rPr>
          <w:color w:val="000000"/>
          <w:sz w:val="22"/>
          <w:szCs w:val="22"/>
        </w:rPr>
        <w:t>livrat produsele</w:t>
      </w:r>
      <w:r w:rsidRPr="00935796">
        <w:rPr>
          <w:color w:val="000000"/>
          <w:sz w:val="22"/>
          <w:szCs w:val="22"/>
        </w:rPr>
        <w:t>.</w:t>
      </w:r>
    </w:p>
    <w:p w14:paraId="7F887E0F" w14:textId="77777777" w:rsidR="004918F7" w:rsidRPr="00775B48" w:rsidRDefault="004918F7" w:rsidP="00CE3D49">
      <w:pPr>
        <w:rPr>
          <w:color w:val="000000"/>
          <w:sz w:val="12"/>
          <w:szCs w:val="12"/>
        </w:rPr>
      </w:pPr>
    </w:p>
    <w:p w14:paraId="0F993470" w14:textId="3BC1E1A3"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2</w:t>
      </w:r>
      <w:r w:rsidRPr="00935796">
        <w:rPr>
          <w:b/>
          <w:color w:val="000000"/>
          <w:sz w:val="22"/>
          <w:szCs w:val="22"/>
        </w:rPr>
        <w:t>. FORŢA MAJORĂ</w:t>
      </w:r>
    </w:p>
    <w:p w14:paraId="037D754C" w14:textId="6BC85249" w:rsidR="00935796" w:rsidRPr="00935796" w:rsidRDefault="00935796" w:rsidP="002F3555">
      <w:pPr>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 xml:space="preserve">.1. Forţa majoră este constatată prin documente emise de o autoritate competentă (cu indicarea naturii şi duratei cazului de forţă majoră invocat) şi într-un termen de 5 zile calendaristice de la apariţia acestuia. </w:t>
      </w:r>
    </w:p>
    <w:p w14:paraId="7F099875" w14:textId="2EC0F168"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.2. Forţa majoră exonerează părţile contractante de îndeplinirea obligaţiilor asumate prin prezentul contract, pe toată perioada în care aceasta acţionează.</w:t>
      </w:r>
    </w:p>
    <w:p w14:paraId="2E2AB505" w14:textId="228E3ABF"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.3. Îndeplinirea contractului va fi suspendată în perioada de acţiune a forţei majore, dar fără a prejudicia drepturile ce li se cuveneau părţilor până la apariţia acesteia.</w:t>
      </w:r>
    </w:p>
    <w:p w14:paraId="376F45AD" w14:textId="0801D41C"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.4. Partea contractantă care invocă forţa majoră are obligaţia de a notifica celeilalte părţi, imediat şi în mod complet, producerea acesteia şi să ia orice măsuri care îi stau la dispoziţie în vederea limitării consecinţelor.</w:t>
      </w:r>
    </w:p>
    <w:p w14:paraId="42D0D4EA" w14:textId="429EC6F1"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2</w:t>
      </w:r>
      <w:r w:rsidRPr="00935796">
        <w:rPr>
          <w:color w:val="000000"/>
          <w:sz w:val="22"/>
          <w:szCs w:val="22"/>
        </w:rPr>
        <w:t>.5.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775B48" w:rsidRDefault="002F3555" w:rsidP="00CE3D49">
      <w:pPr>
        <w:autoSpaceDE w:val="0"/>
        <w:autoSpaceDN w:val="0"/>
        <w:adjustRightInd w:val="0"/>
        <w:ind w:right="-54" w:firstLine="720"/>
        <w:jc w:val="both"/>
        <w:rPr>
          <w:color w:val="000000"/>
          <w:sz w:val="12"/>
          <w:szCs w:val="12"/>
        </w:rPr>
      </w:pPr>
    </w:p>
    <w:p w14:paraId="672D881B" w14:textId="7F7E54FB"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3</w:t>
      </w:r>
      <w:r w:rsidRPr="00935796">
        <w:rPr>
          <w:b/>
          <w:color w:val="000000"/>
          <w:sz w:val="22"/>
          <w:szCs w:val="22"/>
        </w:rPr>
        <w:t>. SOLUŢIONAREA LITIGIILOR</w:t>
      </w:r>
    </w:p>
    <w:p w14:paraId="58CB5A89" w14:textId="0B709429"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3</w:t>
      </w:r>
      <w:r w:rsidRPr="00935796">
        <w:rPr>
          <w:color w:val="000000"/>
          <w:sz w:val="22"/>
          <w:szCs w:val="22"/>
        </w:rPr>
        <w:t xml:space="preserve">.1. Achizitorul şi </w:t>
      </w:r>
      <w:r w:rsidR="00B7350E">
        <w:rPr>
          <w:color w:val="000000"/>
          <w:sz w:val="22"/>
          <w:szCs w:val="22"/>
        </w:rPr>
        <w:t>Furnizorul</w:t>
      </w:r>
      <w:r w:rsidRPr="00935796">
        <w:rPr>
          <w:color w:val="000000"/>
          <w:sz w:val="22"/>
          <w:szCs w:val="22"/>
        </w:rPr>
        <w:t xml:space="preserve"> vor depune toate eforturile pentru a rezolva pe cale amiabilă, prin tratative directe, orice neînţelegere sau dispută care se poate ivi între ei în cadrul sau în legătură cu îndeplinirea contractului.</w:t>
      </w:r>
    </w:p>
    <w:p w14:paraId="0C5D14BC" w14:textId="4415BE61"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3</w:t>
      </w:r>
      <w:r w:rsidRPr="00935796">
        <w:rPr>
          <w:color w:val="000000"/>
          <w:sz w:val="22"/>
          <w:szCs w:val="22"/>
        </w:rPr>
        <w:t xml:space="preserve">.2. Dacă, după 5 zile de la începerea acestor tratative, Achizitorul şi </w:t>
      </w:r>
      <w:r w:rsidR="00B7350E">
        <w:rPr>
          <w:color w:val="000000"/>
          <w:sz w:val="22"/>
          <w:szCs w:val="22"/>
        </w:rPr>
        <w:t>Furnizorul</w:t>
      </w:r>
      <w:r w:rsidRPr="00935796">
        <w:rPr>
          <w:color w:val="000000"/>
          <w:sz w:val="22"/>
          <w:szCs w:val="22"/>
        </w:rPr>
        <w:t xml:space="preserve"> nu reuşesc să rezolve în mod amiabil o divergenţă contractuală, fiecare poate solicita ca disputa să se soluţioneze  de către instanţele judecătoreşti din Bucureşti.</w:t>
      </w:r>
    </w:p>
    <w:p w14:paraId="69F13767" w14:textId="77777777" w:rsidR="00935796" w:rsidRPr="00775B48" w:rsidRDefault="00935796" w:rsidP="00CE3D49">
      <w:pPr>
        <w:autoSpaceDE w:val="0"/>
        <w:autoSpaceDN w:val="0"/>
        <w:adjustRightInd w:val="0"/>
        <w:ind w:right="-54"/>
        <w:jc w:val="both"/>
        <w:rPr>
          <w:color w:val="000000"/>
          <w:sz w:val="12"/>
          <w:szCs w:val="12"/>
        </w:rPr>
      </w:pPr>
    </w:p>
    <w:p w14:paraId="65E752B7" w14:textId="4871BCEC"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4</w:t>
      </w:r>
      <w:r w:rsidRPr="00935796">
        <w:rPr>
          <w:b/>
          <w:color w:val="000000"/>
          <w:sz w:val="22"/>
          <w:szCs w:val="22"/>
        </w:rPr>
        <w:t>. COMUNICĂRI</w:t>
      </w:r>
    </w:p>
    <w:p w14:paraId="765D30AF" w14:textId="3FB2FE0B" w:rsidR="00935796" w:rsidRPr="00935796" w:rsidRDefault="00935796" w:rsidP="002F3555">
      <w:pPr>
        <w:spacing w:line="276" w:lineRule="auto"/>
        <w:ind w:right="-54"/>
        <w:jc w:val="both"/>
        <w:rPr>
          <w:color w:val="000000"/>
          <w:sz w:val="22"/>
          <w:szCs w:val="22"/>
        </w:rPr>
      </w:pPr>
      <w:r w:rsidRPr="00935796">
        <w:rPr>
          <w:color w:val="000000"/>
          <w:sz w:val="22"/>
          <w:szCs w:val="22"/>
        </w:rPr>
        <w:t>2</w:t>
      </w:r>
      <w:r w:rsidR="00EC658E">
        <w:rPr>
          <w:color w:val="000000"/>
          <w:sz w:val="22"/>
          <w:szCs w:val="22"/>
        </w:rPr>
        <w:t>4</w:t>
      </w:r>
      <w:r w:rsidRPr="00935796">
        <w:rPr>
          <w:color w:val="000000"/>
          <w:sz w:val="22"/>
          <w:szCs w:val="22"/>
        </w:rPr>
        <w:t>.1.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3EFECF93"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w:t>
      </w:r>
      <w:r w:rsidR="00EC658E">
        <w:rPr>
          <w:color w:val="000000"/>
          <w:sz w:val="22"/>
          <w:szCs w:val="22"/>
        </w:rPr>
        <w:t>4</w:t>
      </w:r>
      <w:r w:rsidRPr="00935796">
        <w:rPr>
          <w:color w:val="000000"/>
          <w:sz w:val="22"/>
          <w:szCs w:val="22"/>
        </w:rPr>
        <w:t>.2. Comunicările între părţi se pot face şi prin scrisoare recomandată cu confirmare de primire, fax sau e-mail, cu condiţia confirmării în scris a primirii comunicării.</w:t>
      </w:r>
    </w:p>
    <w:p w14:paraId="231AC2B4" w14:textId="77777777" w:rsidR="00935796" w:rsidRPr="00775B48" w:rsidRDefault="00935796" w:rsidP="00CE3D49">
      <w:pPr>
        <w:autoSpaceDE w:val="0"/>
        <w:autoSpaceDN w:val="0"/>
        <w:adjustRightInd w:val="0"/>
        <w:ind w:right="-54"/>
        <w:jc w:val="both"/>
        <w:rPr>
          <w:color w:val="000000"/>
          <w:sz w:val="12"/>
          <w:szCs w:val="12"/>
        </w:rPr>
      </w:pPr>
    </w:p>
    <w:p w14:paraId="54AC3ACC" w14:textId="27707E33"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w:t>
      </w:r>
      <w:r w:rsidR="00EC658E">
        <w:rPr>
          <w:b/>
          <w:color w:val="000000"/>
          <w:sz w:val="22"/>
          <w:szCs w:val="22"/>
        </w:rPr>
        <w:t>5</w:t>
      </w:r>
      <w:r w:rsidRPr="00935796">
        <w:rPr>
          <w:b/>
          <w:color w:val="000000"/>
          <w:sz w:val="22"/>
          <w:szCs w:val="22"/>
        </w:rPr>
        <w:t>. LEGEA APLICABILĂ CONTRACTULUI</w:t>
      </w:r>
    </w:p>
    <w:p w14:paraId="6E5881EB" w14:textId="021561C6"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w:t>
      </w:r>
      <w:r w:rsidR="00EC658E">
        <w:rPr>
          <w:color w:val="000000"/>
          <w:sz w:val="22"/>
          <w:szCs w:val="22"/>
        </w:rPr>
        <w:t>5</w:t>
      </w:r>
      <w:r w:rsidRPr="00935796">
        <w:rPr>
          <w:color w:val="000000"/>
          <w:sz w:val="22"/>
          <w:szCs w:val="22"/>
        </w:rPr>
        <w:t>.1. Contractul este guvernat şi interpretat după legea română.</w:t>
      </w:r>
    </w:p>
    <w:p w14:paraId="547CFE18" w14:textId="77777777" w:rsidR="00935796" w:rsidRPr="00775B48" w:rsidRDefault="00935796" w:rsidP="00CE3D49">
      <w:pPr>
        <w:autoSpaceDE w:val="0"/>
        <w:autoSpaceDN w:val="0"/>
        <w:adjustRightInd w:val="0"/>
        <w:ind w:right="-54"/>
        <w:jc w:val="both"/>
        <w:rPr>
          <w:color w:val="000000"/>
          <w:sz w:val="12"/>
          <w:szCs w:val="12"/>
        </w:rPr>
      </w:pPr>
    </w:p>
    <w:p w14:paraId="5A2CC3F2" w14:textId="0D99981D"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w:t>
      </w:r>
      <w:r w:rsidR="00EC658E">
        <w:rPr>
          <w:b/>
          <w:color w:val="000000"/>
          <w:sz w:val="22"/>
          <w:szCs w:val="22"/>
        </w:rPr>
        <w:t>6</w:t>
      </w:r>
      <w:r w:rsidRPr="00935796">
        <w:rPr>
          <w:b/>
          <w:color w:val="000000"/>
          <w:sz w:val="22"/>
          <w:szCs w:val="22"/>
        </w:rPr>
        <w:t>. ALTE CLAUZE</w:t>
      </w:r>
    </w:p>
    <w:p w14:paraId="026603F8" w14:textId="75745EA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50EDA708"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1F2252B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63797212"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13BCA57F"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.5. Acest document, împreună cu toate anexele sale, constituie întreaga voinţă a părţilor referitoare la cele exprimate în aceste clauze.</w:t>
      </w:r>
    </w:p>
    <w:p w14:paraId="79335231" w14:textId="0E559270"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.6. Toate prevederile acestui contract, aşa cum acestea sunt aplicabile părţilor vor produce efecte şi faţă de succesorii în drepturi ai acestuia sau cesionarilor acestora.</w:t>
      </w:r>
    </w:p>
    <w:p w14:paraId="40E52CA5" w14:textId="342A4867"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.7. Executantul garantează că este o societate constituită în mod valabil şi este legal reprezentată la încheierea prezentului contract.</w:t>
      </w:r>
    </w:p>
    <w:p w14:paraId="32EE7FBF" w14:textId="07915090" w:rsidR="00935796" w:rsidRPr="00935796" w:rsidRDefault="00935796" w:rsidP="004A0C5C">
      <w:pPr>
        <w:ind w:right="-54"/>
        <w:jc w:val="both"/>
        <w:rPr>
          <w:color w:val="000000"/>
          <w:sz w:val="22"/>
          <w:szCs w:val="22"/>
        </w:rPr>
      </w:pPr>
      <w:r w:rsidRPr="00935796">
        <w:rPr>
          <w:color w:val="000000"/>
          <w:sz w:val="22"/>
          <w:szCs w:val="22"/>
        </w:rPr>
        <w:t>2</w:t>
      </w:r>
      <w:r w:rsidR="00EC658E">
        <w:rPr>
          <w:color w:val="000000"/>
          <w:sz w:val="22"/>
          <w:szCs w:val="22"/>
        </w:rPr>
        <w:t>6</w:t>
      </w:r>
      <w:r w:rsidRPr="00935796">
        <w:rPr>
          <w:color w:val="000000"/>
          <w:sz w:val="22"/>
          <w:szCs w:val="22"/>
        </w:rPr>
        <w:t>.8.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35791622"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w:t>
      </w:r>
      <w:r w:rsidR="004A3354">
        <w:rPr>
          <w:color w:val="000000"/>
          <w:sz w:val="22"/>
          <w:szCs w:val="22"/>
        </w:rPr>
        <w:t>2 (</w:t>
      </w:r>
      <w:r w:rsidRPr="00935796">
        <w:rPr>
          <w:color w:val="000000"/>
          <w:sz w:val="22"/>
          <w:szCs w:val="22"/>
        </w:rPr>
        <w:t>două exemplare</w:t>
      </w:r>
      <w:r w:rsidR="004A3354">
        <w:rPr>
          <w:color w:val="000000"/>
          <w:sz w:val="22"/>
          <w:szCs w:val="22"/>
        </w:rPr>
        <w:t>)</w:t>
      </w:r>
      <w:r w:rsidRPr="00935796">
        <w:rPr>
          <w:color w:val="000000"/>
          <w:sz w:val="22"/>
          <w:szCs w:val="22"/>
        </w:rPr>
        <w:t>,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3556926A"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C36D7F">
        <w:rPr>
          <w:b/>
          <w:color w:val="000000"/>
          <w:sz w:val="22"/>
          <w:szCs w:val="22"/>
        </w:rPr>
        <w:t xml:space="preserve">  </w:t>
      </w:r>
      <w:r w:rsidR="004112B2">
        <w:rPr>
          <w:b/>
          <w:color w:val="000000"/>
          <w:sz w:val="22"/>
          <w:szCs w:val="22"/>
        </w:rPr>
        <w:t xml:space="preserve">   FURNIZOR</w:t>
      </w:r>
      <w:r w:rsidR="004112B2" w:rsidRPr="00935796">
        <w:rPr>
          <w:b/>
          <w:color w:val="000000"/>
          <w:sz w:val="22"/>
          <w:szCs w:val="22"/>
        </w:rPr>
        <w:tab/>
      </w:r>
      <w:r w:rsidRPr="00935796">
        <w:rPr>
          <w:b/>
          <w:color w:val="000000"/>
          <w:sz w:val="22"/>
          <w:szCs w:val="22"/>
        </w:rPr>
        <w:t xml:space="preserve">               </w:t>
      </w:r>
    </w:p>
    <w:p w14:paraId="4A96A1B8" w14:textId="787AF30A" w:rsidR="00935796" w:rsidRPr="002F3555" w:rsidRDefault="00935796" w:rsidP="00CE3D49">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bookmarkStart w:id="5" w:name="_Hlk34656756"/>
      <w:r w:rsidR="00E7396B" w:rsidRPr="00D76ED1">
        <w:rPr>
          <w:sz w:val="22"/>
          <w:szCs w:val="22"/>
        </w:rPr>
        <w:t>S</w:t>
      </w:r>
      <w:r w:rsidR="00E7396B" w:rsidRPr="000C2AAA">
        <w:rPr>
          <w:b/>
          <w:bCs/>
          <w:sz w:val="22"/>
          <w:szCs w:val="22"/>
        </w:rPr>
        <w:t>.C.</w:t>
      </w:r>
      <w:r w:rsidR="004034A2" w:rsidRPr="004034A2">
        <w:rPr>
          <w:b/>
          <w:bCs/>
          <w:sz w:val="22"/>
          <w:szCs w:val="22"/>
        </w:rPr>
        <w:t xml:space="preserve"> GECA IMPEX PM </w:t>
      </w:r>
      <w:r w:rsidR="00E7396B" w:rsidRPr="000C2AAA">
        <w:rPr>
          <w:b/>
          <w:bCs/>
          <w:sz w:val="22"/>
          <w:szCs w:val="22"/>
        </w:rPr>
        <w:t>S.R.L.</w:t>
      </w:r>
      <w:bookmarkEnd w:id="5"/>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23BDCA34" w14:textId="34F2DB40" w:rsidR="00236B96" w:rsidRDefault="00236B96" w:rsidP="00935796">
      <w:pPr>
        <w:jc w:val="center"/>
        <w:rPr>
          <w:b/>
          <w:color w:val="000000"/>
          <w:kern w:val="28"/>
          <w:sz w:val="22"/>
          <w:szCs w:val="22"/>
        </w:rPr>
      </w:pPr>
    </w:p>
    <w:p w14:paraId="63D204BC" w14:textId="0B0C7C03" w:rsidR="00775B48" w:rsidRDefault="00775B48" w:rsidP="00935796">
      <w:pPr>
        <w:jc w:val="center"/>
        <w:rPr>
          <w:b/>
          <w:color w:val="000000"/>
          <w:kern w:val="28"/>
          <w:sz w:val="22"/>
          <w:szCs w:val="22"/>
        </w:rPr>
      </w:pPr>
    </w:p>
    <w:p w14:paraId="78FE3F26" w14:textId="77777777" w:rsidR="00775B48" w:rsidRPr="00935796" w:rsidRDefault="00775B48"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642B41BA" w:rsidR="00935796" w:rsidRDefault="00935796" w:rsidP="00935796">
      <w:pPr>
        <w:jc w:val="center"/>
        <w:rPr>
          <w:b/>
          <w:color w:val="000000"/>
          <w:kern w:val="28"/>
          <w:sz w:val="20"/>
          <w:szCs w:val="20"/>
        </w:rPr>
      </w:pPr>
    </w:p>
    <w:p w14:paraId="6A856A0A" w14:textId="77777777" w:rsidR="00011713" w:rsidRPr="00935796" w:rsidRDefault="00011713" w:rsidP="00935796">
      <w:pPr>
        <w:jc w:val="center"/>
        <w:rPr>
          <w:b/>
          <w:color w:val="000000"/>
          <w:kern w:val="28"/>
          <w:sz w:val="20"/>
          <w:szCs w:val="20"/>
        </w:rPr>
      </w:pPr>
    </w:p>
    <w:p w14:paraId="29BDEFF0" w14:textId="239CC403" w:rsidR="004034A2" w:rsidRDefault="004112B2" w:rsidP="00CE3D49">
      <w:pPr>
        <w:pStyle w:val="Listparagraf"/>
        <w:ind w:left="450"/>
        <w:jc w:val="center"/>
        <w:rPr>
          <w:b/>
          <w:bCs/>
          <w:i/>
          <w:iCs/>
          <w:sz w:val="22"/>
          <w:szCs w:val="22"/>
        </w:rPr>
      </w:pPr>
      <w:r w:rsidRPr="004112B2">
        <w:rPr>
          <w:b/>
          <w:bCs/>
          <w:i/>
          <w:iCs/>
          <w:sz w:val="22"/>
          <w:szCs w:val="22"/>
        </w:rPr>
        <w:t>„Furnizare si montare panouri de semnalizare verticală a parcajelor de reședință -</w:t>
      </w:r>
      <w:r>
        <w:rPr>
          <w:b/>
          <w:bCs/>
          <w:i/>
          <w:iCs/>
          <w:sz w:val="22"/>
          <w:szCs w:val="22"/>
        </w:rPr>
        <w:t xml:space="preserve"> </w:t>
      </w:r>
      <w:r w:rsidRPr="004112B2">
        <w:rPr>
          <w:b/>
          <w:bCs/>
          <w:i/>
          <w:iCs/>
          <w:sz w:val="22"/>
          <w:szCs w:val="22"/>
        </w:rPr>
        <w:t>200 bucati”, cod CPV: 34992000-7/Panouri de semnalizare și panouri de semnalizare luminoase (Rev.2); 45255400-3/ Lucrari de montaj (Rev.2)</w:t>
      </w:r>
    </w:p>
    <w:p w14:paraId="39F6D4C6" w14:textId="77777777" w:rsidR="004112B2" w:rsidRPr="006E2CFF" w:rsidRDefault="004112B2" w:rsidP="00CE3D49">
      <w:pPr>
        <w:pStyle w:val="Listparagraf"/>
        <w:ind w:left="450"/>
        <w:jc w:val="center"/>
        <w:rPr>
          <w:color w:val="000000"/>
          <w:kern w:val="28"/>
          <w:sz w:val="22"/>
          <w:szCs w:val="22"/>
          <w:lang w:val="it-IT" w:eastAsia="ro-RO"/>
        </w:rPr>
      </w:pPr>
    </w:p>
    <w:tbl>
      <w:tblPr>
        <w:tblW w:w="10075" w:type="dxa"/>
        <w:tblLayout w:type="fixed"/>
        <w:tblLook w:val="04A0" w:firstRow="1" w:lastRow="0" w:firstColumn="1" w:lastColumn="0" w:noHBand="0" w:noVBand="1"/>
      </w:tblPr>
      <w:tblGrid>
        <w:gridCol w:w="583"/>
        <w:gridCol w:w="3912"/>
        <w:gridCol w:w="900"/>
        <w:gridCol w:w="1620"/>
        <w:gridCol w:w="1170"/>
        <w:gridCol w:w="1890"/>
      </w:tblGrid>
      <w:tr w:rsidR="004034A2" w:rsidRPr="00551B3E" w14:paraId="23DEAEC1" w14:textId="77777777" w:rsidTr="008A198C">
        <w:trPr>
          <w:trHeight w:val="83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F4BC0" w14:textId="77777777" w:rsidR="004034A2" w:rsidRPr="00810F51" w:rsidRDefault="004034A2" w:rsidP="00FE0EA6">
            <w:pPr>
              <w:pStyle w:val="Frspaiere"/>
              <w:jc w:val="center"/>
              <w:rPr>
                <w:sz w:val="22"/>
                <w:szCs w:val="22"/>
              </w:rPr>
            </w:pPr>
            <w:r w:rsidRPr="00810F51">
              <w:rPr>
                <w:sz w:val="22"/>
                <w:szCs w:val="22"/>
              </w:rPr>
              <w:t>Nr. crt.</w:t>
            </w:r>
          </w:p>
        </w:tc>
        <w:tc>
          <w:tcPr>
            <w:tcW w:w="3912" w:type="dxa"/>
            <w:tcBorders>
              <w:top w:val="single" w:sz="4" w:space="0" w:color="auto"/>
              <w:left w:val="nil"/>
              <w:bottom w:val="single" w:sz="4" w:space="0" w:color="auto"/>
              <w:right w:val="single" w:sz="4" w:space="0" w:color="auto"/>
            </w:tcBorders>
            <w:shd w:val="clear" w:color="auto" w:fill="auto"/>
            <w:vAlign w:val="center"/>
            <w:hideMark/>
          </w:tcPr>
          <w:p w14:paraId="2859C0FE" w14:textId="77777777" w:rsidR="004034A2" w:rsidRPr="00810F51" w:rsidRDefault="004034A2" w:rsidP="00FE0EA6">
            <w:pPr>
              <w:pStyle w:val="Frspaiere"/>
              <w:jc w:val="center"/>
              <w:rPr>
                <w:sz w:val="22"/>
                <w:szCs w:val="22"/>
              </w:rPr>
            </w:pPr>
            <w:r w:rsidRPr="00810F51">
              <w:rPr>
                <w:sz w:val="22"/>
                <w:szCs w:val="22"/>
              </w:rPr>
              <w:t>Denumire</w:t>
            </w:r>
          </w:p>
        </w:tc>
        <w:tc>
          <w:tcPr>
            <w:tcW w:w="900" w:type="dxa"/>
            <w:tcBorders>
              <w:top w:val="single" w:sz="4" w:space="0" w:color="auto"/>
              <w:left w:val="nil"/>
              <w:bottom w:val="single" w:sz="4" w:space="0" w:color="auto"/>
              <w:right w:val="single" w:sz="4" w:space="0" w:color="auto"/>
            </w:tcBorders>
          </w:tcPr>
          <w:p w14:paraId="164DAB9D" w14:textId="77777777" w:rsidR="004034A2" w:rsidRPr="00810F51" w:rsidRDefault="004034A2" w:rsidP="00FE0EA6">
            <w:pPr>
              <w:pStyle w:val="Frspaiere"/>
              <w:jc w:val="center"/>
              <w:rPr>
                <w:sz w:val="22"/>
                <w:szCs w:val="22"/>
              </w:rPr>
            </w:pPr>
            <w:r w:rsidRPr="00D23764">
              <w:rPr>
                <w:sz w:val="22"/>
                <w:szCs w:val="22"/>
              </w:rPr>
              <w:t>Unitate de masura(bu</w:t>
            </w:r>
            <w:r>
              <w:rPr>
                <w:sz w:val="22"/>
                <w:szCs w:val="22"/>
              </w:rPr>
              <w:t>c</w:t>
            </w:r>
            <w:r w:rsidRPr="00D23764">
              <w:rPr>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BD699F" w14:textId="77777777" w:rsidR="004034A2" w:rsidRPr="00810F51" w:rsidRDefault="004034A2" w:rsidP="00FE0EA6">
            <w:pPr>
              <w:pStyle w:val="Frspaiere"/>
              <w:jc w:val="center"/>
              <w:rPr>
                <w:sz w:val="22"/>
                <w:szCs w:val="22"/>
              </w:rPr>
            </w:pPr>
            <w:r w:rsidRPr="00810F51">
              <w:rPr>
                <w:sz w:val="22"/>
                <w:szCs w:val="22"/>
              </w:rPr>
              <w:t xml:space="preserve">Pret unitar achizitie                              </w:t>
            </w:r>
            <w:r w:rsidRPr="00C826C6">
              <w:rPr>
                <w:sz w:val="22"/>
                <w:szCs w:val="22"/>
              </w:rPr>
              <w:t>lei/loc parcare</w:t>
            </w:r>
          </w:p>
        </w:tc>
        <w:tc>
          <w:tcPr>
            <w:tcW w:w="1170" w:type="dxa"/>
            <w:tcBorders>
              <w:top w:val="single" w:sz="4" w:space="0" w:color="auto"/>
              <w:left w:val="single" w:sz="4" w:space="0" w:color="auto"/>
              <w:bottom w:val="single" w:sz="4" w:space="0" w:color="auto"/>
              <w:right w:val="single" w:sz="4" w:space="0" w:color="auto"/>
            </w:tcBorders>
          </w:tcPr>
          <w:p w14:paraId="4989CC75" w14:textId="77777777" w:rsidR="004034A2" w:rsidRPr="00810F51" w:rsidRDefault="004034A2" w:rsidP="00FE0EA6">
            <w:pPr>
              <w:pStyle w:val="Frspaiere"/>
              <w:jc w:val="center"/>
              <w:rPr>
                <w:sz w:val="22"/>
                <w:szCs w:val="22"/>
              </w:rPr>
            </w:pPr>
            <w:r>
              <w:rPr>
                <w:sz w:val="22"/>
                <w:szCs w:val="22"/>
              </w:rPr>
              <w:t>Numar locuri de parcare</w:t>
            </w:r>
          </w:p>
        </w:tc>
        <w:tc>
          <w:tcPr>
            <w:tcW w:w="1890" w:type="dxa"/>
            <w:tcBorders>
              <w:top w:val="single" w:sz="4" w:space="0" w:color="auto"/>
              <w:left w:val="nil"/>
              <w:bottom w:val="single" w:sz="4" w:space="0" w:color="auto"/>
              <w:right w:val="single" w:sz="4" w:space="0" w:color="auto"/>
            </w:tcBorders>
            <w:shd w:val="clear" w:color="auto" w:fill="auto"/>
            <w:vAlign w:val="center"/>
            <w:hideMark/>
          </w:tcPr>
          <w:p w14:paraId="46757A39" w14:textId="77777777" w:rsidR="004034A2" w:rsidRPr="00810F51" w:rsidRDefault="004034A2" w:rsidP="00FE0EA6">
            <w:pPr>
              <w:pStyle w:val="Frspaiere"/>
              <w:jc w:val="center"/>
              <w:rPr>
                <w:sz w:val="22"/>
                <w:szCs w:val="22"/>
              </w:rPr>
            </w:pPr>
            <w:r w:rsidRPr="00810F51">
              <w:rPr>
                <w:sz w:val="22"/>
                <w:szCs w:val="22"/>
              </w:rPr>
              <w:t>Valoare</w:t>
            </w:r>
          </w:p>
        </w:tc>
      </w:tr>
      <w:tr w:rsidR="004034A2" w:rsidRPr="00551B3E" w14:paraId="49F98598" w14:textId="77777777" w:rsidTr="008A198C">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0E2F7FB" w14:textId="77777777" w:rsidR="004034A2" w:rsidRPr="00810F51" w:rsidRDefault="004034A2" w:rsidP="00FE0EA6">
            <w:pPr>
              <w:pStyle w:val="Frspaiere"/>
              <w:rPr>
                <w:sz w:val="22"/>
                <w:szCs w:val="22"/>
              </w:rPr>
            </w:pPr>
            <w:r w:rsidRPr="00810F51">
              <w:rPr>
                <w:sz w:val="22"/>
                <w:szCs w:val="22"/>
              </w:rPr>
              <w:t>1</w:t>
            </w:r>
          </w:p>
        </w:tc>
        <w:tc>
          <w:tcPr>
            <w:tcW w:w="3912" w:type="dxa"/>
            <w:tcBorders>
              <w:top w:val="nil"/>
              <w:left w:val="nil"/>
              <w:bottom w:val="single" w:sz="4" w:space="0" w:color="auto"/>
              <w:right w:val="single" w:sz="4" w:space="0" w:color="auto"/>
            </w:tcBorders>
            <w:shd w:val="clear" w:color="auto" w:fill="auto"/>
            <w:vAlign w:val="center"/>
          </w:tcPr>
          <w:p w14:paraId="0E50382C" w14:textId="3BC8DB95" w:rsidR="004034A2" w:rsidRPr="00810F51" w:rsidRDefault="004112B2" w:rsidP="00ED19EA">
            <w:pPr>
              <w:pStyle w:val="Frspaiere"/>
              <w:jc w:val="both"/>
              <w:rPr>
                <w:sz w:val="22"/>
                <w:szCs w:val="22"/>
              </w:rPr>
            </w:pPr>
            <w:r w:rsidRPr="004112B2">
              <w:rPr>
                <w:sz w:val="22"/>
                <w:szCs w:val="22"/>
              </w:rPr>
              <w:t>Furnizare si montare panouri de semnalizare verticală a parcajelor de reședință -</w:t>
            </w:r>
            <w:r>
              <w:rPr>
                <w:sz w:val="22"/>
                <w:szCs w:val="22"/>
              </w:rPr>
              <w:t xml:space="preserve"> </w:t>
            </w:r>
            <w:r w:rsidRPr="004112B2">
              <w:rPr>
                <w:sz w:val="22"/>
                <w:szCs w:val="22"/>
              </w:rPr>
              <w:t>200 bucati</w:t>
            </w:r>
          </w:p>
        </w:tc>
        <w:tc>
          <w:tcPr>
            <w:tcW w:w="900" w:type="dxa"/>
            <w:tcBorders>
              <w:top w:val="single" w:sz="4" w:space="0" w:color="auto"/>
              <w:left w:val="nil"/>
              <w:bottom w:val="single" w:sz="4" w:space="0" w:color="auto"/>
              <w:right w:val="single" w:sz="4" w:space="0" w:color="auto"/>
            </w:tcBorders>
          </w:tcPr>
          <w:p w14:paraId="3687973F" w14:textId="77777777" w:rsidR="004034A2" w:rsidRDefault="004034A2" w:rsidP="00FE0EA6">
            <w:pPr>
              <w:pStyle w:val="Frspaiere"/>
              <w:jc w:val="center"/>
              <w:rPr>
                <w:sz w:val="22"/>
                <w:szCs w:val="22"/>
              </w:rPr>
            </w:pPr>
          </w:p>
          <w:p w14:paraId="0AC22C9F" w14:textId="77777777" w:rsidR="004034A2" w:rsidRDefault="004034A2" w:rsidP="00FE0EA6">
            <w:pPr>
              <w:pStyle w:val="Frspaiere"/>
              <w:jc w:val="center"/>
              <w:rPr>
                <w:sz w:val="22"/>
                <w:szCs w:val="22"/>
              </w:rPr>
            </w:pPr>
            <w:r w:rsidRPr="00D23764">
              <w:rPr>
                <w:sz w:val="22"/>
                <w:szCs w:val="22"/>
              </w:rPr>
              <w:t>1</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369658" w14:textId="4B803838" w:rsidR="004034A2" w:rsidRPr="00810F51" w:rsidRDefault="004112B2" w:rsidP="00FE0EA6">
            <w:pPr>
              <w:pStyle w:val="Frspaiere"/>
              <w:jc w:val="center"/>
              <w:rPr>
                <w:sz w:val="22"/>
                <w:szCs w:val="22"/>
              </w:rPr>
            </w:pPr>
            <w:r>
              <w:rPr>
                <w:sz w:val="22"/>
                <w:szCs w:val="22"/>
              </w:rPr>
              <w:t>271,42</w:t>
            </w:r>
          </w:p>
        </w:tc>
        <w:tc>
          <w:tcPr>
            <w:tcW w:w="1170" w:type="dxa"/>
            <w:tcBorders>
              <w:top w:val="nil"/>
              <w:left w:val="single" w:sz="4" w:space="0" w:color="auto"/>
              <w:bottom w:val="single" w:sz="4" w:space="0" w:color="auto"/>
              <w:right w:val="single" w:sz="4" w:space="0" w:color="auto"/>
            </w:tcBorders>
          </w:tcPr>
          <w:p w14:paraId="07328BDC" w14:textId="77777777" w:rsidR="004034A2" w:rsidRDefault="004034A2" w:rsidP="00FE0EA6">
            <w:pPr>
              <w:pStyle w:val="Frspaiere"/>
              <w:jc w:val="center"/>
              <w:rPr>
                <w:sz w:val="22"/>
                <w:szCs w:val="22"/>
              </w:rPr>
            </w:pPr>
          </w:p>
          <w:p w14:paraId="392C1AE3" w14:textId="564AE550" w:rsidR="004034A2" w:rsidRPr="00875595" w:rsidRDefault="004112B2" w:rsidP="00FE0EA6">
            <w:pPr>
              <w:pStyle w:val="Frspaiere"/>
              <w:jc w:val="center"/>
              <w:rPr>
                <w:sz w:val="22"/>
                <w:szCs w:val="22"/>
              </w:rPr>
            </w:pPr>
            <w:r>
              <w:rPr>
                <w:sz w:val="22"/>
                <w:szCs w:val="22"/>
              </w:rPr>
              <w:t>2</w:t>
            </w:r>
            <w:r w:rsidR="004034A2">
              <w:rPr>
                <w:sz w:val="22"/>
                <w:szCs w:val="22"/>
              </w:rPr>
              <w:t>00,00</w:t>
            </w:r>
          </w:p>
        </w:tc>
        <w:tc>
          <w:tcPr>
            <w:tcW w:w="1890" w:type="dxa"/>
            <w:tcBorders>
              <w:top w:val="nil"/>
              <w:left w:val="nil"/>
              <w:bottom w:val="single" w:sz="4" w:space="0" w:color="auto"/>
              <w:right w:val="single" w:sz="4" w:space="0" w:color="auto"/>
            </w:tcBorders>
            <w:shd w:val="clear" w:color="auto" w:fill="auto"/>
            <w:vAlign w:val="center"/>
          </w:tcPr>
          <w:p w14:paraId="6C10577F" w14:textId="11FA66BF" w:rsidR="004034A2" w:rsidRPr="00810F51" w:rsidRDefault="00604A2F" w:rsidP="00FE0EA6">
            <w:pPr>
              <w:pStyle w:val="Frspaiere"/>
              <w:jc w:val="center"/>
              <w:rPr>
                <w:sz w:val="22"/>
                <w:szCs w:val="22"/>
              </w:rPr>
            </w:pPr>
            <w:r>
              <w:rPr>
                <w:sz w:val="22"/>
                <w:szCs w:val="22"/>
              </w:rPr>
              <w:t>54.284,00</w:t>
            </w:r>
          </w:p>
        </w:tc>
      </w:tr>
      <w:tr w:rsidR="004034A2" w:rsidRPr="00551B3E" w14:paraId="4392D795"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0486E5C6" w14:textId="77777777" w:rsidR="004034A2" w:rsidRPr="00810F51" w:rsidRDefault="004034A2" w:rsidP="00FE0EA6">
            <w:pPr>
              <w:pStyle w:val="Frspaiere"/>
              <w:rPr>
                <w:sz w:val="22"/>
                <w:szCs w:val="22"/>
              </w:rPr>
            </w:pPr>
            <w:r w:rsidRPr="00810F51">
              <w:rPr>
                <w:sz w:val="22"/>
                <w:szCs w:val="22"/>
              </w:rPr>
              <w:t>Valoare totala contract lei (fara TVA)</w:t>
            </w:r>
            <w:r w:rsidRPr="00810F51">
              <w:rPr>
                <w:sz w:val="22"/>
                <w:szCs w:val="22"/>
                <w:shd w:val="clear" w:color="auto" w:fill="FFFFFF"/>
                <w:lang w:val="es-ES"/>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99055" w14:textId="0BF3AA4F" w:rsidR="004034A2" w:rsidRPr="00810F51" w:rsidRDefault="00604A2F" w:rsidP="00FE0EA6">
            <w:pPr>
              <w:pStyle w:val="Frspaiere"/>
              <w:jc w:val="center"/>
              <w:rPr>
                <w:b/>
                <w:sz w:val="22"/>
                <w:szCs w:val="22"/>
              </w:rPr>
            </w:pPr>
            <w:r>
              <w:rPr>
                <w:b/>
                <w:sz w:val="22"/>
                <w:szCs w:val="22"/>
              </w:rPr>
              <w:t>54.284,00</w:t>
            </w:r>
          </w:p>
        </w:tc>
      </w:tr>
      <w:tr w:rsidR="004034A2" w:rsidRPr="00551B3E" w14:paraId="1BBC3450"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73654CA3" w14:textId="77777777" w:rsidR="004034A2" w:rsidRPr="00810F51" w:rsidRDefault="004034A2" w:rsidP="00FE0EA6">
            <w:pPr>
              <w:pStyle w:val="Frspaiere"/>
              <w:rPr>
                <w:rFonts w:eastAsia="Calibri"/>
                <w:sz w:val="22"/>
                <w:szCs w:val="22"/>
              </w:rPr>
            </w:pPr>
            <w:r w:rsidRPr="00810F51">
              <w:rPr>
                <w:sz w:val="22"/>
                <w:szCs w:val="22"/>
              </w:rPr>
              <w:t xml:space="preserve">Valoare T.V.A. </w:t>
            </w:r>
            <w:r>
              <w:rPr>
                <w:sz w:val="22"/>
                <w:szCs w:val="22"/>
              </w:rPr>
              <w:t>1</w:t>
            </w:r>
            <w:r w:rsidRPr="00810F51">
              <w:rPr>
                <w:sz w:val="22"/>
                <w:szCs w:val="22"/>
              </w:rPr>
              <w:t>9%</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9FD6F" w14:textId="3B21CE8E" w:rsidR="004034A2" w:rsidRPr="00810F51" w:rsidRDefault="00604A2F" w:rsidP="00FE0EA6">
            <w:pPr>
              <w:pStyle w:val="Frspaiere"/>
              <w:jc w:val="center"/>
              <w:rPr>
                <w:b/>
                <w:sz w:val="22"/>
                <w:szCs w:val="22"/>
              </w:rPr>
            </w:pPr>
            <w:r>
              <w:rPr>
                <w:b/>
                <w:sz w:val="22"/>
                <w:szCs w:val="22"/>
              </w:rPr>
              <w:t>10.313,96</w:t>
            </w:r>
          </w:p>
        </w:tc>
      </w:tr>
      <w:tr w:rsidR="004034A2" w:rsidRPr="00551B3E" w14:paraId="0325C139" w14:textId="77777777" w:rsidTr="008A198C">
        <w:trPr>
          <w:trHeight w:val="315"/>
        </w:trPr>
        <w:tc>
          <w:tcPr>
            <w:tcW w:w="8185" w:type="dxa"/>
            <w:gridSpan w:val="5"/>
            <w:tcBorders>
              <w:top w:val="single" w:sz="4" w:space="0" w:color="auto"/>
              <w:left w:val="single" w:sz="4" w:space="0" w:color="auto"/>
              <w:bottom w:val="single" w:sz="4" w:space="0" w:color="auto"/>
              <w:right w:val="single" w:sz="4" w:space="0" w:color="auto"/>
            </w:tcBorders>
          </w:tcPr>
          <w:p w14:paraId="1E2FA241" w14:textId="77777777" w:rsidR="004034A2" w:rsidRPr="00810F51" w:rsidRDefault="004034A2" w:rsidP="00FE0EA6">
            <w:pPr>
              <w:pStyle w:val="Frspaiere"/>
              <w:rPr>
                <w:rFonts w:eastAsia="Calibri"/>
                <w:sz w:val="22"/>
                <w:szCs w:val="22"/>
              </w:rPr>
            </w:pPr>
            <w:r w:rsidRPr="00810F51">
              <w:rPr>
                <w:sz w:val="22"/>
                <w:szCs w:val="22"/>
              </w:rPr>
              <w:t>Valoare totala contract lei (cu TVA)</w:t>
            </w:r>
          </w:p>
        </w:tc>
        <w:tc>
          <w:tcPr>
            <w:tcW w:w="189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24" w14:textId="7F2785B5" w:rsidR="004034A2" w:rsidRPr="00810F51" w:rsidRDefault="00604A2F" w:rsidP="00FE0EA6">
            <w:pPr>
              <w:pStyle w:val="Frspaiere"/>
              <w:jc w:val="center"/>
              <w:rPr>
                <w:b/>
                <w:sz w:val="22"/>
                <w:szCs w:val="22"/>
              </w:rPr>
            </w:pPr>
            <w:r>
              <w:rPr>
                <w:b/>
                <w:sz w:val="22"/>
                <w:szCs w:val="22"/>
              </w:rPr>
              <w:t>64.597,96</w:t>
            </w:r>
          </w:p>
        </w:tc>
      </w:tr>
    </w:tbl>
    <w:p w14:paraId="69CE2E60" w14:textId="1AEF08C7" w:rsidR="00935796" w:rsidRDefault="00935796" w:rsidP="00935796">
      <w:pPr>
        <w:jc w:val="both"/>
        <w:rPr>
          <w:color w:val="000000"/>
          <w:kern w:val="28"/>
          <w:sz w:val="22"/>
          <w:szCs w:val="22"/>
          <w:lang w:val="ro-RO"/>
        </w:rPr>
      </w:pPr>
    </w:p>
    <w:p w14:paraId="5F308419" w14:textId="77777777" w:rsidR="00011713" w:rsidRDefault="00011713" w:rsidP="00935796">
      <w:pPr>
        <w:jc w:val="both"/>
        <w:rPr>
          <w:color w:val="000000"/>
          <w:kern w:val="28"/>
          <w:sz w:val="22"/>
          <w:szCs w:val="22"/>
          <w:lang w:val="ro-RO"/>
        </w:rPr>
      </w:pPr>
    </w:p>
    <w:p w14:paraId="1D28F882" w14:textId="5BE0D934"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w:t>
      </w:r>
      <w:r w:rsidR="00CE3D49">
        <w:rPr>
          <w:b/>
          <w:color w:val="000000"/>
          <w:kern w:val="28"/>
          <w:sz w:val="22"/>
          <w:szCs w:val="22"/>
        </w:rPr>
        <w:t xml:space="preserve">   </w:t>
      </w:r>
      <w:r w:rsidR="004112B2">
        <w:rPr>
          <w:b/>
          <w:color w:val="000000"/>
          <w:kern w:val="28"/>
          <w:sz w:val="22"/>
          <w:szCs w:val="22"/>
        </w:rPr>
        <w:t>FURNIZOR</w:t>
      </w:r>
      <w:r w:rsidR="004112B2" w:rsidRPr="00935796">
        <w:rPr>
          <w:b/>
          <w:color w:val="000000"/>
          <w:kern w:val="28"/>
          <w:sz w:val="22"/>
          <w:szCs w:val="22"/>
        </w:rPr>
        <w:t xml:space="preserve"> </w:t>
      </w:r>
      <w:r w:rsidRPr="00935796">
        <w:rPr>
          <w:b/>
          <w:color w:val="000000"/>
          <w:kern w:val="28"/>
          <w:sz w:val="22"/>
          <w:szCs w:val="22"/>
        </w:rPr>
        <w:t xml:space="preserve">              </w:t>
      </w:r>
    </w:p>
    <w:p w14:paraId="47D24654" w14:textId="62DE610D"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4034A2" w:rsidRPr="00D76ED1">
        <w:rPr>
          <w:sz w:val="22"/>
          <w:szCs w:val="22"/>
        </w:rPr>
        <w:t>S</w:t>
      </w:r>
      <w:r w:rsidR="004034A2" w:rsidRPr="000C2AAA">
        <w:rPr>
          <w:b/>
          <w:bCs/>
          <w:sz w:val="22"/>
          <w:szCs w:val="22"/>
        </w:rPr>
        <w:t>.C.</w:t>
      </w:r>
      <w:r w:rsidR="004034A2" w:rsidRPr="004034A2">
        <w:rPr>
          <w:b/>
          <w:bCs/>
          <w:sz w:val="22"/>
          <w:szCs w:val="22"/>
        </w:rPr>
        <w:t xml:space="preserve"> GECA IMPEX PM </w:t>
      </w:r>
      <w:r w:rsidR="004034A2" w:rsidRPr="000C2AAA">
        <w:rPr>
          <w:b/>
          <w:bCs/>
          <w:sz w:val="22"/>
          <w:szCs w:val="22"/>
        </w:rPr>
        <w:t>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CE3D49">
      <w:headerReference w:type="even" r:id="rId13"/>
      <w:headerReference w:type="default" r:id="rId14"/>
      <w:footerReference w:type="even" r:id="rId15"/>
      <w:footerReference w:type="default" r:id="rId16"/>
      <w:headerReference w:type="first" r:id="rId17"/>
      <w:footerReference w:type="first" r:id="rId18"/>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CC615E" w14:textId="77777777" w:rsidR="003C0C61" w:rsidRDefault="003C0C61" w:rsidP="002D7275">
      <w:r>
        <w:separator/>
      </w:r>
    </w:p>
  </w:endnote>
  <w:endnote w:type="continuationSeparator" w:id="0">
    <w:p w14:paraId="1720055A" w14:textId="77777777" w:rsidR="003C0C61" w:rsidRDefault="003C0C61"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71B5C5" w14:textId="77777777" w:rsidR="000119D4" w:rsidRDefault="000119D4">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574B33AA" w:rsidR="002F3555" w:rsidRDefault="003D1ADD">
        <w:pPr>
          <w:pStyle w:val="Subsol"/>
          <w:jc w:val="center"/>
        </w:pPr>
        <w:r>
          <w:t xml:space="preserve"> </w:t>
        </w:r>
        <w:r w:rsidR="002F3555">
          <w:fldChar w:fldCharType="begin"/>
        </w:r>
        <w:r w:rsidR="002F3555">
          <w:instrText xml:space="preserve"> PAGE   \* MERGEFORMAT </w:instrText>
        </w:r>
        <w:r w:rsidR="002F3555">
          <w:fldChar w:fldCharType="separate"/>
        </w:r>
        <w:r w:rsidR="000119D4">
          <w:rPr>
            <w:noProof/>
          </w:rPr>
          <w:t>2</w:t>
        </w:r>
        <w:r w:rsidR="002F3555">
          <w:rPr>
            <w:noProof/>
          </w:rPr>
          <w:fldChar w:fldCharType="end"/>
        </w:r>
      </w:p>
    </w:sdtContent>
  </w:sdt>
  <w:p w14:paraId="385CB511" w14:textId="77777777" w:rsidR="002F3555" w:rsidRDefault="002F35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28FE17" w14:textId="77777777" w:rsidR="000119D4" w:rsidRDefault="000119D4">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381C15" w14:textId="77777777" w:rsidR="003C0C61" w:rsidRDefault="003C0C61" w:rsidP="002D7275">
      <w:r>
        <w:separator/>
      </w:r>
    </w:p>
  </w:footnote>
  <w:footnote w:type="continuationSeparator" w:id="0">
    <w:p w14:paraId="6CC53754" w14:textId="77777777" w:rsidR="003C0C61" w:rsidRDefault="003C0C61"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6DE9E9" w14:textId="77777777" w:rsidR="000119D4" w:rsidRDefault="000119D4">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14657" w14:textId="77777777" w:rsidR="000119D4" w:rsidRDefault="000119D4">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32088B" w14:textId="77777777" w:rsidR="000119D4" w:rsidRDefault="000119D4">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13"/>
    <w:rsid w:val="000119D4"/>
    <w:rsid w:val="00051641"/>
    <w:rsid w:val="00080FF7"/>
    <w:rsid w:val="000B4BD2"/>
    <w:rsid w:val="00123CAC"/>
    <w:rsid w:val="001247CB"/>
    <w:rsid w:val="0013796D"/>
    <w:rsid w:val="0015751C"/>
    <w:rsid w:val="001645ED"/>
    <w:rsid w:val="001B0EC5"/>
    <w:rsid w:val="0020073B"/>
    <w:rsid w:val="00213993"/>
    <w:rsid w:val="00226860"/>
    <w:rsid w:val="002317B3"/>
    <w:rsid w:val="00236B96"/>
    <w:rsid w:val="00267D8A"/>
    <w:rsid w:val="00287DC6"/>
    <w:rsid w:val="002C2DF0"/>
    <w:rsid w:val="002C7A92"/>
    <w:rsid w:val="002D4A9B"/>
    <w:rsid w:val="002D7275"/>
    <w:rsid w:val="002F3555"/>
    <w:rsid w:val="00335683"/>
    <w:rsid w:val="00342EDC"/>
    <w:rsid w:val="00380562"/>
    <w:rsid w:val="003A56EF"/>
    <w:rsid w:val="003C0C61"/>
    <w:rsid w:val="003C1BCB"/>
    <w:rsid w:val="003C4C30"/>
    <w:rsid w:val="003D1ADD"/>
    <w:rsid w:val="003E7AC5"/>
    <w:rsid w:val="004001D0"/>
    <w:rsid w:val="004034A2"/>
    <w:rsid w:val="004112B2"/>
    <w:rsid w:val="004816BC"/>
    <w:rsid w:val="0048537C"/>
    <w:rsid w:val="004918F7"/>
    <w:rsid w:val="004959DA"/>
    <w:rsid w:val="004A0C5C"/>
    <w:rsid w:val="004A3354"/>
    <w:rsid w:val="004B362C"/>
    <w:rsid w:val="004C4103"/>
    <w:rsid w:val="004D4596"/>
    <w:rsid w:val="004E126A"/>
    <w:rsid w:val="004F2C31"/>
    <w:rsid w:val="0050089E"/>
    <w:rsid w:val="0052597F"/>
    <w:rsid w:val="00534681"/>
    <w:rsid w:val="0056020F"/>
    <w:rsid w:val="0056157A"/>
    <w:rsid w:val="005729A5"/>
    <w:rsid w:val="00596EC9"/>
    <w:rsid w:val="005A1980"/>
    <w:rsid w:val="00601D03"/>
    <w:rsid w:val="00604A2F"/>
    <w:rsid w:val="006214C1"/>
    <w:rsid w:val="0062639C"/>
    <w:rsid w:val="00642F01"/>
    <w:rsid w:val="00651E94"/>
    <w:rsid w:val="0065354E"/>
    <w:rsid w:val="00655AF7"/>
    <w:rsid w:val="00660D6E"/>
    <w:rsid w:val="00673B31"/>
    <w:rsid w:val="006867FD"/>
    <w:rsid w:val="00691D8F"/>
    <w:rsid w:val="006A48D4"/>
    <w:rsid w:val="006C4404"/>
    <w:rsid w:val="006E2CFF"/>
    <w:rsid w:val="006F77A6"/>
    <w:rsid w:val="00721A3D"/>
    <w:rsid w:val="007414E4"/>
    <w:rsid w:val="00762284"/>
    <w:rsid w:val="00765C8A"/>
    <w:rsid w:val="00771AF5"/>
    <w:rsid w:val="00775B48"/>
    <w:rsid w:val="00795010"/>
    <w:rsid w:val="007B1F34"/>
    <w:rsid w:val="007B4673"/>
    <w:rsid w:val="007B752D"/>
    <w:rsid w:val="007C7EB6"/>
    <w:rsid w:val="007E5D9B"/>
    <w:rsid w:val="007F22FF"/>
    <w:rsid w:val="00815996"/>
    <w:rsid w:val="0081638E"/>
    <w:rsid w:val="00840A01"/>
    <w:rsid w:val="00854D1B"/>
    <w:rsid w:val="00865CB7"/>
    <w:rsid w:val="008A14AE"/>
    <w:rsid w:val="008A198C"/>
    <w:rsid w:val="008D7CC0"/>
    <w:rsid w:val="008E58D5"/>
    <w:rsid w:val="00900CEA"/>
    <w:rsid w:val="00905F89"/>
    <w:rsid w:val="00926353"/>
    <w:rsid w:val="00935152"/>
    <w:rsid w:val="00935796"/>
    <w:rsid w:val="00965CA5"/>
    <w:rsid w:val="00985F0A"/>
    <w:rsid w:val="009A6E4A"/>
    <w:rsid w:val="009F2E45"/>
    <w:rsid w:val="00A02867"/>
    <w:rsid w:val="00A555F9"/>
    <w:rsid w:val="00A83743"/>
    <w:rsid w:val="00AA070C"/>
    <w:rsid w:val="00AC19B7"/>
    <w:rsid w:val="00AD67EC"/>
    <w:rsid w:val="00B0260B"/>
    <w:rsid w:val="00B202C0"/>
    <w:rsid w:val="00B470BB"/>
    <w:rsid w:val="00B67D09"/>
    <w:rsid w:val="00B7350E"/>
    <w:rsid w:val="00B96B9C"/>
    <w:rsid w:val="00BB5620"/>
    <w:rsid w:val="00BC4EFA"/>
    <w:rsid w:val="00BC7DEA"/>
    <w:rsid w:val="00BE300C"/>
    <w:rsid w:val="00BE4AF2"/>
    <w:rsid w:val="00C3355C"/>
    <w:rsid w:val="00C36D7F"/>
    <w:rsid w:val="00C3745A"/>
    <w:rsid w:val="00C510B6"/>
    <w:rsid w:val="00C71717"/>
    <w:rsid w:val="00C735B6"/>
    <w:rsid w:val="00C81965"/>
    <w:rsid w:val="00CB646A"/>
    <w:rsid w:val="00CE3D49"/>
    <w:rsid w:val="00CF6B17"/>
    <w:rsid w:val="00D017D1"/>
    <w:rsid w:val="00D01FEA"/>
    <w:rsid w:val="00D050AE"/>
    <w:rsid w:val="00D0523E"/>
    <w:rsid w:val="00D36E40"/>
    <w:rsid w:val="00D45F6D"/>
    <w:rsid w:val="00D55EC9"/>
    <w:rsid w:val="00D62280"/>
    <w:rsid w:val="00D8504E"/>
    <w:rsid w:val="00DA1258"/>
    <w:rsid w:val="00DA42BB"/>
    <w:rsid w:val="00DA773B"/>
    <w:rsid w:val="00DC5C6B"/>
    <w:rsid w:val="00DE1E09"/>
    <w:rsid w:val="00DF1F15"/>
    <w:rsid w:val="00E02AC7"/>
    <w:rsid w:val="00E40F24"/>
    <w:rsid w:val="00E52C97"/>
    <w:rsid w:val="00E7396B"/>
    <w:rsid w:val="00E935D2"/>
    <w:rsid w:val="00EB3136"/>
    <w:rsid w:val="00EC0DAA"/>
    <w:rsid w:val="00EC658E"/>
    <w:rsid w:val="00ED19EA"/>
    <w:rsid w:val="00EE7111"/>
    <w:rsid w:val="00EF6C50"/>
    <w:rsid w:val="00F06107"/>
    <w:rsid w:val="00F076F9"/>
    <w:rsid w:val="00F226F9"/>
    <w:rsid w:val="00F2271E"/>
    <w:rsid w:val="00F30F9B"/>
    <w:rsid w:val="00F44A59"/>
    <w:rsid w:val="00F544C3"/>
    <w:rsid w:val="00FC65D1"/>
    <w:rsid w:val="00FE227A"/>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3342</Words>
  <Characters>20827</Characters>
  <Application>Microsoft Office Word</Application>
  <DocSecurity>0</DocSecurity>
  <Lines>173</Lines>
  <Paragraphs>48</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24121</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2021-01-22T11:18:00Z</dcterms:created>
  <dcterms:modified xsi:type="dcterms:W3CDTF">2021-01-22T11:18:00Z</dcterms:modified>
</cp:coreProperties>
</file>