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372A"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51C7"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4134B"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64188585"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1651BF">
        <w:rPr>
          <w:b/>
          <w:sz w:val="28"/>
          <w:szCs w:val="28"/>
          <w:lang w:val="ro-RO"/>
        </w:rPr>
        <w:t>5</w:t>
      </w:r>
    </w:p>
    <w:p w14:paraId="6E5FDA31" w14:textId="00F73A04"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w:t>
      </w:r>
      <w:r w:rsidR="00697BC2">
        <w:rPr>
          <w:b/>
          <w:sz w:val="28"/>
          <w:szCs w:val="28"/>
          <w:lang w:val="ro-RO"/>
        </w:rPr>
        <w:t>269</w:t>
      </w:r>
      <w:r w:rsidR="00917116">
        <w:rPr>
          <w:b/>
          <w:sz w:val="28"/>
          <w:szCs w:val="28"/>
          <w:lang w:val="ro-RO"/>
        </w:rPr>
        <w:t>/0</w:t>
      </w:r>
      <w:r w:rsidR="00697BC2">
        <w:rPr>
          <w:b/>
          <w:sz w:val="28"/>
          <w:szCs w:val="28"/>
          <w:lang w:val="ro-RO"/>
        </w:rPr>
        <w:t>4</w:t>
      </w:r>
      <w:r w:rsidR="00917116">
        <w:rPr>
          <w:b/>
          <w:sz w:val="28"/>
          <w:szCs w:val="28"/>
          <w:lang w:val="ro-RO"/>
        </w:rPr>
        <w:t>.12.2019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62A2092B" w14:textId="5FB9FB2A" w:rsidR="0063718C" w:rsidRDefault="00542554" w:rsidP="0042403B">
      <w:pPr>
        <w:rPr>
          <w:bCs/>
          <w:lang w:val="es-ES"/>
        </w:rPr>
      </w:pPr>
      <w:r w:rsidRPr="003809D8">
        <w:rPr>
          <w:bCs/>
          <w:lang w:val="es-ES"/>
        </w:rPr>
        <w:tab/>
      </w: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2E80342B"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w:t>
      </w:r>
      <w:r w:rsidR="00697BC2">
        <w:rPr>
          <w:iCs/>
          <w:sz w:val="24"/>
          <w:szCs w:val="24"/>
        </w:rPr>
        <w:t>269</w:t>
      </w:r>
      <w:r w:rsidR="00B6594E" w:rsidRPr="00584B1E">
        <w:rPr>
          <w:iCs/>
          <w:sz w:val="24"/>
          <w:szCs w:val="24"/>
        </w:rPr>
        <w:t xml:space="preserve"> din data de </w:t>
      </w:r>
      <w:r w:rsidR="00917116">
        <w:rPr>
          <w:iCs/>
          <w:sz w:val="24"/>
          <w:szCs w:val="24"/>
        </w:rPr>
        <w:t>0</w:t>
      </w:r>
      <w:r w:rsidR="00697BC2">
        <w:rPr>
          <w:iCs/>
          <w:sz w:val="24"/>
          <w:szCs w:val="24"/>
        </w:rPr>
        <w:t>4</w:t>
      </w:r>
      <w:r w:rsidR="00917116">
        <w:rPr>
          <w:iCs/>
          <w:sz w:val="24"/>
          <w:szCs w:val="24"/>
        </w:rPr>
        <w:t>.12.2019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1C2C23C7"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w:t>
      </w:r>
      <w:r w:rsidR="00252121">
        <w:rPr>
          <w:noProof/>
          <w:sz w:val="24"/>
          <w:szCs w:val="24"/>
          <w:lang w:val="es-ES"/>
        </w:rPr>
        <w:t>………………….</w:t>
      </w:r>
      <w:r w:rsidR="00B71EAB" w:rsidRPr="00B71EAB">
        <w:rPr>
          <w:noProof/>
          <w:sz w:val="24"/>
          <w:szCs w:val="24"/>
          <w:lang w:val="es-ES"/>
        </w:rPr>
        <w:t>,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709E62FD"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252121">
        <w:rPr>
          <w:sz w:val="24"/>
          <w:szCs w:val="24"/>
        </w:rPr>
        <w:t>...................................</w:t>
      </w:r>
      <w:r w:rsidR="0029799A" w:rsidRPr="0029799A">
        <w:rPr>
          <w:sz w:val="24"/>
          <w:szCs w:val="24"/>
        </w:rPr>
        <w:t xml:space="preserve">, reprezentată prin </w:t>
      </w:r>
      <w:r w:rsidR="00252121">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5675E71D" w:rsidR="0084160D" w:rsidRPr="00DC5ABE" w:rsidRDefault="0084160D" w:rsidP="00DC5ABE">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36247FF8" w14:textId="40ECC608" w:rsidR="004D174D" w:rsidRPr="00DC5ABE" w:rsidRDefault="004D174D" w:rsidP="00DC5ABE">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6D931E60"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697BC2" w:rsidRPr="00697BC2">
        <w:rPr>
          <w:bCs/>
          <w:sz w:val="24"/>
          <w:szCs w:val="24"/>
        </w:rPr>
        <w:t>gard metalic ornamental pe soclu beton cu h=1,9 m</w:t>
      </w:r>
      <w:r w:rsidR="000B2FBD">
        <w:rPr>
          <w:b/>
          <w:sz w:val="24"/>
          <w:szCs w:val="24"/>
        </w:rPr>
        <w:t xml:space="preserve"> </w:t>
      </w:r>
      <w:r w:rsidR="00C53A02" w:rsidRPr="00C53A02">
        <w:rPr>
          <w:bCs/>
          <w:sz w:val="24"/>
          <w:szCs w:val="24"/>
        </w:rPr>
        <w:t>si</w:t>
      </w:r>
      <w:r w:rsidR="00C53A02">
        <w:rPr>
          <w:b/>
          <w:sz w:val="24"/>
          <w:szCs w:val="24"/>
        </w:rPr>
        <w:t xml:space="preserve"> </w:t>
      </w:r>
      <w:r w:rsidR="00C53A02">
        <w:rPr>
          <w:sz w:val="24"/>
          <w:szCs w:val="24"/>
        </w:rPr>
        <w:t>g</w:t>
      </w:r>
      <w:r w:rsidR="00C53A02" w:rsidRPr="00344D80">
        <w:rPr>
          <w:sz w:val="24"/>
          <w:szCs w:val="24"/>
        </w:rPr>
        <w:t>ard metalic cu zabrele cu h=0,40 m</w:t>
      </w:r>
      <w:r w:rsidR="00C53A02" w:rsidRPr="0070656E">
        <w:rPr>
          <w:noProof/>
          <w:sz w:val="24"/>
          <w:szCs w:val="24"/>
        </w:rPr>
        <w:t xml:space="preserve"> </w:t>
      </w:r>
      <w:r w:rsidR="000B2FBD" w:rsidRPr="000B2FBD">
        <w:rPr>
          <w:bCs/>
          <w:sz w:val="24"/>
          <w:szCs w:val="24"/>
        </w:rPr>
        <w:t xml:space="preserve">din </w:t>
      </w:r>
      <w:r w:rsidR="00917116" w:rsidRPr="00917116">
        <w:rPr>
          <w:b/>
          <w:sz w:val="24"/>
          <w:szCs w:val="24"/>
        </w:rPr>
        <w:t>,,</w:t>
      </w:r>
      <w:r w:rsidR="00917116" w:rsidRPr="00917116">
        <w:rPr>
          <w:b/>
          <w:bCs/>
          <w:sz w:val="24"/>
          <w:szCs w:val="24"/>
        </w:rPr>
        <w:t xml:space="preserve"> </w:t>
      </w:r>
      <w:r w:rsidR="00697BC2" w:rsidRPr="00697BC2">
        <w:rPr>
          <w:b/>
          <w:sz w:val="24"/>
          <w:szCs w:val="24"/>
        </w:rPr>
        <w:t>LOT 3 – Furnizare cu montaj inclus  gard metalic cu zabrele si gard metalic  ornamental</w:t>
      </w:r>
      <w:r w:rsidR="00917116" w:rsidRPr="00917116">
        <w:rPr>
          <w:b/>
          <w:sz w:val="24"/>
          <w:szCs w:val="24"/>
        </w:rPr>
        <w:t>”,</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62DAC13D" w14:textId="043024F2" w:rsidR="00CF091A" w:rsidRDefault="00CF091A" w:rsidP="00DC5ABE">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2B6BB98" w14:textId="7A28EC47" w:rsidR="00BE487D" w:rsidRPr="00DC5ABE"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w:t>
      </w:r>
      <w:proofErr w:type="gramStart"/>
      <w:r w:rsidR="00A9360E">
        <w:rPr>
          <w:bCs/>
          <w:color w:val="auto"/>
          <w:kern w:val="0"/>
          <w:sz w:val="24"/>
          <w:szCs w:val="24"/>
          <w:lang w:val="es-ES" w:eastAsia="en-US"/>
        </w:rPr>
        <w:t>1 ,</w:t>
      </w:r>
      <w:proofErr w:type="gramEnd"/>
      <w:r w:rsidR="0012074E" w:rsidRPr="001E13E7">
        <w:rPr>
          <w:color w:val="auto"/>
          <w:sz w:val="24"/>
          <w:szCs w:val="24"/>
        </w:rPr>
        <w:t xml:space="preserve"> </w:t>
      </w:r>
      <w:r w:rsidR="000E607A" w:rsidRPr="001E13E7">
        <w:rPr>
          <w:bCs/>
          <w:color w:val="auto"/>
          <w:kern w:val="0"/>
          <w:sz w:val="24"/>
          <w:szCs w:val="24"/>
          <w:lang w:val="es-ES" w:eastAsia="en-US"/>
        </w:rPr>
        <w:t>este de</w:t>
      </w:r>
      <w:r w:rsidR="00E912E7">
        <w:rPr>
          <w:bCs/>
          <w:color w:val="auto"/>
          <w:kern w:val="0"/>
          <w:sz w:val="24"/>
          <w:szCs w:val="24"/>
          <w:lang w:val="es-ES" w:eastAsia="en-US"/>
        </w:rPr>
        <w:t xml:space="preserve"> </w:t>
      </w:r>
      <w:r w:rsidR="001F4FF1">
        <w:rPr>
          <w:b/>
          <w:noProof/>
          <w:sz w:val="24"/>
          <w:szCs w:val="24"/>
        </w:rPr>
        <w:t>1 185 180,5</w:t>
      </w:r>
      <w:r w:rsidR="00E13134" w:rsidRPr="003E260E">
        <w:rPr>
          <w:b/>
          <w:noProof/>
          <w:sz w:val="24"/>
          <w:szCs w:val="24"/>
        </w:rPr>
        <w:t>0</w:t>
      </w:r>
      <w:r w:rsidR="00EB7016">
        <w:rPr>
          <w:b/>
          <w:noProof/>
          <w:sz w:val="24"/>
          <w:szCs w:val="24"/>
        </w:rPr>
        <w:t xml:space="preserve"> </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B7016">
        <w:rPr>
          <w:b/>
          <w:noProof/>
          <w:sz w:val="24"/>
          <w:szCs w:val="24"/>
        </w:rPr>
        <w:t xml:space="preserve"> </w:t>
      </w:r>
      <w:r w:rsidR="001F4FF1">
        <w:rPr>
          <w:b/>
          <w:noProof/>
          <w:sz w:val="24"/>
          <w:szCs w:val="24"/>
        </w:rPr>
        <w:t>995 95</w:t>
      </w:r>
      <w:r w:rsidR="00E13134" w:rsidRPr="003E260E">
        <w:rPr>
          <w:b/>
          <w:noProof/>
          <w:sz w:val="24"/>
          <w:szCs w:val="24"/>
        </w:rPr>
        <w:t>0,00</w:t>
      </w:r>
      <w:r w:rsidR="00EB7016">
        <w:rPr>
          <w:b/>
          <w:noProof/>
          <w:sz w:val="24"/>
          <w:szCs w:val="24"/>
        </w:rPr>
        <w:t xml:space="preserve"> </w:t>
      </w:r>
      <w:r w:rsidR="00E912E7">
        <w:rPr>
          <w:b/>
          <w:bCs/>
          <w:color w:val="auto"/>
          <w:sz w:val="24"/>
          <w:szCs w:val="24"/>
          <w:lang w:val="en-US"/>
        </w:rPr>
        <w:t xml:space="preserve">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la care se adauga TVA 19% in valoare de</w:t>
      </w:r>
      <w:r w:rsidR="00E13134" w:rsidRPr="003E260E">
        <w:rPr>
          <w:b/>
          <w:sz w:val="24"/>
          <w:szCs w:val="24"/>
          <w:lang w:val="fr-FR"/>
        </w:rPr>
        <w:t xml:space="preserve"> </w:t>
      </w:r>
      <w:r w:rsidR="001F4FF1">
        <w:rPr>
          <w:bCs/>
          <w:sz w:val="24"/>
          <w:szCs w:val="24"/>
          <w:lang w:val="fr-FR"/>
        </w:rPr>
        <w:t>189 230,5</w:t>
      </w:r>
      <w:r w:rsidR="00E13134" w:rsidRPr="00E13134">
        <w:rPr>
          <w:bCs/>
          <w:sz w:val="24"/>
          <w:szCs w:val="24"/>
          <w:lang w:val="fr-FR"/>
        </w:rPr>
        <w:t>0</w:t>
      </w:r>
      <w:r w:rsidR="0070656E">
        <w:rPr>
          <w:b/>
          <w:sz w:val="24"/>
          <w:szCs w:val="24"/>
          <w:lang w:val="fr-FR"/>
        </w:rPr>
        <w:t xml:space="preserve"> </w:t>
      </w:r>
      <w:r w:rsidR="00E912E7">
        <w:rPr>
          <w:color w:val="auto"/>
          <w:sz w:val="24"/>
          <w:szCs w:val="24"/>
        </w:rPr>
        <w:t xml:space="preserve"> </w:t>
      </w:r>
      <w:r w:rsidRPr="00467E92">
        <w:rPr>
          <w:color w:val="auto"/>
          <w:sz w:val="24"/>
          <w:szCs w:val="24"/>
        </w:rPr>
        <w:t>lei .</w:t>
      </w: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6C204990" w14:textId="355B7555" w:rsidR="002360AF" w:rsidRPr="0037662F" w:rsidRDefault="00840A37" w:rsidP="00DC5ABE">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de</w:t>
      </w:r>
      <w:r w:rsidR="00C53A02">
        <w:rPr>
          <w:szCs w:val="24"/>
          <w:lang w:val="it-IT"/>
        </w:rPr>
        <w:t xml:space="preserve"> 90 zile de</w:t>
      </w:r>
      <w:r w:rsidR="00542554" w:rsidRPr="00D54F01">
        <w:rPr>
          <w:szCs w:val="24"/>
          <w:lang w:val="it-IT"/>
        </w:rPr>
        <w:t xml:space="preserve"> </w:t>
      </w:r>
      <w:r w:rsidR="009A7689" w:rsidRPr="0037662F">
        <w:rPr>
          <w:szCs w:val="24"/>
          <w:lang w:val="it-IT"/>
        </w:rPr>
        <w:t xml:space="preserve">la data semnării </w:t>
      </w:r>
      <w:r w:rsidR="00CF091A">
        <w:rPr>
          <w:szCs w:val="24"/>
          <w:lang w:val="it-IT"/>
        </w:rPr>
        <w:t xml:space="preserve">acestuia de catre ambele parti </w:t>
      </w:r>
      <w:r w:rsidR="00336DE7">
        <w:rPr>
          <w:szCs w:val="24"/>
          <w:lang w:val="it-IT"/>
        </w:rPr>
        <w:t>.</w:t>
      </w: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24FE1BC" w14:textId="054C72F5" w:rsidR="00E7445C" w:rsidRDefault="00542554" w:rsidP="00DC5ABE">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7D504994" w14:textId="60E2E26A" w:rsidR="006D1A3C" w:rsidRPr="00DC5ABE" w:rsidRDefault="000B677A" w:rsidP="00AD0831">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r w:rsidRPr="00BB3AF5">
        <w:rPr>
          <w:i/>
          <w:sz w:val="24"/>
          <w:szCs w:val="24"/>
          <w:lang w:val="nl-NL"/>
        </w:rPr>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28671640"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C53A02">
        <w:rPr>
          <w:color w:val="auto"/>
          <w:sz w:val="24"/>
          <w:szCs w:val="24"/>
          <w:lang w:val="pt-BR"/>
        </w:rPr>
        <w:t>a</w:t>
      </w:r>
      <w:r w:rsidR="00542554" w:rsidRPr="004359A4">
        <w:rPr>
          <w:color w:val="auto"/>
          <w:sz w:val="24"/>
          <w:szCs w:val="24"/>
          <w:lang w:val="pt-BR"/>
        </w:rPr>
        <w:t xml:space="preserve">chizitorul împotriva </w:t>
      </w:r>
      <w:proofErr w:type="gramStart"/>
      <w:r w:rsidR="00542554" w:rsidRPr="004359A4">
        <w:rPr>
          <w:color w:val="auto"/>
          <w:sz w:val="24"/>
          <w:szCs w:val="24"/>
          <w:lang w:val="pt-BR"/>
        </w:rPr>
        <w:t>oricăror:</w:t>
      </w:r>
      <w:proofErr w:type="gramEnd"/>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2635E2CE" w14:textId="658ED10E" w:rsidR="00E0266D" w:rsidRDefault="0063718C" w:rsidP="00DC5ABE">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C53A02">
        <w:rPr>
          <w:color w:val="auto"/>
          <w:sz w:val="24"/>
          <w:szCs w:val="24"/>
        </w:rPr>
        <w:t>f</w:t>
      </w:r>
      <w:r w:rsidR="003E2F12" w:rsidRPr="004359A4">
        <w:rPr>
          <w:color w:val="auto"/>
          <w:sz w:val="24"/>
          <w:szCs w:val="24"/>
        </w:rPr>
        <w:t xml:space="preserve">urnizorului sau al </w:t>
      </w:r>
      <w:r w:rsidR="00C53A02">
        <w:rPr>
          <w:color w:val="auto"/>
          <w:sz w:val="24"/>
          <w:szCs w:val="24"/>
        </w:rPr>
        <w:t>a</w:t>
      </w:r>
      <w:r w:rsidR="003E2F12" w:rsidRPr="004359A4">
        <w:rPr>
          <w:color w:val="auto"/>
          <w:sz w:val="24"/>
          <w:szCs w:val="24"/>
        </w:rPr>
        <w:t xml:space="preserve">chizitorului, din cauza neluarii masurilor necesare de catre </w:t>
      </w:r>
      <w:r w:rsidR="00C53A02">
        <w:rPr>
          <w:color w:val="auto"/>
          <w:sz w:val="24"/>
          <w:szCs w:val="24"/>
        </w:rPr>
        <w:t>f</w:t>
      </w:r>
      <w:r w:rsidR="003E2F12" w:rsidRPr="004359A4">
        <w:rPr>
          <w:color w:val="auto"/>
          <w:sz w:val="24"/>
          <w:szCs w:val="24"/>
        </w:rPr>
        <w:t xml:space="preserve">urnizor, se inregistreaza si se raporteaza ca accident de munca de catre </w:t>
      </w:r>
      <w:r w:rsidR="00C53A02">
        <w:rPr>
          <w:color w:val="auto"/>
          <w:sz w:val="24"/>
          <w:szCs w:val="24"/>
        </w:rPr>
        <w:t>f</w:t>
      </w:r>
      <w:r w:rsidR="003E2F12" w:rsidRPr="004359A4">
        <w:rPr>
          <w:color w:val="auto"/>
          <w:sz w:val="24"/>
          <w:szCs w:val="24"/>
        </w:rPr>
        <w:t>urnizor.</w:t>
      </w: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46915AE5"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53A02">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proofErr w:type="gram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50494F43" w14:textId="5A242211" w:rsidR="00E0266D" w:rsidRDefault="00C979E7" w:rsidP="00DC5ABE">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C53A02">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0CB7AECE"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53A02">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5DEFB815"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53A02">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31CD6819"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53A02">
        <w:rPr>
          <w:rFonts w:ascii="Times New Roman" w:hAnsi="Times New Roman"/>
          <w:sz w:val="24"/>
          <w:szCs w:val="24"/>
        </w:rPr>
        <w:t>f</w:t>
      </w:r>
      <w:r w:rsidRPr="004359A4">
        <w:rPr>
          <w:rFonts w:ascii="Times New Roman" w:hAnsi="Times New Roman"/>
          <w:sz w:val="24"/>
          <w:szCs w:val="24"/>
        </w:rPr>
        <w:t xml:space="preserve">urnizorului, îi aduce </w:t>
      </w:r>
      <w:r w:rsidR="00C53A02">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05C09D56"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xml:space="preserve">, din preţul pe care </w:t>
      </w:r>
      <w:r w:rsidR="00C53A02">
        <w:rPr>
          <w:rFonts w:ascii="Times New Roman" w:hAnsi="Times New Roman"/>
          <w:sz w:val="24"/>
          <w:szCs w:val="24"/>
        </w:rPr>
        <w:t>a</w:t>
      </w:r>
      <w:r w:rsidRPr="004359A4">
        <w:rPr>
          <w:rFonts w:ascii="Times New Roman" w:hAnsi="Times New Roman"/>
          <w:sz w:val="24"/>
          <w:szCs w:val="24"/>
        </w:rPr>
        <w:t>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4EE3C5FE"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53A02">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C53A0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6095D762" w14:textId="75396D36" w:rsidR="00192B85" w:rsidRDefault="00542554" w:rsidP="00EB7016">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53A02">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53A02">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53A02">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53A02">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66EA172D" w14:textId="77777777" w:rsidR="000E6AFE" w:rsidRDefault="000E6AFE" w:rsidP="00EB7016">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54738295"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1F4FF1">
        <w:rPr>
          <w:szCs w:val="24"/>
          <w:lang w:val="ro-RO"/>
        </w:rPr>
        <w:t>49 797,5</w:t>
      </w:r>
      <w:r w:rsidR="00EB7016">
        <w:rPr>
          <w:szCs w:val="24"/>
          <w:lang w:val="ro-RO"/>
        </w:rPr>
        <w:t>0</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57226AC6"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C53A02">
        <w:rPr>
          <w:rFonts w:eastAsia="Andale Sans UI"/>
          <w:kern w:val="1"/>
          <w:sz w:val="24"/>
          <w:szCs w:val="24"/>
        </w:rPr>
        <w:t>f</w:t>
      </w:r>
      <w:r w:rsidR="00056900">
        <w:rPr>
          <w:rFonts w:eastAsia="Andale Sans UI"/>
          <w:kern w:val="1"/>
          <w:sz w:val="24"/>
          <w:szCs w:val="24"/>
        </w:rPr>
        <w:t>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34792185" w:rsidR="00C71BFB" w:rsidRPr="00C30CB6" w:rsidRDefault="00056900" w:rsidP="00056900">
      <w:pPr>
        <w:pStyle w:val="DefaultText"/>
        <w:spacing w:line="276" w:lineRule="auto"/>
        <w:jc w:val="both"/>
        <w:rPr>
          <w:szCs w:val="24"/>
          <w:lang w:val="ro-RO"/>
        </w:rPr>
      </w:pPr>
      <w:r>
        <w:rPr>
          <w:szCs w:val="24"/>
          <w:lang w:val="fr-FR"/>
        </w:rPr>
        <w:lastRenderedPageBreak/>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53A02">
        <w:rPr>
          <w:rFonts w:eastAsia="Andale Sans UI"/>
          <w:kern w:val="1"/>
          <w:lang w:val="ro-RO"/>
        </w:rPr>
        <w:t>f</w:t>
      </w:r>
      <w:r w:rsidR="00C645CF">
        <w:rPr>
          <w:rFonts w:eastAsia="Andale Sans UI"/>
          <w:kern w:val="1"/>
          <w:lang w:val="ro-RO"/>
        </w:rPr>
        <w:t>urnizorului</w:t>
      </w:r>
      <w:r w:rsidR="00C71BFB">
        <w:rPr>
          <w:rFonts w:eastAsia="Andale Sans UI"/>
          <w:kern w:val="1"/>
          <w:lang w:val="ro-RO"/>
        </w:rPr>
        <w:t xml:space="preserve"> garantat..</w:t>
      </w:r>
    </w:p>
    <w:p w14:paraId="7EEE4176" w14:textId="01C7811E"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53A02">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53A02">
        <w:rPr>
          <w:szCs w:val="24"/>
          <w:lang w:val="pt-BR"/>
        </w:rPr>
        <w:t>a</w:t>
      </w:r>
      <w:r w:rsidRPr="00D40BC4">
        <w:rPr>
          <w:szCs w:val="24"/>
          <w:lang w:val="pt-BR"/>
        </w:rPr>
        <w:t xml:space="preserve">chizitorul are obligaţia de a notifica acest lucru </w:t>
      </w:r>
      <w:r w:rsidR="00C53A02">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055331D9" w14:textId="3B6EBFCB" w:rsidR="00E0266D" w:rsidRDefault="00D40BC4" w:rsidP="00DC5ABE">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8DB576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53A02">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53A02">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7FA52B66"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53A02">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53A02">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53A02">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0E0B0DE3" w14:textId="22C09EB2" w:rsidR="00E0266D" w:rsidRDefault="00D40BC4" w:rsidP="00DC5ABE">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w:t>
      </w:r>
      <w:proofErr w:type="gramStart"/>
      <w:r w:rsidR="00A9360E">
        <w:rPr>
          <w:bCs/>
          <w:color w:val="auto"/>
          <w:kern w:val="0"/>
          <w:sz w:val="24"/>
          <w:szCs w:val="24"/>
          <w:lang w:val="es-ES" w:eastAsia="en-US"/>
        </w:rPr>
        <w:t xml:space="preserve">in  </w:t>
      </w:r>
      <w:proofErr w:type="spellStart"/>
      <w:r w:rsidR="00A9360E">
        <w:rPr>
          <w:bCs/>
          <w:color w:val="auto"/>
          <w:kern w:val="0"/>
          <w:sz w:val="24"/>
          <w:szCs w:val="24"/>
          <w:lang w:val="es-ES" w:eastAsia="en-US"/>
        </w:rPr>
        <w:t>termenul</w:t>
      </w:r>
      <w:proofErr w:type="spellEnd"/>
      <w:proofErr w:type="gram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xml:space="preserve">- factura </w:t>
      </w:r>
      <w:proofErr w:type="gramStart"/>
      <w:r w:rsidRPr="007D4800">
        <w:rPr>
          <w:bCs/>
          <w:color w:val="auto"/>
          <w:kern w:val="0"/>
          <w:sz w:val="24"/>
          <w:szCs w:val="24"/>
          <w:lang w:val="es-ES" w:eastAsia="en-US"/>
        </w:rPr>
        <w:t>fiscala</w:t>
      </w:r>
      <w:r w:rsidR="00A9360E">
        <w:rPr>
          <w:bCs/>
          <w:color w:val="auto"/>
          <w:kern w:val="0"/>
          <w:sz w:val="24"/>
          <w:szCs w:val="24"/>
          <w:lang w:val="es-ES" w:eastAsia="en-US"/>
        </w:rPr>
        <w:t xml:space="preserve"> ;</w:t>
      </w:r>
      <w:proofErr w:type="gramEnd"/>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proofErr w:type="gram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roofErr w:type="gramEnd"/>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proofErr w:type="gram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roofErr w:type="gramEnd"/>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proofErr w:type="gram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w:t>
      </w:r>
      <w:proofErr w:type="gramEnd"/>
      <w:r w:rsidR="00A9360E">
        <w:rPr>
          <w:bCs/>
          <w:color w:val="auto"/>
          <w:kern w:val="0"/>
          <w:sz w:val="24"/>
          <w:szCs w:val="24"/>
          <w:lang w:val="es-ES" w:eastAsia="en-US"/>
        </w:rPr>
        <w:t xml:space="preserve">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w:t>
      </w:r>
      <w:proofErr w:type="gramStart"/>
      <w:r w:rsidRPr="005E5707">
        <w:rPr>
          <w:color w:val="auto"/>
          <w:kern w:val="0"/>
          <w:sz w:val="24"/>
          <w:szCs w:val="24"/>
          <w:lang w:val="es-ES" w:eastAsia="en-US"/>
        </w:rPr>
        <w:t xml:space="preserve">a  </w:t>
      </w:r>
      <w:proofErr w:type="spellStart"/>
      <w:r w:rsidRPr="005E5707">
        <w:rPr>
          <w:color w:val="auto"/>
          <w:kern w:val="0"/>
          <w:sz w:val="24"/>
          <w:szCs w:val="24"/>
          <w:lang w:val="es-ES" w:eastAsia="en-US"/>
        </w:rPr>
        <w:t>produsului</w:t>
      </w:r>
      <w:proofErr w:type="spellEnd"/>
      <w:proofErr w:type="gram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73A522C7" w14:textId="6F633F0E" w:rsidR="00E07898" w:rsidRDefault="00D40BC4" w:rsidP="00DC5ABE">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53A02">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53A02">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64FF1F90"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C53A02">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5EE65F9E"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C53A02">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5C17EFF1"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C53A02">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0E4E332A"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C53A02">
        <w:rPr>
          <w:bCs/>
          <w:szCs w:val="24"/>
          <w:lang w:val="es-ES"/>
        </w:rPr>
        <w:t>f</w:t>
      </w:r>
      <w:r w:rsidRPr="00D40BC4">
        <w:rPr>
          <w:bCs/>
          <w:szCs w:val="24"/>
          <w:lang w:val="es-ES"/>
        </w:rPr>
        <w:t xml:space="preserve">urnizorului, in scris, orice plangere sau reclamatie ce apare in conformitate cu aceasta garantie.   </w:t>
      </w:r>
    </w:p>
    <w:p w14:paraId="62860341" w14:textId="35F10BB8"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C53A02">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C53A02">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 Produsele care, în timpul perioadei de garanţie, le înlocuiesc pe cele defecte beneficiază de o nouă perioadă de garanţie </w:t>
      </w:r>
      <w:r w:rsidRPr="00A85419">
        <w:rPr>
          <w:rFonts w:eastAsia="Calibri"/>
          <w:noProof/>
          <w:color w:val="auto"/>
          <w:kern w:val="0"/>
          <w:sz w:val="24"/>
          <w:szCs w:val="24"/>
          <w:lang w:val="it-IT" w:eastAsia="en-US"/>
        </w:rPr>
        <w:lastRenderedPageBreak/>
        <w:t>care curge de la data înlocuirii produsului. Perioada de remediere a defecţiunilor sau de înlocuire a produsului este de maxim 14 zile.</w:t>
      </w:r>
    </w:p>
    <w:p w14:paraId="4126358D" w14:textId="2B0BB3B3" w:rsidR="005E5707" w:rsidRDefault="00A85419" w:rsidP="00DC5ABE">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w:t>
      </w:r>
      <w:r w:rsidR="00C53A02">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după ce a fost înştiinţat, nu reuşeşte să remedieze defectul în perioada convenită, </w:t>
      </w:r>
      <w:r w:rsidR="00671C64">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671C64">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671C64">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671C64">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 xml:space="preserve">la art. </w:t>
      </w:r>
      <w:proofErr w:type="gramStart"/>
      <w:r w:rsidR="00AA7ABE">
        <w:rPr>
          <w:color w:val="auto"/>
          <w:kern w:val="0"/>
          <w:sz w:val="24"/>
          <w:szCs w:val="24"/>
          <w:lang w:val="en-US" w:eastAsia="en-US"/>
        </w:rPr>
        <w:t>6.1.</w:t>
      </w:r>
      <w:r w:rsidRPr="00D40BC4">
        <w:rPr>
          <w:color w:val="auto"/>
          <w:kern w:val="0"/>
          <w:sz w:val="24"/>
          <w:szCs w:val="24"/>
          <w:lang w:val="en-US" w:eastAsia="en-US"/>
        </w:rPr>
        <w:t xml:space="preserve"> ,</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6D55773A"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671C64">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671C64">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31FCC290"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671C64">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671C64">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458ADEB5" w14:textId="4FEE5BC4" w:rsidR="00B8189E" w:rsidRPr="00DC5ABE" w:rsidRDefault="009269E3" w:rsidP="00DC5ABE">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7B8E9B78" w14:textId="6118323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00AE7B1B">
        <w:rPr>
          <w:b/>
          <w:kern w:val="0"/>
          <w:sz w:val="24"/>
          <w:szCs w:val="24"/>
          <w:lang w:val="en-US" w:eastAsia="en-US"/>
        </w:rPr>
        <w:t>Modalitat</w:t>
      </w:r>
      <w:r w:rsidR="00ED7A1A">
        <w:rPr>
          <w:b/>
          <w:kern w:val="0"/>
          <w:sz w:val="24"/>
          <w:szCs w:val="24"/>
          <w:lang w:val="en-US" w:eastAsia="en-US"/>
        </w:rPr>
        <w:t>i</w:t>
      </w:r>
      <w:proofErr w:type="spellEnd"/>
      <w:r w:rsidR="00AE7B1B">
        <w:rPr>
          <w:b/>
          <w:kern w:val="0"/>
          <w:sz w:val="24"/>
          <w:szCs w:val="24"/>
          <w:lang w:val="en-US" w:eastAsia="en-US"/>
        </w:rPr>
        <w:t xml:space="preserve"> de </w:t>
      </w:r>
      <w:proofErr w:type="spellStart"/>
      <w:r w:rsidR="00AE7B1B">
        <w:rPr>
          <w:b/>
          <w:kern w:val="0"/>
          <w:sz w:val="24"/>
          <w:szCs w:val="24"/>
          <w:lang w:val="en-US" w:eastAsia="en-US"/>
        </w:rPr>
        <w:t>plata</w:t>
      </w:r>
      <w:proofErr w:type="spellEnd"/>
    </w:p>
    <w:p w14:paraId="7A4B6568" w14:textId="080537F6" w:rsidR="00ED7A1A" w:rsidRPr="00ED7A1A" w:rsidRDefault="00ED7A1A" w:rsidP="00ED7A1A">
      <w:pPr>
        <w:spacing w:line="276" w:lineRule="auto"/>
        <w:jc w:val="both"/>
        <w:rPr>
          <w:sz w:val="24"/>
          <w:szCs w:val="24"/>
        </w:rPr>
      </w:pPr>
      <w:r>
        <w:rPr>
          <w:sz w:val="24"/>
          <w:szCs w:val="24"/>
        </w:rPr>
        <w:t xml:space="preserve">         </w:t>
      </w:r>
      <w:r w:rsidRPr="00ED7A1A">
        <w:rPr>
          <w:sz w:val="24"/>
          <w:szCs w:val="24"/>
        </w:rPr>
        <w:t xml:space="preserve">18.1. Plăţile către </w:t>
      </w:r>
      <w:r w:rsidR="00DC5ABE">
        <w:rPr>
          <w:sz w:val="24"/>
          <w:szCs w:val="24"/>
        </w:rPr>
        <w:t>furnizor</w:t>
      </w:r>
      <w:r w:rsidRPr="00ED7A1A">
        <w:rPr>
          <w:sz w:val="24"/>
          <w:szCs w:val="24"/>
        </w:rPr>
        <w:t xml:space="preserve"> se vor face  pe baza facturilor emise de acesta, insotite de procesele verbale de receptie confirmate de reprezentantul achizitorului , pentru fiecare </w:t>
      </w:r>
      <w:r w:rsidR="00DC5ABE">
        <w:rPr>
          <w:sz w:val="24"/>
          <w:szCs w:val="24"/>
        </w:rPr>
        <w:t>amplasament</w:t>
      </w:r>
      <w:r w:rsidRPr="00ED7A1A">
        <w:rPr>
          <w:sz w:val="24"/>
          <w:szCs w:val="24"/>
        </w:rPr>
        <w:t xml:space="preserve"> in parte.</w:t>
      </w:r>
    </w:p>
    <w:p w14:paraId="397E3B98" w14:textId="545306E7"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18.2.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AC116F4" w14:textId="466D1F8E"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 xml:space="preserve">18.3. </w:t>
      </w:r>
      <w:r w:rsidR="00F61FE1">
        <w:rPr>
          <w:sz w:val="24"/>
          <w:szCs w:val="24"/>
        </w:rPr>
        <w:t>Furnizorul</w:t>
      </w:r>
      <w:r w:rsidR="00ED7A1A" w:rsidRPr="00ED7A1A">
        <w:rPr>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C9A553A" w14:textId="4B408F84"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18.4.Totodata, autoritatea contractanta este obligata sa faca dovada efectuarii tuturor diligentelor necesare pentru asigurarea finantarii prezentului contract.</w:t>
      </w:r>
    </w:p>
    <w:p w14:paraId="7DEA534D" w14:textId="06CE88CF" w:rsidR="00CC4BCB" w:rsidRPr="00DC5ABE" w:rsidRDefault="00DC5ABE" w:rsidP="00DC5ABE">
      <w:pPr>
        <w:spacing w:line="276" w:lineRule="auto"/>
        <w:jc w:val="both"/>
        <w:rPr>
          <w:sz w:val="24"/>
          <w:szCs w:val="24"/>
        </w:rPr>
      </w:pPr>
      <w:r>
        <w:rPr>
          <w:sz w:val="24"/>
          <w:szCs w:val="24"/>
        </w:rPr>
        <w:t xml:space="preserve">         </w:t>
      </w:r>
      <w:r w:rsidR="00ED7A1A" w:rsidRPr="00ED7A1A">
        <w:rPr>
          <w:sz w:val="24"/>
          <w:szCs w:val="24"/>
        </w:rPr>
        <w:t>18.5. Nu se vor efectua plăţi pentru perioadele în care contractul de servicii a fost suspendat.</w:t>
      </w: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C77963D" w14:textId="38D2D6F5" w:rsidR="00435A32" w:rsidRDefault="0063718C" w:rsidP="00DC5ABE">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671C64">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671C64">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671C64">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proofErr w:type="gram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46D748FC"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671C64">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1FB32271" w14:textId="4901A15C" w:rsidR="00E7445C" w:rsidRDefault="00D40BC4" w:rsidP="00DC5ABE">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00671C6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20A6E717" w14:textId="44AF21DC" w:rsidR="00C04913" w:rsidRDefault="00D40BC4" w:rsidP="00DC5ABE">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0B1AD309"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671C64">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7FF8D0F9" w14:textId="415281C3" w:rsidR="00C04913" w:rsidRDefault="00D40BC4" w:rsidP="00DC5ABE">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671C64">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671C64">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0A804D3C" w14:textId="21E6472A" w:rsidR="00951F3E" w:rsidRDefault="00D40BC4" w:rsidP="00DC5ABE">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3E8BA2A3" w14:textId="1A44ED8D" w:rsidR="00951F3E"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lastRenderedPageBreak/>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B2D8585" w:rsidR="00951F3E"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2C6817CF" w14:textId="77777777" w:rsidR="00DC5ABE" w:rsidRPr="00435A32" w:rsidRDefault="00DC5ABE" w:rsidP="00435A32">
      <w:pPr>
        <w:spacing w:line="276" w:lineRule="auto"/>
        <w:ind w:right="-87"/>
        <w:jc w:val="both"/>
        <w:rPr>
          <w:sz w:val="24"/>
          <w:szCs w:val="24"/>
        </w:rPr>
      </w:pP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0B31F04D" w14:textId="77777777" w:rsidR="00252121" w:rsidRDefault="00252121" w:rsidP="00681975">
      <w:pPr>
        <w:pStyle w:val="NoSpacing"/>
        <w:rPr>
          <w:b/>
          <w:sz w:val="24"/>
          <w:szCs w:val="24"/>
          <w:lang w:val="fr-FR"/>
        </w:rPr>
      </w:pPr>
    </w:p>
    <w:p w14:paraId="46D809FF" w14:textId="77777777" w:rsidR="00252121" w:rsidRDefault="00252121" w:rsidP="00681975">
      <w:pPr>
        <w:pStyle w:val="NoSpacing"/>
        <w:rPr>
          <w:b/>
          <w:sz w:val="24"/>
          <w:szCs w:val="24"/>
          <w:lang w:val="fr-FR"/>
        </w:rPr>
      </w:pPr>
    </w:p>
    <w:p w14:paraId="685B2374" w14:textId="77777777" w:rsidR="00252121" w:rsidRDefault="00252121" w:rsidP="00681975">
      <w:pPr>
        <w:pStyle w:val="NoSpacing"/>
        <w:rPr>
          <w:b/>
          <w:sz w:val="24"/>
          <w:szCs w:val="24"/>
          <w:lang w:val="fr-FR"/>
        </w:rPr>
      </w:pPr>
    </w:p>
    <w:p w14:paraId="49D93BE3" w14:textId="77777777" w:rsidR="00252121" w:rsidRDefault="00252121" w:rsidP="00681975">
      <w:pPr>
        <w:pStyle w:val="NoSpacing"/>
        <w:rPr>
          <w:b/>
          <w:sz w:val="24"/>
          <w:szCs w:val="24"/>
          <w:lang w:val="fr-FR"/>
        </w:rPr>
      </w:pPr>
    </w:p>
    <w:p w14:paraId="50C43FEC" w14:textId="77777777" w:rsidR="00252121" w:rsidRDefault="00252121" w:rsidP="00681975">
      <w:pPr>
        <w:pStyle w:val="NoSpacing"/>
        <w:rPr>
          <w:b/>
          <w:sz w:val="24"/>
          <w:szCs w:val="24"/>
          <w:lang w:val="fr-FR"/>
        </w:rPr>
      </w:pPr>
    </w:p>
    <w:p w14:paraId="71D0C66A" w14:textId="77777777" w:rsidR="00252121" w:rsidRDefault="00252121" w:rsidP="00681975">
      <w:pPr>
        <w:pStyle w:val="NoSpacing"/>
        <w:rPr>
          <w:b/>
          <w:sz w:val="24"/>
          <w:szCs w:val="24"/>
          <w:lang w:val="fr-FR"/>
        </w:rPr>
      </w:pPr>
    </w:p>
    <w:p w14:paraId="77FDDFD8" w14:textId="77777777" w:rsidR="00252121" w:rsidRDefault="00252121" w:rsidP="00681975">
      <w:pPr>
        <w:pStyle w:val="NoSpacing"/>
        <w:rPr>
          <w:b/>
          <w:sz w:val="24"/>
          <w:szCs w:val="24"/>
          <w:lang w:val="fr-FR"/>
        </w:rPr>
      </w:pPr>
    </w:p>
    <w:p w14:paraId="38BE3590" w14:textId="77777777" w:rsidR="00252121" w:rsidRDefault="00252121" w:rsidP="00681975">
      <w:pPr>
        <w:pStyle w:val="NoSpacing"/>
        <w:rPr>
          <w:b/>
          <w:sz w:val="24"/>
          <w:szCs w:val="24"/>
          <w:lang w:val="fr-FR"/>
        </w:rPr>
      </w:pPr>
    </w:p>
    <w:p w14:paraId="18869B29" w14:textId="77777777" w:rsidR="00252121" w:rsidRDefault="00252121" w:rsidP="00681975">
      <w:pPr>
        <w:pStyle w:val="NoSpacing"/>
        <w:rPr>
          <w:b/>
          <w:sz w:val="24"/>
          <w:szCs w:val="24"/>
          <w:lang w:val="fr-FR"/>
        </w:rPr>
      </w:pPr>
    </w:p>
    <w:p w14:paraId="078C11DF" w14:textId="77777777" w:rsidR="00252121" w:rsidRDefault="00252121" w:rsidP="00681975">
      <w:pPr>
        <w:pStyle w:val="NoSpacing"/>
        <w:rPr>
          <w:b/>
          <w:sz w:val="24"/>
          <w:szCs w:val="24"/>
          <w:lang w:val="fr-FR"/>
        </w:rPr>
      </w:pPr>
    </w:p>
    <w:p w14:paraId="59C935D6" w14:textId="77777777" w:rsidR="00252121" w:rsidRDefault="00252121" w:rsidP="00681975">
      <w:pPr>
        <w:pStyle w:val="NoSpacing"/>
        <w:rPr>
          <w:b/>
          <w:sz w:val="24"/>
          <w:szCs w:val="24"/>
          <w:lang w:val="fr-FR"/>
        </w:rPr>
      </w:pPr>
    </w:p>
    <w:p w14:paraId="3E633FEB" w14:textId="77777777" w:rsidR="00252121" w:rsidRDefault="00252121" w:rsidP="00681975">
      <w:pPr>
        <w:pStyle w:val="NoSpacing"/>
        <w:rPr>
          <w:b/>
          <w:sz w:val="24"/>
          <w:szCs w:val="24"/>
          <w:lang w:val="fr-FR"/>
        </w:rPr>
      </w:pPr>
    </w:p>
    <w:p w14:paraId="5F9A97A2" w14:textId="77777777" w:rsidR="00252121" w:rsidRDefault="00252121" w:rsidP="00681975">
      <w:pPr>
        <w:pStyle w:val="NoSpacing"/>
        <w:rPr>
          <w:b/>
          <w:sz w:val="24"/>
          <w:szCs w:val="24"/>
          <w:lang w:val="fr-FR"/>
        </w:rPr>
      </w:pPr>
    </w:p>
    <w:p w14:paraId="58982BE5" w14:textId="77777777" w:rsidR="00252121" w:rsidRDefault="00252121" w:rsidP="00681975">
      <w:pPr>
        <w:pStyle w:val="NoSpacing"/>
        <w:rPr>
          <w:b/>
          <w:sz w:val="24"/>
          <w:szCs w:val="24"/>
          <w:lang w:val="fr-FR"/>
        </w:rPr>
      </w:pPr>
    </w:p>
    <w:p w14:paraId="7C3513C0" w14:textId="77777777" w:rsidR="00252121" w:rsidRDefault="00252121" w:rsidP="00681975">
      <w:pPr>
        <w:pStyle w:val="NoSpacing"/>
        <w:rPr>
          <w:b/>
          <w:sz w:val="24"/>
          <w:szCs w:val="24"/>
          <w:lang w:val="fr-FR"/>
        </w:rPr>
      </w:pPr>
    </w:p>
    <w:p w14:paraId="0CFE8D99" w14:textId="77777777" w:rsidR="00252121" w:rsidRDefault="00252121" w:rsidP="00681975">
      <w:pPr>
        <w:pStyle w:val="NoSpacing"/>
        <w:rPr>
          <w:b/>
          <w:sz w:val="24"/>
          <w:szCs w:val="24"/>
          <w:lang w:val="fr-FR"/>
        </w:rPr>
      </w:pPr>
    </w:p>
    <w:p w14:paraId="1566686D" w14:textId="77777777" w:rsidR="00252121" w:rsidRDefault="00252121" w:rsidP="00681975">
      <w:pPr>
        <w:pStyle w:val="NoSpacing"/>
        <w:rPr>
          <w:b/>
          <w:sz w:val="24"/>
          <w:szCs w:val="24"/>
          <w:lang w:val="fr-FR"/>
        </w:rPr>
      </w:pPr>
    </w:p>
    <w:p w14:paraId="46635D94" w14:textId="77777777" w:rsidR="00252121" w:rsidRDefault="00252121" w:rsidP="00681975">
      <w:pPr>
        <w:pStyle w:val="NoSpacing"/>
        <w:rPr>
          <w:b/>
          <w:sz w:val="24"/>
          <w:szCs w:val="24"/>
          <w:lang w:val="fr-FR"/>
        </w:rPr>
      </w:pPr>
    </w:p>
    <w:p w14:paraId="2EDC21BB" w14:textId="77777777" w:rsidR="00252121" w:rsidRDefault="00252121" w:rsidP="00681975">
      <w:pPr>
        <w:pStyle w:val="NoSpacing"/>
        <w:rPr>
          <w:b/>
          <w:sz w:val="24"/>
          <w:szCs w:val="24"/>
          <w:lang w:val="fr-FR"/>
        </w:rPr>
      </w:pPr>
    </w:p>
    <w:p w14:paraId="739EDFA8" w14:textId="77777777" w:rsidR="00252121" w:rsidRDefault="00252121" w:rsidP="00681975">
      <w:pPr>
        <w:pStyle w:val="NoSpacing"/>
        <w:rPr>
          <w:b/>
          <w:sz w:val="24"/>
          <w:szCs w:val="24"/>
          <w:lang w:val="fr-FR"/>
        </w:rPr>
      </w:pPr>
    </w:p>
    <w:p w14:paraId="156146CA" w14:textId="77777777" w:rsidR="00252121" w:rsidRDefault="00252121" w:rsidP="00681975">
      <w:pPr>
        <w:pStyle w:val="NoSpacing"/>
        <w:rPr>
          <w:b/>
          <w:sz w:val="24"/>
          <w:szCs w:val="24"/>
          <w:lang w:val="fr-FR"/>
        </w:rPr>
      </w:pPr>
    </w:p>
    <w:p w14:paraId="2FB8EB4F" w14:textId="77777777" w:rsidR="00252121" w:rsidRDefault="00252121" w:rsidP="00681975">
      <w:pPr>
        <w:pStyle w:val="NoSpacing"/>
        <w:rPr>
          <w:b/>
          <w:sz w:val="24"/>
          <w:szCs w:val="24"/>
          <w:lang w:val="fr-FR"/>
        </w:rPr>
      </w:pPr>
    </w:p>
    <w:p w14:paraId="6EA9E128" w14:textId="77777777" w:rsidR="00252121" w:rsidRDefault="00252121" w:rsidP="00681975">
      <w:pPr>
        <w:pStyle w:val="NoSpacing"/>
        <w:rPr>
          <w:b/>
          <w:sz w:val="24"/>
          <w:szCs w:val="24"/>
          <w:lang w:val="fr-FR"/>
        </w:rPr>
      </w:pPr>
    </w:p>
    <w:p w14:paraId="6FC092F0" w14:textId="77777777" w:rsidR="00252121" w:rsidRDefault="00252121" w:rsidP="00681975">
      <w:pPr>
        <w:pStyle w:val="NoSpacing"/>
        <w:rPr>
          <w:b/>
          <w:sz w:val="24"/>
          <w:szCs w:val="24"/>
          <w:lang w:val="fr-FR"/>
        </w:rPr>
      </w:pPr>
    </w:p>
    <w:p w14:paraId="13DD8115" w14:textId="77777777" w:rsidR="00252121" w:rsidRDefault="00252121" w:rsidP="00681975">
      <w:pPr>
        <w:pStyle w:val="NoSpacing"/>
        <w:rPr>
          <w:b/>
          <w:sz w:val="24"/>
          <w:szCs w:val="24"/>
          <w:lang w:val="fr-FR"/>
        </w:rPr>
      </w:pPr>
    </w:p>
    <w:p w14:paraId="2B0791C8" w14:textId="77777777" w:rsidR="00252121" w:rsidRDefault="00252121" w:rsidP="00681975">
      <w:pPr>
        <w:pStyle w:val="NoSpacing"/>
        <w:rPr>
          <w:b/>
          <w:sz w:val="24"/>
          <w:szCs w:val="24"/>
          <w:lang w:val="fr-FR"/>
        </w:rPr>
      </w:pPr>
    </w:p>
    <w:p w14:paraId="62736155" w14:textId="77777777" w:rsidR="00252121" w:rsidRDefault="00252121" w:rsidP="00681975">
      <w:pPr>
        <w:pStyle w:val="NoSpacing"/>
        <w:rPr>
          <w:b/>
          <w:sz w:val="24"/>
          <w:szCs w:val="24"/>
          <w:lang w:val="fr-FR"/>
        </w:rPr>
      </w:pPr>
    </w:p>
    <w:p w14:paraId="1E38F9FC" w14:textId="77777777" w:rsidR="00252121" w:rsidRDefault="00252121" w:rsidP="00681975">
      <w:pPr>
        <w:pStyle w:val="NoSpacing"/>
        <w:rPr>
          <w:b/>
          <w:sz w:val="24"/>
          <w:szCs w:val="24"/>
          <w:lang w:val="fr-FR"/>
        </w:rPr>
      </w:pPr>
    </w:p>
    <w:p w14:paraId="107CFBBA" w14:textId="77777777" w:rsidR="00252121" w:rsidRDefault="00252121" w:rsidP="00681975">
      <w:pPr>
        <w:pStyle w:val="NoSpacing"/>
        <w:rPr>
          <w:b/>
          <w:sz w:val="24"/>
          <w:szCs w:val="24"/>
          <w:lang w:val="fr-FR"/>
        </w:rPr>
      </w:pPr>
    </w:p>
    <w:p w14:paraId="7D2A7FB7" w14:textId="77777777" w:rsidR="00252121" w:rsidRDefault="00252121" w:rsidP="00681975">
      <w:pPr>
        <w:pStyle w:val="NoSpacing"/>
        <w:rPr>
          <w:b/>
          <w:sz w:val="24"/>
          <w:szCs w:val="24"/>
          <w:lang w:val="fr-FR"/>
        </w:rPr>
      </w:pPr>
    </w:p>
    <w:p w14:paraId="5ECE4C07" w14:textId="77777777" w:rsidR="00252121" w:rsidRDefault="00252121" w:rsidP="00681975">
      <w:pPr>
        <w:pStyle w:val="NoSpacing"/>
        <w:rPr>
          <w:b/>
          <w:sz w:val="24"/>
          <w:szCs w:val="24"/>
          <w:lang w:val="fr-FR"/>
        </w:rPr>
      </w:pPr>
    </w:p>
    <w:p w14:paraId="7494F66A" w14:textId="77777777" w:rsidR="00252121" w:rsidRDefault="00252121" w:rsidP="00681975">
      <w:pPr>
        <w:pStyle w:val="NoSpacing"/>
        <w:rPr>
          <w:b/>
          <w:sz w:val="24"/>
          <w:szCs w:val="24"/>
          <w:lang w:val="fr-FR"/>
        </w:rPr>
      </w:pPr>
    </w:p>
    <w:p w14:paraId="472AA174" w14:textId="77777777" w:rsidR="00252121" w:rsidRDefault="00252121" w:rsidP="00681975">
      <w:pPr>
        <w:pStyle w:val="NoSpacing"/>
        <w:rPr>
          <w:b/>
          <w:sz w:val="24"/>
          <w:szCs w:val="24"/>
          <w:lang w:val="fr-FR"/>
        </w:rPr>
      </w:pPr>
    </w:p>
    <w:p w14:paraId="6950F1D9" w14:textId="77777777" w:rsidR="00252121" w:rsidRDefault="00252121" w:rsidP="00681975">
      <w:pPr>
        <w:pStyle w:val="NoSpacing"/>
        <w:rPr>
          <w:b/>
          <w:sz w:val="24"/>
          <w:szCs w:val="24"/>
          <w:lang w:val="fr-FR"/>
        </w:rPr>
      </w:pPr>
    </w:p>
    <w:p w14:paraId="78BF4F44" w14:textId="77777777" w:rsidR="00252121" w:rsidRDefault="00252121" w:rsidP="00681975">
      <w:pPr>
        <w:pStyle w:val="NoSpacing"/>
        <w:rPr>
          <w:b/>
          <w:sz w:val="24"/>
          <w:szCs w:val="24"/>
          <w:lang w:val="fr-FR"/>
        </w:rPr>
      </w:pPr>
    </w:p>
    <w:p w14:paraId="5D05527A" w14:textId="77777777" w:rsidR="00252121" w:rsidRDefault="00252121" w:rsidP="00681975">
      <w:pPr>
        <w:pStyle w:val="NoSpacing"/>
        <w:rPr>
          <w:b/>
          <w:sz w:val="24"/>
          <w:szCs w:val="24"/>
          <w:lang w:val="fr-FR"/>
        </w:rPr>
      </w:pPr>
    </w:p>
    <w:p w14:paraId="3B6D3850" w14:textId="77777777" w:rsidR="00252121" w:rsidRDefault="00252121" w:rsidP="00681975">
      <w:pPr>
        <w:pStyle w:val="NoSpacing"/>
        <w:rPr>
          <w:b/>
          <w:sz w:val="24"/>
          <w:szCs w:val="24"/>
          <w:lang w:val="fr-FR"/>
        </w:rPr>
      </w:pPr>
    </w:p>
    <w:p w14:paraId="371D7990" w14:textId="77777777" w:rsidR="00252121" w:rsidRDefault="00252121" w:rsidP="00681975">
      <w:pPr>
        <w:pStyle w:val="NoSpacing"/>
        <w:rPr>
          <w:b/>
          <w:sz w:val="24"/>
          <w:szCs w:val="24"/>
          <w:lang w:val="fr-FR"/>
        </w:rPr>
      </w:pPr>
    </w:p>
    <w:p w14:paraId="625EC0F8" w14:textId="77777777" w:rsidR="00252121" w:rsidRDefault="00252121" w:rsidP="00681975">
      <w:pPr>
        <w:pStyle w:val="NoSpacing"/>
        <w:rPr>
          <w:b/>
          <w:sz w:val="24"/>
          <w:szCs w:val="24"/>
          <w:lang w:val="fr-FR"/>
        </w:rPr>
      </w:pPr>
    </w:p>
    <w:p w14:paraId="597F5E9F" w14:textId="77777777" w:rsidR="00252121" w:rsidRDefault="00252121" w:rsidP="00681975">
      <w:pPr>
        <w:pStyle w:val="NoSpacing"/>
        <w:rPr>
          <w:b/>
          <w:sz w:val="24"/>
          <w:szCs w:val="24"/>
          <w:lang w:val="fr-FR"/>
        </w:rPr>
      </w:pPr>
    </w:p>
    <w:p w14:paraId="5B826A79" w14:textId="77777777" w:rsidR="00252121" w:rsidRDefault="00252121" w:rsidP="00681975">
      <w:pPr>
        <w:pStyle w:val="NoSpacing"/>
        <w:rPr>
          <w:b/>
          <w:sz w:val="24"/>
          <w:szCs w:val="24"/>
          <w:lang w:val="fr-FR"/>
        </w:rPr>
      </w:pPr>
    </w:p>
    <w:p w14:paraId="49F36323" w14:textId="77777777" w:rsidR="00252121" w:rsidRDefault="00252121" w:rsidP="00681975">
      <w:pPr>
        <w:pStyle w:val="NoSpacing"/>
        <w:rPr>
          <w:b/>
          <w:sz w:val="24"/>
          <w:szCs w:val="24"/>
          <w:lang w:val="fr-FR"/>
        </w:rPr>
      </w:pPr>
    </w:p>
    <w:p w14:paraId="3FBEF1E0" w14:textId="77777777" w:rsidR="00252121" w:rsidRDefault="00252121" w:rsidP="00681975">
      <w:pPr>
        <w:pStyle w:val="NoSpacing"/>
        <w:rPr>
          <w:b/>
          <w:sz w:val="24"/>
          <w:szCs w:val="24"/>
          <w:lang w:val="fr-FR"/>
        </w:rPr>
      </w:pPr>
    </w:p>
    <w:p w14:paraId="331962BD" w14:textId="77777777" w:rsidR="00252121" w:rsidRDefault="00252121" w:rsidP="00681975">
      <w:pPr>
        <w:pStyle w:val="NoSpacing"/>
        <w:rPr>
          <w:b/>
          <w:sz w:val="24"/>
          <w:szCs w:val="24"/>
          <w:lang w:val="fr-FR"/>
        </w:rPr>
      </w:pPr>
    </w:p>
    <w:p w14:paraId="0F5AF462" w14:textId="77777777" w:rsidR="00252121" w:rsidRDefault="00252121" w:rsidP="00681975">
      <w:pPr>
        <w:pStyle w:val="NoSpacing"/>
        <w:rPr>
          <w:b/>
          <w:sz w:val="24"/>
          <w:szCs w:val="24"/>
          <w:lang w:val="fr-FR"/>
        </w:rPr>
      </w:pPr>
    </w:p>
    <w:p w14:paraId="13499239" w14:textId="6FEDC2E6" w:rsidR="00344D80" w:rsidRDefault="00FA2ABA" w:rsidP="00681975">
      <w:pPr>
        <w:pStyle w:val="NoSpacing"/>
        <w:rPr>
          <w:b/>
          <w:sz w:val="24"/>
          <w:szCs w:val="24"/>
          <w:lang w:val="fr-FR"/>
        </w:rPr>
      </w:pPr>
      <w:r w:rsidRPr="00301DD0">
        <w:rPr>
          <w:b/>
          <w:sz w:val="24"/>
          <w:szCs w:val="24"/>
          <w:lang w:val="fr-FR"/>
        </w:rPr>
        <w:t xml:space="preserve">ANEXA </w:t>
      </w:r>
      <w:proofErr w:type="gramStart"/>
      <w:r w:rsidRPr="00301DD0">
        <w:rPr>
          <w:b/>
          <w:sz w:val="24"/>
          <w:szCs w:val="24"/>
          <w:lang w:val="fr-FR"/>
        </w:rPr>
        <w:t>NR</w:t>
      </w:r>
      <w:r>
        <w:rPr>
          <w:b/>
          <w:sz w:val="24"/>
          <w:szCs w:val="24"/>
          <w:lang w:val="fr-FR"/>
        </w:rPr>
        <w:t> .</w:t>
      </w:r>
      <w:proofErr w:type="gramEnd"/>
      <w:r>
        <w:rPr>
          <w:b/>
          <w:sz w:val="24"/>
          <w:szCs w:val="24"/>
          <w:lang w:val="fr-FR"/>
        </w:rPr>
        <w:t xml:space="preserve"> 1 </w:t>
      </w:r>
    </w:p>
    <w:p w14:paraId="45B36FEB" w14:textId="77777777" w:rsidR="00DD2272" w:rsidRDefault="00DD2272" w:rsidP="00681975">
      <w:pPr>
        <w:pStyle w:val="NoSpacing"/>
        <w:rPr>
          <w:b/>
          <w:sz w:val="24"/>
          <w:szCs w:val="24"/>
          <w:lang w:val="fr-FR"/>
        </w:rPr>
      </w:pP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proofErr w:type="gramStart"/>
      <w:r w:rsidRPr="000306A5">
        <w:rPr>
          <w:b/>
          <w:sz w:val="28"/>
          <w:szCs w:val="28"/>
          <w:lang w:val="fr-FR"/>
        </w:rPr>
        <w:t>produse</w:t>
      </w:r>
      <w:proofErr w:type="spellEnd"/>
      <w:r w:rsidRPr="000306A5">
        <w:rPr>
          <w:b/>
          <w:sz w:val="28"/>
          <w:szCs w:val="28"/>
          <w:lang w:val="fr-FR"/>
        </w:rPr>
        <w:t xml:space="preserve"> ,</w:t>
      </w:r>
      <w:proofErr w:type="gramEnd"/>
      <w:r w:rsidRPr="000306A5">
        <w:rPr>
          <w:b/>
          <w:sz w:val="28"/>
          <w:szCs w:val="28"/>
          <w:lang w:val="fr-FR"/>
        </w:rPr>
        <w:t xml:space="preserve">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37B2F02A" w:rsidR="00681975" w:rsidRPr="00697BC2" w:rsidRDefault="00697BC2" w:rsidP="00697BC2">
      <w:pPr>
        <w:pStyle w:val="ListParagraph"/>
        <w:widowControl w:val="0"/>
        <w:ind w:left="0"/>
        <w:jc w:val="both"/>
        <w:rPr>
          <w:b/>
          <w:color w:val="000000"/>
          <w:sz w:val="28"/>
          <w:szCs w:val="28"/>
        </w:rPr>
      </w:pPr>
      <w:r w:rsidRPr="00697BC2">
        <w:rPr>
          <w:b/>
          <w:color w:val="000000"/>
          <w:sz w:val="28"/>
          <w:szCs w:val="28"/>
        </w:rPr>
        <w:t xml:space="preserve">LOT 3 – </w:t>
      </w:r>
      <w:proofErr w:type="spellStart"/>
      <w:r w:rsidRPr="00697BC2">
        <w:rPr>
          <w:b/>
          <w:color w:val="000000"/>
          <w:sz w:val="28"/>
          <w:szCs w:val="28"/>
        </w:rPr>
        <w:t>Furnizare</w:t>
      </w:r>
      <w:proofErr w:type="spellEnd"/>
      <w:r w:rsidRPr="00697BC2">
        <w:rPr>
          <w:b/>
          <w:color w:val="000000"/>
          <w:sz w:val="28"/>
          <w:szCs w:val="28"/>
        </w:rPr>
        <w:t xml:space="preserve"> cu </w:t>
      </w:r>
      <w:proofErr w:type="spellStart"/>
      <w:r w:rsidRPr="00697BC2">
        <w:rPr>
          <w:b/>
          <w:color w:val="000000"/>
          <w:sz w:val="28"/>
          <w:szCs w:val="28"/>
        </w:rPr>
        <w:t>montaj</w:t>
      </w:r>
      <w:proofErr w:type="spellEnd"/>
      <w:r w:rsidRPr="00697BC2">
        <w:rPr>
          <w:b/>
          <w:color w:val="000000"/>
          <w:sz w:val="28"/>
          <w:szCs w:val="28"/>
        </w:rPr>
        <w:t xml:space="preserve"> </w:t>
      </w:r>
      <w:proofErr w:type="spellStart"/>
      <w:r w:rsidRPr="00697BC2">
        <w:rPr>
          <w:b/>
          <w:color w:val="000000"/>
          <w:sz w:val="28"/>
          <w:szCs w:val="28"/>
        </w:rPr>
        <w:t>inclus</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r w:rsidRPr="00697BC2">
        <w:rPr>
          <w:b/>
          <w:color w:val="000000"/>
          <w:sz w:val="28"/>
          <w:szCs w:val="28"/>
        </w:rPr>
        <w:t>metalic</w:t>
      </w:r>
      <w:proofErr w:type="spellEnd"/>
      <w:r w:rsidRPr="00697BC2">
        <w:rPr>
          <w:b/>
          <w:color w:val="000000"/>
          <w:sz w:val="28"/>
          <w:szCs w:val="28"/>
        </w:rPr>
        <w:t xml:space="preserve"> cu </w:t>
      </w:r>
      <w:proofErr w:type="spellStart"/>
      <w:r w:rsidRPr="00697BC2">
        <w:rPr>
          <w:b/>
          <w:color w:val="000000"/>
          <w:sz w:val="28"/>
          <w:szCs w:val="28"/>
        </w:rPr>
        <w:t>zabrele</w:t>
      </w:r>
      <w:proofErr w:type="spellEnd"/>
      <w:r w:rsidRPr="00697BC2">
        <w:rPr>
          <w:b/>
          <w:color w:val="000000"/>
          <w:sz w:val="28"/>
          <w:szCs w:val="28"/>
        </w:rPr>
        <w:t xml:space="preserve"> </w:t>
      </w:r>
      <w:proofErr w:type="spellStart"/>
      <w:r w:rsidRPr="00697BC2">
        <w:rPr>
          <w:b/>
          <w:color w:val="000000"/>
          <w:sz w:val="28"/>
          <w:szCs w:val="28"/>
        </w:rPr>
        <w:t>si</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proofErr w:type="gramStart"/>
      <w:r w:rsidRPr="00697BC2">
        <w:rPr>
          <w:b/>
          <w:color w:val="000000"/>
          <w:sz w:val="28"/>
          <w:szCs w:val="28"/>
        </w:rPr>
        <w:t>metalic</w:t>
      </w:r>
      <w:proofErr w:type="spellEnd"/>
      <w:r w:rsidRPr="00697BC2">
        <w:rPr>
          <w:b/>
          <w:color w:val="000000"/>
          <w:sz w:val="28"/>
          <w:szCs w:val="28"/>
        </w:rPr>
        <w:t xml:space="preserve">  ornamental</w:t>
      </w:r>
      <w:proofErr w:type="gramEnd"/>
      <w:r w:rsidR="00681975" w:rsidRPr="00697BC2">
        <w:rPr>
          <w:b/>
          <w:color w:val="000000"/>
          <w:sz w:val="28"/>
          <w:szCs w:val="28"/>
        </w:rPr>
        <w:t xml:space="preserve"> </w:t>
      </w:r>
    </w:p>
    <w:p w14:paraId="76A51955" w14:textId="0FD97453" w:rsidR="00344D80" w:rsidRPr="00344D80" w:rsidRDefault="00681975" w:rsidP="00DD2272">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p w14:paraId="07C93B8B" w14:textId="77777777" w:rsidR="001651BF" w:rsidRDefault="001651BF" w:rsidP="001651BF">
      <w:pPr>
        <w:pStyle w:val="NoSpacing"/>
        <w:jc w:val="center"/>
        <w:rPr>
          <w:b/>
          <w:sz w:val="24"/>
          <w:szCs w:val="24"/>
          <w:lang w:val="fr-FR"/>
        </w:rPr>
      </w:pPr>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1651BF" w:rsidRPr="00344D80" w14:paraId="5518135A" w14:textId="77777777" w:rsidTr="006F5E0E">
        <w:trPr>
          <w:trHeight w:val="527"/>
        </w:trPr>
        <w:tc>
          <w:tcPr>
            <w:tcW w:w="675" w:type="dxa"/>
            <w:vAlign w:val="center"/>
            <w:hideMark/>
          </w:tcPr>
          <w:p w14:paraId="4DFE0728" w14:textId="77777777" w:rsidR="001651BF" w:rsidRPr="00344D80" w:rsidRDefault="001651BF" w:rsidP="006F5E0E">
            <w:pPr>
              <w:jc w:val="center"/>
              <w:rPr>
                <w:b/>
                <w:noProof/>
                <w:sz w:val="24"/>
                <w:szCs w:val="24"/>
              </w:rPr>
            </w:pPr>
            <w:r w:rsidRPr="00344D80">
              <w:rPr>
                <w:b/>
                <w:noProof/>
                <w:sz w:val="24"/>
                <w:szCs w:val="24"/>
              </w:rPr>
              <w:t>Nr. Crt.</w:t>
            </w:r>
          </w:p>
        </w:tc>
        <w:tc>
          <w:tcPr>
            <w:tcW w:w="2694" w:type="dxa"/>
            <w:vAlign w:val="center"/>
            <w:hideMark/>
          </w:tcPr>
          <w:p w14:paraId="25656432" w14:textId="77777777" w:rsidR="001651BF" w:rsidRPr="00344D80" w:rsidRDefault="001651BF" w:rsidP="006F5E0E">
            <w:pPr>
              <w:jc w:val="center"/>
              <w:rPr>
                <w:b/>
                <w:noProof/>
                <w:sz w:val="24"/>
                <w:szCs w:val="24"/>
              </w:rPr>
            </w:pPr>
            <w:r w:rsidRPr="00344D80">
              <w:rPr>
                <w:b/>
                <w:noProof/>
                <w:sz w:val="24"/>
                <w:szCs w:val="24"/>
              </w:rPr>
              <w:t>Denumire produs</w:t>
            </w:r>
          </w:p>
        </w:tc>
        <w:tc>
          <w:tcPr>
            <w:tcW w:w="1134" w:type="dxa"/>
            <w:vAlign w:val="center"/>
            <w:hideMark/>
          </w:tcPr>
          <w:p w14:paraId="3DC1A3C3" w14:textId="77777777" w:rsidR="001651BF" w:rsidRPr="00344D80" w:rsidRDefault="001651BF" w:rsidP="006F5E0E">
            <w:pPr>
              <w:jc w:val="center"/>
              <w:rPr>
                <w:b/>
                <w:noProof/>
                <w:sz w:val="24"/>
                <w:szCs w:val="24"/>
              </w:rPr>
            </w:pPr>
            <w:r w:rsidRPr="00344D80">
              <w:rPr>
                <w:b/>
                <w:noProof/>
                <w:sz w:val="24"/>
                <w:szCs w:val="24"/>
              </w:rPr>
              <w:t>U.M</w:t>
            </w:r>
          </w:p>
        </w:tc>
        <w:tc>
          <w:tcPr>
            <w:tcW w:w="1309" w:type="dxa"/>
          </w:tcPr>
          <w:p w14:paraId="48B44243" w14:textId="7A7D09C4" w:rsidR="001651BF" w:rsidRPr="00344D80" w:rsidRDefault="001651BF" w:rsidP="006F5E0E">
            <w:pPr>
              <w:jc w:val="center"/>
              <w:rPr>
                <w:b/>
                <w:noProof/>
                <w:sz w:val="24"/>
                <w:szCs w:val="24"/>
              </w:rPr>
            </w:pPr>
            <w:r w:rsidRPr="00344D80">
              <w:rPr>
                <w:b/>
                <w:noProof/>
                <w:sz w:val="24"/>
                <w:szCs w:val="24"/>
              </w:rPr>
              <w:t>Pret unitar lei/m</w:t>
            </w:r>
          </w:p>
          <w:p w14:paraId="465ED6B0" w14:textId="77777777" w:rsidR="001651BF" w:rsidRPr="00344D80" w:rsidRDefault="001651BF" w:rsidP="006F5E0E">
            <w:pPr>
              <w:jc w:val="center"/>
              <w:rPr>
                <w:b/>
                <w:noProof/>
                <w:sz w:val="24"/>
                <w:szCs w:val="24"/>
              </w:rPr>
            </w:pPr>
            <w:r w:rsidRPr="00344D80">
              <w:rPr>
                <w:b/>
                <w:noProof/>
                <w:sz w:val="24"/>
                <w:szCs w:val="24"/>
              </w:rPr>
              <w:t>(fara TVA)</w:t>
            </w:r>
          </w:p>
        </w:tc>
        <w:tc>
          <w:tcPr>
            <w:tcW w:w="1424" w:type="dxa"/>
            <w:vAlign w:val="center"/>
          </w:tcPr>
          <w:p w14:paraId="3F5EE951" w14:textId="77777777" w:rsidR="001651BF" w:rsidRPr="00344D80" w:rsidRDefault="001651BF" w:rsidP="006F5E0E">
            <w:pPr>
              <w:pStyle w:val="NoSpacing"/>
              <w:jc w:val="center"/>
              <w:rPr>
                <w:b/>
                <w:sz w:val="24"/>
                <w:szCs w:val="24"/>
                <w:lang w:val="en-US"/>
              </w:rPr>
            </w:pPr>
            <w:proofErr w:type="spellStart"/>
            <w:r w:rsidRPr="00344D80">
              <w:rPr>
                <w:b/>
                <w:sz w:val="24"/>
                <w:szCs w:val="24"/>
                <w:lang w:val="en-US"/>
              </w:rPr>
              <w:t>Cantitate</w:t>
            </w:r>
            <w:proofErr w:type="spellEnd"/>
            <w:r w:rsidRPr="00344D80">
              <w:rPr>
                <w:b/>
                <w:sz w:val="24"/>
                <w:szCs w:val="24"/>
                <w:lang w:val="en-US"/>
              </w:rPr>
              <w:t xml:space="preserve"> </w:t>
            </w:r>
          </w:p>
        </w:tc>
        <w:tc>
          <w:tcPr>
            <w:tcW w:w="2262" w:type="dxa"/>
            <w:vAlign w:val="center"/>
            <w:hideMark/>
          </w:tcPr>
          <w:p w14:paraId="372997ED" w14:textId="77777777" w:rsidR="001651BF" w:rsidRPr="00344D80" w:rsidRDefault="001651BF" w:rsidP="006F5E0E">
            <w:pPr>
              <w:pStyle w:val="NoSpacing"/>
              <w:jc w:val="center"/>
              <w:rPr>
                <w:b/>
                <w:sz w:val="24"/>
                <w:szCs w:val="24"/>
                <w:lang w:val="en-US"/>
              </w:rPr>
            </w:pPr>
            <w:proofErr w:type="spellStart"/>
            <w:r w:rsidRPr="00344D80">
              <w:rPr>
                <w:b/>
                <w:sz w:val="24"/>
                <w:szCs w:val="24"/>
                <w:lang w:val="en-US"/>
              </w:rPr>
              <w:t>Valoare</w:t>
            </w:r>
            <w:proofErr w:type="spellEnd"/>
          </w:p>
          <w:p w14:paraId="51B62E39" w14:textId="77777777" w:rsidR="001651BF" w:rsidRPr="00344D80" w:rsidRDefault="001651BF" w:rsidP="006F5E0E">
            <w:pPr>
              <w:pStyle w:val="NoSpacing"/>
              <w:jc w:val="center"/>
              <w:rPr>
                <w:b/>
                <w:sz w:val="24"/>
                <w:szCs w:val="24"/>
                <w:lang w:val="en-US"/>
              </w:rPr>
            </w:pPr>
            <w:r w:rsidRPr="00344D80">
              <w:rPr>
                <w:b/>
                <w:sz w:val="24"/>
                <w:szCs w:val="24"/>
                <w:lang w:val="en-US"/>
              </w:rPr>
              <w:t xml:space="preserve">(lei </w:t>
            </w:r>
            <w:proofErr w:type="spellStart"/>
            <w:r w:rsidRPr="00344D80">
              <w:rPr>
                <w:b/>
                <w:sz w:val="24"/>
                <w:szCs w:val="24"/>
                <w:lang w:val="en-US"/>
              </w:rPr>
              <w:t>fara</w:t>
            </w:r>
            <w:proofErr w:type="spellEnd"/>
            <w:r w:rsidRPr="00344D80">
              <w:rPr>
                <w:b/>
                <w:sz w:val="24"/>
                <w:szCs w:val="24"/>
                <w:lang w:val="en-US"/>
              </w:rPr>
              <w:t xml:space="preserve"> TVA)</w:t>
            </w:r>
          </w:p>
        </w:tc>
      </w:tr>
      <w:tr w:rsidR="001651BF" w:rsidRPr="00344D80" w14:paraId="513AB646" w14:textId="77777777" w:rsidTr="006F5E0E">
        <w:trPr>
          <w:trHeight w:val="278"/>
        </w:trPr>
        <w:tc>
          <w:tcPr>
            <w:tcW w:w="675" w:type="dxa"/>
            <w:vAlign w:val="center"/>
            <w:hideMark/>
          </w:tcPr>
          <w:p w14:paraId="17AB4AF3" w14:textId="0EAD77EB" w:rsidR="001651BF" w:rsidRPr="00344D80" w:rsidRDefault="001651BF" w:rsidP="001651BF">
            <w:pPr>
              <w:jc w:val="center"/>
              <w:rPr>
                <w:noProof/>
                <w:sz w:val="24"/>
                <w:szCs w:val="24"/>
              </w:rPr>
            </w:pPr>
            <w:r w:rsidRPr="00344D80">
              <w:rPr>
                <w:noProof/>
                <w:sz w:val="24"/>
                <w:szCs w:val="24"/>
              </w:rPr>
              <w:t>1</w:t>
            </w:r>
          </w:p>
        </w:tc>
        <w:tc>
          <w:tcPr>
            <w:tcW w:w="2694" w:type="dxa"/>
            <w:hideMark/>
          </w:tcPr>
          <w:p w14:paraId="21670B4B" w14:textId="2FDE3BBA" w:rsidR="001651BF" w:rsidRPr="00344D80" w:rsidRDefault="001651BF" w:rsidP="001651BF">
            <w:pPr>
              <w:jc w:val="both"/>
              <w:rPr>
                <w:noProof/>
                <w:sz w:val="24"/>
                <w:szCs w:val="24"/>
              </w:rPr>
            </w:pPr>
            <w:r w:rsidRPr="00344D80">
              <w:rPr>
                <w:bCs/>
                <w:sz w:val="24"/>
                <w:szCs w:val="24"/>
              </w:rPr>
              <w:t>Gard metalic ornamental pe soclu beton cu h=1,9 m</w:t>
            </w:r>
          </w:p>
        </w:tc>
        <w:tc>
          <w:tcPr>
            <w:tcW w:w="1134" w:type="dxa"/>
            <w:vAlign w:val="center"/>
            <w:hideMark/>
          </w:tcPr>
          <w:p w14:paraId="09290CDF" w14:textId="7BA621BD" w:rsidR="001651BF" w:rsidRPr="00344D80" w:rsidRDefault="001651BF" w:rsidP="001651BF">
            <w:pPr>
              <w:jc w:val="center"/>
              <w:rPr>
                <w:noProof/>
                <w:sz w:val="24"/>
                <w:szCs w:val="24"/>
              </w:rPr>
            </w:pPr>
            <w:r w:rsidRPr="00344D80">
              <w:rPr>
                <w:noProof/>
                <w:sz w:val="24"/>
                <w:szCs w:val="24"/>
              </w:rPr>
              <w:t>m</w:t>
            </w:r>
          </w:p>
        </w:tc>
        <w:tc>
          <w:tcPr>
            <w:tcW w:w="1309" w:type="dxa"/>
          </w:tcPr>
          <w:p w14:paraId="06DF8B93" w14:textId="2F694154" w:rsidR="001651BF" w:rsidRPr="00344D80" w:rsidRDefault="001651BF" w:rsidP="001651BF">
            <w:pPr>
              <w:jc w:val="right"/>
              <w:rPr>
                <w:noProof/>
                <w:color w:val="FF0000"/>
                <w:sz w:val="24"/>
                <w:szCs w:val="24"/>
              </w:rPr>
            </w:pPr>
            <w:r w:rsidRPr="00344D80">
              <w:rPr>
                <w:noProof/>
                <w:color w:val="auto"/>
                <w:sz w:val="24"/>
                <w:szCs w:val="24"/>
              </w:rPr>
              <w:t>860,00</w:t>
            </w:r>
          </w:p>
        </w:tc>
        <w:tc>
          <w:tcPr>
            <w:tcW w:w="1424" w:type="dxa"/>
            <w:vAlign w:val="center"/>
          </w:tcPr>
          <w:p w14:paraId="48FA4198" w14:textId="1898F580" w:rsidR="001651BF" w:rsidRPr="00344D80" w:rsidRDefault="004E522B" w:rsidP="001651BF">
            <w:pPr>
              <w:jc w:val="center"/>
              <w:rPr>
                <w:noProof/>
                <w:sz w:val="24"/>
                <w:szCs w:val="24"/>
              </w:rPr>
            </w:pPr>
            <w:r>
              <w:rPr>
                <w:noProof/>
                <w:sz w:val="24"/>
                <w:szCs w:val="24"/>
              </w:rPr>
              <w:t>1100</w:t>
            </w:r>
          </w:p>
        </w:tc>
        <w:tc>
          <w:tcPr>
            <w:tcW w:w="2262" w:type="dxa"/>
            <w:vAlign w:val="center"/>
          </w:tcPr>
          <w:p w14:paraId="43B35117" w14:textId="28847CE6" w:rsidR="001651BF" w:rsidRPr="00344D80" w:rsidRDefault="004E522B" w:rsidP="001651BF">
            <w:pPr>
              <w:jc w:val="center"/>
              <w:rPr>
                <w:noProof/>
                <w:sz w:val="24"/>
                <w:szCs w:val="24"/>
              </w:rPr>
            </w:pPr>
            <w:r>
              <w:rPr>
                <w:noProof/>
                <w:sz w:val="24"/>
                <w:szCs w:val="24"/>
              </w:rPr>
              <w:t>94600</w:t>
            </w:r>
            <w:r w:rsidR="001651BF" w:rsidRPr="00344D80">
              <w:rPr>
                <w:noProof/>
                <w:sz w:val="24"/>
                <w:szCs w:val="24"/>
              </w:rPr>
              <w:t>0,00</w:t>
            </w:r>
          </w:p>
        </w:tc>
      </w:tr>
      <w:tr w:rsidR="001651BF" w:rsidRPr="00344D80" w14:paraId="4E875460" w14:textId="77777777" w:rsidTr="006F5E0E">
        <w:trPr>
          <w:trHeight w:val="248"/>
        </w:trPr>
        <w:tc>
          <w:tcPr>
            <w:tcW w:w="675" w:type="dxa"/>
            <w:vAlign w:val="center"/>
          </w:tcPr>
          <w:p w14:paraId="546F69E1" w14:textId="407D30CE" w:rsidR="001651BF" w:rsidRPr="00344D80" w:rsidRDefault="001651BF" w:rsidP="001651BF">
            <w:pPr>
              <w:jc w:val="center"/>
              <w:rPr>
                <w:noProof/>
                <w:sz w:val="24"/>
                <w:szCs w:val="24"/>
              </w:rPr>
            </w:pPr>
            <w:r w:rsidRPr="00344D80">
              <w:rPr>
                <w:noProof/>
                <w:sz w:val="24"/>
                <w:szCs w:val="24"/>
              </w:rPr>
              <w:t>2</w:t>
            </w:r>
          </w:p>
        </w:tc>
        <w:tc>
          <w:tcPr>
            <w:tcW w:w="2694" w:type="dxa"/>
          </w:tcPr>
          <w:p w14:paraId="513DBD65" w14:textId="3673EEAF" w:rsidR="001651BF" w:rsidRPr="00344D80" w:rsidRDefault="001651BF" w:rsidP="001651BF">
            <w:pPr>
              <w:jc w:val="both"/>
              <w:rPr>
                <w:noProof/>
                <w:sz w:val="24"/>
                <w:szCs w:val="24"/>
              </w:rPr>
            </w:pPr>
            <w:r w:rsidRPr="00344D80">
              <w:rPr>
                <w:sz w:val="24"/>
                <w:szCs w:val="24"/>
              </w:rPr>
              <w:t>Gard metalic cu zabrele  cu h=0,40 m</w:t>
            </w:r>
          </w:p>
        </w:tc>
        <w:tc>
          <w:tcPr>
            <w:tcW w:w="1134" w:type="dxa"/>
            <w:vAlign w:val="center"/>
          </w:tcPr>
          <w:p w14:paraId="4897B1AB" w14:textId="5CB33C9E" w:rsidR="001651BF" w:rsidRPr="00344D80" w:rsidRDefault="001651BF" w:rsidP="001651BF">
            <w:pPr>
              <w:jc w:val="center"/>
              <w:rPr>
                <w:sz w:val="24"/>
                <w:szCs w:val="24"/>
              </w:rPr>
            </w:pPr>
            <w:r w:rsidRPr="00344D80">
              <w:rPr>
                <w:noProof/>
                <w:sz w:val="24"/>
                <w:szCs w:val="24"/>
              </w:rPr>
              <w:t>m</w:t>
            </w:r>
          </w:p>
        </w:tc>
        <w:tc>
          <w:tcPr>
            <w:tcW w:w="1309" w:type="dxa"/>
          </w:tcPr>
          <w:p w14:paraId="7E87CF20" w14:textId="2DC915E9" w:rsidR="001651BF" w:rsidRPr="00344D80" w:rsidRDefault="004E522B" w:rsidP="001651BF">
            <w:pPr>
              <w:jc w:val="right"/>
              <w:rPr>
                <w:noProof/>
                <w:color w:val="FF0000"/>
                <w:sz w:val="24"/>
                <w:szCs w:val="24"/>
              </w:rPr>
            </w:pPr>
            <w:r>
              <w:rPr>
                <w:noProof/>
                <w:color w:val="auto"/>
                <w:sz w:val="24"/>
                <w:szCs w:val="24"/>
              </w:rPr>
              <w:t>27</w:t>
            </w:r>
            <w:r w:rsidR="001651BF" w:rsidRPr="00344D80">
              <w:rPr>
                <w:noProof/>
                <w:color w:val="auto"/>
                <w:sz w:val="24"/>
                <w:szCs w:val="24"/>
              </w:rPr>
              <w:t>0,00</w:t>
            </w:r>
          </w:p>
        </w:tc>
        <w:tc>
          <w:tcPr>
            <w:tcW w:w="1424" w:type="dxa"/>
            <w:vAlign w:val="center"/>
          </w:tcPr>
          <w:p w14:paraId="3B21EEF1" w14:textId="0FD07F40" w:rsidR="001651BF" w:rsidRPr="00344D80" w:rsidRDefault="004E522B" w:rsidP="001651BF">
            <w:pPr>
              <w:jc w:val="center"/>
              <w:rPr>
                <w:noProof/>
                <w:sz w:val="24"/>
                <w:szCs w:val="24"/>
              </w:rPr>
            </w:pPr>
            <w:r>
              <w:rPr>
                <w:noProof/>
                <w:sz w:val="24"/>
                <w:szCs w:val="24"/>
              </w:rPr>
              <w:t>185</w:t>
            </w:r>
          </w:p>
        </w:tc>
        <w:tc>
          <w:tcPr>
            <w:tcW w:w="2262" w:type="dxa"/>
            <w:vAlign w:val="center"/>
          </w:tcPr>
          <w:p w14:paraId="1FD8782F" w14:textId="2F0EA650" w:rsidR="001651BF" w:rsidRPr="00344D80" w:rsidRDefault="004E522B" w:rsidP="001651BF">
            <w:pPr>
              <w:jc w:val="center"/>
              <w:rPr>
                <w:noProof/>
                <w:sz w:val="24"/>
                <w:szCs w:val="24"/>
              </w:rPr>
            </w:pPr>
            <w:r>
              <w:rPr>
                <w:noProof/>
                <w:sz w:val="24"/>
                <w:szCs w:val="24"/>
              </w:rPr>
              <w:t xml:space="preserve">  4995</w:t>
            </w:r>
            <w:r w:rsidR="001651BF" w:rsidRPr="00344D80">
              <w:rPr>
                <w:noProof/>
                <w:sz w:val="24"/>
                <w:szCs w:val="24"/>
              </w:rPr>
              <w:t>0,00</w:t>
            </w:r>
          </w:p>
        </w:tc>
      </w:tr>
      <w:tr w:rsidR="001651BF" w:rsidRPr="00344D80" w14:paraId="69793333" w14:textId="77777777" w:rsidTr="004E522B">
        <w:trPr>
          <w:trHeight w:val="531"/>
        </w:trPr>
        <w:tc>
          <w:tcPr>
            <w:tcW w:w="675" w:type="dxa"/>
            <w:vAlign w:val="center"/>
          </w:tcPr>
          <w:p w14:paraId="38BCD4A5" w14:textId="77777777" w:rsidR="001651BF" w:rsidRPr="00344D80" w:rsidRDefault="001651BF" w:rsidP="001651BF">
            <w:pPr>
              <w:jc w:val="center"/>
              <w:rPr>
                <w:noProof/>
                <w:sz w:val="24"/>
                <w:szCs w:val="24"/>
              </w:rPr>
            </w:pPr>
          </w:p>
        </w:tc>
        <w:tc>
          <w:tcPr>
            <w:tcW w:w="2694" w:type="dxa"/>
          </w:tcPr>
          <w:p w14:paraId="3F369BC1" w14:textId="4A4B4423" w:rsidR="001651BF" w:rsidRPr="00344D80" w:rsidRDefault="001651BF" w:rsidP="001651BF">
            <w:pPr>
              <w:jc w:val="both"/>
              <w:rPr>
                <w:noProof/>
                <w:sz w:val="24"/>
                <w:szCs w:val="24"/>
              </w:rPr>
            </w:pPr>
            <w:r w:rsidRPr="00344D80">
              <w:rPr>
                <w:b/>
                <w:noProof/>
                <w:sz w:val="24"/>
                <w:szCs w:val="24"/>
              </w:rPr>
              <w:t>VALOARE TOTALA</w:t>
            </w:r>
          </w:p>
        </w:tc>
        <w:tc>
          <w:tcPr>
            <w:tcW w:w="1134" w:type="dxa"/>
            <w:vAlign w:val="center"/>
          </w:tcPr>
          <w:p w14:paraId="2D01FE7A" w14:textId="77777777" w:rsidR="001651BF" w:rsidRPr="00344D80" w:rsidRDefault="001651BF" w:rsidP="001651BF">
            <w:pPr>
              <w:jc w:val="center"/>
              <w:rPr>
                <w:sz w:val="24"/>
                <w:szCs w:val="24"/>
              </w:rPr>
            </w:pPr>
          </w:p>
        </w:tc>
        <w:tc>
          <w:tcPr>
            <w:tcW w:w="1309" w:type="dxa"/>
          </w:tcPr>
          <w:p w14:paraId="408C4D1C" w14:textId="77777777" w:rsidR="001651BF" w:rsidRPr="00344D80" w:rsidRDefault="001651BF" w:rsidP="001651BF">
            <w:pPr>
              <w:jc w:val="right"/>
              <w:rPr>
                <w:noProof/>
                <w:color w:val="FF0000"/>
                <w:sz w:val="24"/>
                <w:szCs w:val="24"/>
              </w:rPr>
            </w:pPr>
          </w:p>
        </w:tc>
        <w:tc>
          <w:tcPr>
            <w:tcW w:w="1424" w:type="dxa"/>
            <w:vAlign w:val="center"/>
          </w:tcPr>
          <w:p w14:paraId="61770D40" w14:textId="77777777" w:rsidR="001651BF" w:rsidRPr="00344D80" w:rsidRDefault="001651BF" w:rsidP="001651BF">
            <w:pPr>
              <w:jc w:val="center"/>
              <w:rPr>
                <w:noProof/>
                <w:sz w:val="24"/>
                <w:szCs w:val="24"/>
              </w:rPr>
            </w:pPr>
          </w:p>
        </w:tc>
        <w:tc>
          <w:tcPr>
            <w:tcW w:w="2262" w:type="dxa"/>
            <w:vAlign w:val="center"/>
          </w:tcPr>
          <w:p w14:paraId="2F44478A" w14:textId="3B087A53" w:rsidR="001651BF" w:rsidRPr="00344D80" w:rsidRDefault="004E522B" w:rsidP="001651BF">
            <w:pPr>
              <w:jc w:val="center"/>
              <w:rPr>
                <w:noProof/>
                <w:sz w:val="24"/>
                <w:szCs w:val="24"/>
              </w:rPr>
            </w:pPr>
            <w:r>
              <w:rPr>
                <w:b/>
                <w:bCs/>
                <w:noProof/>
                <w:sz w:val="24"/>
                <w:szCs w:val="24"/>
              </w:rPr>
              <w:t>99595</w:t>
            </w:r>
            <w:r w:rsidR="001651BF" w:rsidRPr="00344D80">
              <w:rPr>
                <w:b/>
                <w:bCs/>
                <w:noProof/>
                <w:sz w:val="24"/>
                <w:szCs w:val="24"/>
              </w:rPr>
              <w:t>0,00</w:t>
            </w:r>
          </w:p>
        </w:tc>
      </w:tr>
    </w:tbl>
    <w:p w14:paraId="38AD642C" w14:textId="36C9BED3" w:rsidR="001651BF" w:rsidRPr="00344D80" w:rsidRDefault="001651BF" w:rsidP="00E912E7">
      <w:pPr>
        <w:pStyle w:val="NoSpacing"/>
        <w:rPr>
          <w:b/>
          <w:sz w:val="24"/>
          <w:szCs w:val="24"/>
          <w:lang w:val="fr-FR"/>
        </w:rPr>
      </w:pPr>
    </w:p>
    <w:p w14:paraId="447E0DD5" w14:textId="77777777" w:rsidR="00344D80" w:rsidRDefault="00344D80" w:rsidP="00E912E7">
      <w:pPr>
        <w:pStyle w:val="NoSpacing"/>
        <w:rPr>
          <w:b/>
          <w:sz w:val="24"/>
          <w:szCs w:val="24"/>
          <w:lang w:val="fr-FR"/>
        </w:rPr>
      </w:pPr>
    </w:p>
    <w:p w14:paraId="0F8810C8" w14:textId="6BA196D7" w:rsidR="009C3FAD" w:rsidRPr="003E260E" w:rsidRDefault="00344D80" w:rsidP="00344D80">
      <w:pPr>
        <w:pStyle w:val="NoSpacing"/>
        <w:spacing w:line="360" w:lineRule="auto"/>
        <w:rPr>
          <w:b/>
          <w:sz w:val="24"/>
          <w:szCs w:val="24"/>
          <w:lang w:val="fr-FR"/>
        </w:rPr>
      </w:pPr>
      <w:r>
        <w:rPr>
          <w:b/>
          <w:noProof/>
          <w:sz w:val="24"/>
          <w:szCs w:val="24"/>
        </w:rPr>
        <w:t xml:space="preserve">        </w:t>
      </w:r>
      <w:r w:rsidR="009C3FAD" w:rsidRPr="003E260E">
        <w:rPr>
          <w:b/>
          <w:noProof/>
          <w:sz w:val="24"/>
          <w:szCs w:val="24"/>
        </w:rPr>
        <w:t xml:space="preserve">VALOARE TOTALA FARA TVA :   </w:t>
      </w:r>
      <w:r w:rsidR="00D23326" w:rsidRPr="003E260E">
        <w:rPr>
          <w:b/>
          <w:noProof/>
          <w:sz w:val="24"/>
          <w:szCs w:val="24"/>
        </w:rPr>
        <w:t xml:space="preserve">        </w:t>
      </w:r>
      <w:r w:rsidR="004E522B">
        <w:rPr>
          <w:b/>
          <w:noProof/>
          <w:sz w:val="24"/>
          <w:szCs w:val="24"/>
        </w:rPr>
        <w:t xml:space="preserve">   995 95</w:t>
      </w:r>
      <w:r w:rsidR="00EB7016" w:rsidRPr="003E260E">
        <w:rPr>
          <w:b/>
          <w:noProof/>
          <w:sz w:val="24"/>
          <w:szCs w:val="24"/>
        </w:rPr>
        <w:t>0</w:t>
      </w:r>
      <w:r w:rsidR="00D23326" w:rsidRPr="003E260E">
        <w:rPr>
          <w:b/>
          <w:noProof/>
          <w:sz w:val="24"/>
          <w:szCs w:val="24"/>
        </w:rPr>
        <w:t xml:space="preserve">,00  </w:t>
      </w:r>
      <w:r w:rsidR="009C3FAD" w:rsidRPr="003E260E">
        <w:rPr>
          <w:b/>
          <w:noProof/>
          <w:sz w:val="24"/>
          <w:szCs w:val="24"/>
        </w:rPr>
        <w:t>LEI</w:t>
      </w:r>
      <w:r w:rsidR="009C3FAD" w:rsidRPr="003E260E">
        <w:rPr>
          <w:b/>
          <w:sz w:val="24"/>
          <w:szCs w:val="24"/>
          <w:lang w:val="fr-FR"/>
        </w:rPr>
        <w:t xml:space="preserve">   </w:t>
      </w:r>
    </w:p>
    <w:p w14:paraId="63F5BF13" w14:textId="5C02F004" w:rsidR="009C3FAD" w:rsidRPr="003E260E" w:rsidRDefault="009C3FAD" w:rsidP="00344D80">
      <w:pPr>
        <w:pStyle w:val="NoSpacing"/>
        <w:spacing w:line="360" w:lineRule="auto"/>
        <w:rPr>
          <w:b/>
          <w:sz w:val="24"/>
          <w:szCs w:val="24"/>
          <w:lang w:val="fr-FR"/>
        </w:rPr>
      </w:pPr>
      <w:r w:rsidRPr="003E260E">
        <w:rPr>
          <w:b/>
          <w:sz w:val="24"/>
          <w:szCs w:val="24"/>
          <w:lang w:val="fr-FR"/>
        </w:rPr>
        <w:t xml:space="preserve">        </w:t>
      </w:r>
      <w:proofErr w:type="gramStart"/>
      <w:r w:rsidRPr="003E260E">
        <w:rPr>
          <w:b/>
          <w:sz w:val="24"/>
          <w:szCs w:val="24"/>
          <w:lang w:val="fr-FR"/>
        </w:rPr>
        <w:t>VALOARE  TVA</w:t>
      </w:r>
      <w:proofErr w:type="gramEnd"/>
      <w:r w:rsidRPr="003E260E">
        <w:rPr>
          <w:b/>
          <w:sz w:val="24"/>
          <w:szCs w:val="24"/>
          <w:lang w:val="fr-FR"/>
        </w:rPr>
        <w:t xml:space="preserve">  19% :                     </w:t>
      </w:r>
      <w:r w:rsidR="00D23326" w:rsidRPr="003E260E">
        <w:rPr>
          <w:b/>
          <w:sz w:val="24"/>
          <w:szCs w:val="24"/>
          <w:lang w:val="fr-FR"/>
        </w:rPr>
        <w:t xml:space="preserve">         </w:t>
      </w:r>
      <w:r w:rsidR="004E522B">
        <w:rPr>
          <w:b/>
          <w:sz w:val="24"/>
          <w:szCs w:val="24"/>
          <w:lang w:val="fr-FR"/>
        </w:rPr>
        <w:t xml:space="preserve">   189 230,5</w:t>
      </w:r>
      <w:r w:rsidR="00BB7274" w:rsidRPr="003E260E">
        <w:rPr>
          <w:b/>
          <w:sz w:val="24"/>
          <w:szCs w:val="24"/>
          <w:lang w:val="fr-FR"/>
        </w:rPr>
        <w:t>0</w:t>
      </w:r>
      <w:r w:rsidR="00E912E7" w:rsidRPr="003E260E">
        <w:rPr>
          <w:b/>
          <w:sz w:val="24"/>
          <w:szCs w:val="24"/>
          <w:lang w:val="fr-FR"/>
        </w:rPr>
        <w:t xml:space="preserve">  </w:t>
      </w:r>
      <w:r w:rsidRPr="003E260E">
        <w:rPr>
          <w:b/>
          <w:sz w:val="24"/>
          <w:szCs w:val="24"/>
          <w:lang w:val="fr-FR"/>
        </w:rPr>
        <w:t>LEI</w:t>
      </w:r>
    </w:p>
    <w:p w14:paraId="308179F0" w14:textId="780DFCDF" w:rsidR="00344D80" w:rsidRPr="00DD2272" w:rsidRDefault="009C3FAD" w:rsidP="00344D80">
      <w:pPr>
        <w:pStyle w:val="NoSpacing"/>
        <w:spacing w:line="360" w:lineRule="auto"/>
        <w:rPr>
          <w:b/>
          <w:noProof/>
          <w:sz w:val="24"/>
          <w:szCs w:val="24"/>
        </w:rPr>
      </w:pPr>
      <w:r w:rsidRPr="003E260E">
        <w:rPr>
          <w:b/>
          <w:sz w:val="24"/>
          <w:szCs w:val="24"/>
          <w:lang w:val="fr-FR"/>
        </w:rPr>
        <w:t xml:space="preserve">        </w:t>
      </w:r>
      <w:r w:rsidRPr="003E260E">
        <w:rPr>
          <w:b/>
          <w:noProof/>
          <w:sz w:val="24"/>
          <w:szCs w:val="24"/>
        </w:rPr>
        <w:t xml:space="preserve">VALOARE TOTALA INCLUSIV TVA : </w:t>
      </w:r>
      <w:r w:rsidR="004E522B">
        <w:rPr>
          <w:b/>
          <w:noProof/>
          <w:sz w:val="24"/>
          <w:szCs w:val="24"/>
        </w:rPr>
        <w:t xml:space="preserve">  1 185 180,5</w:t>
      </w:r>
      <w:r w:rsidR="00BB7274" w:rsidRPr="003E260E">
        <w:rPr>
          <w:b/>
          <w:noProof/>
          <w:sz w:val="24"/>
          <w:szCs w:val="24"/>
        </w:rPr>
        <w:t>0</w:t>
      </w:r>
      <w:r w:rsidR="00E912E7" w:rsidRPr="003E260E">
        <w:rPr>
          <w:b/>
          <w:noProof/>
          <w:sz w:val="24"/>
          <w:szCs w:val="24"/>
        </w:rPr>
        <w:t xml:space="preserve">  </w:t>
      </w:r>
      <w:r w:rsidRPr="003E260E">
        <w:rPr>
          <w:b/>
          <w:noProof/>
          <w:sz w:val="24"/>
          <w:szCs w:val="24"/>
        </w:rPr>
        <w:t>LEI</w:t>
      </w:r>
    </w:p>
    <w:p w14:paraId="4C5508D8" w14:textId="283FAD7B" w:rsidR="000E6AFE" w:rsidRDefault="00083B26" w:rsidP="00344D80">
      <w:pPr>
        <w:spacing w:line="360" w:lineRule="auto"/>
        <w:jc w:val="both"/>
        <w:rPr>
          <w:bCs/>
          <w:sz w:val="24"/>
          <w:szCs w:val="24"/>
        </w:rPr>
      </w:pPr>
      <w:r>
        <w:rPr>
          <w:bCs/>
        </w:rPr>
        <w:t xml:space="preserve">                </w:t>
      </w:r>
      <w:r w:rsidR="00344D80">
        <w:rPr>
          <w:bCs/>
        </w:rPr>
        <w:t xml:space="preserve">  </w:t>
      </w:r>
      <w:r>
        <w:rPr>
          <w:bCs/>
        </w:rPr>
        <w:t xml:space="preserve"> </w:t>
      </w:r>
      <w:r w:rsidRPr="00F47B51">
        <w:rPr>
          <w:sz w:val="24"/>
          <w:szCs w:val="24"/>
          <w:lang w:val="it-IT"/>
        </w:rPr>
        <w:t xml:space="preserve"> </w:t>
      </w:r>
      <w:r w:rsidRPr="0070656E">
        <w:rPr>
          <w:sz w:val="24"/>
          <w:szCs w:val="24"/>
          <w:lang w:val="it-IT"/>
        </w:rPr>
        <w:t xml:space="preserve">Furnizarea si </w:t>
      </w:r>
      <w:r w:rsidRPr="0070656E">
        <w:rPr>
          <w:sz w:val="24"/>
          <w:szCs w:val="24"/>
        </w:rPr>
        <w:t xml:space="preserve"> montarea  produselor</w:t>
      </w:r>
      <w:r w:rsidRPr="0070656E">
        <w:rPr>
          <w:b/>
          <w:sz w:val="24"/>
          <w:szCs w:val="24"/>
        </w:rPr>
        <w:t xml:space="preserve"> </w:t>
      </w:r>
      <w:r w:rsidR="00862E47" w:rsidRPr="0070656E">
        <w:rPr>
          <w:bCs/>
          <w:sz w:val="24"/>
          <w:szCs w:val="24"/>
        </w:rPr>
        <w:t>gard metalic ornamental pe soclu beton cu h=1,9 m</w:t>
      </w:r>
      <w:r w:rsidR="00897C5C">
        <w:rPr>
          <w:bCs/>
          <w:sz w:val="24"/>
          <w:szCs w:val="24"/>
        </w:rPr>
        <w:t xml:space="preserve"> si </w:t>
      </w:r>
      <w:r w:rsidRPr="0070656E">
        <w:rPr>
          <w:noProof/>
          <w:sz w:val="24"/>
          <w:szCs w:val="24"/>
        </w:rPr>
        <w:t xml:space="preserve"> </w:t>
      </w:r>
      <w:r w:rsidR="00897C5C">
        <w:rPr>
          <w:sz w:val="24"/>
          <w:szCs w:val="24"/>
        </w:rPr>
        <w:t>g</w:t>
      </w:r>
      <w:r w:rsidR="00897C5C" w:rsidRPr="00344D80">
        <w:rPr>
          <w:sz w:val="24"/>
          <w:szCs w:val="24"/>
        </w:rPr>
        <w:t>ard metalic cu zabrele cu h=0,40 m</w:t>
      </w:r>
      <w:r w:rsidR="00897C5C" w:rsidRPr="0070656E">
        <w:rPr>
          <w:noProof/>
          <w:sz w:val="24"/>
          <w:szCs w:val="24"/>
        </w:rPr>
        <w:t xml:space="preserve"> </w:t>
      </w:r>
      <w:r w:rsidRPr="0070656E">
        <w:rPr>
          <w:noProof/>
          <w:sz w:val="24"/>
          <w:szCs w:val="24"/>
        </w:rPr>
        <w:t xml:space="preserve">din </w:t>
      </w:r>
      <w:r w:rsidR="006821DB">
        <w:rPr>
          <w:noProof/>
          <w:sz w:val="24"/>
          <w:szCs w:val="24"/>
        </w:rPr>
        <w:t xml:space="preserve"> </w:t>
      </w:r>
      <w:r w:rsidRPr="0070656E">
        <w:rPr>
          <w:b/>
          <w:sz w:val="24"/>
          <w:szCs w:val="24"/>
        </w:rPr>
        <w:t>,,</w:t>
      </w:r>
      <w:r w:rsidR="00697BC2" w:rsidRPr="0070656E">
        <w:rPr>
          <w:b/>
          <w:sz w:val="24"/>
          <w:szCs w:val="24"/>
        </w:rPr>
        <w:t>LOT 3 – Furnizare cu montaj inclus gard metalic cu zabrele si  gard metalic  ornamental</w:t>
      </w:r>
      <w:r w:rsidRPr="0070656E">
        <w:rPr>
          <w:b/>
          <w:sz w:val="24"/>
          <w:szCs w:val="24"/>
        </w:rPr>
        <w:t>”,</w:t>
      </w:r>
      <w:r w:rsidRPr="0070656E">
        <w:rPr>
          <w:sz w:val="24"/>
          <w:szCs w:val="24"/>
        </w:rPr>
        <w:t xml:space="preserve">  cod C</w:t>
      </w:r>
      <w:r w:rsidRPr="0070656E">
        <w:rPr>
          <w:sz w:val="24"/>
          <w:szCs w:val="24"/>
          <w:lang w:val="fr-FR"/>
        </w:rPr>
        <w:t xml:space="preserve">PV </w:t>
      </w:r>
      <w:r w:rsidRPr="0070656E">
        <w:rPr>
          <w:sz w:val="24"/>
          <w:szCs w:val="24"/>
        </w:rPr>
        <w:t>44231000-8/Panouri prefabricate pentru garduri</w:t>
      </w:r>
      <w:r w:rsidRPr="0070656E">
        <w:rPr>
          <w:bCs/>
          <w:sz w:val="24"/>
          <w:szCs w:val="24"/>
        </w:rPr>
        <w:t xml:space="preserve"> va fi efectuata sub forma unor livrari </w:t>
      </w:r>
      <w:r w:rsidR="001F4349" w:rsidRPr="0070656E">
        <w:rPr>
          <w:bCs/>
          <w:sz w:val="24"/>
          <w:szCs w:val="24"/>
        </w:rPr>
        <w:t xml:space="preserve">de produse </w:t>
      </w:r>
      <w:r w:rsidRPr="0070656E">
        <w:rPr>
          <w:bCs/>
          <w:sz w:val="24"/>
          <w:szCs w:val="24"/>
        </w:rPr>
        <w:t xml:space="preserve">cu montaj inclus solicitate de </w:t>
      </w:r>
      <w:r w:rsidR="00671C64">
        <w:rPr>
          <w:bCs/>
          <w:sz w:val="24"/>
          <w:szCs w:val="24"/>
        </w:rPr>
        <w:t>a</w:t>
      </w:r>
      <w:r w:rsidRPr="0070656E">
        <w:rPr>
          <w:bCs/>
          <w:sz w:val="24"/>
          <w:szCs w:val="24"/>
        </w:rPr>
        <w:t>chizitor in baza unor comenzi pentru locatiile urmatoare:</w:t>
      </w:r>
    </w:p>
    <w:p w14:paraId="387ACFD9" w14:textId="687BFFB7" w:rsidR="00DD2272" w:rsidRPr="00DD2272" w:rsidRDefault="00897C5C" w:rsidP="00DD2272">
      <w:pPr>
        <w:spacing w:line="360" w:lineRule="auto"/>
        <w:jc w:val="both"/>
        <w:rPr>
          <w:b/>
          <w:sz w:val="24"/>
          <w:szCs w:val="24"/>
        </w:rPr>
      </w:pPr>
      <w:r w:rsidRPr="00DD2272">
        <w:rPr>
          <w:b/>
          <w:sz w:val="24"/>
          <w:szCs w:val="24"/>
        </w:rPr>
        <w:t>A)- gard metalic ornamental pe soclu beton cu h=1,9 m</w:t>
      </w:r>
    </w:p>
    <w:p w14:paraId="5A8490EC" w14:textId="77777777" w:rsidR="00DD2272" w:rsidRPr="00DD2272" w:rsidRDefault="00DD2272" w:rsidP="00DD2272">
      <w:pPr>
        <w:tabs>
          <w:tab w:val="left" w:pos="653"/>
        </w:tabs>
        <w:spacing w:line="360" w:lineRule="auto"/>
        <w:ind w:left="93"/>
        <w:jc w:val="both"/>
        <w:rPr>
          <w:sz w:val="24"/>
          <w:szCs w:val="24"/>
        </w:rPr>
      </w:pPr>
      <w:r w:rsidRPr="00DD2272">
        <w:rPr>
          <w:sz w:val="24"/>
          <w:szCs w:val="24"/>
        </w:rPr>
        <w:t xml:space="preserve">1. Parcul Morarilor                                                                                                           </w:t>
      </w:r>
    </w:p>
    <w:p w14:paraId="2AB88673" w14:textId="77777777" w:rsidR="00DD2272" w:rsidRPr="00DD2272" w:rsidRDefault="00DD2272" w:rsidP="00DD2272">
      <w:pPr>
        <w:tabs>
          <w:tab w:val="left" w:pos="653"/>
        </w:tabs>
        <w:spacing w:line="360" w:lineRule="auto"/>
        <w:ind w:left="93"/>
        <w:jc w:val="both"/>
        <w:rPr>
          <w:sz w:val="24"/>
          <w:szCs w:val="24"/>
        </w:rPr>
      </w:pPr>
      <w:r w:rsidRPr="00DD2272">
        <w:rPr>
          <w:sz w:val="24"/>
          <w:szCs w:val="24"/>
        </w:rPr>
        <w:t>2. Loc de joaca bulevardul Basarabiei numarul 42, bloc 32</w:t>
      </w:r>
    </w:p>
    <w:p w14:paraId="040AC605" w14:textId="77777777" w:rsidR="00DD2272" w:rsidRPr="00DD2272" w:rsidRDefault="00DD2272" w:rsidP="00DD2272">
      <w:pPr>
        <w:tabs>
          <w:tab w:val="left" w:pos="653"/>
        </w:tabs>
        <w:spacing w:line="360" w:lineRule="auto"/>
        <w:jc w:val="both"/>
        <w:rPr>
          <w:sz w:val="24"/>
          <w:szCs w:val="24"/>
        </w:rPr>
      </w:pPr>
      <w:r w:rsidRPr="00DD2272">
        <w:rPr>
          <w:sz w:val="24"/>
          <w:szCs w:val="24"/>
        </w:rPr>
        <w:t xml:space="preserve"> 3. Loc de joaca soseaua Iancului numarul 57, bloc 101 B</w:t>
      </w:r>
    </w:p>
    <w:p w14:paraId="2C5B51EF" w14:textId="77777777" w:rsidR="00DD2272" w:rsidRPr="00DD2272" w:rsidRDefault="00DD2272" w:rsidP="00DD2272">
      <w:pPr>
        <w:tabs>
          <w:tab w:val="left" w:pos="653"/>
        </w:tabs>
        <w:spacing w:line="360" w:lineRule="auto"/>
        <w:jc w:val="both"/>
        <w:rPr>
          <w:sz w:val="24"/>
          <w:szCs w:val="24"/>
        </w:rPr>
      </w:pPr>
      <w:r w:rsidRPr="00DD2272">
        <w:rPr>
          <w:sz w:val="24"/>
          <w:szCs w:val="24"/>
        </w:rPr>
        <w:t xml:space="preserve"> 4. Loc de joaca bulevardul Basarabiei numarul 178-184, bloc G 10</w:t>
      </w:r>
    </w:p>
    <w:p w14:paraId="4663066E" w14:textId="77777777" w:rsidR="00DD2272" w:rsidRPr="00DD2272" w:rsidRDefault="00DD2272" w:rsidP="00DD2272">
      <w:pPr>
        <w:tabs>
          <w:tab w:val="left" w:pos="653"/>
        </w:tabs>
        <w:spacing w:line="360" w:lineRule="auto"/>
        <w:jc w:val="both"/>
        <w:rPr>
          <w:sz w:val="24"/>
          <w:szCs w:val="24"/>
        </w:rPr>
      </w:pPr>
      <w:r w:rsidRPr="00DD2272">
        <w:rPr>
          <w:sz w:val="24"/>
          <w:szCs w:val="24"/>
        </w:rPr>
        <w:t xml:space="preserve"> 5. Loc de recreere bulevardul Basarabiei numarul 200, bloc B</w:t>
      </w:r>
    </w:p>
    <w:p w14:paraId="5FFA842C" w14:textId="478B87B8" w:rsidR="00DD2272" w:rsidRDefault="00DD2272" w:rsidP="00DD2272">
      <w:pPr>
        <w:tabs>
          <w:tab w:val="left" w:pos="653"/>
        </w:tabs>
        <w:spacing w:line="360" w:lineRule="auto"/>
        <w:jc w:val="both"/>
        <w:rPr>
          <w:sz w:val="24"/>
          <w:szCs w:val="24"/>
        </w:rPr>
      </w:pPr>
      <w:r w:rsidRPr="00DD2272">
        <w:rPr>
          <w:sz w:val="24"/>
          <w:szCs w:val="24"/>
        </w:rPr>
        <w:t xml:space="preserve"> 6. Parc Ion Creanga</w:t>
      </w:r>
    </w:p>
    <w:p w14:paraId="646B86CC" w14:textId="4B8FD8C6" w:rsidR="00DD2272" w:rsidRPr="00DD2272" w:rsidRDefault="00DD2272" w:rsidP="00DD2272">
      <w:pPr>
        <w:tabs>
          <w:tab w:val="left" w:pos="653"/>
        </w:tabs>
        <w:spacing w:line="360" w:lineRule="auto"/>
        <w:jc w:val="both"/>
        <w:rPr>
          <w:b/>
          <w:bCs/>
          <w:sz w:val="24"/>
          <w:szCs w:val="24"/>
        </w:rPr>
      </w:pPr>
      <w:r w:rsidRPr="00DD2272">
        <w:rPr>
          <w:b/>
          <w:bCs/>
          <w:sz w:val="24"/>
          <w:szCs w:val="24"/>
        </w:rPr>
        <w:t>B)- gard metalic cu zabrele cu h=0,40 m</w:t>
      </w:r>
    </w:p>
    <w:p w14:paraId="0C1F3E24" w14:textId="77777777" w:rsidR="00DD2272" w:rsidRPr="00DD2272" w:rsidRDefault="00DD2272" w:rsidP="00DD2272">
      <w:pPr>
        <w:tabs>
          <w:tab w:val="left" w:pos="653"/>
        </w:tabs>
        <w:spacing w:line="360" w:lineRule="auto"/>
        <w:jc w:val="both"/>
        <w:rPr>
          <w:sz w:val="24"/>
          <w:szCs w:val="24"/>
        </w:rPr>
      </w:pPr>
      <w:r w:rsidRPr="00DD2272">
        <w:rPr>
          <w:b/>
          <w:bCs/>
          <w:sz w:val="24"/>
          <w:szCs w:val="24"/>
        </w:rPr>
        <w:lastRenderedPageBreak/>
        <w:t xml:space="preserve">  </w:t>
      </w:r>
      <w:r w:rsidRPr="00DD2272">
        <w:rPr>
          <w:sz w:val="24"/>
          <w:szCs w:val="24"/>
        </w:rPr>
        <w:t>1. Loc de recreere soseaua Iancului numarul 57, bloc 101 B</w:t>
      </w:r>
    </w:p>
    <w:p w14:paraId="259FB27D" w14:textId="77777777" w:rsidR="00DD2272" w:rsidRPr="00DD2272" w:rsidRDefault="00DD2272" w:rsidP="00DD2272">
      <w:pPr>
        <w:tabs>
          <w:tab w:val="left" w:pos="653"/>
        </w:tabs>
        <w:spacing w:line="360" w:lineRule="auto"/>
        <w:jc w:val="both"/>
        <w:rPr>
          <w:sz w:val="24"/>
          <w:szCs w:val="24"/>
        </w:rPr>
      </w:pPr>
      <w:r w:rsidRPr="00DD2272">
        <w:rPr>
          <w:sz w:val="24"/>
          <w:szCs w:val="24"/>
        </w:rPr>
        <w:t xml:space="preserve">  2. Strada Luigi Galvani numarul 20 (fata liceu)</w:t>
      </w:r>
    </w:p>
    <w:p w14:paraId="557EE187" w14:textId="77777777" w:rsidR="00DD2272" w:rsidRPr="00DD2272" w:rsidRDefault="00DD2272" w:rsidP="00DD2272">
      <w:pPr>
        <w:tabs>
          <w:tab w:val="left" w:pos="653"/>
        </w:tabs>
        <w:spacing w:line="360" w:lineRule="auto"/>
        <w:jc w:val="both"/>
        <w:rPr>
          <w:sz w:val="24"/>
          <w:szCs w:val="24"/>
        </w:rPr>
      </w:pPr>
    </w:p>
    <w:p w14:paraId="6EC83A15" w14:textId="497B8823" w:rsidR="00083B26" w:rsidRPr="0070656E" w:rsidRDefault="00506800" w:rsidP="00344D80">
      <w:pPr>
        <w:spacing w:line="360" w:lineRule="auto"/>
        <w:ind w:firstLine="567"/>
        <w:jc w:val="both"/>
        <w:rPr>
          <w:color w:val="auto"/>
          <w:sz w:val="24"/>
          <w:szCs w:val="24"/>
          <w:lang w:val="es-ES"/>
        </w:rPr>
      </w:pPr>
      <w:r w:rsidRPr="0070656E">
        <w:rPr>
          <w:color w:val="auto"/>
          <w:sz w:val="24"/>
          <w:szCs w:val="24"/>
          <w:lang w:val="es-ES"/>
        </w:rPr>
        <w:t xml:space="preserve">        </w:t>
      </w:r>
      <w:proofErr w:type="spellStart"/>
      <w:r w:rsidRPr="0070656E">
        <w:rPr>
          <w:color w:val="auto"/>
          <w:sz w:val="24"/>
          <w:szCs w:val="24"/>
          <w:lang w:val="es-ES"/>
        </w:rPr>
        <w:t>Achizitorul</w:t>
      </w:r>
      <w:proofErr w:type="spellEnd"/>
      <w:r w:rsidRPr="0070656E">
        <w:rPr>
          <w:color w:val="auto"/>
          <w:sz w:val="24"/>
          <w:szCs w:val="24"/>
          <w:lang w:val="es-ES"/>
        </w:rPr>
        <w:t xml:space="preserve"> se </w:t>
      </w:r>
      <w:proofErr w:type="spellStart"/>
      <w:r w:rsidRPr="0070656E">
        <w:rPr>
          <w:color w:val="auto"/>
          <w:sz w:val="24"/>
          <w:szCs w:val="24"/>
          <w:lang w:val="es-ES"/>
        </w:rPr>
        <w:t>obligă</w:t>
      </w:r>
      <w:proofErr w:type="spellEnd"/>
      <w:r w:rsidRPr="0070656E">
        <w:rPr>
          <w:color w:val="auto"/>
          <w:sz w:val="24"/>
          <w:szCs w:val="24"/>
          <w:lang w:val="es-ES"/>
        </w:rPr>
        <w:t xml:space="preserve"> </w:t>
      </w:r>
      <w:proofErr w:type="spellStart"/>
      <w:r w:rsidRPr="0070656E">
        <w:rPr>
          <w:color w:val="auto"/>
          <w:sz w:val="24"/>
          <w:szCs w:val="24"/>
          <w:lang w:val="es-ES"/>
        </w:rPr>
        <w:t>să</w:t>
      </w:r>
      <w:proofErr w:type="spellEnd"/>
      <w:r w:rsidRPr="0070656E">
        <w:rPr>
          <w:color w:val="auto"/>
          <w:sz w:val="24"/>
          <w:szCs w:val="24"/>
          <w:lang w:val="es-ES"/>
        </w:rPr>
        <w:t xml:space="preserve"> </w:t>
      </w:r>
      <w:proofErr w:type="spellStart"/>
      <w:r w:rsidRPr="0070656E">
        <w:rPr>
          <w:color w:val="auto"/>
          <w:sz w:val="24"/>
          <w:szCs w:val="24"/>
          <w:lang w:val="es-ES"/>
        </w:rPr>
        <w:t>predea</w:t>
      </w:r>
      <w:proofErr w:type="spellEnd"/>
      <w:r w:rsidRPr="0070656E">
        <w:rPr>
          <w:color w:val="auto"/>
          <w:sz w:val="24"/>
          <w:szCs w:val="24"/>
          <w:lang w:val="es-ES"/>
        </w:rPr>
        <w:t xml:space="preserve"> </w:t>
      </w:r>
      <w:proofErr w:type="spellStart"/>
      <w:r w:rsidRPr="0070656E">
        <w:rPr>
          <w:color w:val="auto"/>
          <w:sz w:val="24"/>
          <w:szCs w:val="24"/>
          <w:lang w:val="es-ES"/>
        </w:rPr>
        <w:t>amplasamentele</w:t>
      </w:r>
      <w:proofErr w:type="spellEnd"/>
      <w:r w:rsidRPr="0070656E">
        <w:rPr>
          <w:color w:val="auto"/>
          <w:sz w:val="24"/>
          <w:szCs w:val="24"/>
          <w:lang w:val="es-ES"/>
        </w:rPr>
        <w:t xml:space="preserve"> </w:t>
      </w:r>
      <w:proofErr w:type="spellStart"/>
      <w:r w:rsidR="00671C64">
        <w:rPr>
          <w:color w:val="auto"/>
          <w:sz w:val="24"/>
          <w:szCs w:val="24"/>
          <w:lang w:val="es-ES"/>
        </w:rPr>
        <w:t>f</w:t>
      </w:r>
      <w:r w:rsidRPr="0070656E">
        <w:rPr>
          <w:color w:val="auto"/>
          <w:sz w:val="24"/>
          <w:szCs w:val="24"/>
          <w:lang w:val="es-ES"/>
        </w:rPr>
        <w:t>urnizorului</w:t>
      </w:r>
      <w:proofErr w:type="spellEnd"/>
      <w:r w:rsidRPr="0070656E">
        <w:rPr>
          <w:color w:val="auto"/>
          <w:sz w:val="24"/>
          <w:szCs w:val="24"/>
          <w:lang w:val="es-ES"/>
        </w:rPr>
        <w:t xml:space="preserve"> pe </w:t>
      </w:r>
      <w:proofErr w:type="spellStart"/>
      <w:r w:rsidRPr="0070656E">
        <w:rPr>
          <w:color w:val="auto"/>
          <w:sz w:val="24"/>
          <w:szCs w:val="24"/>
          <w:lang w:val="es-ES"/>
        </w:rPr>
        <w:t>bază</w:t>
      </w:r>
      <w:proofErr w:type="spellEnd"/>
      <w:r w:rsidRPr="0070656E">
        <w:rPr>
          <w:color w:val="auto"/>
          <w:sz w:val="24"/>
          <w:szCs w:val="24"/>
          <w:lang w:val="es-ES"/>
        </w:rPr>
        <w:t xml:space="preserve"> de </w:t>
      </w:r>
      <w:proofErr w:type="spellStart"/>
      <w:r w:rsidRPr="0070656E">
        <w:rPr>
          <w:color w:val="auto"/>
          <w:sz w:val="24"/>
          <w:szCs w:val="24"/>
          <w:lang w:val="es-ES"/>
        </w:rPr>
        <w:t>proces</w:t>
      </w:r>
      <w:proofErr w:type="spellEnd"/>
      <w:r w:rsidRPr="0070656E">
        <w:rPr>
          <w:color w:val="auto"/>
          <w:sz w:val="24"/>
          <w:szCs w:val="24"/>
          <w:lang w:val="es-ES"/>
        </w:rPr>
        <w:t xml:space="preserve">-verbal de predare – </w:t>
      </w:r>
      <w:proofErr w:type="spellStart"/>
      <w:r w:rsidRPr="0070656E">
        <w:rPr>
          <w:color w:val="auto"/>
          <w:sz w:val="24"/>
          <w:szCs w:val="24"/>
          <w:lang w:val="es-ES"/>
        </w:rPr>
        <w:t>primire</w:t>
      </w:r>
      <w:proofErr w:type="spellEnd"/>
      <w:r w:rsidRPr="0070656E">
        <w:rPr>
          <w:color w:val="auto"/>
          <w:sz w:val="24"/>
          <w:szCs w:val="24"/>
          <w:lang w:val="es-ES"/>
        </w:rPr>
        <w:t>.</w:t>
      </w:r>
    </w:p>
    <w:p w14:paraId="48E85DC5" w14:textId="7D73FBB6" w:rsidR="00083B26" w:rsidRPr="0070656E" w:rsidRDefault="00083B26" w:rsidP="00344D80">
      <w:pPr>
        <w:spacing w:line="360" w:lineRule="auto"/>
        <w:jc w:val="both"/>
        <w:rPr>
          <w:sz w:val="24"/>
          <w:szCs w:val="24"/>
          <w:lang w:val="es-ES"/>
        </w:rPr>
      </w:pPr>
      <w:r w:rsidRPr="0070656E">
        <w:rPr>
          <w:sz w:val="24"/>
          <w:szCs w:val="24"/>
          <w:lang w:val="es-ES"/>
        </w:rPr>
        <w:t xml:space="preserve">                 </w:t>
      </w:r>
      <w:proofErr w:type="spellStart"/>
      <w:r w:rsidRPr="0070656E">
        <w:rPr>
          <w:sz w:val="24"/>
          <w:szCs w:val="24"/>
          <w:lang w:val="es-ES"/>
        </w:rPr>
        <w:t>Furnizorul</w:t>
      </w:r>
      <w:proofErr w:type="spellEnd"/>
      <w:r w:rsidR="00506800" w:rsidRPr="0070656E">
        <w:rPr>
          <w:sz w:val="24"/>
          <w:szCs w:val="24"/>
          <w:lang w:val="es-ES"/>
        </w:rPr>
        <w:t xml:space="preserve"> </w:t>
      </w:r>
      <w:r w:rsidRPr="0070656E">
        <w:rPr>
          <w:sz w:val="24"/>
          <w:szCs w:val="24"/>
          <w:lang w:val="es-ES"/>
        </w:rPr>
        <w:t xml:space="preserve">se </w:t>
      </w:r>
      <w:proofErr w:type="spellStart"/>
      <w:r w:rsidRPr="0070656E">
        <w:rPr>
          <w:sz w:val="24"/>
          <w:szCs w:val="24"/>
          <w:lang w:val="es-ES"/>
        </w:rPr>
        <w:t>obligă</w:t>
      </w:r>
      <w:proofErr w:type="spellEnd"/>
      <w:r w:rsidRPr="0070656E">
        <w:rPr>
          <w:sz w:val="24"/>
          <w:szCs w:val="24"/>
          <w:lang w:val="es-ES"/>
        </w:rPr>
        <w:t xml:space="preserve"> ca, </w:t>
      </w:r>
      <w:proofErr w:type="spellStart"/>
      <w:r w:rsidRPr="0070656E">
        <w:rPr>
          <w:sz w:val="24"/>
          <w:szCs w:val="24"/>
          <w:lang w:val="es-ES"/>
        </w:rPr>
        <w:t>în</w:t>
      </w:r>
      <w:proofErr w:type="spellEnd"/>
      <w:r w:rsidRPr="0070656E">
        <w:rPr>
          <w:sz w:val="24"/>
          <w:szCs w:val="24"/>
          <w:lang w:val="es-ES"/>
        </w:rPr>
        <w:t xml:space="preserve"> baza </w:t>
      </w:r>
      <w:proofErr w:type="spellStart"/>
      <w:r w:rsidRPr="0070656E">
        <w:rPr>
          <w:sz w:val="24"/>
          <w:szCs w:val="24"/>
          <w:lang w:val="es-ES"/>
        </w:rPr>
        <w:t>comenzilor</w:t>
      </w:r>
      <w:proofErr w:type="spellEnd"/>
      <w:r w:rsidRPr="0070656E">
        <w:rPr>
          <w:sz w:val="24"/>
          <w:szCs w:val="24"/>
          <w:lang w:val="es-ES"/>
        </w:rPr>
        <w:t xml:space="preserve"> </w:t>
      </w:r>
      <w:proofErr w:type="spellStart"/>
      <w:r w:rsidRPr="0070656E">
        <w:rPr>
          <w:sz w:val="24"/>
          <w:szCs w:val="24"/>
          <w:lang w:val="es-ES"/>
        </w:rPr>
        <w:t>primite</w:t>
      </w:r>
      <w:proofErr w:type="spellEnd"/>
      <w:r w:rsidRPr="0070656E">
        <w:rPr>
          <w:sz w:val="24"/>
          <w:szCs w:val="24"/>
          <w:lang w:val="es-ES"/>
        </w:rPr>
        <w:t xml:space="preserve"> de la </w:t>
      </w:r>
      <w:proofErr w:type="spellStart"/>
      <w:r w:rsidR="00671C64">
        <w:rPr>
          <w:sz w:val="24"/>
          <w:szCs w:val="24"/>
          <w:lang w:val="es-ES"/>
        </w:rPr>
        <w:t>a</w:t>
      </w:r>
      <w:r w:rsidRPr="0070656E">
        <w:rPr>
          <w:sz w:val="24"/>
          <w:szCs w:val="24"/>
          <w:lang w:val="es-ES"/>
        </w:rPr>
        <w:t>chizitor</w:t>
      </w:r>
      <w:proofErr w:type="spellEnd"/>
      <w:r w:rsidRPr="0070656E">
        <w:rPr>
          <w:sz w:val="24"/>
          <w:szCs w:val="24"/>
          <w:lang w:val="es-ES"/>
        </w:rPr>
        <w:t xml:space="preserve">, </w:t>
      </w:r>
      <w:proofErr w:type="spellStart"/>
      <w:r w:rsidRPr="0070656E">
        <w:rPr>
          <w:sz w:val="24"/>
          <w:szCs w:val="24"/>
          <w:lang w:val="es-ES"/>
        </w:rPr>
        <w:t>să</w:t>
      </w:r>
      <w:proofErr w:type="spellEnd"/>
      <w:r w:rsidRPr="0070656E">
        <w:rPr>
          <w:sz w:val="24"/>
          <w:szCs w:val="24"/>
          <w:lang w:val="es-ES"/>
        </w:rPr>
        <w:t xml:space="preserve"> </w:t>
      </w:r>
      <w:proofErr w:type="spellStart"/>
      <w:r w:rsidR="00506800" w:rsidRPr="0070656E">
        <w:rPr>
          <w:sz w:val="24"/>
          <w:szCs w:val="24"/>
          <w:lang w:val="es-ES"/>
        </w:rPr>
        <w:t>furnizeze</w:t>
      </w:r>
      <w:proofErr w:type="spellEnd"/>
      <w:r w:rsidR="00506800" w:rsidRPr="0070656E">
        <w:rPr>
          <w:sz w:val="24"/>
          <w:szCs w:val="24"/>
          <w:lang w:val="es-ES"/>
        </w:rPr>
        <w:t xml:space="preserve"> si </w:t>
      </w:r>
      <w:proofErr w:type="spellStart"/>
      <w:r w:rsidR="00506800" w:rsidRPr="0070656E">
        <w:rPr>
          <w:sz w:val="24"/>
          <w:szCs w:val="24"/>
          <w:lang w:val="es-ES"/>
        </w:rPr>
        <w:t>sa</w:t>
      </w:r>
      <w:proofErr w:type="spellEnd"/>
      <w:r w:rsidR="00506800" w:rsidRPr="0070656E">
        <w:rPr>
          <w:sz w:val="24"/>
          <w:szCs w:val="24"/>
          <w:lang w:val="es-ES"/>
        </w:rPr>
        <w:t xml:space="preserve"> </w:t>
      </w:r>
      <w:proofErr w:type="spellStart"/>
      <w:r w:rsidR="00506800" w:rsidRPr="0070656E">
        <w:rPr>
          <w:sz w:val="24"/>
          <w:szCs w:val="24"/>
          <w:lang w:val="es-ES"/>
        </w:rPr>
        <w:t>monteze</w:t>
      </w:r>
      <w:proofErr w:type="spellEnd"/>
      <w:r w:rsidR="00506800" w:rsidRPr="0070656E">
        <w:rPr>
          <w:sz w:val="24"/>
          <w:szCs w:val="24"/>
          <w:lang w:val="es-ES"/>
        </w:rPr>
        <w:t xml:space="preserve"> </w:t>
      </w:r>
      <w:r w:rsidR="00506800" w:rsidRPr="0070656E">
        <w:rPr>
          <w:sz w:val="24"/>
          <w:szCs w:val="24"/>
        </w:rPr>
        <w:t>produsele</w:t>
      </w:r>
      <w:r w:rsidR="00506800" w:rsidRPr="0070656E">
        <w:rPr>
          <w:b/>
          <w:sz w:val="24"/>
          <w:szCs w:val="24"/>
        </w:rPr>
        <w:t xml:space="preserve"> </w:t>
      </w:r>
      <w:r w:rsidR="00862E47" w:rsidRPr="0070656E">
        <w:rPr>
          <w:bCs/>
          <w:sz w:val="24"/>
          <w:szCs w:val="24"/>
        </w:rPr>
        <w:t>gard metalic ornamental pe soclu beton cu h=1,9 m</w:t>
      </w:r>
      <w:r w:rsidRPr="0070656E">
        <w:rPr>
          <w:b/>
          <w:bCs/>
          <w:sz w:val="24"/>
          <w:szCs w:val="24"/>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condiţiile</w:t>
      </w:r>
      <w:proofErr w:type="spellEnd"/>
      <w:r w:rsidRPr="0070656E">
        <w:rPr>
          <w:sz w:val="24"/>
          <w:szCs w:val="24"/>
          <w:lang w:val="es-ES"/>
        </w:rPr>
        <w:t xml:space="preserve"> </w:t>
      </w:r>
      <w:proofErr w:type="spellStart"/>
      <w:r w:rsidRPr="0070656E">
        <w:rPr>
          <w:sz w:val="24"/>
          <w:szCs w:val="24"/>
          <w:lang w:val="es-ES"/>
        </w:rPr>
        <w:t>convenite</w:t>
      </w:r>
      <w:proofErr w:type="spellEnd"/>
      <w:r w:rsidRPr="0070656E">
        <w:rPr>
          <w:sz w:val="24"/>
          <w:szCs w:val="24"/>
          <w:lang w:val="es-ES"/>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prezentul</w:t>
      </w:r>
      <w:proofErr w:type="spellEnd"/>
      <w:r w:rsidRPr="0070656E">
        <w:rPr>
          <w:sz w:val="24"/>
          <w:szCs w:val="24"/>
          <w:lang w:val="es-ES"/>
        </w:rPr>
        <w:t xml:space="preserve"> </w:t>
      </w:r>
      <w:proofErr w:type="spellStart"/>
      <w:r w:rsidRPr="0070656E">
        <w:rPr>
          <w:sz w:val="24"/>
          <w:szCs w:val="24"/>
          <w:lang w:val="es-ES"/>
        </w:rPr>
        <w:t>contract</w:t>
      </w:r>
      <w:proofErr w:type="spellEnd"/>
      <w:r w:rsidRPr="0070656E">
        <w:rPr>
          <w:sz w:val="24"/>
          <w:szCs w:val="24"/>
          <w:lang w:val="es-ES"/>
        </w:rPr>
        <w:t xml:space="preserve"> </w:t>
      </w:r>
      <w:proofErr w:type="spellStart"/>
      <w:r w:rsidR="00BA2FC3" w:rsidRPr="0070656E">
        <w:rPr>
          <w:sz w:val="24"/>
          <w:szCs w:val="24"/>
          <w:lang w:val="es-ES"/>
        </w:rPr>
        <w:t>subsevent</w:t>
      </w:r>
      <w:proofErr w:type="spellEnd"/>
      <w:r w:rsidRPr="0070656E">
        <w:rPr>
          <w:sz w:val="24"/>
          <w:szCs w:val="24"/>
          <w:lang w:val="es-ES"/>
        </w:rPr>
        <w:t>.</w:t>
      </w:r>
    </w:p>
    <w:p w14:paraId="1B6870A1" w14:textId="262F1D07" w:rsidR="00FA2ABA" w:rsidRPr="0070656E" w:rsidRDefault="00506800" w:rsidP="00344D80">
      <w:pPr>
        <w:pStyle w:val="NoSpacing"/>
        <w:spacing w:line="360" w:lineRule="auto"/>
        <w:jc w:val="both"/>
        <w:rPr>
          <w:bCs/>
          <w:sz w:val="24"/>
          <w:szCs w:val="24"/>
          <w:lang w:val="fr-FR"/>
        </w:rPr>
      </w:pPr>
      <w:r w:rsidRPr="0070656E">
        <w:rPr>
          <w:b/>
          <w:sz w:val="24"/>
          <w:szCs w:val="24"/>
          <w:lang w:val="fr-FR"/>
        </w:rPr>
        <w:t xml:space="preserve">                 </w:t>
      </w:r>
      <w:r w:rsidRPr="0070656E">
        <w:rPr>
          <w:bCs/>
          <w:sz w:val="24"/>
          <w:szCs w:val="24"/>
          <w:lang w:val="fr-FR"/>
        </w:rPr>
        <w:t xml:space="preserve">La </w:t>
      </w:r>
      <w:proofErr w:type="spellStart"/>
      <w:r w:rsidRPr="0070656E">
        <w:rPr>
          <w:bCs/>
          <w:sz w:val="24"/>
          <w:szCs w:val="24"/>
          <w:lang w:val="fr-FR"/>
        </w:rPr>
        <w:t>finalizarea</w:t>
      </w:r>
      <w:proofErr w:type="spellEnd"/>
      <w:r w:rsidRPr="0070656E">
        <w:rPr>
          <w:bCs/>
          <w:sz w:val="24"/>
          <w:szCs w:val="24"/>
          <w:lang w:val="fr-FR"/>
        </w:rPr>
        <w:t xml:space="preserve"> </w:t>
      </w:r>
      <w:proofErr w:type="spellStart"/>
      <w:r w:rsidRPr="0070656E">
        <w:rPr>
          <w:bCs/>
          <w:sz w:val="24"/>
          <w:szCs w:val="24"/>
          <w:lang w:val="fr-FR"/>
        </w:rPr>
        <w:t>montajului</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w:t>
      </w:r>
      <w:proofErr w:type="spellStart"/>
      <w:r w:rsidRPr="0070656E">
        <w:rPr>
          <w:bCs/>
          <w:sz w:val="24"/>
          <w:szCs w:val="24"/>
          <w:lang w:val="fr-FR"/>
        </w:rPr>
        <w:t>livrate</w:t>
      </w:r>
      <w:proofErr w:type="spellEnd"/>
      <w:r w:rsidRPr="0070656E">
        <w:rPr>
          <w:bCs/>
          <w:sz w:val="24"/>
          <w:szCs w:val="24"/>
          <w:lang w:val="fr-FR"/>
        </w:rPr>
        <w:t xml:space="preserve"> </w:t>
      </w:r>
      <w:proofErr w:type="spellStart"/>
      <w:r w:rsidRPr="0070656E">
        <w:rPr>
          <w:bCs/>
          <w:sz w:val="24"/>
          <w:szCs w:val="24"/>
          <w:lang w:val="fr-FR"/>
        </w:rPr>
        <w:t>pentru</w:t>
      </w:r>
      <w:proofErr w:type="spellEnd"/>
      <w:r w:rsidRPr="0070656E">
        <w:rPr>
          <w:bCs/>
          <w:sz w:val="24"/>
          <w:szCs w:val="24"/>
          <w:lang w:val="fr-FR"/>
        </w:rPr>
        <w:t xml:space="preserve"> </w:t>
      </w:r>
      <w:proofErr w:type="spellStart"/>
      <w:r w:rsidRPr="0070656E">
        <w:rPr>
          <w:bCs/>
          <w:sz w:val="24"/>
          <w:szCs w:val="24"/>
          <w:lang w:val="fr-FR"/>
        </w:rPr>
        <w:t>fiecare</w:t>
      </w:r>
      <w:proofErr w:type="spellEnd"/>
      <w:r w:rsidRPr="0070656E">
        <w:rPr>
          <w:bCs/>
          <w:sz w:val="24"/>
          <w:szCs w:val="24"/>
          <w:lang w:val="fr-FR"/>
        </w:rPr>
        <w:t xml:space="preserve"> </w:t>
      </w:r>
      <w:proofErr w:type="spellStart"/>
      <w:r w:rsidRPr="0070656E">
        <w:rPr>
          <w:bCs/>
          <w:sz w:val="24"/>
          <w:szCs w:val="24"/>
          <w:lang w:val="fr-FR"/>
        </w:rPr>
        <w:t>locatie</w:t>
      </w:r>
      <w:proofErr w:type="spellEnd"/>
      <w:r w:rsidRPr="0070656E">
        <w:rPr>
          <w:bCs/>
          <w:sz w:val="24"/>
          <w:szCs w:val="24"/>
          <w:lang w:val="fr-FR"/>
        </w:rPr>
        <w:t xml:space="preserve">, se va </w:t>
      </w:r>
      <w:proofErr w:type="spellStart"/>
      <w:r w:rsidRPr="0070656E">
        <w:rPr>
          <w:bCs/>
          <w:sz w:val="24"/>
          <w:szCs w:val="24"/>
          <w:lang w:val="fr-FR"/>
        </w:rPr>
        <w:t>intocmi</w:t>
      </w:r>
      <w:proofErr w:type="spellEnd"/>
      <w:r w:rsidRPr="0070656E">
        <w:rPr>
          <w:bCs/>
          <w:sz w:val="24"/>
          <w:szCs w:val="24"/>
          <w:lang w:val="fr-FR"/>
        </w:rPr>
        <w:t xml:space="preserve"> un </w:t>
      </w:r>
      <w:proofErr w:type="spellStart"/>
      <w:r w:rsidRPr="0070656E">
        <w:rPr>
          <w:bCs/>
          <w:sz w:val="24"/>
          <w:szCs w:val="24"/>
          <w:lang w:val="fr-FR"/>
        </w:rPr>
        <w:t>proces</w:t>
      </w:r>
      <w:proofErr w:type="spellEnd"/>
      <w:r w:rsidRPr="0070656E">
        <w:rPr>
          <w:bCs/>
          <w:sz w:val="24"/>
          <w:szCs w:val="24"/>
          <w:lang w:val="fr-FR"/>
        </w:rPr>
        <w:t xml:space="preserve"> verbal de </w:t>
      </w:r>
      <w:proofErr w:type="spellStart"/>
      <w:r w:rsidRPr="0070656E">
        <w:rPr>
          <w:bCs/>
          <w:sz w:val="24"/>
          <w:szCs w:val="24"/>
          <w:lang w:val="fr-FR"/>
        </w:rPr>
        <w:t>receptie</w:t>
      </w:r>
      <w:proofErr w:type="spellEnd"/>
      <w:r w:rsidRPr="0070656E">
        <w:rPr>
          <w:bCs/>
          <w:sz w:val="24"/>
          <w:szCs w:val="24"/>
          <w:lang w:val="fr-FR"/>
        </w:rPr>
        <w:t xml:space="preserve"> </w:t>
      </w:r>
      <w:proofErr w:type="spellStart"/>
      <w:r w:rsidRPr="0070656E">
        <w:rPr>
          <w:bCs/>
          <w:sz w:val="24"/>
          <w:szCs w:val="24"/>
          <w:lang w:val="fr-FR"/>
        </w:rPr>
        <w:t>semnat</w:t>
      </w:r>
      <w:proofErr w:type="spellEnd"/>
      <w:r w:rsidRPr="0070656E">
        <w:rPr>
          <w:bCs/>
          <w:sz w:val="24"/>
          <w:szCs w:val="24"/>
          <w:lang w:val="fr-FR"/>
        </w:rPr>
        <w:t xml:space="preserve"> de </w:t>
      </w:r>
      <w:proofErr w:type="spellStart"/>
      <w:r w:rsidRPr="0070656E">
        <w:rPr>
          <w:bCs/>
          <w:sz w:val="24"/>
          <w:szCs w:val="24"/>
          <w:lang w:val="fr-FR"/>
        </w:rPr>
        <w:t>reprezentantii</w:t>
      </w:r>
      <w:proofErr w:type="spellEnd"/>
      <w:r w:rsidRPr="0070656E">
        <w:rPr>
          <w:bCs/>
          <w:sz w:val="24"/>
          <w:szCs w:val="24"/>
          <w:lang w:val="fr-FR"/>
        </w:rPr>
        <w:t xml:space="preserve"> </w:t>
      </w:r>
      <w:proofErr w:type="spellStart"/>
      <w:r w:rsidR="00671C64">
        <w:rPr>
          <w:bCs/>
          <w:sz w:val="24"/>
          <w:szCs w:val="24"/>
          <w:lang w:val="fr-FR"/>
        </w:rPr>
        <w:t>a</w:t>
      </w:r>
      <w:r w:rsidRPr="0070656E">
        <w:rPr>
          <w:bCs/>
          <w:sz w:val="24"/>
          <w:szCs w:val="24"/>
          <w:lang w:val="fr-FR"/>
        </w:rPr>
        <w:t>chizitorului</w:t>
      </w:r>
      <w:proofErr w:type="spellEnd"/>
      <w:r w:rsidRPr="0070656E">
        <w:rPr>
          <w:bCs/>
          <w:sz w:val="24"/>
          <w:szCs w:val="24"/>
          <w:lang w:val="fr-FR"/>
        </w:rPr>
        <w:t xml:space="preserve"> si </w:t>
      </w:r>
      <w:proofErr w:type="spellStart"/>
      <w:r w:rsidR="00671C64">
        <w:rPr>
          <w:bCs/>
          <w:sz w:val="24"/>
          <w:szCs w:val="24"/>
          <w:lang w:val="fr-FR"/>
        </w:rPr>
        <w:t>f</w:t>
      </w:r>
      <w:r w:rsidRPr="0070656E">
        <w:rPr>
          <w:bCs/>
          <w:sz w:val="24"/>
          <w:szCs w:val="24"/>
          <w:lang w:val="fr-FR"/>
        </w:rPr>
        <w:t>urnizorului</w:t>
      </w:r>
      <w:proofErr w:type="spellEnd"/>
      <w:r w:rsidR="009C0083" w:rsidRPr="0070656E">
        <w:rPr>
          <w:bCs/>
          <w:sz w:val="24"/>
          <w:szCs w:val="24"/>
          <w:lang w:val="fr-FR"/>
        </w:rPr>
        <w:t>.</w:t>
      </w:r>
    </w:p>
    <w:p w14:paraId="5A07633F" w14:textId="2696D2FE" w:rsidR="00DC5ABE" w:rsidRDefault="009C0083" w:rsidP="00344D80">
      <w:pPr>
        <w:spacing w:line="360" w:lineRule="auto"/>
        <w:ind w:firstLine="567"/>
        <w:jc w:val="both"/>
        <w:rPr>
          <w:color w:val="auto"/>
          <w:sz w:val="24"/>
          <w:szCs w:val="24"/>
          <w:lang w:val="es-ES"/>
        </w:rPr>
      </w:pPr>
      <w:r w:rsidRPr="0070656E">
        <w:rPr>
          <w:bCs/>
          <w:sz w:val="24"/>
          <w:szCs w:val="24"/>
          <w:lang w:val="fr-FR"/>
        </w:rPr>
        <w:t xml:space="preserve">        </w:t>
      </w:r>
      <w:proofErr w:type="spellStart"/>
      <w:r w:rsidRPr="0070656E">
        <w:rPr>
          <w:bCs/>
          <w:sz w:val="24"/>
          <w:szCs w:val="24"/>
          <w:lang w:val="fr-FR"/>
        </w:rPr>
        <w:t>Plata</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se va face </w:t>
      </w:r>
      <w:proofErr w:type="spellStart"/>
      <w:r w:rsidRPr="0070656E">
        <w:rPr>
          <w:bCs/>
          <w:sz w:val="24"/>
          <w:szCs w:val="24"/>
          <w:lang w:val="fr-FR"/>
        </w:rPr>
        <w:t>cu</w:t>
      </w:r>
      <w:proofErr w:type="spellEnd"/>
      <w:r w:rsidRPr="0070656E">
        <w:rPr>
          <w:bCs/>
          <w:sz w:val="24"/>
          <w:szCs w:val="24"/>
          <w:lang w:val="fr-FR"/>
        </w:rPr>
        <w:t xml:space="preserve"> O.P. </w:t>
      </w:r>
      <w:proofErr w:type="spellStart"/>
      <w:r w:rsidRPr="0070656E">
        <w:rPr>
          <w:bCs/>
          <w:sz w:val="24"/>
          <w:szCs w:val="24"/>
          <w:lang w:val="fr-FR"/>
        </w:rPr>
        <w:t>prin</w:t>
      </w:r>
      <w:proofErr w:type="spellEnd"/>
      <w:r w:rsidRPr="0070656E">
        <w:rPr>
          <w:bCs/>
          <w:sz w:val="24"/>
          <w:szCs w:val="24"/>
          <w:lang w:val="fr-FR"/>
        </w:rPr>
        <w:t xml:space="preserve"> </w:t>
      </w:r>
      <w:proofErr w:type="spellStart"/>
      <w:r w:rsidRPr="0070656E">
        <w:rPr>
          <w:bCs/>
          <w:sz w:val="24"/>
          <w:szCs w:val="24"/>
          <w:lang w:val="fr-FR"/>
        </w:rPr>
        <w:t>Trezoreria</w:t>
      </w:r>
      <w:proofErr w:type="spellEnd"/>
      <w:r w:rsidRPr="0070656E">
        <w:rPr>
          <w:bCs/>
          <w:sz w:val="24"/>
          <w:szCs w:val="24"/>
          <w:lang w:val="fr-FR"/>
        </w:rPr>
        <w:t xml:space="preserve"> </w:t>
      </w:r>
      <w:proofErr w:type="spellStart"/>
      <w:r w:rsidRPr="0070656E">
        <w:rPr>
          <w:bCs/>
          <w:sz w:val="24"/>
          <w:szCs w:val="24"/>
          <w:lang w:val="fr-FR"/>
        </w:rPr>
        <w:t>Sector</w:t>
      </w:r>
      <w:proofErr w:type="spellEnd"/>
      <w:r w:rsidRPr="0070656E">
        <w:rPr>
          <w:bCs/>
          <w:sz w:val="24"/>
          <w:szCs w:val="24"/>
          <w:lang w:val="fr-FR"/>
        </w:rPr>
        <w:t xml:space="preserve"> 2, in </w:t>
      </w:r>
      <w:proofErr w:type="spellStart"/>
      <w:r w:rsidRPr="0070656E">
        <w:rPr>
          <w:bCs/>
          <w:sz w:val="24"/>
          <w:szCs w:val="24"/>
          <w:lang w:val="fr-FR"/>
        </w:rPr>
        <w:t>termen</w:t>
      </w:r>
      <w:proofErr w:type="spellEnd"/>
      <w:r w:rsidRPr="0070656E">
        <w:rPr>
          <w:bCs/>
          <w:sz w:val="24"/>
          <w:szCs w:val="24"/>
          <w:lang w:val="fr-FR"/>
        </w:rPr>
        <w:t xml:space="preserve"> de </w:t>
      </w:r>
      <w:r w:rsidRPr="0070656E">
        <w:rPr>
          <w:color w:val="auto"/>
          <w:sz w:val="24"/>
          <w:szCs w:val="24"/>
          <w:lang w:val="es-ES"/>
        </w:rPr>
        <w:t xml:space="preserve">30 </w:t>
      </w:r>
      <w:proofErr w:type="spellStart"/>
      <w:proofErr w:type="gramStart"/>
      <w:r w:rsidRPr="0070656E">
        <w:rPr>
          <w:color w:val="auto"/>
          <w:sz w:val="24"/>
          <w:szCs w:val="24"/>
          <w:lang w:val="es-ES"/>
        </w:rPr>
        <w:t>zile</w:t>
      </w:r>
      <w:proofErr w:type="spellEnd"/>
      <w:r w:rsidRPr="0070656E">
        <w:rPr>
          <w:color w:val="auto"/>
          <w:sz w:val="24"/>
          <w:szCs w:val="24"/>
          <w:lang w:val="es-ES"/>
        </w:rPr>
        <w:t xml:space="preserve">  de</w:t>
      </w:r>
      <w:proofErr w:type="gramEnd"/>
      <w:r w:rsidRPr="0070656E">
        <w:rPr>
          <w:color w:val="auto"/>
          <w:sz w:val="24"/>
          <w:szCs w:val="24"/>
          <w:lang w:val="es-ES"/>
        </w:rPr>
        <w:t xml:space="preserve"> la </w:t>
      </w:r>
      <w:proofErr w:type="spellStart"/>
      <w:r w:rsidRPr="0070656E">
        <w:rPr>
          <w:color w:val="auto"/>
          <w:sz w:val="24"/>
          <w:szCs w:val="24"/>
          <w:lang w:val="es-ES"/>
        </w:rPr>
        <w:t>înregistrarea</w:t>
      </w:r>
      <w:proofErr w:type="spellEnd"/>
      <w:r w:rsidRPr="0070656E">
        <w:rPr>
          <w:color w:val="auto"/>
          <w:sz w:val="24"/>
          <w:szCs w:val="24"/>
          <w:lang w:val="es-ES"/>
        </w:rPr>
        <w:t xml:space="preserve"> </w:t>
      </w:r>
      <w:proofErr w:type="spellStart"/>
      <w:r w:rsidRPr="0070656E">
        <w:rPr>
          <w:color w:val="auto"/>
          <w:sz w:val="24"/>
          <w:szCs w:val="24"/>
          <w:lang w:val="es-ES"/>
        </w:rPr>
        <w:t>facturii</w:t>
      </w:r>
      <w:proofErr w:type="spellEnd"/>
      <w:r w:rsidRPr="0070656E">
        <w:rPr>
          <w:color w:val="auto"/>
          <w:sz w:val="24"/>
          <w:szCs w:val="24"/>
          <w:lang w:val="es-ES"/>
        </w:rPr>
        <w:t xml:space="preserve"> la </w:t>
      </w:r>
      <w:proofErr w:type="spellStart"/>
      <w:r w:rsidRPr="0070656E">
        <w:rPr>
          <w:color w:val="auto"/>
          <w:sz w:val="24"/>
          <w:szCs w:val="24"/>
          <w:lang w:val="es-ES"/>
        </w:rPr>
        <w:t>achizitor</w:t>
      </w:r>
      <w:proofErr w:type="spellEnd"/>
      <w:r w:rsidRPr="0070656E">
        <w:rPr>
          <w:color w:val="auto"/>
          <w:sz w:val="24"/>
          <w:szCs w:val="24"/>
          <w:lang w:val="es-ES"/>
        </w:rPr>
        <w:t xml:space="preserve"> , </w:t>
      </w:r>
      <w:proofErr w:type="spellStart"/>
      <w:r w:rsidRPr="0070656E">
        <w:rPr>
          <w:color w:val="auto"/>
          <w:sz w:val="24"/>
          <w:szCs w:val="24"/>
          <w:lang w:val="es-ES"/>
        </w:rPr>
        <w:t>insotita</w:t>
      </w:r>
      <w:proofErr w:type="spellEnd"/>
      <w:r w:rsidRPr="0070656E">
        <w:rPr>
          <w:color w:val="auto"/>
          <w:sz w:val="24"/>
          <w:szCs w:val="24"/>
          <w:lang w:val="es-ES"/>
        </w:rPr>
        <w:t xml:space="preserve"> de </w:t>
      </w:r>
      <w:proofErr w:type="spellStart"/>
      <w:r w:rsidRPr="0070656E">
        <w:rPr>
          <w:color w:val="auto"/>
          <w:sz w:val="24"/>
          <w:szCs w:val="24"/>
          <w:lang w:val="es-ES"/>
        </w:rPr>
        <w:t>procesul</w:t>
      </w:r>
      <w:proofErr w:type="spellEnd"/>
      <w:r w:rsidRPr="0070656E">
        <w:rPr>
          <w:color w:val="auto"/>
          <w:sz w:val="24"/>
          <w:szCs w:val="24"/>
          <w:lang w:val="es-ES"/>
        </w:rPr>
        <w:t xml:space="preserve"> verbal de </w:t>
      </w:r>
      <w:proofErr w:type="spellStart"/>
      <w:r w:rsidRPr="0070656E">
        <w:rPr>
          <w:color w:val="auto"/>
          <w:sz w:val="24"/>
          <w:szCs w:val="24"/>
          <w:lang w:val="es-ES"/>
        </w:rPr>
        <w:t>receptie</w:t>
      </w:r>
      <w:proofErr w:type="spellEnd"/>
      <w:r w:rsidRPr="0070656E">
        <w:rPr>
          <w:color w:val="auto"/>
          <w:sz w:val="24"/>
          <w:szCs w:val="24"/>
          <w:lang w:val="es-ES"/>
        </w:rPr>
        <w:t xml:space="preserve"> .</w:t>
      </w:r>
    </w:p>
    <w:p w14:paraId="0329214F" w14:textId="5BEF8EAB" w:rsidR="00252121" w:rsidRDefault="00252121" w:rsidP="00344D80">
      <w:pPr>
        <w:spacing w:line="360" w:lineRule="auto"/>
        <w:ind w:firstLine="567"/>
        <w:jc w:val="both"/>
        <w:rPr>
          <w:color w:val="auto"/>
          <w:sz w:val="24"/>
          <w:szCs w:val="24"/>
          <w:lang w:val="es-ES"/>
        </w:rPr>
      </w:pPr>
    </w:p>
    <w:p w14:paraId="10410E18" w14:textId="2AC65C47" w:rsidR="00252121" w:rsidRDefault="00252121" w:rsidP="00344D80">
      <w:pPr>
        <w:spacing w:line="360" w:lineRule="auto"/>
        <w:ind w:firstLine="567"/>
        <w:jc w:val="both"/>
        <w:rPr>
          <w:color w:val="auto"/>
          <w:sz w:val="24"/>
          <w:szCs w:val="24"/>
          <w:lang w:val="es-ES"/>
        </w:rPr>
      </w:pPr>
    </w:p>
    <w:p w14:paraId="16CED40E" w14:textId="17A9E2C6" w:rsidR="00252121" w:rsidRDefault="00252121" w:rsidP="00344D80">
      <w:pPr>
        <w:spacing w:line="360" w:lineRule="auto"/>
        <w:ind w:firstLine="567"/>
        <w:jc w:val="both"/>
        <w:rPr>
          <w:color w:val="auto"/>
          <w:sz w:val="24"/>
          <w:szCs w:val="24"/>
          <w:lang w:val="es-ES"/>
        </w:rPr>
      </w:pPr>
    </w:p>
    <w:p w14:paraId="6B6D768E" w14:textId="616A215E" w:rsidR="00252121" w:rsidRDefault="00252121" w:rsidP="00344D80">
      <w:pPr>
        <w:spacing w:line="360" w:lineRule="auto"/>
        <w:ind w:firstLine="567"/>
        <w:jc w:val="both"/>
        <w:rPr>
          <w:color w:val="auto"/>
          <w:sz w:val="24"/>
          <w:szCs w:val="24"/>
          <w:lang w:val="es-ES"/>
        </w:rPr>
      </w:pPr>
    </w:p>
    <w:p w14:paraId="3F8EEFAF" w14:textId="698DF2ED" w:rsidR="00252121" w:rsidRDefault="00252121" w:rsidP="00344D80">
      <w:pPr>
        <w:spacing w:line="360" w:lineRule="auto"/>
        <w:ind w:firstLine="567"/>
        <w:jc w:val="both"/>
        <w:rPr>
          <w:color w:val="auto"/>
          <w:sz w:val="24"/>
          <w:szCs w:val="24"/>
          <w:lang w:val="es-ES"/>
        </w:rPr>
      </w:pPr>
    </w:p>
    <w:p w14:paraId="05AD4C96" w14:textId="645FCBD7" w:rsidR="00252121" w:rsidRDefault="00252121" w:rsidP="00344D80">
      <w:pPr>
        <w:spacing w:line="360" w:lineRule="auto"/>
        <w:ind w:firstLine="567"/>
        <w:jc w:val="both"/>
        <w:rPr>
          <w:color w:val="auto"/>
          <w:sz w:val="24"/>
          <w:szCs w:val="24"/>
          <w:lang w:val="es-ES"/>
        </w:rPr>
      </w:pPr>
    </w:p>
    <w:p w14:paraId="4A1BDD88" w14:textId="2A0E8FDC" w:rsidR="00252121" w:rsidRDefault="00252121" w:rsidP="00344D80">
      <w:pPr>
        <w:spacing w:line="360" w:lineRule="auto"/>
        <w:ind w:firstLine="567"/>
        <w:jc w:val="both"/>
        <w:rPr>
          <w:color w:val="auto"/>
          <w:sz w:val="24"/>
          <w:szCs w:val="24"/>
          <w:lang w:val="es-ES"/>
        </w:rPr>
      </w:pPr>
    </w:p>
    <w:p w14:paraId="0BB1C284" w14:textId="3D800264" w:rsidR="00252121" w:rsidRDefault="00252121" w:rsidP="00344D80">
      <w:pPr>
        <w:spacing w:line="360" w:lineRule="auto"/>
        <w:ind w:firstLine="567"/>
        <w:jc w:val="both"/>
        <w:rPr>
          <w:color w:val="auto"/>
          <w:sz w:val="24"/>
          <w:szCs w:val="24"/>
          <w:lang w:val="es-ES"/>
        </w:rPr>
      </w:pPr>
    </w:p>
    <w:p w14:paraId="72E89842" w14:textId="77777777" w:rsidR="00252121" w:rsidRPr="0070656E" w:rsidRDefault="00252121" w:rsidP="00344D80">
      <w:pPr>
        <w:spacing w:line="360" w:lineRule="auto"/>
        <w:ind w:firstLine="567"/>
        <w:jc w:val="both"/>
        <w:rPr>
          <w:color w:val="auto"/>
          <w:sz w:val="24"/>
          <w:szCs w:val="24"/>
          <w:lang w:val="es-ES"/>
        </w:rPr>
      </w:pPr>
    </w:p>
    <w:p w14:paraId="05700E2B" w14:textId="77777777"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6BA9B421" w14:textId="2EAAE3B8" w:rsidR="00192B85" w:rsidRPr="00004E7D"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p w14:paraId="0652BAFF" w14:textId="1F40B35D" w:rsidR="00DD2272" w:rsidRPr="00004E7D" w:rsidRDefault="00E912E7" w:rsidP="00252121">
      <w:pPr>
        <w:widowControl w:val="0"/>
        <w:suppressAutoHyphens/>
        <w:rPr>
          <w:rFonts w:eastAsia="Andale Sans UI"/>
          <w:kern w:val="1"/>
          <w:sz w:val="24"/>
          <w:szCs w:val="24"/>
          <w:lang w:val="nl-NL"/>
        </w:rPr>
      </w:pPr>
      <w:r w:rsidRPr="006046A6">
        <w:rPr>
          <w:rFonts w:eastAsia="Andale Sans UI"/>
          <w:kern w:val="1"/>
          <w:lang w:val="nl-NL"/>
        </w:rPr>
        <w:t xml:space="preserve"> </w:t>
      </w:r>
    </w:p>
    <w:p w14:paraId="2379E3CB" w14:textId="77777777" w:rsidR="00DD2272" w:rsidRPr="00004E7D" w:rsidRDefault="00DD2272" w:rsidP="00E912E7">
      <w:pPr>
        <w:widowControl w:val="0"/>
        <w:suppressAutoHyphens/>
        <w:rPr>
          <w:rFonts w:eastAsia="Andale Sans UI"/>
          <w:kern w:val="1"/>
          <w:sz w:val="24"/>
          <w:szCs w:val="24"/>
          <w:lang w:val="nl-NL"/>
        </w:rPr>
      </w:pPr>
    </w:p>
    <w:sectPr w:rsidR="00DD2272" w:rsidRPr="00004E7D"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EE88E" w14:textId="77777777" w:rsidR="00B64148" w:rsidRDefault="00B64148" w:rsidP="009306A1">
      <w:r>
        <w:separator/>
      </w:r>
    </w:p>
  </w:endnote>
  <w:endnote w:type="continuationSeparator" w:id="0">
    <w:p w14:paraId="3D6128EC" w14:textId="77777777" w:rsidR="00B64148" w:rsidRDefault="00B6414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6E6E2" w14:textId="77777777" w:rsidR="00B64148" w:rsidRDefault="00B64148" w:rsidP="009306A1">
      <w:r>
        <w:separator/>
      </w:r>
    </w:p>
  </w:footnote>
  <w:footnote w:type="continuationSeparator" w:id="0">
    <w:p w14:paraId="6BEA3A37" w14:textId="77777777" w:rsidR="00B64148" w:rsidRDefault="00B6414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3307"/>
    <w:rsid w:val="00016452"/>
    <w:rsid w:val="00026BF8"/>
    <w:rsid w:val="00027798"/>
    <w:rsid w:val="000306A5"/>
    <w:rsid w:val="0003117B"/>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349"/>
    <w:rsid w:val="001F4F5B"/>
    <w:rsid w:val="001F4FE2"/>
    <w:rsid w:val="001F4FF1"/>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121"/>
    <w:rsid w:val="00252C96"/>
    <w:rsid w:val="00253321"/>
    <w:rsid w:val="00255C61"/>
    <w:rsid w:val="00264616"/>
    <w:rsid w:val="00271970"/>
    <w:rsid w:val="00271AC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55E3"/>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22B"/>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24F0"/>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7BC2"/>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2A6E"/>
    <w:rsid w:val="006F3B19"/>
    <w:rsid w:val="006F66D6"/>
    <w:rsid w:val="00700DC8"/>
    <w:rsid w:val="007026C1"/>
    <w:rsid w:val="0070562E"/>
    <w:rsid w:val="0070656E"/>
    <w:rsid w:val="00706D6D"/>
    <w:rsid w:val="00716073"/>
    <w:rsid w:val="00724C98"/>
    <w:rsid w:val="00725AA6"/>
    <w:rsid w:val="00727DAD"/>
    <w:rsid w:val="0073115D"/>
    <w:rsid w:val="00732338"/>
    <w:rsid w:val="0073364F"/>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2E47"/>
    <w:rsid w:val="00865AC8"/>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535DF"/>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1988"/>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3595"/>
    <w:rsid w:val="00B37354"/>
    <w:rsid w:val="00B3794C"/>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74"/>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474A"/>
    <w:rsid w:val="00C26F4E"/>
    <w:rsid w:val="00C27F2B"/>
    <w:rsid w:val="00C30935"/>
    <w:rsid w:val="00C30CB6"/>
    <w:rsid w:val="00C318BC"/>
    <w:rsid w:val="00C35D86"/>
    <w:rsid w:val="00C42033"/>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6FF"/>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D0D7E"/>
    <w:rsid w:val="00ED1101"/>
    <w:rsid w:val="00ED359B"/>
    <w:rsid w:val="00ED3AF5"/>
    <w:rsid w:val="00ED4C9D"/>
    <w:rsid w:val="00ED7A1A"/>
    <w:rsid w:val="00EF136A"/>
    <w:rsid w:val="00EF136D"/>
    <w:rsid w:val="00EF5249"/>
    <w:rsid w:val="00EF70C3"/>
    <w:rsid w:val="00EF7A24"/>
    <w:rsid w:val="00EF7E01"/>
    <w:rsid w:val="00F001EA"/>
    <w:rsid w:val="00F0200D"/>
    <w:rsid w:val="00F02936"/>
    <w:rsid w:val="00F05365"/>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3811</Words>
  <Characters>21727</Characters>
  <DocSecurity>0</DocSecurity>
  <Lines>181</Lines>
  <Paragraphs>50</Paragraphs>
  <ScaleCrop>false</ScaleCrop>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2020-11-18T10:28:00Z</dcterms:created>
  <dcterms:modified xsi:type="dcterms:W3CDTF">2020-11-18T10:37:00Z</dcterms:modified>
</cp:coreProperties>
</file>