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Pr="00840A01">
        <w:rPr>
          <w:b/>
          <w:sz w:val="18"/>
          <w:szCs w:val="18"/>
          <w:lang w:val="fr-FR"/>
        </w:rPr>
        <w:t xml:space="preserve">   </w:t>
      </w:r>
      <w:hyperlink r:id="rId11"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16EA32E2" w14:textId="77777777" w:rsidR="00A555F9" w:rsidRPr="00840A01" w:rsidRDefault="00A555F9" w:rsidP="00335683">
      <w:pPr>
        <w:rPr>
          <w:b/>
          <w:sz w:val="18"/>
          <w:szCs w:val="18"/>
          <w:lang w:val="fr-FR"/>
        </w:rPr>
      </w:pPr>
    </w:p>
    <w:p w14:paraId="120C51C4" w14:textId="77777777" w:rsidR="00935796" w:rsidRPr="00755EB2" w:rsidRDefault="00935796" w:rsidP="00935796">
      <w:pPr>
        <w:spacing w:line="360" w:lineRule="auto"/>
        <w:jc w:val="center"/>
        <w:rPr>
          <w:b/>
          <w:lang w:val="ro-RO"/>
        </w:rPr>
      </w:pPr>
      <w:r w:rsidRPr="00755EB2">
        <w:rPr>
          <w:b/>
          <w:lang w:val="ro-RO"/>
        </w:rPr>
        <w:t>CONTRACT  DE  LUCRARI</w:t>
      </w:r>
    </w:p>
    <w:p w14:paraId="68F33AA2" w14:textId="7893694F" w:rsidR="00935796" w:rsidRPr="00935796" w:rsidRDefault="00935796" w:rsidP="0062539D">
      <w:pPr>
        <w:spacing w:line="276" w:lineRule="auto"/>
        <w:rPr>
          <w:color w:val="000000"/>
          <w:kern w:val="28"/>
          <w:sz w:val="22"/>
          <w:szCs w:val="22"/>
          <w:lang w:val="ro-RO" w:eastAsia="ro-RO"/>
        </w:rPr>
      </w:pP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5616C580" w:rsidR="00935796" w:rsidRPr="00935796" w:rsidRDefault="00935796" w:rsidP="0062539D">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021.252.77.12, fax  021.252.70.79,</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office@adp2.ro   cod fiscal  4266260, cont </w:t>
      </w:r>
      <w:r w:rsidR="00CC17D7">
        <w:rPr>
          <w:rFonts w:eastAsia="Microsoft Sans Serif"/>
          <w:sz w:val="22"/>
          <w:szCs w:val="22"/>
          <w:lang w:val="ro-RO" w:eastAsia="ro-RO" w:bidi="ro-RO"/>
        </w:rPr>
        <w:t xml:space="preserve">…………………….  </w:t>
      </w:r>
      <w:r w:rsidRPr="00935796">
        <w:rPr>
          <w:color w:val="000000"/>
          <w:kern w:val="28"/>
          <w:sz w:val="22"/>
          <w:szCs w:val="22"/>
          <w:lang w:val="ro-RO" w:eastAsia="ro-RO"/>
        </w:rPr>
        <w:t xml:space="preserve">, deschis la </w:t>
      </w:r>
      <w:r w:rsidR="00CC17D7">
        <w:rPr>
          <w:rFonts w:eastAsia="Microsoft Sans Serif"/>
          <w:sz w:val="22"/>
          <w:szCs w:val="22"/>
          <w:lang w:val="ro-RO" w:eastAsia="ro-RO" w:bidi="ro-RO"/>
        </w:rPr>
        <w:t xml:space="preserve">…………………….  </w:t>
      </w:r>
      <w:r w:rsidRPr="00935796">
        <w:rPr>
          <w:color w:val="000000"/>
          <w:kern w:val="28"/>
          <w:sz w:val="22"/>
          <w:szCs w:val="22"/>
          <w:lang w:val="ro-RO" w:eastAsia="ro-RO"/>
        </w:rPr>
        <w:t xml:space="preserve">, reprezentată prin  </w:t>
      </w:r>
      <w:r w:rsidR="008123C2">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795B20">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2CD3583B" w:rsidR="00935796" w:rsidRPr="00935796" w:rsidRDefault="00935796" w:rsidP="00795B20">
      <w:pPr>
        <w:spacing w:line="276" w:lineRule="auto"/>
        <w:jc w:val="both"/>
        <w:rPr>
          <w:color w:val="000000"/>
          <w:kern w:val="28"/>
          <w:sz w:val="22"/>
          <w:szCs w:val="22"/>
          <w:lang w:val="ro-RO" w:eastAsia="ro-RO"/>
        </w:rPr>
      </w:pPr>
      <w:bookmarkStart w:id="0" w:name="_Hlk4749447"/>
      <w:r w:rsidRPr="00935796">
        <w:rPr>
          <w:color w:val="FF0000"/>
          <w:sz w:val="22"/>
          <w:szCs w:val="22"/>
        </w:rPr>
        <w:t xml:space="preserve">            </w:t>
      </w:r>
      <w:bookmarkEnd w:id="0"/>
      <w:r w:rsidR="005A1980" w:rsidRPr="00103F55">
        <w:rPr>
          <w:color w:val="FF0000"/>
          <w:sz w:val="22"/>
          <w:szCs w:val="22"/>
        </w:rPr>
        <w:t xml:space="preserve">    </w:t>
      </w:r>
      <w:r w:rsidR="005A1980" w:rsidRPr="00DC4C53">
        <w:rPr>
          <w:b/>
          <w:sz w:val="22"/>
          <w:szCs w:val="22"/>
        </w:rPr>
        <w:t>S.C. CRIS GARDEN S.R.L.</w:t>
      </w:r>
      <w:proofErr w:type="gramStart"/>
      <w:r w:rsidR="005A1980" w:rsidRPr="00DC4C53">
        <w:rPr>
          <w:sz w:val="22"/>
          <w:szCs w:val="22"/>
        </w:rPr>
        <w:t>,  cu</w:t>
      </w:r>
      <w:proofErr w:type="gramEnd"/>
      <w:r w:rsidR="005A1980" w:rsidRPr="00DC4C53">
        <w:rPr>
          <w:sz w:val="22"/>
          <w:szCs w:val="22"/>
        </w:rPr>
        <w:t xml:space="preserve"> sediul în Bucuresti, Str. General Berthelot, nr. 57, Sector </w:t>
      </w:r>
      <w:proofErr w:type="gramStart"/>
      <w:r w:rsidR="005A1980" w:rsidRPr="00DC4C53">
        <w:rPr>
          <w:sz w:val="22"/>
          <w:szCs w:val="22"/>
        </w:rPr>
        <w:t>1,  e-mail</w:t>
      </w:r>
      <w:proofErr w:type="gramEnd"/>
      <w:r w:rsidR="005A1980" w:rsidRPr="00DC4C53">
        <w:rPr>
          <w:sz w:val="22"/>
          <w:szCs w:val="22"/>
        </w:rPr>
        <w:t xml:space="preserve">: secretariat@crisgarden.ro, telefon/fax: 021.252.01.20,  număr de înmatriculare J40/6322/2003,  cod fiscal RO 15425816, cont </w:t>
      </w:r>
      <w:r w:rsidR="008123C2">
        <w:rPr>
          <w:sz w:val="22"/>
          <w:szCs w:val="22"/>
        </w:rPr>
        <w:t>………………………..</w:t>
      </w:r>
      <w:r w:rsidR="005A1980" w:rsidRPr="00871945">
        <w:rPr>
          <w:sz w:val="22"/>
          <w:szCs w:val="22"/>
        </w:rPr>
        <w:t xml:space="preserve">, deschis la </w:t>
      </w:r>
      <w:r w:rsidR="008123C2">
        <w:rPr>
          <w:sz w:val="22"/>
          <w:szCs w:val="22"/>
        </w:rPr>
        <w:t>……………………..</w:t>
      </w:r>
      <w:r w:rsidR="005A1980" w:rsidRPr="00871945">
        <w:rPr>
          <w:sz w:val="22"/>
          <w:szCs w:val="22"/>
        </w:rPr>
        <w:t xml:space="preserve">, </w:t>
      </w:r>
      <w:r w:rsidR="005A1980" w:rsidRPr="00DC4C53">
        <w:rPr>
          <w:sz w:val="22"/>
          <w:szCs w:val="22"/>
        </w:rPr>
        <w:t xml:space="preserve">reprezentată prin </w:t>
      </w:r>
      <w:r w:rsidR="008123C2">
        <w:rPr>
          <w:sz w:val="22"/>
          <w:szCs w:val="22"/>
        </w:rPr>
        <w:t>………………………</w:t>
      </w:r>
      <w:r w:rsidR="005A1980" w:rsidRPr="00841614">
        <w:rPr>
          <w:sz w:val="22"/>
          <w:szCs w:val="22"/>
        </w:rPr>
        <w:t xml:space="preserve">, în calitate de </w:t>
      </w:r>
      <w:r w:rsidR="005A1980">
        <w:rPr>
          <w:sz w:val="22"/>
          <w:szCs w:val="22"/>
        </w:rPr>
        <w:t>Executant</w:t>
      </w:r>
      <w:r w:rsidR="005A1980" w:rsidRPr="00841614">
        <w:rPr>
          <w:sz w:val="22"/>
          <w:szCs w:val="22"/>
        </w:rPr>
        <w:t>, pe de altă parte</w:t>
      </w:r>
      <w:r w:rsidRPr="00935796">
        <w:rPr>
          <w:color w:val="000000"/>
          <w:kern w:val="28"/>
          <w:sz w:val="22"/>
          <w:szCs w:val="22"/>
          <w:lang w:val="ro-RO" w:eastAsia="ro-RO"/>
        </w:rPr>
        <w:t>.</w:t>
      </w:r>
    </w:p>
    <w:p w14:paraId="24AF5BDD" w14:textId="77777777" w:rsidR="00935796" w:rsidRPr="00935796" w:rsidRDefault="00935796" w:rsidP="00795B20">
      <w:pPr>
        <w:jc w:val="both"/>
        <w:rPr>
          <w:color w:val="000000"/>
          <w:kern w:val="28"/>
          <w:sz w:val="22"/>
          <w:szCs w:val="22"/>
          <w:lang w:val="ro-RO" w:eastAsia="ro-RO"/>
        </w:rPr>
      </w:pPr>
    </w:p>
    <w:p w14:paraId="7663E135" w14:textId="77777777" w:rsidR="00935796" w:rsidRPr="00935796" w:rsidRDefault="00935796" w:rsidP="00795B20">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795B20">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795B20">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795B20">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795B20">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795B20">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77777777" w:rsidR="00935796" w:rsidRPr="00935796" w:rsidRDefault="00935796" w:rsidP="00795B20">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 locul unde Executantul executa lucrarea, respectiv Sectorul 2, Bucuresti;</w:t>
      </w:r>
    </w:p>
    <w:p w14:paraId="47FCAF4F" w14:textId="77777777" w:rsidR="00935796" w:rsidRPr="00935796" w:rsidRDefault="00935796" w:rsidP="00795B20">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795B20">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935796" w:rsidRDefault="00935796" w:rsidP="00795B20">
      <w:pPr>
        <w:rPr>
          <w:bCs/>
          <w:kern w:val="28"/>
          <w:sz w:val="22"/>
          <w:szCs w:val="22"/>
          <w:lang w:val="es-ES" w:eastAsia="ro-RO"/>
        </w:rPr>
      </w:pPr>
    </w:p>
    <w:p w14:paraId="3745C0AB" w14:textId="77777777" w:rsidR="00935796" w:rsidRPr="00935796" w:rsidRDefault="00935796" w:rsidP="00795B20">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795B20">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77777777" w:rsidR="00935796" w:rsidRPr="00935796" w:rsidRDefault="00935796" w:rsidP="00795B20">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6F0E3C29" w14:textId="77777777" w:rsidR="00935796" w:rsidRPr="00935796" w:rsidRDefault="00935796" w:rsidP="00935796">
      <w:pPr>
        <w:jc w:val="both"/>
        <w:rPr>
          <w:b/>
          <w:bCs/>
          <w:kern w:val="28"/>
          <w:sz w:val="22"/>
          <w:szCs w:val="22"/>
          <w:lang w:val="es-ES" w:eastAsia="ro-RO"/>
        </w:rPr>
      </w:pPr>
      <w:r w:rsidRPr="00935796">
        <w:rPr>
          <w:b/>
          <w:bCs/>
          <w:kern w:val="28"/>
          <w:sz w:val="22"/>
          <w:szCs w:val="22"/>
          <w:lang w:val="es-ES" w:eastAsia="ro-RO"/>
        </w:rPr>
        <w:t xml:space="preserve">    </w:t>
      </w:r>
    </w:p>
    <w:p w14:paraId="3C9B1044" w14:textId="77777777" w:rsidR="00935796" w:rsidRPr="00935796" w:rsidRDefault="00935796" w:rsidP="00935796">
      <w:pPr>
        <w:spacing w:line="360"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795B20">
      <w:pPr>
        <w:spacing w:line="276"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292A57CD" w:rsidR="00935796" w:rsidRPr="00935796" w:rsidRDefault="00935796" w:rsidP="00795B20">
      <w:pPr>
        <w:spacing w:line="276" w:lineRule="auto"/>
        <w:jc w:val="both"/>
        <w:rPr>
          <w:color w:val="000000"/>
          <w:sz w:val="22"/>
          <w:szCs w:val="22"/>
          <w:lang w:val="fr-FR"/>
        </w:rPr>
      </w:pPr>
      <w:r w:rsidRPr="00935796">
        <w:rPr>
          <w:color w:val="000000"/>
          <w:kern w:val="28"/>
          <w:sz w:val="22"/>
          <w:szCs w:val="22"/>
          <w:lang w:val="ro-RO" w:eastAsia="ro-RO"/>
        </w:rPr>
        <w:t xml:space="preserve">4.1. </w:t>
      </w:r>
      <w:r w:rsidR="005A1980" w:rsidRPr="005A1980">
        <w:rPr>
          <w:b/>
          <w:color w:val="000000"/>
          <w:sz w:val="22"/>
          <w:szCs w:val="22"/>
          <w:lang w:val="fr-FR"/>
        </w:rPr>
        <w:t xml:space="preserve">”Reparatii alei parcuri, scuaruri si zone verzi din sectorul 2 al Municipiului Bucuresti – </w:t>
      </w:r>
      <w:bookmarkStart w:id="1" w:name="_Hlk33611012"/>
      <w:r w:rsidR="005A1980" w:rsidRPr="005A1980">
        <w:rPr>
          <w:b/>
          <w:color w:val="000000"/>
          <w:sz w:val="22"/>
          <w:szCs w:val="22"/>
          <w:lang w:val="fr-FR"/>
        </w:rPr>
        <w:t>lot individual 11 – Gradina Engleza si Intrare acces Parc Florilor fantana</w:t>
      </w:r>
      <w:bookmarkEnd w:id="1"/>
      <w:r w:rsidR="005A1980" w:rsidRPr="005A1980">
        <w:rPr>
          <w:b/>
          <w:color w:val="000000"/>
          <w:sz w:val="22"/>
          <w:szCs w:val="22"/>
          <w:lang w:val="fr-FR"/>
        </w:rPr>
        <w:t>’’, Cod CPV 45432112-2 Pavare (Rev.2)</w:t>
      </w:r>
      <w:r w:rsidRPr="00935796">
        <w:rPr>
          <w:color w:val="000000"/>
          <w:sz w:val="22"/>
          <w:szCs w:val="22"/>
          <w:lang w:val="fr-FR"/>
        </w:rPr>
        <w:t>, conform anexa 1 care face parte integranta din prezentul contract, pe amplasamentul indicat de Achizitor, în perioada/perioadele convenite şi în conformitate cu obligaţiile asumate prin prezentul contract. Predarea amplasamentului se va face pe baza de proces verbal de predare-primire.</w:t>
      </w:r>
    </w:p>
    <w:p w14:paraId="5D4C6F01" w14:textId="77777777" w:rsidR="00935796" w:rsidRPr="00935796" w:rsidRDefault="00935796" w:rsidP="00935796">
      <w:pPr>
        <w:rPr>
          <w:kern w:val="28"/>
          <w:sz w:val="22"/>
          <w:szCs w:val="22"/>
          <w:lang w:val="it-IT" w:eastAsia="ro-RO"/>
        </w:rPr>
      </w:pPr>
    </w:p>
    <w:p w14:paraId="584B6A6E" w14:textId="77777777" w:rsidR="00935796" w:rsidRPr="00935796" w:rsidRDefault="00935796" w:rsidP="00795B20">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24B7836A" w:rsidR="00935796" w:rsidRPr="00935796" w:rsidRDefault="00935796" w:rsidP="00795B20">
      <w:pPr>
        <w:spacing w:line="276" w:lineRule="auto"/>
        <w:jc w:val="both"/>
        <w:rPr>
          <w:color w:val="000000"/>
          <w:sz w:val="22"/>
          <w:szCs w:val="22"/>
          <w:lang w:val="fr-FR"/>
        </w:rPr>
      </w:pPr>
      <w:r w:rsidRPr="00935796">
        <w:rPr>
          <w:color w:val="000000"/>
          <w:sz w:val="22"/>
          <w:szCs w:val="22"/>
          <w:lang w:val="fr-FR"/>
        </w:rPr>
        <w:t xml:space="preserve">5.1. Valoarea totală a contractului este </w:t>
      </w:r>
      <w:r w:rsidR="005A1980" w:rsidRPr="005A1980">
        <w:rPr>
          <w:b/>
          <w:color w:val="000000"/>
          <w:kern w:val="28"/>
          <w:sz w:val="22"/>
          <w:szCs w:val="22"/>
          <w:lang w:val="fr-FR" w:eastAsia="ro-RO"/>
        </w:rPr>
        <w:t xml:space="preserve">220.933,50 </w:t>
      </w:r>
      <w:r w:rsidRPr="00935796">
        <w:rPr>
          <w:color w:val="000000"/>
          <w:sz w:val="22"/>
          <w:szCs w:val="22"/>
          <w:lang w:val="fr-FR"/>
        </w:rPr>
        <w:t xml:space="preserve">lei fără T.V.A., la care se adaugă T.V.A. 19% în valoare de </w:t>
      </w:r>
      <w:r w:rsidR="005A1980" w:rsidRPr="005A1980">
        <w:rPr>
          <w:b/>
          <w:color w:val="000000"/>
          <w:kern w:val="28"/>
          <w:sz w:val="22"/>
          <w:szCs w:val="22"/>
          <w:lang w:val="ro-RO" w:eastAsia="ro-RO"/>
        </w:rPr>
        <w:t xml:space="preserve">41.977,37 </w:t>
      </w:r>
      <w:r w:rsidRPr="00935796">
        <w:rPr>
          <w:color w:val="000000"/>
          <w:sz w:val="22"/>
          <w:szCs w:val="22"/>
          <w:lang w:val="fr-FR"/>
        </w:rPr>
        <w:t xml:space="preserve">lei, respectiv </w:t>
      </w:r>
      <w:bookmarkStart w:id="2" w:name="_Hlk6221576"/>
      <w:r w:rsidR="005A1980">
        <w:rPr>
          <w:b/>
          <w:color w:val="000000"/>
          <w:kern w:val="28"/>
          <w:sz w:val="22"/>
          <w:szCs w:val="22"/>
          <w:lang w:val="ro-RO" w:eastAsia="ro-RO"/>
        </w:rPr>
        <w:t>262.910,</w:t>
      </w:r>
      <w:proofErr w:type="gramStart"/>
      <w:r w:rsidR="005A1980">
        <w:rPr>
          <w:b/>
          <w:color w:val="000000"/>
          <w:kern w:val="28"/>
          <w:sz w:val="22"/>
          <w:szCs w:val="22"/>
          <w:lang w:val="ro-RO" w:eastAsia="ro-RO"/>
        </w:rPr>
        <w:t>87</w:t>
      </w:r>
      <w:r w:rsidRPr="00935796">
        <w:rPr>
          <w:b/>
          <w:color w:val="000000"/>
          <w:kern w:val="28"/>
          <w:sz w:val="22"/>
          <w:szCs w:val="22"/>
          <w:lang w:val="ro-RO" w:eastAsia="ro-RO"/>
        </w:rPr>
        <w:t xml:space="preserve">  </w:t>
      </w:r>
      <w:bookmarkEnd w:id="2"/>
      <w:r w:rsidRPr="00935796">
        <w:rPr>
          <w:color w:val="000000"/>
          <w:sz w:val="22"/>
          <w:szCs w:val="22"/>
          <w:lang w:val="fr-FR"/>
        </w:rPr>
        <w:t>lei</w:t>
      </w:r>
      <w:proofErr w:type="gramEnd"/>
      <w:r w:rsidRPr="00935796">
        <w:rPr>
          <w:color w:val="000000"/>
          <w:sz w:val="22"/>
          <w:szCs w:val="22"/>
          <w:lang w:val="fr-FR"/>
        </w:rPr>
        <w:t xml:space="preserve"> inclusiv T.V.A. (conform anexa nr.1).</w:t>
      </w:r>
    </w:p>
    <w:p w14:paraId="66767ECE" w14:textId="77777777" w:rsidR="00935796" w:rsidRPr="00935796" w:rsidRDefault="00935796" w:rsidP="00795B20">
      <w:pPr>
        <w:overflowPunct w:val="0"/>
        <w:autoSpaceDE w:val="0"/>
        <w:autoSpaceDN w:val="0"/>
        <w:adjustRightInd w:val="0"/>
        <w:ind w:left="12" w:right="-2"/>
        <w:jc w:val="both"/>
        <w:textAlignment w:val="baseline"/>
        <w:rPr>
          <w:bCs/>
          <w:sz w:val="22"/>
          <w:szCs w:val="22"/>
        </w:rPr>
      </w:pPr>
    </w:p>
    <w:p w14:paraId="6B91F48A" w14:textId="77777777" w:rsidR="00935796" w:rsidRPr="00935796" w:rsidRDefault="00935796" w:rsidP="00795B20">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595F3137" w14:textId="77777777" w:rsidR="00935796" w:rsidRPr="00935796" w:rsidRDefault="00935796" w:rsidP="00795B20">
      <w:pPr>
        <w:spacing w:line="276" w:lineRule="auto"/>
        <w:rPr>
          <w:color w:val="000000"/>
          <w:sz w:val="22"/>
          <w:szCs w:val="22"/>
        </w:rPr>
      </w:pPr>
      <w:r w:rsidRPr="00935796">
        <w:rPr>
          <w:color w:val="000000"/>
          <w:sz w:val="22"/>
          <w:szCs w:val="22"/>
          <w:lang w:val="fr-FR"/>
        </w:rPr>
        <w:t xml:space="preserve">6.1. </w:t>
      </w:r>
      <w:r w:rsidRPr="00935796">
        <w:rPr>
          <w:color w:val="000000"/>
          <w:sz w:val="22"/>
          <w:szCs w:val="22"/>
        </w:rPr>
        <w:t>Durata prezentului contract este de 4 luni de la data emiterii ordinului de incepere pana la data receptionarii lucrarilor care fac obiectul contractului.</w:t>
      </w:r>
    </w:p>
    <w:p w14:paraId="33EFF827" w14:textId="77777777" w:rsidR="00935796" w:rsidRPr="00935796" w:rsidRDefault="00935796" w:rsidP="00795B20">
      <w:pPr>
        <w:spacing w:line="276" w:lineRule="auto"/>
        <w:rPr>
          <w:color w:val="000000"/>
          <w:sz w:val="22"/>
          <w:szCs w:val="22"/>
        </w:rPr>
      </w:pPr>
      <w:r w:rsidRPr="00935796">
        <w:rPr>
          <w:color w:val="000000"/>
          <w:sz w:val="22"/>
          <w:szCs w:val="22"/>
        </w:rPr>
        <w:t>6.2. Durata prezentului contract poate fi prelungită prin act adiţional numai cu acordul părţilor şi numai în cazuri temeinic justificate, în aceleaşi condiţii si termeni contractuali.</w:t>
      </w:r>
    </w:p>
    <w:p w14:paraId="180FBC99" w14:textId="77777777" w:rsidR="00935796" w:rsidRPr="00935796" w:rsidRDefault="00935796" w:rsidP="00795B20">
      <w:pPr>
        <w:jc w:val="both"/>
        <w:rPr>
          <w:noProof/>
          <w:sz w:val="22"/>
          <w:szCs w:val="22"/>
          <w:lang w:val="it-IT"/>
        </w:rPr>
      </w:pPr>
    </w:p>
    <w:p w14:paraId="089F9805" w14:textId="77777777" w:rsidR="00935796" w:rsidRPr="00935796" w:rsidRDefault="00935796" w:rsidP="00795B20">
      <w:pPr>
        <w:spacing w:line="276" w:lineRule="auto"/>
        <w:rPr>
          <w:b/>
          <w:color w:val="000000"/>
          <w:sz w:val="22"/>
          <w:szCs w:val="22"/>
        </w:rPr>
      </w:pPr>
      <w:r w:rsidRPr="00935796">
        <w:rPr>
          <w:b/>
          <w:color w:val="000000"/>
          <w:sz w:val="22"/>
          <w:szCs w:val="22"/>
        </w:rPr>
        <w:t>7. EXECUTAREA CONTRACTULUI</w:t>
      </w:r>
    </w:p>
    <w:p w14:paraId="6D97A957" w14:textId="77777777" w:rsidR="00935796" w:rsidRPr="00935796" w:rsidRDefault="00935796" w:rsidP="00795B20">
      <w:pPr>
        <w:autoSpaceDE w:val="0"/>
        <w:autoSpaceDN w:val="0"/>
        <w:adjustRightInd w:val="0"/>
        <w:spacing w:line="276" w:lineRule="auto"/>
        <w:jc w:val="both"/>
        <w:rPr>
          <w:color w:val="000000"/>
          <w:sz w:val="22"/>
          <w:szCs w:val="22"/>
        </w:rPr>
      </w:pPr>
      <w:r w:rsidRPr="00935796">
        <w:rPr>
          <w:color w:val="000000"/>
          <w:sz w:val="22"/>
          <w:szCs w:val="22"/>
        </w:rPr>
        <w:t>7.1. Executarea lucrărilor / obligațiilor prevăzute la art. 4.1 vor începe în momentul emiterii ordinului de incepere, transmis de Achizitor in scris catre Executant.</w:t>
      </w:r>
    </w:p>
    <w:p w14:paraId="6E487147" w14:textId="77777777" w:rsidR="00935796" w:rsidRPr="00935796" w:rsidRDefault="00935796" w:rsidP="00795B20">
      <w:pPr>
        <w:rPr>
          <w:noProof/>
          <w:color w:val="000000"/>
          <w:sz w:val="22"/>
          <w:szCs w:val="22"/>
          <w:lang w:val="ro-RO" w:eastAsia="x-none"/>
        </w:rPr>
      </w:pPr>
    </w:p>
    <w:p w14:paraId="6C2EA89A" w14:textId="77777777" w:rsidR="00935796" w:rsidRPr="00935796" w:rsidRDefault="00935796" w:rsidP="00795B20">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795B20">
      <w:pPr>
        <w:spacing w:line="276" w:lineRule="auto"/>
        <w:rPr>
          <w:color w:val="000000"/>
          <w:sz w:val="22"/>
          <w:szCs w:val="22"/>
          <w:lang w:val="es-ES"/>
        </w:rPr>
      </w:pPr>
      <w:r w:rsidRPr="00935796">
        <w:rPr>
          <w:color w:val="000000"/>
          <w:sz w:val="22"/>
          <w:szCs w:val="22"/>
          <w:lang w:val="es-ES"/>
        </w:rPr>
        <w:t xml:space="preserve">8.1. Documentele contractului: </w:t>
      </w:r>
    </w:p>
    <w:p w14:paraId="099F5449" w14:textId="60903171" w:rsidR="00935796" w:rsidRPr="00935796" w:rsidRDefault="00935796" w:rsidP="00795B20">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r w:rsidRPr="00935796">
        <w:rPr>
          <w:color w:val="000000"/>
          <w:sz w:val="22"/>
          <w:szCs w:val="22"/>
          <w:lang w:val="es-ES"/>
        </w:rPr>
        <w:t>propunerea tehnico-financiară;</w:t>
      </w:r>
    </w:p>
    <w:p w14:paraId="40711BA2" w14:textId="77777777" w:rsidR="00935796" w:rsidRPr="00935796" w:rsidRDefault="00935796" w:rsidP="00795B20">
      <w:pPr>
        <w:spacing w:line="276" w:lineRule="auto"/>
        <w:rPr>
          <w:color w:val="000000"/>
          <w:sz w:val="22"/>
          <w:szCs w:val="22"/>
          <w:lang w:val="es-ES"/>
        </w:rPr>
      </w:pPr>
      <w:r w:rsidRPr="00935796">
        <w:rPr>
          <w:color w:val="000000"/>
          <w:sz w:val="22"/>
          <w:szCs w:val="22"/>
          <w:lang w:val="es-ES"/>
        </w:rPr>
        <w:t>- caietul de sarcini.</w:t>
      </w:r>
    </w:p>
    <w:p w14:paraId="4E3DE8A6" w14:textId="77777777" w:rsidR="00935796" w:rsidRPr="00935796" w:rsidRDefault="00935796" w:rsidP="00795B20">
      <w:pPr>
        <w:rPr>
          <w:color w:val="000000"/>
          <w:sz w:val="22"/>
          <w:szCs w:val="22"/>
          <w:lang w:val="es-ES"/>
        </w:rPr>
      </w:pPr>
    </w:p>
    <w:p w14:paraId="3812F721" w14:textId="77777777" w:rsidR="00935796" w:rsidRPr="00935796" w:rsidRDefault="00935796" w:rsidP="00795B20">
      <w:pPr>
        <w:spacing w:line="276"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4A9F8A20" w14:textId="097295F7" w:rsidR="00935796" w:rsidRPr="00935796" w:rsidRDefault="00935796" w:rsidP="00795B20">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w:t>
      </w:r>
      <w:proofErr w:type="gramStart"/>
      <w:r w:rsidRPr="00935796">
        <w:rPr>
          <w:color w:val="000000"/>
          <w:sz w:val="22"/>
          <w:szCs w:val="22"/>
        </w:rPr>
        <w:t>a</w:t>
      </w:r>
      <w:proofErr w:type="gramEnd"/>
      <w:r w:rsidRPr="00935796">
        <w:rPr>
          <w:color w:val="000000"/>
          <w:sz w:val="22"/>
          <w:szCs w:val="22"/>
        </w:rPr>
        <w:t xml:space="preserve"> executa lucrarile de reparatii parcuri, scuaruri si zone verzi </w:t>
      </w:r>
      <w:bookmarkStart w:id="3" w:name="_Hlk20468864"/>
      <w:r w:rsidRPr="00935796">
        <w:rPr>
          <w:color w:val="000000"/>
          <w:sz w:val="22"/>
          <w:szCs w:val="22"/>
        </w:rPr>
        <w:t xml:space="preserve">– </w:t>
      </w:r>
      <w:r w:rsidR="005A1980" w:rsidRPr="005A1980">
        <w:rPr>
          <w:color w:val="000000"/>
          <w:sz w:val="22"/>
          <w:szCs w:val="22"/>
        </w:rPr>
        <w:t>lot individual 11 – Gradina Engleza si Intrare acces Parc Florilor fantana</w:t>
      </w:r>
      <w:r w:rsidRPr="00935796">
        <w:rPr>
          <w:color w:val="000000"/>
          <w:sz w:val="22"/>
          <w:szCs w:val="22"/>
        </w:rPr>
        <w:t xml:space="preserve"> din Sectorul 2</w:t>
      </w:r>
      <w:bookmarkEnd w:id="3"/>
      <w:r w:rsidRPr="00935796">
        <w:rPr>
          <w:color w:val="000000"/>
          <w:sz w:val="22"/>
          <w:szCs w:val="22"/>
        </w:rPr>
        <w:t xml:space="preserve">, </w:t>
      </w:r>
      <w:r w:rsidR="00BC7DEA" w:rsidRPr="00BC7DEA">
        <w:rPr>
          <w:color w:val="000000"/>
          <w:sz w:val="22"/>
          <w:szCs w:val="22"/>
        </w:rPr>
        <w:t>in baza caietului de sarcini</w:t>
      </w:r>
      <w:r w:rsidRPr="00935796">
        <w:rPr>
          <w:color w:val="000000"/>
          <w:sz w:val="22"/>
          <w:szCs w:val="22"/>
        </w:rPr>
        <w:t>.</w:t>
      </w:r>
    </w:p>
    <w:p w14:paraId="6582BEFF" w14:textId="4EF74656" w:rsidR="00935796" w:rsidRPr="00935796" w:rsidRDefault="00935796" w:rsidP="00795B20">
      <w:pPr>
        <w:tabs>
          <w:tab w:val="left" w:pos="709"/>
        </w:tabs>
        <w:spacing w:line="276" w:lineRule="auto"/>
        <w:jc w:val="both"/>
        <w:rPr>
          <w:color w:val="000000"/>
          <w:sz w:val="22"/>
          <w:szCs w:val="22"/>
        </w:rPr>
      </w:pPr>
      <w:r w:rsidRPr="00935796">
        <w:rPr>
          <w:color w:val="000000"/>
          <w:sz w:val="22"/>
          <w:szCs w:val="22"/>
        </w:rPr>
        <w:t xml:space="preserve">9.2.(1) </w:t>
      </w:r>
      <w:r w:rsidR="00BC7DEA" w:rsidRPr="00BC7DEA">
        <w:rPr>
          <w:color w:val="000000"/>
          <w:sz w:val="22"/>
          <w:szCs w:val="22"/>
        </w:rPr>
        <w:t xml:space="preserve">Executantul are obligaţia de a executa şi finaliza lucrările solicitate de catre Achizitor, la </w:t>
      </w:r>
      <w:proofErr w:type="gramStart"/>
      <w:r w:rsidR="00BC7DEA" w:rsidRPr="00BC7DEA">
        <w:rPr>
          <w:color w:val="000000"/>
          <w:sz w:val="22"/>
          <w:szCs w:val="22"/>
        </w:rPr>
        <w:t>termenele  stabilite</w:t>
      </w:r>
      <w:proofErr w:type="gramEnd"/>
      <w:r w:rsidR="00BC7DEA" w:rsidRPr="00BC7DEA">
        <w:rPr>
          <w:color w:val="000000"/>
          <w:sz w:val="22"/>
          <w:szCs w:val="22"/>
        </w:rPr>
        <w:t>, de a remedia lucrările executate în perioada de garanţie, cu atenţia şi promptitudinea cuvenită, în concordanţă cu obligaţiile asumate prin contract</w:t>
      </w:r>
      <w:r w:rsidRPr="00935796">
        <w:rPr>
          <w:color w:val="000000"/>
          <w:sz w:val="22"/>
          <w:szCs w:val="22"/>
        </w:rPr>
        <w:t>.</w:t>
      </w:r>
    </w:p>
    <w:p w14:paraId="63E62084" w14:textId="77777777" w:rsidR="00935796" w:rsidRPr="00935796" w:rsidRDefault="00935796" w:rsidP="00795B20">
      <w:pPr>
        <w:spacing w:line="276" w:lineRule="auto"/>
        <w:jc w:val="both"/>
        <w:rPr>
          <w:color w:val="000000"/>
          <w:sz w:val="22"/>
          <w:szCs w:val="22"/>
        </w:rPr>
      </w:pPr>
      <w:r w:rsidRPr="00935796">
        <w:rPr>
          <w:color w:val="000000"/>
          <w:sz w:val="22"/>
          <w:szCs w:val="22"/>
        </w:rPr>
        <w:t xml:space="preserve">      (2) Executantul are obligaţia de a supraveghea lucrările, de </w:t>
      </w:r>
      <w:proofErr w:type="gramStart"/>
      <w:r w:rsidRPr="00935796">
        <w:rPr>
          <w:color w:val="000000"/>
          <w:sz w:val="22"/>
          <w:szCs w:val="22"/>
        </w:rPr>
        <w:t>a</w:t>
      </w:r>
      <w:proofErr w:type="gramEnd"/>
      <w:r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E7A46AA" w14:textId="77777777" w:rsidR="00935796" w:rsidRPr="00935796" w:rsidRDefault="00935796" w:rsidP="00795B20">
      <w:pPr>
        <w:spacing w:line="276" w:lineRule="auto"/>
        <w:jc w:val="both"/>
        <w:rPr>
          <w:color w:val="000000"/>
          <w:sz w:val="22"/>
          <w:szCs w:val="22"/>
        </w:rPr>
      </w:pPr>
      <w:r w:rsidRPr="00935796">
        <w:rPr>
          <w:color w:val="000000"/>
          <w:sz w:val="22"/>
          <w:szCs w:val="22"/>
        </w:rPr>
        <w:t xml:space="preserve">9.3. (1) </w:t>
      </w:r>
      <w:proofErr w:type="gramStart"/>
      <w:r w:rsidRPr="00935796">
        <w:rPr>
          <w:color w:val="000000"/>
          <w:sz w:val="22"/>
          <w:szCs w:val="22"/>
        </w:rPr>
        <w:t>Executantul  este</w:t>
      </w:r>
      <w:proofErr w:type="gramEnd"/>
      <w:r w:rsidRPr="00935796">
        <w:rPr>
          <w:color w:val="000000"/>
          <w:sz w:val="22"/>
          <w:szCs w:val="22"/>
        </w:rPr>
        <w:t xml:space="preserve"> responsabil de executia corectă a lucrărilor faţă de reperele date de Achizitor, precum şi de furnizarea tuturor echipamentelor, instrumentelor, dispozitivelor şi resurselor umane necesare îndeplinirii responsabilităţii respective.</w:t>
      </w:r>
    </w:p>
    <w:p w14:paraId="03F5B204" w14:textId="77777777" w:rsidR="00935796" w:rsidRPr="00935796" w:rsidRDefault="00935796" w:rsidP="00795B20">
      <w:pPr>
        <w:spacing w:line="276" w:lineRule="auto"/>
        <w:jc w:val="both"/>
        <w:rPr>
          <w:color w:val="000000"/>
          <w:sz w:val="22"/>
          <w:szCs w:val="22"/>
        </w:rPr>
      </w:pPr>
      <w:r w:rsidRPr="00935796">
        <w:rPr>
          <w:color w:val="000000"/>
          <w:sz w:val="22"/>
          <w:szCs w:val="22"/>
        </w:rPr>
        <w:t xml:space="preserve">       (2) În cazul în care, pe parcursul execuţiei lucrărilor, survine o eroare în poziţia, cotele, dimensiunile sau aliniamentul oricărei părţi a lucrărilor, Executantul are obligaţia de a rectifica eroarea constatată, pe cheltuiala sa.</w:t>
      </w:r>
    </w:p>
    <w:p w14:paraId="03BAF728" w14:textId="77777777" w:rsidR="00935796" w:rsidRPr="00935796" w:rsidRDefault="00935796" w:rsidP="00795B20">
      <w:pPr>
        <w:autoSpaceDE w:val="0"/>
        <w:autoSpaceDN w:val="0"/>
        <w:adjustRightInd w:val="0"/>
        <w:spacing w:line="276" w:lineRule="auto"/>
        <w:ind w:right="-81"/>
        <w:jc w:val="both"/>
        <w:outlineLvl w:val="0"/>
        <w:rPr>
          <w:sz w:val="22"/>
          <w:szCs w:val="22"/>
        </w:rPr>
      </w:pPr>
      <w:r w:rsidRPr="00935796">
        <w:rPr>
          <w:color w:val="000000"/>
          <w:sz w:val="22"/>
          <w:szCs w:val="22"/>
        </w:rPr>
        <w:t xml:space="preserve">9.4.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36A879BF" w14:textId="77777777" w:rsidR="00935796" w:rsidRPr="00935796" w:rsidRDefault="00935796" w:rsidP="00795B20">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Executantul va numi o persoană de contact permanent cu Achizitorul, </w:t>
      </w:r>
      <w:proofErr w:type="gramStart"/>
      <w:r w:rsidRPr="00935796">
        <w:rPr>
          <w:color w:val="000000"/>
          <w:sz w:val="22"/>
          <w:szCs w:val="22"/>
        </w:rPr>
        <w:t>precizând :</w:t>
      </w:r>
      <w:proofErr w:type="gramEnd"/>
      <w:r w:rsidRPr="00935796">
        <w:rPr>
          <w:color w:val="000000"/>
          <w:sz w:val="22"/>
          <w:szCs w:val="22"/>
        </w:rPr>
        <w:t xml:space="preserve"> numele, prenumele, număr de telefon și fax, adresă de e-mail.</w:t>
      </w:r>
    </w:p>
    <w:p w14:paraId="78536169" w14:textId="77777777" w:rsidR="00935796" w:rsidRPr="00935796" w:rsidRDefault="00935796" w:rsidP="00795B20">
      <w:pPr>
        <w:rPr>
          <w:color w:val="000000"/>
          <w:sz w:val="22"/>
          <w:szCs w:val="22"/>
        </w:rPr>
      </w:pPr>
    </w:p>
    <w:p w14:paraId="1DF42F30" w14:textId="77777777" w:rsidR="00935796" w:rsidRPr="00935796" w:rsidRDefault="00935796" w:rsidP="00795B20">
      <w:pPr>
        <w:spacing w:line="276" w:lineRule="auto"/>
        <w:rPr>
          <w:b/>
          <w:color w:val="000000"/>
          <w:sz w:val="22"/>
          <w:szCs w:val="22"/>
        </w:rPr>
      </w:pPr>
      <w:r w:rsidRPr="00935796">
        <w:rPr>
          <w:b/>
          <w:color w:val="000000"/>
          <w:sz w:val="22"/>
          <w:szCs w:val="22"/>
        </w:rPr>
        <w:t>10. OBLIGAŢIILE PRINCIPALE ALE ACHIZITORULUI</w:t>
      </w:r>
    </w:p>
    <w:p w14:paraId="08A3285C" w14:textId="77777777" w:rsidR="00795B20" w:rsidRDefault="00935796" w:rsidP="00795B20">
      <w:pPr>
        <w:spacing w:line="276" w:lineRule="auto"/>
        <w:jc w:val="both"/>
        <w:rPr>
          <w:color w:val="000000"/>
          <w:sz w:val="22"/>
          <w:szCs w:val="22"/>
        </w:rPr>
      </w:pPr>
      <w:r w:rsidRPr="00935796">
        <w:rPr>
          <w:color w:val="000000"/>
          <w:sz w:val="22"/>
          <w:szCs w:val="22"/>
        </w:rPr>
        <w:t xml:space="preserve">10.1. Achizitorul se obligă sa efectueze plata către Executant în termen de 30 zile de la primirea facturii emisă de către acesta insotita de proces - verbal de receptie si situatii de lucrari, pentru fiecare tip de lucrare in parte, semnata de catre reprezentantul Achizitorului. </w:t>
      </w:r>
    </w:p>
    <w:p w14:paraId="42E12FD8" w14:textId="10BB9DD8" w:rsidR="00935796" w:rsidRPr="00935796" w:rsidRDefault="00935796" w:rsidP="00795B20">
      <w:pPr>
        <w:spacing w:line="276" w:lineRule="auto"/>
        <w:jc w:val="both"/>
        <w:rPr>
          <w:color w:val="000000"/>
          <w:sz w:val="22"/>
          <w:szCs w:val="22"/>
        </w:rPr>
      </w:pPr>
      <w:r w:rsidRPr="00935796">
        <w:rPr>
          <w:color w:val="000000"/>
          <w:sz w:val="22"/>
          <w:szCs w:val="22"/>
        </w:rPr>
        <w:t>10.2. Achizitorul se obligă sa anunte Executantul pentru orice deteriorare, survenita în timpul sau după finalizarea lucrărilor (în perioada de garanție), in cel mai scurt timp si sa nu intervina in niciun fel in vederea remedierii deteriorarii.</w:t>
      </w:r>
    </w:p>
    <w:p w14:paraId="53F537E7" w14:textId="112A3FCB" w:rsidR="00935796" w:rsidRDefault="00935796" w:rsidP="00935796">
      <w:pPr>
        <w:rPr>
          <w:color w:val="000000"/>
          <w:sz w:val="22"/>
          <w:szCs w:val="22"/>
        </w:rPr>
      </w:pPr>
    </w:p>
    <w:p w14:paraId="03B9DF39" w14:textId="77777777" w:rsidR="00935796" w:rsidRPr="00935796" w:rsidRDefault="00935796" w:rsidP="00795B20">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795B20">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w:t>
      </w:r>
      <w:proofErr w:type="gramStart"/>
      <w:r w:rsidRPr="00AC09BE">
        <w:rPr>
          <w:color w:val="000000"/>
          <w:sz w:val="22"/>
          <w:szCs w:val="22"/>
        </w:rPr>
        <w:t>a</w:t>
      </w:r>
      <w:proofErr w:type="gramEnd"/>
      <w:r w:rsidRPr="00AC09BE">
        <w:rPr>
          <w:color w:val="000000"/>
          <w:sz w:val="22"/>
          <w:szCs w:val="22"/>
        </w:rPr>
        <w:t xml:space="preserve">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E389038" w14:textId="77777777" w:rsidR="00BC7DEA" w:rsidRPr="00AC09BE" w:rsidRDefault="00BC7DEA" w:rsidP="00795B20">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executie utilizate, cât şi de calificarea personalului folosit pe toată durata contractului.</w:t>
      </w:r>
    </w:p>
    <w:p w14:paraId="6B019DFE" w14:textId="77777777" w:rsidR="00BC7DEA" w:rsidRPr="00AC09BE" w:rsidRDefault="00BC7DEA" w:rsidP="00795B20">
      <w:pPr>
        <w:autoSpaceDE w:val="0"/>
        <w:autoSpaceDN w:val="0"/>
        <w:adjustRightInd w:val="0"/>
        <w:spacing w:line="276" w:lineRule="auto"/>
        <w:ind w:right="-54"/>
        <w:jc w:val="both"/>
        <w:rPr>
          <w:color w:val="000000"/>
          <w:sz w:val="22"/>
          <w:szCs w:val="22"/>
        </w:rPr>
      </w:pPr>
      <w:r w:rsidRPr="00AC09BE">
        <w:rPr>
          <w:color w:val="000000"/>
          <w:sz w:val="22"/>
          <w:szCs w:val="22"/>
        </w:rPr>
        <w:lastRenderedPageBreak/>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3816F776" w14:textId="77777777" w:rsidR="00BC7DEA" w:rsidRPr="00AC09BE" w:rsidRDefault="00BC7DEA" w:rsidP="00795B20">
      <w:pPr>
        <w:autoSpaceDE w:val="0"/>
        <w:autoSpaceDN w:val="0"/>
        <w:adjustRightInd w:val="0"/>
        <w:spacing w:line="276"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642029C7" w14:textId="77777777" w:rsidR="00BC7DEA" w:rsidRPr="00AC09BE" w:rsidRDefault="00BC7DEA" w:rsidP="00795B20">
      <w:pPr>
        <w:autoSpaceDE w:val="0"/>
        <w:autoSpaceDN w:val="0"/>
        <w:adjustRightInd w:val="0"/>
        <w:spacing w:line="276" w:lineRule="auto"/>
        <w:ind w:right="-54"/>
        <w:jc w:val="both"/>
        <w:rPr>
          <w:color w:val="000000"/>
          <w:sz w:val="22"/>
          <w:szCs w:val="22"/>
        </w:rPr>
      </w:pPr>
      <w:r w:rsidRPr="00AC09BE">
        <w:rPr>
          <w:color w:val="000000"/>
          <w:sz w:val="22"/>
          <w:szCs w:val="22"/>
        </w:rPr>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1921C0A3" w14:textId="77777777" w:rsidR="00935796" w:rsidRPr="00935796" w:rsidRDefault="00935796" w:rsidP="00795B20">
      <w:pPr>
        <w:rPr>
          <w:color w:val="000000"/>
          <w:sz w:val="22"/>
          <w:szCs w:val="22"/>
        </w:rPr>
      </w:pPr>
    </w:p>
    <w:p w14:paraId="3EE7FE96" w14:textId="77777777" w:rsidR="00935796" w:rsidRPr="00935796" w:rsidRDefault="00935796" w:rsidP="00795B20">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6394AF38"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5A12E7F6" w14:textId="77777777" w:rsidR="00935796" w:rsidRPr="00935796" w:rsidRDefault="00935796" w:rsidP="00795B20">
      <w:pPr>
        <w:autoSpaceDE w:val="0"/>
        <w:autoSpaceDN w:val="0"/>
        <w:adjustRightInd w:val="0"/>
        <w:spacing w:line="276" w:lineRule="auto"/>
        <w:ind w:right="-54"/>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2259A26F" w14:textId="77777777" w:rsidR="00935796" w:rsidRPr="00935796" w:rsidRDefault="00935796" w:rsidP="00795B20">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63B93C89" w14:textId="77777777" w:rsidR="00935796" w:rsidRPr="00935796" w:rsidRDefault="00935796" w:rsidP="00795B20">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4544728" w14:textId="77777777" w:rsidR="00935796" w:rsidRPr="00935796" w:rsidRDefault="00935796" w:rsidP="00795B20">
      <w:pPr>
        <w:rPr>
          <w:color w:val="000000"/>
          <w:sz w:val="22"/>
          <w:szCs w:val="22"/>
        </w:rPr>
      </w:pPr>
    </w:p>
    <w:p w14:paraId="403ABF3E" w14:textId="77777777" w:rsidR="00935796" w:rsidRPr="00935796" w:rsidRDefault="00935796" w:rsidP="00795B20">
      <w:pPr>
        <w:spacing w:line="276" w:lineRule="auto"/>
        <w:rPr>
          <w:b/>
          <w:color w:val="000000"/>
          <w:sz w:val="22"/>
          <w:szCs w:val="22"/>
        </w:rPr>
      </w:pPr>
      <w:r w:rsidRPr="00935796">
        <w:rPr>
          <w:b/>
          <w:color w:val="000000"/>
          <w:sz w:val="22"/>
          <w:szCs w:val="22"/>
        </w:rPr>
        <w:t>CLAUZE SPECIFICE</w:t>
      </w:r>
    </w:p>
    <w:p w14:paraId="0BAED4CB" w14:textId="77777777" w:rsidR="00935796" w:rsidRPr="00935796" w:rsidRDefault="00935796" w:rsidP="00795B20">
      <w:pPr>
        <w:spacing w:line="276" w:lineRule="auto"/>
        <w:jc w:val="both"/>
        <w:rPr>
          <w:b/>
          <w:color w:val="000000"/>
          <w:sz w:val="22"/>
          <w:szCs w:val="22"/>
        </w:rPr>
      </w:pPr>
      <w:r w:rsidRPr="00935796">
        <w:rPr>
          <w:b/>
          <w:color w:val="000000"/>
          <w:sz w:val="22"/>
          <w:szCs w:val="22"/>
        </w:rPr>
        <w:t>13. GARANŢIA DE BUNĂ EXECUŢIE A CONTRACTULUI</w:t>
      </w:r>
    </w:p>
    <w:p w14:paraId="4D262FE2" w14:textId="48F6BA3E" w:rsidR="00935796" w:rsidRPr="00935796" w:rsidRDefault="00935796" w:rsidP="00795B20">
      <w:pPr>
        <w:spacing w:line="276" w:lineRule="auto"/>
        <w:jc w:val="both"/>
        <w:rPr>
          <w:color w:val="000000"/>
          <w:sz w:val="22"/>
          <w:szCs w:val="22"/>
        </w:rPr>
      </w:pPr>
      <w:r w:rsidRPr="00935796">
        <w:rPr>
          <w:color w:val="000000"/>
          <w:sz w:val="22"/>
          <w:szCs w:val="22"/>
        </w:rPr>
        <w:t xml:space="preserve">13.1. Garanţia de bună execuţie este în procent de 10 % din valoarea contractului fără T.V.A., respectiv </w:t>
      </w:r>
      <w:r w:rsidR="005A1980">
        <w:rPr>
          <w:color w:val="000000"/>
          <w:sz w:val="22"/>
          <w:szCs w:val="22"/>
        </w:rPr>
        <w:t>22.093,35</w:t>
      </w:r>
      <w:r w:rsidRPr="00935796">
        <w:rPr>
          <w:color w:val="000000"/>
          <w:sz w:val="22"/>
          <w:szCs w:val="22"/>
        </w:rPr>
        <w:t xml:space="preserve"> lei fara T.V.A.</w:t>
      </w:r>
    </w:p>
    <w:p w14:paraId="4D07DD86" w14:textId="77777777" w:rsidR="00935796" w:rsidRPr="00935796" w:rsidRDefault="00935796" w:rsidP="00795B20">
      <w:pPr>
        <w:spacing w:line="276" w:lineRule="auto"/>
        <w:jc w:val="both"/>
        <w:rPr>
          <w:color w:val="000000"/>
          <w:sz w:val="22"/>
          <w:szCs w:val="22"/>
        </w:rPr>
      </w:pPr>
      <w:r w:rsidRPr="00935796">
        <w:rPr>
          <w:color w:val="000000"/>
          <w:sz w:val="22"/>
          <w:szCs w:val="22"/>
        </w:rPr>
        <w:t xml:space="preserve">13.2. Modul de constituire a garantiei de buna executie:  Garanţia de bună execuţie a contractului se poate constitui sub forma unei polite de asigurare emisa de o societate de asigurari, care va asigura riscul neindeplinirii sau indeplinirii necorespunzatoare </w:t>
      </w:r>
      <w:proofErr w:type="gramStart"/>
      <w:r w:rsidRPr="00935796">
        <w:rPr>
          <w:color w:val="000000"/>
          <w:sz w:val="22"/>
          <w:szCs w:val="22"/>
        </w:rPr>
        <w:t>a</w:t>
      </w:r>
      <w:proofErr w:type="gramEnd"/>
      <w:r w:rsidRPr="00935796">
        <w:rPr>
          <w:color w:val="000000"/>
          <w:sz w:val="22"/>
          <w:szCs w:val="22"/>
        </w:rPr>
        <w:t xml:space="preserve"> obligatiilor contractuale asumate prin contract de catre Executant reprezentand 10% din valoarea contractului si va fi pusa la dispozitia autoritatii contractante.</w:t>
      </w:r>
    </w:p>
    <w:p w14:paraId="41CA3126" w14:textId="77777777" w:rsidR="00935796" w:rsidRPr="00935796" w:rsidRDefault="00935796" w:rsidP="00795B20">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04CC65FC" w14:textId="77777777" w:rsidR="00935796" w:rsidRPr="00935796" w:rsidRDefault="00935796" w:rsidP="00795B20">
      <w:pPr>
        <w:spacing w:line="276" w:lineRule="auto"/>
        <w:jc w:val="both"/>
        <w:rPr>
          <w:color w:val="000000"/>
          <w:sz w:val="22"/>
          <w:szCs w:val="22"/>
        </w:rPr>
      </w:pPr>
      <w:r w:rsidRPr="00935796">
        <w:rPr>
          <w:color w:val="000000"/>
          <w:sz w:val="22"/>
          <w:szCs w:val="22"/>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30712C98" w14:textId="77777777" w:rsidR="00935796" w:rsidRPr="00935796" w:rsidRDefault="00935796" w:rsidP="00795B20">
      <w:pPr>
        <w:spacing w:line="276" w:lineRule="auto"/>
        <w:jc w:val="both"/>
        <w:rPr>
          <w:color w:val="000000"/>
          <w:sz w:val="22"/>
          <w:szCs w:val="22"/>
        </w:rPr>
      </w:pPr>
      <w:r w:rsidRPr="00935796">
        <w:rPr>
          <w:color w:val="000000"/>
          <w:sz w:val="22"/>
          <w:szCs w:val="22"/>
        </w:rPr>
        <w:t xml:space="preserve">   b) restul de 30% din valoarea garanţiei, la expirarea perioadei de garanţie a lucrărilor executate, pe baza procesului-verbal de recepţie finală.</w:t>
      </w:r>
    </w:p>
    <w:p w14:paraId="00C897F8" w14:textId="77777777" w:rsidR="00935796" w:rsidRPr="00935796" w:rsidRDefault="00935796" w:rsidP="00795B20">
      <w:pPr>
        <w:spacing w:line="276" w:lineRule="auto"/>
        <w:jc w:val="both"/>
        <w:rPr>
          <w:color w:val="000000"/>
          <w:sz w:val="22"/>
          <w:szCs w:val="22"/>
        </w:rPr>
      </w:pPr>
      <w:r w:rsidRPr="00935796">
        <w:rPr>
          <w:color w:val="000000"/>
          <w:sz w:val="22"/>
          <w:szCs w:val="22"/>
        </w:rPr>
        <w:t xml:space="preserve">13.4. Achizitorul are dreptul de </w:t>
      </w:r>
      <w:proofErr w:type="gramStart"/>
      <w:r w:rsidRPr="00935796">
        <w:rPr>
          <w:color w:val="000000"/>
          <w:sz w:val="22"/>
          <w:szCs w:val="22"/>
        </w:rPr>
        <w:t>a</w:t>
      </w:r>
      <w:proofErr w:type="gramEnd"/>
      <w:r w:rsidRPr="00935796">
        <w:rPr>
          <w:color w:val="000000"/>
          <w:sz w:val="22"/>
          <w:szCs w:val="22"/>
        </w:rPr>
        <w:t xml:space="preserve">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2A7AA2EB" w14:textId="77777777" w:rsidR="00935796" w:rsidRPr="00935796" w:rsidRDefault="00935796" w:rsidP="00795B20">
      <w:pPr>
        <w:spacing w:line="276" w:lineRule="auto"/>
        <w:jc w:val="both"/>
        <w:rPr>
          <w:color w:val="000000"/>
          <w:sz w:val="22"/>
          <w:szCs w:val="22"/>
        </w:rPr>
      </w:pPr>
      <w:r w:rsidRPr="00935796">
        <w:rPr>
          <w:color w:val="000000"/>
          <w:sz w:val="22"/>
          <w:szCs w:val="22"/>
        </w:rPr>
        <w:lastRenderedPageBreak/>
        <w:t>13.5.  Garanţia produselor este distinctă de garanţia de bună execuţie a contractului.</w:t>
      </w:r>
    </w:p>
    <w:p w14:paraId="5BE3C29B" w14:textId="77777777" w:rsidR="00935796" w:rsidRPr="00935796" w:rsidRDefault="00935796" w:rsidP="00795B20">
      <w:pPr>
        <w:rPr>
          <w:color w:val="000000"/>
          <w:sz w:val="22"/>
          <w:szCs w:val="22"/>
        </w:rPr>
      </w:pPr>
    </w:p>
    <w:p w14:paraId="4BAD97F6" w14:textId="77777777" w:rsidR="00935796" w:rsidRPr="00935796" w:rsidRDefault="00935796" w:rsidP="00795B20">
      <w:pPr>
        <w:spacing w:line="276" w:lineRule="auto"/>
        <w:jc w:val="both"/>
        <w:rPr>
          <w:b/>
          <w:color w:val="000000"/>
          <w:sz w:val="22"/>
          <w:szCs w:val="22"/>
        </w:rPr>
      </w:pPr>
      <w:r w:rsidRPr="00935796">
        <w:rPr>
          <w:b/>
          <w:color w:val="000000"/>
          <w:sz w:val="22"/>
          <w:szCs w:val="22"/>
        </w:rPr>
        <w:t>14. PERIOADA DE GARANŢIE ACORDATĂ LUCRĂRILOR</w:t>
      </w:r>
    </w:p>
    <w:p w14:paraId="5DABA889" w14:textId="77777777" w:rsidR="00935796" w:rsidRPr="00935796" w:rsidRDefault="00935796" w:rsidP="00795B20">
      <w:pPr>
        <w:spacing w:line="276" w:lineRule="auto"/>
        <w:jc w:val="both"/>
        <w:rPr>
          <w:color w:val="000000"/>
          <w:sz w:val="22"/>
          <w:szCs w:val="22"/>
        </w:rPr>
      </w:pPr>
      <w:r w:rsidRPr="00935796">
        <w:rPr>
          <w:color w:val="000000"/>
          <w:sz w:val="22"/>
          <w:szCs w:val="22"/>
        </w:rPr>
        <w:t>14.1. Perioada de garantie pentru lucrari este de 36 luni.</w:t>
      </w:r>
    </w:p>
    <w:p w14:paraId="1D6D6664" w14:textId="32AE0FCC" w:rsidR="00935796" w:rsidRPr="00935796" w:rsidRDefault="00935796" w:rsidP="00795B20">
      <w:pPr>
        <w:spacing w:line="276" w:lineRule="auto"/>
        <w:jc w:val="both"/>
        <w:rPr>
          <w:color w:val="000000"/>
          <w:sz w:val="22"/>
          <w:szCs w:val="22"/>
        </w:rPr>
      </w:pPr>
      <w:r w:rsidRPr="00935796">
        <w:rPr>
          <w:color w:val="000000"/>
          <w:sz w:val="22"/>
          <w:szCs w:val="22"/>
        </w:rPr>
        <w:t>14.2. Perioada de garanţie de 36 luni curge de la data recepţiei la terminarea lucrărilor.</w:t>
      </w:r>
    </w:p>
    <w:p w14:paraId="08FDBCE9" w14:textId="77777777" w:rsidR="00935796" w:rsidRPr="00935796" w:rsidRDefault="00935796" w:rsidP="00795B20">
      <w:pPr>
        <w:spacing w:line="276" w:lineRule="auto"/>
        <w:jc w:val="both"/>
        <w:rPr>
          <w:color w:val="000000"/>
          <w:sz w:val="22"/>
          <w:szCs w:val="22"/>
        </w:rPr>
      </w:pPr>
      <w:r w:rsidRPr="00935796">
        <w:rPr>
          <w:color w:val="000000"/>
          <w:sz w:val="22"/>
          <w:szCs w:val="22"/>
        </w:rPr>
        <w:t xml:space="preserve">14.3. (1) În perioada de garanţie, Executantul are obligaţia de a executa toate lucrările </w:t>
      </w:r>
      <w:proofErr w:type="gramStart"/>
      <w:r w:rsidRPr="00935796">
        <w:rPr>
          <w:color w:val="000000"/>
          <w:sz w:val="22"/>
          <w:szCs w:val="22"/>
        </w:rPr>
        <w:t>de  remediere</w:t>
      </w:r>
      <w:proofErr w:type="gramEnd"/>
      <w:r w:rsidRPr="00935796">
        <w:rPr>
          <w:color w:val="000000"/>
          <w:sz w:val="22"/>
          <w:szCs w:val="22"/>
        </w:rPr>
        <w:t xml:space="preserve"> a viciilor şi a altor defecte a căror cauză este nerespectarea clauzelor contractuale.</w:t>
      </w:r>
    </w:p>
    <w:p w14:paraId="0944DB10" w14:textId="77777777" w:rsidR="00935796" w:rsidRPr="00935796" w:rsidRDefault="00935796" w:rsidP="00795B20">
      <w:pPr>
        <w:spacing w:line="276" w:lineRule="auto"/>
        <w:jc w:val="both"/>
        <w:rPr>
          <w:color w:val="000000"/>
          <w:sz w:val="22"/>
          <w:szCs w:val="22"/>
        </w:rPr>
      </w:pPr>
      <w:r w:rsidRPr="00935796">
        <w:rPr>
          <w:color w:val="000000"/>
          <w:sz w:val="22"/>
          <w:szCs w:val="22"/>
        </w:rPr>
        <w:t xml:space="preserve">         (2)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194B2EE" w14:textId="77777777" w:rsidR="00935796" w:rsidRPr="00935796" w:rsidRDefault="00935796" w:rsidP="00795B20">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30A11E31" w14:textId="77777777" w:rsidR="00935796" w:rsidRPr="00935796" w:rsidRDefault="00935796" w:rsidP="00795B20">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30100D73" w14:textId="77777777" w:rsidR="00935796" w:rsidRPr="00935796" w:rsidRDefault="00935796" w:rsidP="00795B20">
      <w:pPr>
        <w:spacing w:line="276" w:lineRule="auto"/>
        <w:jc w:val="both"/>
        <w:rPr>
          <w:color w:val="000000"/>
          <w:sz w:val="22"/>
          <w:szCs w:val="22"/>
        </w:rPr>
      </w:pPr>
      <w:r w:rsidRPr="00935796">
        <w:rPr>
          <w:color w:val="000000"/>
          <w:sz w:val="22"/>
          <w:szCs w:val="22"/>
        </w:rPr>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72E0D1D6" w14:textId="77777777" w:rsidR="00935796" w:rsidRPr="00935796" w:rsidRDefault="00935796" w:rsidP="00795B20">
      <w:pPr>
        <w:rPr>
          <w:color w:val="000000"/>
          <w:sz w:val="22"/>
          <w:szCs w:val="22"/>
        </w:rPr>
      </w:pPr>
    </w:p>
    <w:p w14:paraId="4497364D" w14:textId="77777777" w:rsidR="00935796" w:rsidRPr="00935796" w:rsidRDefault="00935796" w:rsidP="00795B20">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w:t>
      </w:r>
      <w:proofErr w:type="gramStart"/>
      <w:r w:rsidRPr="00935796">
        <w:rPr>
          <w:color w:val="000000"/>
          <w:sz w:val="22"/>
          <w:szCs w:val="22"/>
        </w:rPr>
        <w:t>al  lucrarilor</w:t>
      </w:r>
      <w:proofErr w:type="gramEnd"/>
      <w:r w:rsidRPr="00935796">
        <w:rPr>
          <w:color w:val="000000"/>
          <w:sz w:val="22"/>
          <w:szCs w:val="22"/>
        </w:rPr>
        <w:t xml:space="preserve">. </w:t>
      </w:r>
    </w:p>
    <w:p w14:paraId="5B092672"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15.2. Achizitorul va recepţiona lucrarile executate, încheindu-se un proces verbal de recepţie la terminarea lucrarilor.</w:t>
      </w:r>
    </w:p>
    <w:p w14:paraId="0914D289" w14:textId="77777777" w:rsidR="00935796" w:rsidRPr="00935796" w:rsidRDefault="00935796" w:rsidP="00795B20">
      <w:pPr>
        <w:rPr>
          <w:color w:val="000000"/>
          <w:sz w:val="22"/>
          <w:szCs w:val="22"/>
        </w:rPr>
      </w:pPr>
    </w:p>
    <w:p w14:paraId="15729ADC" w14:textId="77777777" w:rsidR="00935796" w:rsidRPr="00935796" w:rsidRDefault="00935796" w:rsidP="00795B20">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795B20">
      <w:pPr>
        <w:pStyle w:val="DefaultText"/>
        <w:spacing w:line="276" w:lineRule="auto"/>
        <w:ind w:right="-54"/>
        <w:jc w:val="both"/>
        <w:rPr>
          <w:noProof w:val="0"/>
          <w:color w:val="000000"/>
          <w:sz w:val="22"/>
          <w:szCs w:val="22"/>
        </w:rPr>
      </w:pPr>
      <w:r w:rsidRPr="00AC09BE">
        <w:rPr>
          <w:noProof w:val="0"/>
          <w:color w:val="000000"/>
          <w:sz w:val="22"/>
          <w:szCs w:val="22"/>
        </w:rPr>
        <w:t xml:space="preserve">16.1. Executantul are obligaţia de a începe executia lucrarilor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6A5DDEC9" w14:textId="77777777" w:rsidR="00BC7DEA" w:rsidRDefault="00BC7DEA" w:rsidP="00795B20">
      <w:pPr>
        <w:autoSpaceDE w:val="0"/>
        <w:autoSpaceDN w:val="0"/>
        <w:adjustRightInd w:val="0"/>
        <w:spacing w:line="276" w:lineRule="auto"/>
        <w:ind w:right="-54"/>
        <w:jc w:val="both"/>
        <w:rPr>
          <w:color w:val="000000"/>
          <w:sz w:val="22"/>
          <w:szCs w:val="22"/>
        </w:rPr>
      </w:pPr>
      <w:r w:rsidRPr="00AC09BE">
        <w:rPr>
          <w:color w:val="000000"/>
          <w:sz w:val="22"/>
          <w:szCs w:val="22"/>
        </w:rPr>
        <w:t>16.2.(1)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2E38A740" w14:textId="77777777" w:rsidR="00BC7DEA" w:rsidRDefault="00BC7DEA" w:rsidP="00795B20">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 xml:space="preserve">(2) În cazul în care orice motive de întârziere, ce nu se datorează Executantului şi care nu sunt rezultate din încălcarea contractului de către Executant, îndreptăţesc pe acesta de a solicita prelungirea perioadei de executare a lucrarilor sau </w:t>
      </w:r>
      <w:proofErr w:type="gramStart"/>
      <w:r w:rsidRPr="00AC09BE">
        <w:rPr>
          <w:color w:val="000000"/>
          <w:sz w:val="22"/>
          <w:szCs w:val="22"/>
        </w:rPr>
        <w:t>a</w:t>
      </w:r>
      <w:proofErr w:type="gramEnd"/>
      <w:r w:rsidRPr="00AC09BE">
        <w:rPr>
          <w:color w:val="000000"/>
          <w:sz w:val="22"/>
          <w:szCs w:val="22"/>
        </w:rPr>
        <w:t xml:space="preserve"> oricărei faze a acestora, atunci părţile pot revizui, de comun acord, perioada de executare.</w:t>
      </w:r>
    </w:p>
    <w:p w14:paraId="4E75211C" w14:textId="77777777" w:rsidR="00BC7DEA" w:rsidRDefault="00BC7DEA" w:rsidP="00795B20">
      <w:pPr>
        <w:autoSpaceDE w:val="0"/>
        <w:autoSpaceDN w:val="0"/>
        <w:adjustRightInd w:val="0"/>
        <w:spacing w:line="276" w:lineRule="auto"/>
        <w:ind w:right="-54"/>
        <w:jc w:val="both"/>
        <w:rPr>
          <w:color w:val="000000"/>
          <w:sz w:val="22"/>
          <w:szCs w:val="22"/>
        </w:rPr>
      </w:pPr>
      <w:r>
        <w:rPr>
          <w:color w:val="000000"/>
          <w:sz w:val="22"/>
          <w:szCs w:val="22"/>
        </w:rPr>
        <w:t xml:space="preserve">16.3.(1) La finalizarea lucrarilor, Executantul are obligatia de a notifica, in scris, Achizitorul ca sunt indeplinite conditiile de receptie solicitand acestuia convocarea comisiei de receptie. </w:t>
      </w:r>
    </w:p>
    <w:p w14:paraId="7E84075C" w14:textId="77777777" w:rsidR="00BC7DEA" w:rsidRDefault="00BC7DEA" w:rsidP="00795B20">
      <w:pPr>
        <w:autoSpaceDE w:val="0"/>
        <w:autoSpaceDN w:val="0"/>
        <w:adjustRightInd w:val="0"/>
        <w:spacing w:line="276" w:lineRule="auto"/>
        <w:ind w:right="-54"/>
        <w:jc w:val="both"/>
        <w:rPr>
          <w:color w:val="000000"/>
          <w:sz w:val="22"/>
          <w:szCs w:val="22"/>
        </w:rPr>
      </w:pPr>
      <w:r>
        <w:rPr>
          <w:color w:val="000000"/>
          <w:sz w:val="22"/>
          <w:szCs w:val="22"/>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A1B4C9C" w14:textId="77777777" w:rsidR="00BC7DEA" w:rsidRPr="00AC09BE" w:rsidRDefault="00BC7DEA" w:rsidP="00795B20">
      <w:pPr>
        <w:autoSpaceDE w:val="0"/>
        <w:autoSpaceDN w:val="0"/>
        <w:adjustRightInd w:val="0"/>
        <w:spacing w:line="276" w:lineRule="auto"/>
        <w:ind w:right="-54"/>
        <w:jc w:val="both"/>
        <w:rPr>
          <w:color w:val="000000"/>
          <w:sz w:val="22"/>
          <w:szCs w:val="22"/>
        </w:rPr>
      </w:pPr>
      <w:r>
        <w:rPr>
          <w:color w:val="000000"/>
          <w:sz w:val="22"/>
          <w:szCs w:val="22"/>
        </w:rPr>
        <w:t xml:space="preserve">       (3) Comisia de receptie are obligatia de a constata stadiul indeplinirii contractului prin corelarea prevederilor acestuia cu documentatia de executie si cu reglementarile in vigoare. In functie de </w:t>
      </w:r>
      <w:proofErr w:type="gramStart"/>
      <w:r>
        <w:rPr>
          <w:color w:val="000000"/>
          <w:sz w:val="22"/>
          <w:szCs w:val="22"/>
        </w:rPr>
        <w:t>constatarile  facute</w:t>
      </w:r>
      <w:proofErr w:type="gramEnd"/>
      <w:r>
        <w:rPr>
          <w:color w:val="000000"/>
          <w:sz w:val="22"/>
          <w:szCs w:val="22"/>
        </w:rPr>
        <w:t>, Achizitorul are dreptul de a aproba sau de a respinge receptia.</w:t>
      </w:r>
    </w:p>
    <w:p w14:paraId="7456BDA2" w14:textId="77777777" w:rsidR="00BC7DEA" w:rsidRPr="00AC09BE" w:rsidRDefault="00BC7DEA" w:rsidP="00795B20">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548F7044" w14:textId="41F42E3C" w:rsidR="00935796" w:rsidRDefault="00935796" w:rsidP="00935796">
      <w:pPr>
        <w:autoSpaceDE w:val="0"/>
        <w:autoSpaceDN w:val="0"/>
        <w:adjustRightInd w:val="0"/>
        <w:ind w:right="-54"/>
        <w:jc w:val="both"/>
        <w:rPr>
          <w:color w:val="000000"/>
          <w:sz w:val="22"/>
          <w:szCs w:val="22"/>
        </w:rPr>
      </w:pPr>
    </w:p>
    <w:p w14:paraId="1DD2D3CC" w14:textId="77777777" w:rsidR="00935796" w:rsidRPr="00935796" w:rsidRDefault="00935796" w:rsidP="00795B20">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6368082A"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290E0CA6"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1B080A88"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 xml:space="preserve">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Executant.</w:t>
      </w:r>
    </w:p>
    <w:p w14:paraId="1E88CF29" w14:textId="77777777" w:rsidR="00935796" w:rsidRPr="00935796" w:rsidRDefault="00935796" w:rsidP="00795B20">
      <w:pPr>
        <w:rPr>
          <w:color w:val="000000"/>
          <w:sz w:val="22"/>
          <w:szCs w:val="22"/>
        </w:rPr>
      </w:pPr>
    </w:p>
    <w:p w14:paraId="018023E0" w14:textId="77777777" w:rsidR="00935796" w:rsidRPr="00935796" w:rsidRDefault="00935796" w:rsidP="00795B20">
      <w:pPr>
        <w:spacing w:line="276" w:lineRule="auto"/>
        <w:ind w:right="-54"/>
        <w:jc w:val="both"/>
        <w:outlineLvl w:val="0"/>
        <w:rPr>
          <w:b/>
          <w:color w:val="000000"/>
          <w:sz w:val="22"/>
          <w:szCs w:val="22"/>
        </w:rPr>
      </w:pPr>
      <w:r w:rsidRPr="00935796">
        <w:rPr>
          <w:b/>
          <w:color w:val="000000"/>
          <w:sz w:val="22"/>
          <w:szCs w:val="22"/>
        </w:rPr>
        <w:t>18. MODALITĂŢI DE PLATĂ</w:t>
      </w:r>
    </w:p>
    <w:p w14:paraId="2BF10963" w14:textId="77777777" w:rsidR="00A555F9" w:rsidRDefault="00A555F9" w:rsidP="00795B20">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catre reprezentantii Achizitorului.</w:t>
      </w:r>
    </w:p>
    <w:p w14:paraId="5901F853" w14:textId="77777777" w:rsidR="00A555F9" w:rsidRDefault="00A555F9" w:rsidP="00795B20">
      <w:pPr>
        <w:pStyle w:val="DefaultText"/>
        <w:spacing w:line="276" w:lineRule="auto"/>
        <w:ind w:right="-23"/>
        <w:jc w:val="both"/>
        <w:rPr>
          <w:noProof w:val="0"/>
          <w:color w:val="000000"/>
          <w:sz w:val="22"/>
          <w:szCs w:val="22"/>
        </w:rPr>
      </w:pPr>
      <w:r>
        <w:rPr>
          <w:noProof w:val="0"/>
          <w:color w:val="000000"/>
          <w:sz w:val="22"/>
          <w:szCs w:val="22"/>
        </w:rPr>
        <w:lastRenderedPageBreak/>
        <w:t>18.2. Contractul nu va fi considerat terminat pana cand procesul - verbal de receptie finala nu va fi semnat de comisia de receptie, care confirma ca lucrarile au fost executate conform contractului. Receptia finala va fi efectuata conform prevederilor legale, dupa expirarea perioadei de garantie.</w:t>
      </w:r>
    </w:p>
    <w:p w14:paraId="3BA06E6E" w14:textId="77777777" w:rsidR="00A555F9" w:rsidRPr="00AC09BE" w:rsidRDefault="00A555F9" w:rsidP="00795B20">
      <w:pPr>
        <w:pStyle w:val="DefaultText"/>
        <w:spacing w:line="276" w:lineRule="auto"/>
        <w:ind w:right="-54"/>
        <w:jc w:val="both"/>
        <w:rPr>
          <w:noProof w:val="0"/>
          <w:color w:val="000000"/>
          <w:sz w:val="22"/>
          <w:szCs w:val="22"/>
        </w:rPr>
      </w:pPr>
      <w:bookmarkStart w:id="4" w:name="_Hlk20733565"/>
      <w:r w:rsidRPr="00AC09BE">
        <w:rPr>
          <w:noProof w:val="0"/>
          <w:color w:val="000000"/>
          <w:sz w:val="22"/>
          <w:szCs w:val="22"/>
        </w:rPr>
        <w:t>18.</w:t>
      </w:r>
      <w:r>
        <w:rPr>
          <w:noProof w:val="0"/>
          <w:color w:val="000000"/>
          <w:sz w:val="22"/>
          <w:szCs w:val="22"/>
        </w:rPr>
        <w:t>3</w:t>
      </w:r>
      <w:r w:rsidRPr="00AC09BE">
        <w:rPr>
          <w:noProof w:val="0"/>
          <w:color w:val="000000"/>
          <w:sz w:val="22"/>
          <w:szCs w:val="22"/>
        </w:rPr>
        <w:t xml:space="preserve">. Nu se vor efectua plăţi pentru perioadele în care contractul de lucrari a fost suspendat. </w:t>
      </w:r>
    </w:p>
    <w:bookmarkEnd w:id="4"/>
    <w:p w14:paraId="70572A42" w14:textId="77777777" w:rsidR="00935796" w:rsidRPr="00935796" w:rsidRDefault="00935796" w:rsidP="00795B20">
      <w:pPr>
        <w:ind w:right="-54"/>
        <w:jc w:val="both"/>
        <w:rPr>
          <w:color w:val="000000"/>
          <w:sz w:val="22"/>
          <w:szCs w:val="22"/>
        </w:rPr>
      </w:pPr>
    </w:p>
    <w:p w14:paraId="5AFD261A" w14:textId="77777777" w:rsidR="00935796" w:rsidRPr="00935796" w:rsidRDefault="00935796" w:rsidP="00795B20">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795B20">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D8D2D8" w14:textId="77777777" w:rsidR="00935796" w:rsidRPr="00935796" w:rsidRDefault="00935796" w:rsidP="00795B20">
      <w:pPr>
        <w:rPr>
          <w:color w:val="000000"/>
          <w:sz w:val="22"/>
          <w:szCs w:val="22"/>
        </w:rPr>
      </w:pPr>
    </w:p>
    <w:p w14:paraId="5C1D6E13" w14:textId="77777777" w:rsidR="00935796" w:rsidRPr="00935796" w:rsidRDefault="00935796" w:rsidP="00795B20">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795B20">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7E1816C" w14:textId="77777777" w:rsidR="00935796" w:rsidRPr="00935796" w:rsidRDefault="00935796" w:rsidP="00795B20">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12EE878" w14:textId="5C37F754" w:rsidR="00935796" w:rsidRDefault="00935796" w:rsidP="00795B20">
      <w:pPr>
        <w:rPr>
          <w:color w:val="000000"/>
          <w:sz w:val="22"/>
          <w:szCs w:val="22"/>
        </w:rPr>
      </w:pPr>
    </w:p>
    <w:p w14:paraId="0F993470" w14:textId="77777777" w:rsidR="00935796" w:rsidRPr="00935796" w:rsidRDefault="00935796" w:rsidP="00795B20">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7F099875" w14:textId="77777777" w:rsidR="00935796" w:rsidRPr="00935796" w:rsidRDefault="00935796" w:rsidP="00795B20">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2E2AB505" w14:textId="77777777" w:rsidR="00935796" w:rsidRPr="00935796" w:rsidRDefault="00935796" w:rsidP="00795B20">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376F45AD" w14:textId="77777777" w:rsidR="00935796" w:rsidRPr="00935796" w:rsidRDefault="00935796" w:rsidP="00795B20">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42D0D4EA" w14:textId="77777777" w:rsidR="00935796" w:rsidRPr="00935796" w:rsidRDefault="00935796" w:rsidP="00795B20">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084F165" w14:textId="77777777" w:rsidR="00935796" w:rsidRPr="00935796" w:rsidRDefault="00935796" w:rsidP="00795B20">
      <w:pPr>
        <w:autoSpaceDE w:val="0"/>
        <w:autoSpaceDN w:val="0"/>
        <w:adjustRightInd w:val="0"/>
        <w:ind w:right="-54" w:firstLine="720"/>
        <w:jc w:val="both"/>
        <w:rPr>
          <w:color w:val="000000"/>
          <w:sz w:val="22"/>
          <w:szCs w:val="22"/>
        </w:rPr>
      </w:pPr>
    </w:p>
    <w:p w14:paraId="672D881B" w14:textId="77777777" w:rsidR="00935796" w:rsidRPr="00935796" w:rsidRDefault="00935796" w:rsidP="00795B20">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795B20">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0C5D14BC" w14:textId="77777777" w:rsidR="00935796" w:rsidRPr="00935796" w:rsidRDefault="00935796" w:rsidP="00795B20">
      <w:pPr>
        <w:autoSpaceDE w:val="0"/>
        <w:autoSpaceDN w:val="0"/>
        <w:adjustRightInd w:val="0"/>
        <w:spacing w:line="276" w:lineRule="auto"/>
        <w:ind w:right="-54"/>
        <w:jc w:val="both"/>
        <w:rPr>
          <w:color w:val="000000"/>
          <w:sz w:val="22"/>
          <w:szCs w:val="22"/>
        </w:rPr>
      </w:pPr>
      <w:r w:rsidRPr="00935796">
        <w:rPr>
          <w:color w:val="000000"/>
          <w:sz w:val="22"/>
          <w:szCs w:val="22"/>
        </w:rPr>
        <w:t xml:space="preserve">22.2. Dacă, după 5 zile de la începerea acestor tratative, Achizitorul şi Executantul nu reuşesc să rezolve în mod amiabil o divergenţă contractuală, fiecare poate solicita ca disputa să se </w:t>
      </w:r>
      <w:proofErr w:type="gramStart"/>
      <w:r w:rsidRPr="00935796">
        <w:rPr>
          <w:color w:val="000000"/>
          <w:sz w:val="22"/>
          <w:szCs w:val="22"/>
        </w:rPr>
        <w:t>soluţioneze  de</w:t>
      </w:r>
      <w:proofErr w:type="gramEnd"/>
      <w:r w:rsidRPr="00935796">
        <w:rPr>
          <w:color w:val="000000"/>
          <w:sz w:val="22"/>
          <w:szCs w:val="22"/>
        </w:rPr>
        <w:t xml:space="preserve"> către instanţele judecătoreşti din Bucureşti.</w:t>
      </w:r>
    </w:p>
    <w:p w14:paraId="69F13767" w14:textId="77777777" w:rsidR="00935796" w:rsidRPr="00935796" w:rsidRDefault="00935796" w:rsidP="00795B20">
      <w:pPr>
        <w:autoSpaceDE w:val="0"/>
        <w:autoSpaceDN w:val="0"/>
        <w:adjustRightInd w:val="0"/>
        <w:ind w:right="-54"/>
        <w:jc w:val="both"/>
        <w:rPr>
          <w:color w:val="000000"/>
          <w:sz w:val="22"/>
          <w:szCs w:val="22"/>
        </w:rPr>
      </w:pPr>
    </w:p>
    <w:p w14:paraId="65E752B7" w14:textId="77777777" w:rsidR="00935796" w:rsidRPr="00935796" w:rsidRDefault="00935796" w:rsidP="00795B20">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23.1. (1) Orice comunicare între părţi, referitoare la îndeplinirea prezentului contract, trebuie să fie transmisă în scris.</w:t>
      </w:r>
    </w:p>
    <w:p w14:paraId="7021B397"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 xml:space="preserve">          (2) Orice document scris trebuie înregistrat atât în momentul transmiterii, cât şi în momentul primirii.  </w:t>
      </w:r>
    </w:p>
    <w:p w14:paraId="57F3982C"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 xml:space="preserve">          (3) Orice modificare </w:t>
      </w:r>
      <w:proofErr w:type="gramStart"/>
      <w:r w:rsidRPr="00935796">
        <w:rPr>
          <w:color w:val="000000"/>
          <w:sz w:val="22"/>
          <w:szCs w:val="22"/>
        </w:rPr>
        <w:t>a</w:t>
      </w:r>
      <w:proofErr w:type="gramEnd"/>
      <w:r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3721B49D" w14:textId="77777777" w:rsidR="00935796" w:rsidRPr="00935796" w:rsidRDefault="00935796" w:rsidP="00795B20">
      <w:pPr>
        <w:autoSpaceDE w:val="0"/>
        <w:autoSpaceDN w:val="0"/>
        <w:adjustRightInd w:val="0"/>
        <w:spacing w:line="276" w:lineRule="auto"/>
        <w:ind w:right="-54"/>
        <w:jc w:val="both"/>
        <w:rPr>
          <w:color w:val="000000"/>
          <w:sz w:val="22"/>
          <w:szCs w:val="22"/>
        </w:rPr>
      </w:pPr>
      <w:r w:rsidRPr="00935796">
        <w:rPr>
          <w:color w:val="000000"/>
          <w:sz w:val="22"/>
          <w:szCs w:val="22"/>
        </w:rPr>
        <w:t>23.2. Comunicările între părţi se pot face şi prin scrisoare recomandată cu confirmare de primire, fax sau e-mail, cu condiţia confirmării în scris a primirii comunicării.</w:t>
      </w:r>
    </w:p>
    <w:p w14:paraId="231AC2B4" w14:textId="77777777" w:rsidR="00935796" w:rsidRPr="00935796" w:rsidRDefault="00935796" w:rsidP="00795B20">
      <w:pPr>
        <w:autoSpaceDE w:val="0"/>
        <w:autoSpaceDN w:val="0"/>
        <w:adjustRightInd w:val="0"/>
        <w:ind w:right="-54"/>
        <w:jc w:val="both"/>
        <w:rPr>
          <w:color w:val="000000"/>
          <w:sz w:val="22"/>
          <w:szCs w:val="22"/>
        </w:rPr>
      </w:pPr>
    </w:p>
    <w:p w14:paraId="54AC3ACC" w14:textId="77777777" w:rsidR="00935796" w:rsidRPr="00935796" w:rsidRDefault="00935796" w:rsidP="00795B20">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795B20">
      <w:pPr>
        <w:autoSpaceDE w:val="0"/>
        <w:autoSpaceDN w:val="0"/>
        <w:adjustRightInd w:val="0"/>
        <w:spacing w:line="276" w:lineRule="auto"/>
        <w:ind w:right="-54"/>
        <w:jc w:val="both"/>
        <w:rPr>
          <w:color w:val="000000"/>
          <w:sz w:val="22"/>
          <w:szCs w:val="22"/>
        </w:rPr>
      </w:pPr>
      <w:r w:rsidRPr="00935796">
        <w:rPr>
          <w:color w:val="000000"/>
          <w:sz w:val="22"/>
          <w:szCs w:val="22"/>
        </w:rPr>
        <w:t xml:space="preserve"> 24.1. Contractul este guvernat şi interpretat după legea română.</w:t>
      </w:r>
    </w:p>
    <w:p w14:paraId="547CFE18" w14:textId="77777777" w:rsidR="00935796" w:rsidRPr="00935796" w:rsidRDefault="00935796" w:rsidP="00795B20">
      <w:pPr>
        <w:autoSpaceDE w:val="0"/>
        <w:autoSpaceDN w:val="0"/>
        <w:adjustRightInd w:val="0"/>
        <w:ind w:right="-54"/>
        <w:jc w:val="both"/>
        <w:rPr>
          <w:color w:val="000000"/>
          <w:sz w:val="22"/>
          <w:szCs w:val="22"/>
        </w:rPr>
      </w:pPr>
    </w:p>
    <w:p w14:paraId="5A2CC3F2" w14:textId="77777777" w:rsidR="00935796" w:rsidRPr="00935796" w:rsidRDefault="00935796" w:rsidP="00795B20">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EB2E789"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0692D37"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lastRenderedPageBreak/>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DF87B88"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0A80777"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79335231"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40E52CA5"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32EE7FBF" w14:textId="77777777" w:rsidR="00935796" w:rsidRPr="00935796" w:rsidRDefault="00935796" w:rsidP="00795B20">
      <w:pPr>
        <w:spacing w:line="276" w:lineRule="auto"/>
        <w:ind w:right="-54"/>
        <w:jc w:val="both"/>
        <w:rPr>
          <w:color w:val="000000"/>
          <w:sz w:val="22"/>
          <w:szCs w:val="22"/>
        </w:rPr>
      </w:pPr>
      <w:r w:rsidRPr="00935796">
        <w:rPr>
          <w:color w:val="000000"/>
          <w:sz w:val="22"/>
          <w:szCs w:val="22"/>
        </w:rPr>
        <w:t xml:space="preserve">25.8. Partile au cunostinta de dispozitiile Regulamentului European nr. 697/2016(GDPR) privind protectia datelor cu caracter personal, si prin semnarea prezentului contract isi exprima in mod expres consimtamantul pentru prelucrarea datelor cu caracter </w:t>
      </w:r>
      <w:proofErr w:type="gramStart"/>
      <w:r w:rsidRPr="00935796">
        <w:rPr>
          <w:color w:val="000000"/>
          <w:sz w:val="22"/>
          <w:szCs w:val="22"/>
        </w:rPr>
        <w:t>personal(</w:t>
      </w:r>
      <w:proofErr w:type="gramEnd"/>
      <w:r w:rsidRPr="00935796">
        <w:rPr>
          <w:color w:val="000000"/>
          <w:sz w:val="22"/>
          <w:szCs w:val="22"/>
        </w:rPr>
        <w:t>nume, prenume, functie, telefon) in intervalul de timp in care contractul produce efecte juridice, cu scopul desfasurarii raporturilor contractuale.</w:t>
      </w:r>
    </w:p>
    <w:p w14:paraId="02A79902" w14:textId="77777777" w:rsidR="00935796" w:rsidRPr="00935796" w:rsidRDefault="00935796" w:rsidP="00795B20">
      <w:pPr>
        <w:autoSpaceDE w:val="0"/>
        <w:autoSpaceDN w:val="0"/>
        <w:adjustRightInd w:val="0"/>
        <w:spacing w:line="276" w:lineRule="auto"/>
        <w:ind w:right="-391"/>
        <w:jc w:val="both"/>
        <w:outlineLvl w:val="0"/>
        <w:rPr>
          <w:color w:val="000000"/>
          <w:sz w:val="22"/>
          <w:szCs w:val="22"/>
        </w:rPr>
      </w:pPr>
      <w:r w:rsidRPr="00935796">
        <w:rPr>
          <w:color w:val="000000"/>
          <w:sz w:val="22"/>
          <w:szCs w:val="22"/>
        </w:rPr>
        <w:t xml:space="preserve">   Părţile au înţeles să încheie prezentul contract în două exemplare, câte unul pentru fiecare parte.</w:t>
      </w:r>
    </w:p>
    <w:p w14:paraId="72A5944D" w14:textId="77777777" w:rsidR="00935796" w:rsidRPr="00935796" w:rsidRDefault="00935796" w:rsidP="00935796">
      <w:pPr>
        <w:rPr>
          <w:color w:val="000000"/>
          <w:kern w:val="28"/>
          <w:sz w:val="22"/>
          <w:szCs w:val="22"/>
          <w:lang w:val="nl-NL" w:eastAsia="ro-RO"/>
        </w:rPr>
      </w:pPr>
    </w:p>
    <w:p w14:paraId="437D3718" w14:textId="77777777" w:rsidR="00935796" w:rsidRPr="00935796" w:rsidRDefault="00935796" w:rsidP="00935796">
      <w:pPr>
        <w:rPr>
          <w:b/>
          <w:color w:val="000000"/>
          <w:sz w:val="22"/>
          <w:szCs w:val="22"/>
        </w:rPr>
      </w:pPr>
      <w:r w:rsidRPr="00935796">
        <w:rPr>
          <w:color w:val="000000"/>
          <w:sz w:val="22"/>
          <w:szCs w:val="22"/>
        </w:rPr>
        <w:t xml:space="preserve">    </w:t>
      </w:r>
      <w:r w:rsidRPr="00935796">
        <w:rPr>
          <w:b/>
          <w:color w:val="000000"/>
          <w:sz w:val="22"/>
          <w:szCs w:val="22"/>
        </w:rPr>
        <w:t xml:space="preserve">ACHIZITOR                                                             </w:t>
      </w:r>
      <w:r w:rsidRPr="00935796">
        <w:rPr>
          <w:b/>
          <w:color w:val="000000"/>
          <w:sz w:val="22"/>
          <w:szCs w:val="22"/>
        </w:rPr>
        <w:tab/>
        <w:t xml:space="preserve">                                   EXECUTANT</w:t>
      </w:r>
      <w:r w:rsidRPr="00935796">
        <w:rPr>
          <w:b/>
          <w:color w:val="000000"/>
          <w:sz w:val="22"/>
          <w:szCs w:val="22"/>
        </w:rPr>
        <w:tab/>
        <w:t xml:space="preserve">               </w:t>
      </w:r>
    </w:p>
    <w:p w14:paraId="35B75B5A" w14:textId="75DBD402" w:rsidR="00935796" w:rsidRPr="00935796" w:rsidRDefault="00935796" w:rsidP="00935796">
      <w:pPr>
        <w:rPr>
          <w:b/>
          <w:color w:val="000000"/>
          <w:sz w:val="22"/>
          <w:szCs w:val="22"/>
        </w:rPr>
      </w:pPr>
      <w:r w:rsidRPr="00935796">
        <w:rPr>
          <w:b/>
          <w:color w:val="000000"/>
          <w:kern w:val="28"/>
          <w:sz w:val="22"/>
          <w:szCs w:val="22"/>
          <w:lang w:val="ro-RO" w:eastAsia="ro-RO"/>
        </w:rPr>
        <w:t>ADMINISTRATIA DOMENIULUI PUBLIC</w:t>
      </w:r>
      <w:r w:rsidR="00795B20">
        <w:rPr>
          <w:b/>
          <w:color w:val="000000"/>
          <w:kern w:val="28"/>
          <w:sz w:val="22"/>
          <w:szCs w:val="22"/>
          <w:lang w:val="ro-RO" w:eastAsia="ro-RO"/>
        </w:rPr>
        <w:t xml:space="preserve"> SECTOR 2</w:t>
      </w:r>
      <w:r w:rsidRPr="00935796">
        <w:rPr>
          <w:b/>
          <w:color w:val="000000"/>
          <w:sz w:val="22"/>
          <w:szCs w:val="22"/>
        </w:rPr>
        <w:tab/>
        <w:t xml:space="preserve">         </w:t>
      </w:r>
      <w:r w:rsidR="00E7396B" w:rsidRPr="00D76ED1">
        <w:rPr>
          <w:sz w:val="22"/>
          <w:szCs w:val="22"/>
        </w:rPr>
        <w:t>S</w:t>
      </w:r>
      <w:r w:rsidR="00E7396B" w:rsidRPr="000C2AAA">
        <w:rPr>
          <w:b/>
          <w:bCs/>
          <w:sz w:val="22"/>
          <w:szCs w:val="22"/>
        </w:rPr>
        <w:t xml:space="preserve">.C. </w:t>
      </w:r>
      <w:r w:rsidR="00E7396B">
        <w:rPr>
          <w:b/>
          <w:bCs/>
          <w:sz w:val="22"/>
          <w:szCs w:val="22"/>
        </w:rPr>
        <w:t xml:space="preserve">CRIS </w:t>
      </w:r>
      <w:r w:rsidR="00E7396B" w:rsidRPr="000C2AAA">
        <w:rPr>
          <w:b/>
          <w:bCs/>
          <w:sz w:val="22"/>
          <w:szCs w:val="22"/>
        </w:rPr>
        <w:t>GARDE</w:t>
      </w:r>
      <w:r w:rsidR="00E7396B">
        <w:rPr>
          <w:b/>
          <w:bCs/>
          <w:sz w:val="22"/>
          <w:szCs w:val="22"/>
        </w:rPr>
        <w:t>N</w:t>
      </w:r>
      <w:r w:rsidR="00E7396B" w:rsidRPr="000C2AAA">
        <w:rPr>
          <w:b/>
          <w:bCs/>
          <w:sz w:val="22"/>
          <w:szCs w:val="22"/>
        </w:rPr>
        <w:t xml:space="preserve"> S.R.L.</w:t>
      </w:r>
    </w:p>
    <w:p w14:paraId="0B610368" w14:textId="38CB0CA0" w:rsidR="00795B20" w:rsidRDefault="00795B20" w:rsidP="00935796">
      <w:pPr>
        <w:jc w:val="center"/>
        <w:rPr>
          <w:b/>
          <w:color w:val="000000"/>
          <w:kern w:val="28"/>
          <w:sz w:val="22"/>
          <w:szCs w:val="22"/>
        </w:rPr>
      </w:pPr>
    </w:p>
    <w:p w14:paraId="60B0295E" w14:textId="612FF3C8" w:rsidR="00755EB2" w:rsidRDefault="00755EB2" w:rsidP="00935796">
      <w:pPr>
        <w:jc w:val="center"/>
        <w:rPr>
          <w:b/>
          <w:color w:val="000000"/>
          <w:kern w:val="28"/>
          <w:sz w:val="22"/>
          <w:szCs w:val="22"/>
        </w:rPr>
      </w:pPr>
    </w:p>
    <w:p w14:paraId="07A82A6F" w14:textId="59709194" w:rsidR="00755EB2" w:rsidRDefault="00755EB2" w:rsidP="00935796">
      <w:pPr>
        <w:jc w:val="center"/>
        <w:rPr>
          <w:b/>
          <w:color w:val="000000"/>
          <w:kern w:val="28"/>
          <w:sz w:val="22"/>
          <w:szCs w:val="22"/>
        </w:rPr>
      </w:pPr>
    </w:p>
    <w:p w14:paraId="4E8DCFE1" w14:textId="77777777" w:rsidR="00755EB2" w:rsidRDefault="00755EB2" w:rsidP="00935796">
      <w:pPr>
        <w:jc w:val="center"/>
        <w:rPr>
          <w:b/>
          <w:color w:val="000000"/>
          <w:kern w:val="28"/>
          <w:sz w:val="22"/>
          <w:szCs w:val="22"/>
        </w:rPr>
      </w:pPr>
    </w:p>
    <w:p w14:paraId="6812E72A" w14:textId="35DD71BC" w:rsidR="00935796" w:rsidRPr="00935796" w:rsidRDefault="00935796" w:rsidP="00935796">
      <w:pPr>
        <w:jc w:val="center"/>
        <w:rPr>
          <w:b/>
          <w:color w:val="000000"/>
          <w:kern w:val="28"/>
          <w:sz w:val="22"/>
          <w:szCs w:val="22"/>
        </w:rPr>
      </w:pPr>
      <w:r w:rsidRPr="00935796">
        <w:rPr>
          <w:b/>
          <w:color w:val="000000"/>
          <w:kern w:val="28"/>
          <w:sz w:val="22"/>
          <w:szCs w:val="22"/>
        </w:rPr>
        <w:t>ANEXA NR. 1</w:t>
      </w:r>
    </w:p>
    <w:p w14:paraId="4FD0BF21" w14:textId="77777777" w:rsidR="00935796" w:rsidRPr="00935796" w:rsidRDefault="00935796" w:rsidP="00935796">
      <w:pPr>
        <w:jc w:val="center"/>
        <w:rPr>
          <w:b/>
          <w:color w:val="000000"/>
          <w:kern w:val="28"/>
          <w:sz w:val="22"/>
          <w:szCs w:val="22"/>
        </w:rPr>
      </w:pPr>
      <w:r w:rsidRPr="00935796">
        <w:rPr>
          <w:b/>
          <w:color w:val="000000"/>
          <w:kern w:val="28"/>
          <w:sz w:val="22"/>
          <w:szCs w:val="22"/>
        </w:rPr>
        <w:t>PROPUNERE TEHNICO-FINANCIARA</w:t>
      </w:r>
    </w:p>
    <w:p w14:paraId="16413114" w14:textId="77777777" w:rsidR="00935796" w:rsidRPr="00935796" w:rsidRDefault="00935796" w:rsidP="00935796">
      <w:pPr>
        <w:jc w:val="center"/>
        <w:rPr>
          <w:b/>
          <w:color w:val="000000"/>
          <w:kern w:val="28"/>
          <w:sz w:val="20"/>
          <w:szCs w:val="20"/>
        </w:rPr>
      </w:pPr>
    </w:p>
    <w:p w14:paraId="0837CB9D" w14:textId="1B4528B5" w:rsidR="00935796" w:rsidRDefault="00E7396B" w:rsidP="00795B20">
      <w:pPr>
        <w:spacing w:line="276" w:lineRule="auto"/>
        <w:jc w:val="both"/>
        <w:rPr>
          <w:b/>
          <w:bCs/>
          <w:sz w:val="22"/>
          <w:szCs w:val="22"/>
        </w:rPr>
      </w:pPr>
      <w:proofErr w:type="gramStart"/>
      <w:r w:rsidRPr="00E7396B">
        <w:rPr>
          <w:b/>
          <w:bCs/>
          <w:sz w:val="22"/>
          <w:szCs w:val="22"/>
        </w:rPr>
        <w:t>”Reparatii</w:t>
      </w:r>
      <w:proofErr w:type="gramEnd"/>
      <w:r w:rsidRPr="00E7396B">
        <w:rPr>
          <w:b/>
          <w:bCs/>
          <w:sz w:val="22"/>
          <w:szCs w:val="22"/>
        </w:rPr>
        <w:t xml:space="preserve"> alei parcuri, scuaruri si zone verzi din sectorul 2 al Municipiului Bucuresti – lot individual 11 – Gradina Engleza si Intrare acces Parc Florilor fantana’’, Cod CPV 45432112-2 Pavare</w:t>
      </w:r>
    </w:p>
    <w:p w14:paraId="70878D50" w14:textId="77777777" w:rsidR="00795B20" w:rsidRDefault="00795B20" w:rsidP="00935796">
      <w:pPr>
        <w:jc w:val="both"/>
        <w:rPr>
          <w:b/>
          <w:bCs/>
          <w:sz w:val="22"/>
          <w:szCs w:val="22"/>
        </w:rPr>
      </w:pPr>
    </w:p>
    <w:p w14:paraId="16CDDDAA" w14:textId="77777777" w:rsidR="00E7396B" w:rsidRPr="00935796" w:rsidRDefault="00E7396B" w:rsidP="00935796">
      <w:pPr>
        <w:jc w:val="both"/>
        <w:rPr>
          <w:color w:val="000000"/>
          <w:kern w:val="28"/>
          <w:sz w:val="22"/>
          <w:szCs w:val="22"/>
          <w:lang w:val="it-IT" w:eastAsia="ro-RO"/>
        </w:rPr>
      </w:pPr>
    </w:p>
    <w:tbl>
      <w:tblPr>
        <w:tblW w:w="10620" w:type="dxa"/>
        <w:tblInd w:w="-275" w:type="dxa"/>
        <w:tblLayout w:type="fixed"/>
        <w:tblLook w:val="04A0" w:firstRow="1" w:lastRow="0" w:firstColumn="1" w:lastColumn="0" w:noHBand="0" w:noVBand="1"/>
      </w:tblPr>
      <w:tblGrid>
        <w:gridCol w:w="540"/>
        <w:gridCol w:w="2520"/>
        <w:gridCol w:w="1530"/>
        <w:gridCol w:w="1350"/>
        <w:gridCol w:w="1350"/>
        <w:gridCol w:w="1080"/>
        <w:gridCol w:w="990"/>
        <w:gridCol w:w="1260"/>
      </w:tblGrid>
      <w:tr w:rsidR="004F2C31" w:rsidRPr="00551B3E" w14:paraId="14625499" w14:textId="77777777" w:rsidTr="004F2C31">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7B9CC" w14:textId="77777777" w:rsidR="004F2C31" w:rsidRPr="00D01FEA" w:rsidRDefault="004F2C31" w:rsidP="00E113B7">
            <w:pPr>
              <w:pStyle w:val="NoSpacing"/>
              <w:jc w:val="center"/>
            </w:pPr>
            <w:r w:rsidRPr="00D01FEA">
              <w:t>Nr. crt.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33FA5E5" w14:textId="77777777" w:rsidR="004F2C31" w:rsidRPr="00D01FEA" w:rsidRDefault="004F2C31" w:rsidP="00E113B7">
            <w:pPr>
              <w:pStyle w:val="NoSpacing"/>
              <w:jc w:val="center"/>
            </w:pPr>
            <w:r w:rsidRPr="00D01FEA">
              <w:t>Denumire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BCC136A" w14:textId="77777777" w:rsidR="004F2C31" w:rsidRPr="00D01FEA" w:rsidRDefault="004F2C31" w:rsidP="00E113B7">
            <w:pPr>
              <w:pStyle w:val="NoSpacing"/>
              <w:jc w:val="center"/>
            </w:pPr>
            <w:r w:rsidRPr="00D01FEA">
              <w:t>Pret unitar achizitie                              (lei fara T.V.A.)</w:t>
            </w:r>
          </w:p>
        </w:tc>
        <w:tc>
          <w:tcPr>
            <w:tcW w:w="1350" w:type="dxa"/>
            <w:tcBorders>
              <w:top w:val="single" w:sz="4" w:space="0" w:color="auto"/>
              <w:left w:val="single" w:sz="4" w:space="0" w:color="auto"/>
              <w:bottom w:val="single" w:sz="4" w:space="0" w:color="auto"/>
              <w:right w:val="single" w:sz="4" w:space="0" w:color="auto"/>
            </w:tcBorders>
          </w:tcPr>
          <w:p w14:paraId="3F119F73" w14:textId="77777777" w:rsidR="004F2C31" w:rsidRPr="00D01FEA" w:rsidRDefault="004F2C31" w:rsidP="00E113B7">
            <w:pPr>
              <w:pStyle w:val="NoSpacing"/>
              <w:jc w:val="center"/>
            </w:pPr>
          </w:p>
          <w:p w14:paraId="221EE5BB" w14:textId="77777777" w:rsidR="004F2C31" w:rsidRPr="00D01FEA" w:rsidRDefault="004F2C31" w:rsidP="00E113B7">
            <w:pPr>
              <w:pStyle w:val="NoSpacing"/>
              <w:jc w:val="center"/>
            </w:pPr>
            <w:r w:rsidRPr="00D01FEA">
              <w:t>Cantitate</w:t>
            </w:r>
          </w:p>
          <w:p w14:paraId="16600071" w14:textId="77777777" w:rsidR="004F2C31" w:rsidRPr="00D01FEA" w:rsidRDefault="004F2C31" w:rsidP="00E113B7">
            <w:pPr>
              <w:pStyle w:val="NoSpacing"/>
              <w:jc w:val="center"/>
            </w:pPr>
            <w:r w:rsidRPr="00D01FEA">
              <w:t>Gradina Engleza</w:t>
            </w:r>
          </w:p>
        </w:tc>
        <w:tc>
          <w:tcPr>
            <w:tcW w:w="1350" w:type="dxa"/>
            <w:tcBorders>
              <w:top w:val="single" w:sz="4" w:space="0" w:color="auto"/>
              <w:left w:val="single" w:sz="4" w:space="0" w:color="auto"/>
              <w:bottom w:val="single" w:sz="4" w:space="0" w:color="auto"/>
              <w:right w:val="single" w:sz="4" w:space="0" w:color="auto"/>
            </w:tcBorders>
          </w:tcPr>
          <w:p w14:paraId="7BFDA9CB" w14:textId="77777777" w:rsidR="004F2C31" w:rsidRPr="00D01FEA" w:rsidRDefault="004F2C31" w:rsidP="00E113B7">
            <w:pPr>
              <w:pStyle w:val="NoSpacing"/>
              <w:jc w:val="center"/>
            </w:pPr>
            <w:r w:rsidRPr="00D01FEA">
              <w:t xml:space="preserve">Cantitate </w:t>
            </w:r>
          </w:p>
          <w:p w14:paraId="4D67BA2B" w14:textId="77777777" w:rsidR="004F2C31" w:rsidRPr="00D01FEA" w:rsidRDefault="004F2C31" w:rsidP="00E113B7">
            <w:pPr>
              <w:pStyle w:val="NoSpacing"/>
              <w:jc w:val="center"/>
            </w:pPr>
            <w:r w:rsidRPr="00D01FEA">
              <w:t>Intr. Acces Parc Florilor fantana</w:t>
            </w:r>
          </w:p>
        </w:tc>
        <w:tc>
          <w:tcPr>
            <w:tcW w:w="1080" w:type="dxa"/>
            <w:tcBorders>
              <w:top w:val="single" w:sz="4" w:space="0" w:color="auto"/>
              <w:left w:val="single" w:sz="4" w:space="0" w:color="auto"/>
              <w:bottom w:val="single" w:sz="4" w:space="0" w:color="auto"/>
              <w:right w:val="single" w:sz="4" w:space="0" w:color="auto"/>
            </w:tcBorders>
          </w:tcPr>
          <w:p w14:paraId="23CEE2DA" w14:textId="553DBFA6" w:rsidR="004F2C31" w:rsidRPr="00D01FEA" w:rsidRDefault="004F2C31" w:rsidP="00E113B7">
            <w:pPr>
              <w:pStyle w:val="NoSpacing"/>
              <w:jc w:val="center"/>
            </w:pPr>
            <w:r w:rsidRPr="00D01FEA">
              <w:t>Total cantitate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DF357" w14:textId="6F9E37C8" w:rsidR="004F2C31" w:rsidRPr="00D01FEA" w:rsidRDefault="004F2C31" w:rsidP="00E113B7">
            <w:pPr>
              <w:pStyle w:val="NoSpacing"/>
              <w:jc w:val="center"/>
            </w:pPr>
            <w:r w:rsidRPr="00D01FEA">
              <w:t>Unitate de masura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24D23C6" w14:textId="77777777" w:rsidR="004F2C31" w:rsidRPr="00D01FEA" w:rsidRDefault="004F2C31" w:rsidP="00E113B7">
            <w:pPr>
              <w:pStyle w:val="NoSpacing"/>
              <w:jc w:val="center"/>
            </w:pPr>
            <w:r w:rsidRPr="00D01FEA">
              <w:t>Valoare</w:t>
            </w:r>
          </w:p>
        </w:tc>
      </w:tr>
      <w:tr w:rsidR="004F2C31" w:rsidRPr="00551B3E" w14:paraId="1B51BED8" w14:textId="77777777" w:rsidTr="00CC17D7">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B543A31" w14:textId="08AF60B1" w:rsidR="004F2C31" w:rsidRPr="00D01FEA" w:rsidRDefault="00D01FEA" w:rsidP="00E113B7">
            <w:pPr>
              <w:pStyle w:val="NoSpacing"/>
            </w:pPr>
            <w:r w:rsidRPr="00D01FEA">
              <w:t>1</w:t>
            </w:r>
          </w:p>
        </w:tc>
        <w:tc>
          <w:tcPr>
            <w:tcW w:w="2520" w:type="dxa"/>
            <w:tcBorders>
              <w:top w:val="nil"/>
              <w:left w:val="nil"/>
              <w:bottom w:val="single" w:sz="4" w:space="0" w:color="auto"/>
              <w:right w:val="single" w:sz="4" w:space="0" w:color="auto"/>
            </w:tcBorders>
            <w:shd w:val="clear" w:color="auto" w:fill="auto"/>
            <w:vAlign w:val="center"/>
          </w:tcPr>
          <w:p w14:paraId="09491DA8" w14:textId="77777777" w:rsidR="004F2C31" w:rsidRPr="00D01FEA" w:rsidRDefault="004F2C31" w:rsidP="00E113B7">
            <w:pPr>
              <w:pStyle w:val="NoSpacing"/>
              <w:spacing w:line="360" w:lineRule="auto"/>
            </w:pPr>
            <w:r w:rsidRPr="00D01FEA">
              <w:t>Demontat bordura mica</w:t>
            </w:r>
          </w:p>
        </w:tc>
        <w:tc>
          <w:tcPr>
            <w:tcW w:w="1530" w:type="dxa"/>
            <w:tcBorders>
              <w:top w:val="nil"/>
              <w:left w:val="nil"/>
              <w:bottom w:val="single" w:sz="4" w:space="0" w:color="auto"/>
              <w:right w:val="single" w:sz="4" w:space="0" w:color="auto"/>
            </w:tcBorders>
            <w:shd w:val="clear" w:color="auto" w:fill="auto"/>
            <w:vAlign w:val="center"/>
          </w:tcPr>
          <w:p w14:paraId="55035DD1" w14:textId="73B0E921" w:rsidR="004F2C31" w:rsidRPr="00D01FEA" w:rsidRDefault="004F2C31" w:rsidP="00E113B7">
            <w:pPr>
              <w:pStyle w:val="NoSpacing"/>
              <w:jc w:val="center"/>
            </w:pPr>
            <w:r w:rsidRPr="00D01FEA">
              <w:t>8,50</w:t>
            </w:r>
          </w:p>
        </w:tc>
        <w:tc>
          <w:tcPr>
            <w:tcW w:w="1350" w:type="dxa"/>
            <w:tcBorders>
              <w:top w:val="nil"/>
              <w:left w:val="single" w:sz="4" w:space="0" w:color="auto"/>
              <w:bottom w:val="single" w:sz="4" w:space="0" w:color="auto"/>
              <w:right w:val="single" w:sz="4" w:space="0" w:color="auto"/>
            </w:tcBorders>
          </w:tcPr>
          <w:p w14:paraId="7D330612" w14:textId="77777777" w:rsidR="004F2C31" w:rsidRPr="00D01FEA" w:rsidRDefault="004F2C31" w:rsidP="00E113B7">
            <w:pPr>
              <w:pStyle w:val="NoSpacing"/>
              <w:jc w:val="center"/>
            </w:pPr>
            <w:r w:rsidRPr="00D01FEA">
              <w:t>356,00</w:t>
            </w:r>
          </w:p>
        </w:tc>
        <w:tc>
          <w:tcPr>
            <w:tcW w:w="1350" w:type="dxa"/>
            <w:tcBorders>
              <w:top w:val="nil"/>
              <w:left w:val="single" w:sz="4" w:space="0" w:color="auto"/>
              <w:bottom w:val="single" w:sz="4" w:space="0" w:color="auto"/>
              <w:right w:val="single" w:sz="4" w:space="0" w:color="auto"/>
            </w:tcBorders>
          </w:tcPr>
          <w:p w14:paraId="297CD701" w14:textId="77777777" w:rsidR="004F2C31" w:rsidRPr="00D01FEA" w:rsidRDefault="004F2C31" w:rsidP="00E113B7">
            <w:pPr>
              <w:pStyle w:val="NoSpacing"/>
              <w:jc w:val="center"/>
            </w:pPr>
            <w:r w:rsidRPr="00D01FEA">
              <w:t xml:space="preserve">   0,00</w:t>
            </w:r>
          </w:p>
        </w:tc>
        <w:tc>
          <w:tcPr>
            <w:tcW w:w="1080" w:type="dxa"/>
            <w:tcBorders>
              <w:top w:val="nil"/>
              <w:left w:val="single" w:sz="4" w:space="0" w:color="auto"/>
              <w:bottom w:val="single" w:sz="4" w:space="0" w:color="auto"/>
              <w:right w:val="single" w:sz="4" w:space="0" w:color="auto"/>
            </w:tcBorders>
          </w:tcPr>
          <w:p w14:paraId="320F8B6E" w14:textId="468D9672" w:rsidR="004F2C31" w:rsidRPr="00D01FEA" w:rsidRDefault="004F2C31" w:rsidP="00E113B7">
            <w:pPr>
              <w:pStyle w:val="NoSpacing"/>
              <w:jc w:val="center"/>
            </w:pPr>
            <w:r w:rsidRPr="00D01FEA">
              <w:t>356,00</w:t>
            </w:r>
          </w:p>
        </w:tc>
        <w:tc>
          <w:tcPr>
            <w:tcW w:w="990" w:type="dxa"/>
            <w:tcBorders>
              <w:top w:val="nil"/>
              <w:left w:val="single" w:sz="4" w:space="0" w:color="auto"/>
              <w:bottom w:val="single" w:sz="4" w:space="0" w:color="auto"/>
              <w:right w:val="single" w:sz="4" w:space="0" w:color="auto"/>
            </w:tcBorders>
            <w:shd w:val="clear" w:color="auto" w:fill="auto"/>
            <w:vAlign w:val="center"/>
          </w:tcPr>
          <w:p w14:paraId="3550FB95" w14:textId="52E18DF3" w:rsidR="004F2C31" w:rsidRPr="00D01FEA" w:rsidRDefault="004F2C31" w:rsidP="00E113B7">
            <w:pPr>
              <w:pStyle w:val="NoSpacing"/>
              <w:jc w:val="center"/>
            </w:pPr>
            <w:r w:rsidRPr="00D01FEA">
              <w:t>ml</w:t>
            </w:r>
          </w:p>
        </w:tc>
        <w:tc>
          <w:tcPr>
            <w:tcW w:w="1260" w:type="dxa"/>
            <w:tcBorders>
              <w:top w:val="nil"/>
              <w:left w:val="nil"/>
              <w:bottom w:val="single" w:sz="4" w:space="0" w:color="auto"/>
              <w:right w:val="single" w:sz="4" w:space="0" w:color="auto"/>
            </w:tcBorders>
            <w:shd w:val="clear" w:color="auto" w:fill="auto"/>
            <w:vAlign w:val="center"/>
          </w:tcPr>
          <w:p w14:paraId="7ED06222" w14:textId="2285BFA1" w:rsidR="004F2C31" w:rsidRPr="00D01FEA" w:rsidRDefault="004F2C31" w:rsidP="004F2C31">
            <w:pPr>
              <w:pStyle w:val="NoSpacing"/>
              <w:jc w:val="right"/>
            </w:pPr>
            <w:r w:rsidRPr="00D01FEA">
              <w:t>3.026,00</w:t>
            </w:r>
          </w:p>
        </w:tc>
      </w:tr>
      <w:tr w:rsidR="004F2C31" w:rsidRPr="00551B3E" w14:paraId="254E0D42" w14:textId="77777777" w:rsidTr="00CC17D7">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A132E20" w14:textId="4B1D2E88" w:rsidR="004F2C31" w:rsidRPr="00D01FEA" w:rsidRDefault="00D01FEA" w:rsidP="00E113B7">
            <w:pPr>
              <w:pStyle w:val="NoSpacing"/>
            </w:pPr>
            <w:r w:rsidRPr="00D01FEA">
              <w:t>2</w:t>
            </w:r>
          </w:p>
        </w:tc>
        <w:tc>
          <w:tcPr>
            <w:tcW w:w="2520" w:type="dxa"/>
            <w:tcBorders>
              <w:top w:val="nil"/>
              <w:left w:val="nil"/>
              <w:bottom w:val="single" w:sz="4" w:space="0" w:color="auto"/>
              <w:right w:val="single" w:sz="4" w:space="0" w:color="auto"/>
            </w:tcBorders>
            <w:shd w:val="clear" w:color="auto" w:fill="auto"/>
            <w:vAlign w:val="center"/>
          </w:tcPr>
          <w:p w14:paraId="3CDD4A4E" w14:textId="77777777" w:rsidR="004F2C31" w:rsidRPr="00D01FEA" w:rsidRDefault="004F2C31" w:rsidP="00E113B7">
            <w:pPr>
              <w:pStyle w:val="NoSpacing"/>
              <w:spacing w:line="360" w:lineRule="auto"/>
            </w:pPr>
            <w:r w:rsidRPr="00D01FEA">
              <w:t>Demontat si paletat pavaj</w:t>
            </w:r>
          </w:p>
        </w:tc>
        <w:tc>
          <w:tcPr>
            <w:tcW w:w="1530" w:type="dxa"/>
            <w:tcBorders>
              <w:top w:val="nil"/>
              <w:left w:val="nil"/>
              <w:bottom w:val="single" w:sz="4" w:space="0" w:color="auto"/>
              <w:right w:val="single" w:sz="4" w:space="0" w:color="auto"/>
            </w:tcBorders>
            <w:shd w:val="clear" w:color="auto" w:fill="auto"/>
            <w:vAlign w:val="center"/>
          </w:tcPr>
          <w:p w14:paraId="10787385" w14:textId="5D685DA6" w:rsidR="004F2C31" w:rsidRPr="00D01FEA" w:rsidRDefault="004F2C31" w:rsidP="00E113B7">
            <w:pPr>
              <w:pStyle w:val="NoSpacing"/>
              <w:jc w:val="center"/>
            </w:pPr>
            <w:r w:rsidRPr="00D01FEA">
              <w:t>12,50</w:t>
            </w:r>
          </w:p>
        </w:tc>
        <w:tc>
          <w:tcPr>
            <w:tcW w:w="1350" w:type="dxa"/>
            <w:tcBorders>
              <w:top w:val="nil"/>
              <w:left w:val="single" w:sz="4" w:space="0" w:color="auto"/>
              <w:bottom w:val="single" w:sz="4" w:space="0" w:color="auto"/>
              <w:right w:val="single" w:sz="4" w:space="0" w:color="auto"/>
            </w:tcBorders>
          </w:tcPr>
          <w:p w14:paraId="77F47F58" w14:textId="77777777" w:rsidR="004F2C31" w:rsidRPr="00D01FEA" w:rsidRDefault="004F2C31" w:rsidP="00E113B7">
            <w:pPr>
              <w:pStyle w:val="NoSpacing"/>
              <w:jc w:val="center"/>
            </w:pPr>
            <w:r w:rsidRPr="00D01FEA">
              <w:t>470,00</w:t>
            </w:r>
          </w:p>
        </w:tc>
        <w:tc>
          <w:tcPr>
            <w:tcW w:w="1350" w:type="dxa"/>
            <w:tcBorders>
              <w:top w:val="nil"/>
              <w:left w:val="single" w:sz="4" w:space="0" w:color="auto"/>
              <w:bottom w:val="single" w:sz="4" w:space="0" w:color="auto"/>
              <w:right w:val="single" w:sz="4" w:space="0" w:color="auto"/>
            </w:tcBorders>
          </w:tcPr>
          <w:p w14:paraId="79C63E7D" w14:textId="77777777" w:rsidR="004F2C31" w:rsidRPr="00D01FEA" w:rsidRDefault="004F2C31" w:rsidP="00E113B7">
            <w:pPr>
              <w:pStyle w:val="NoSpacing"/>
              <w:jc w:val="center"/>
            </w:pPr>
            <w:r w:rsidRPr="00D01FEA">
              <w:t>520,00</w:t>
            </w:r>
          </w:p>
        </w:tc>
        <w:tc>
          <w:tcPr>
            <w:tcW w:w="1080" w:type="dxa"/>
            <w:tcBorders>
              <w:top w:val="nil"/>
              <w:left w:val="single" w:sz="4" w:space="0" w:color="auto"/>
              <w:bottom w:val="single" w:sz="4" w:space="0" w:color="auto"/>
              <w:right w:val="single" w:sz="4" w:space="0" w:color="auto"/>
            </w:tcBorders>
          </w:tcPr>
          <w:p w14:paraId="4947F08C" w14:textId="603B5610" w:rsidR="004F2C31" w:rsidRPr="00D01FEA" w:rsidRDefault="004F2C31" w:rsidP="00E113B7">
            <w:pPr>
              <w:pStyle w:val="NoSpacing"/>
              <w:jc w:val="center"/>
            </w:pPr>
            <w:r w:rsidRPr="00D01FEA">
              <w:t>990,00</w:t>
            </w:r>
          </w:p>
        </w:tc>
        <w:tc>
          <w:tcPr>
            <w:tcW w:w="990" w:type="dxa"/>
            <w:tcBorders>
              <w:top w:val="nil"/>
              <w:left w:val="single" w:sz="4" w:space="0" w:color="auto"/>
              <w:bottom w:val="single" w:sz="4" w:space="0" w:color="auto"/>
              <w:right w:val="single" w:sz="4" w:space="0" w:color="auto"/>
            </w:tcBorders>
            <w:shd w:val="clear" w:color="auto" w:fill="auto"/>
            <w:vAlign w:val="center"/>
          </w:tcPr>
          <w:p w14:paraId="4558346D" w14:textId="1964C0DF" w:rsidR="004F2C31" w:rsidRPr="00D01FEA" w:rsidRDefault="004F2C31" w:rsidP="00E113B7">
            <w:pPr>
              <w:pStyle w:val="NoSpacing"/>
              <w:jc w:val="center"/>
            </w:pPr>
            <w:r w:rsidRPr="00D01FEA">
              <w:t>mp</w:t>
            </w:r>
          </w:p>
        </w:tc>
        <w:tc>
          <w:tcPr>
            <w:tcW w:w="1260" w:type="dxa"/>
            <w:tcBorders>
              <w:top w:val="nil"/>
              <w:left w:val="nil"/>
              <w:bottom w:val="single" w:sz="4" w:space="0" w:color="auto"/>
              <w:right w:val="single" w:sz="4" w:space="0" w:color="auto"/>
            </w:tcBorders>
            <w:shd w:val="clear" w:color="auto" w:fill="auto"/>
            <w:vAlign w:val="center"/>
          </w:tcPr>
          <w:p w14:paraId="63E00C8B" w14:textId="2056BDF8" w:rsidR="004F2C31" w:rsidRPr="00D01FEA" w:rsidRDefault="004F2C31" w:rsidP="004F2C31">
            <w:pPr>
              <w:pStyle w:val="NoSpacing"/>
              <w:jc w:val="right"/>
            </w:pPr>
            <w:r w:rsidRPr="00D01FEA">
              <w:t>12.375,00</w:t>
            </w:r>
          </w:p>
        </w:tc>
      </w:tr>
      <w:tr w:rsidR="004F2C31" w:rsidRPr="00551B3E" w14:paraId="7B85ADFE" w14:textId="77777777" w:rsidTr="004F2C31">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E5F71DF" w14:textId="398EF524" w:rsidR="004F2C31" w:rsidRPr="00D01FEA" w:rsidRDefault="00D01FEA" w:rsidP="00E113B7">
            <w:pPr>
              <w:pStyle w:val="NoSpacing"/>
            </w:pPr>
            <w:r w:rsidRPr="00D01FEA">
              <w:t>3</w:t>
            </w:r>
          </w:p>
        </w:tc>
        <w:tc>
          <w:tcPr>
            <w:tcW w:w="2520" w:type="dxa"/>
            <w:tcBorders>
              <w:top w:val="nil"/>
              <w:left w:val="nil"/>
              <w:bottom w:val="single" w:sz="4" w:space="0" w:color="auto"/>
              <w:right w:val="single" w:sz="4" w:space="0" w:color="auto"/>
            </w:tcBorders>
            <w:shd w:val="clear" w:color="auto" w:fill="auto"/>
            <w:vAlign w:val="center"/>
          </w:tcPr>
          <w:p w14:paraId="6EA04A21" w14:textId="77777777" w:rsidR="004F2C31" w:rsidRPr="00D01FEA" w:rsidRDefault="004F2C31" w:rsidP="00E113B7">
            <w:pPr>
              <w:pStyle w:val="NoSpacing"/>
              <w:spacing w:line="360" w:lineRule="auto"/>
            </w:pPr>
            <w:r w:rsidRPr="00D01FEA">
              <w:t>Montat bordura mica</w:t>
            </w:r>
          </w:p>
        </w:tc>
        <w:tc>
          <w:tcPr>
            <w:tcW w:w="1530" w:type="dxa"/>
            <w:tcBorders>
              <w:top w:val="nil"/>
              <w:left w:val="nil"/>
              <w:bottom w:val="single" w:sz="4" w:space="0" w:color="auto"/>
              <w:right w:val="single" w:sz="4" w:space="0" w:color="auto"/>
            </w:tcBorders>
            <w:shd w:val="clear" w:color="auto" w:fill="auto"/>
          </w:tcPr>
          <w:p w14:paraId="1648D731" w14:textId="7EA0D675" w:rsidR="004F2C31" w:rsidRPr="00D01FEA" w:rsidRDefault="004F2C31" w:rsidP="00E113B7">
            <w:pPr>
              <w:pStyle w:val="NoSpacing"/>
              <w:jc w:val="center"/>
            </w:pPr>
            <w:r w:rsidRPr="00D01FEA">
              <w:t>39,00</w:t>
            </w:r>
          </w:p>
        </w:tc>
        <w:tc>
          <w:tcPr>
            <w:tcW w:w="1350" w:type="dxa"/>
            <w:tcBorders>
              <w:top w:val="nil"/>
              <w:left w:val="single" w:sz="4" w:space="0" w:color="auto"/>
              <w:bottom w:val="single" w:sz="4" w:space="0" w:color="auto"/>
              <w:right w:val="single" w:sz="4" w:space="0" w:color="auto"/>
            </w:tcBorders>
          </w:tcPr>
          <w:p w14:paraId="03742861" w14:textId="77777777" w:rsidR="004F2C31" w:rsidRPr="00D01FEA" w:rsidRDefault="004F2C31" w:rsidP="00E113B7">
            <w:pPr>
              <w:pStyle w:val="NoSpacing"/>
              <w:jc w:val="center"/>
            </w:pPr>
            <w:r w:rsidRPr="00D01FEA">
              <w:t>356,00</w:t>
            </w:r>
          </w:p>
        </w:tc>
        <w:tc>
          <w:tcPr>
            <w:tcW w:w="1350" w:type="dxa"/>
            <w:tcBorders>
              <w:top w:val="nil"/>
              <w:left w:val="single" w:sz="4" w:space="0" w:color="auto"/>
              <w:bottom w:val="single" w:sz="4" w:space="0" w:color="auto"/>
              <w:right w:val="single" w:sz="4" w:space="0" w:color="auto"/>
            </w:tcBorders>
          </w:tcPr>
          <w:p w14:paraId="1A3DBFD9" w14:textId="77777777" w:rsidR="004F2C31" w:rsidRPr="00D01FEA" w:rsidRDefault="004F2C31" w:rsidP="00E113B7">
            <w:pPr>
              <w:pStyle w:val="NoSpacing"/>
              <w:jc w:val="center"/>
            </w:pPr>
            <w:r w:rsidRPr="00D01FEA">
              <w:t xml:space="preserve">    0,00</w:t>
            </w:r>
          </w:p>
        </w:tc>
        <w:tc>
          <w:tcPr>
            <w:tcW w:w="1080" w:type="dxa"/>
            <w:tcBorders>
              <w:top w:val="nil"/>
              <w:left w:val="single" w:sz="4" w:space="0" w:color="auto"/>
              <w:bottom w:val="single" w:sz="4" w:space="0" w:color="auto"/>
              <w:right w:val="single" w:sz="4" w:space="0" w:color="auto"/>
            </w:tcBorders>
          </w:tcPr>
          <w:p w14:paraId="2F1135AB" w14:textId="25541A86" w:rsidR="004F2C31" w:rsidRPr="00D01FEA" w:rsidRDefault="004F2C31" w:rsidP="00E113B7">
            <w:pPr>
              <w:pStyle w:val="NoSpacing"/>
              <w:jc w:val="center"/>
            </w:pPr>
            <w:r w:rsidRPr="00D01FEA">
              <w:t>356,00</w:t>
            </w:r>
          </w:p>
        </w:tc>
        <w:tc>
          <w:tcPr>
            <w:tcW w:w="990" w:type="dxa"/>
            <w:tcBorders>
              <w:top w:val="nil"/>
              <w:left w:val="single" w:sz="4" w:space="0" w:color="auto"/>
              <w:bottom w:val="single" w:sz="4" w:space="0" w:color="auto"/>
              <w:right w:val="single" w:sz="4" w:space="0" w:color="auto"/>
            </w:tcBorders>
            <w:shd w:val="clear" w:color="auto" w:fill="auto"/>
            <w:vAlign w:val="center"/>
          </w:tcPr>
          <w:p w14:paraId="4DF59A8F" w14:textId="67E3F3EA" w:rsidR="004F2C31" w:rsidRPr="00D01FEA" w:rsidRDefault="004F2C31" w:rsidP="00E113B7">
            <w:pPr>
              <w:pStyle w:val="NoSpacing"/>
              <w:jc w:val="center"/>
            </w:pPr>
            <w:r w:rsidRPr="00D01FEA">
              <w:t>ml</w:t>
            </w:r>
          </w:p>
        </w:tc>
        <w:tc>
          <w:tcPr>
            <w:tcW w:w="1260" w:type="dxa"/>
            <w:tcBorders>
              <w:top w:val="nil"/>
              <w:left w:val="nil"/>
              <w:bottom w:val="single" w:sz="4" w:space="0" w:color="auto"/>
              <w:right w:val="single" w:sz="4" w:space="0" w:color="auto"/>
            </w:tcBorders>
            <w:shd w:val="clear" w:color="auto" w:fill="auto"/>
            <w:vAlign w:val="center"/>
          </w:tcPr>
          <w:p w14:paraId="623738AA" w14:textId="1FE8FD22" w:rsidR="004F2C31" w:rsidRPr="00D01FEA" w:rsidRDefault="004F2C31" w:rsidP="004F2C31">
            <w:pPr>
              <w:pStyle w:val="NoSpacing"/>
              <w:jc w:val="right"/>
            </w:pPr>
            <w:r w:rsidRPr="00D01FEA">
              <w:t>13.884,00</w:t>
            </w:r>
          </w:p>
        </w:tc>
      </w:tr>
      <w:tr w:rsidR="004F2C31" w:rsidRPr="00551B3E" w14:paraId="44A7E354" w14:textId="77777777" w:rsidTr="004F2C31">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270DA1D" w14:textId="3C5F48D6" w:rsidR="004F2C31" w:rsidRPr="00D01FEA" w:rsidRDefault="00D01FEA" w:rsidP="00E113B7">
            <w:pPr>
              <w:pStyle w:val="NoSpacing"/>
            </w:pPr>
            <w:r w:rsidRPr="00D01FEA">
              <w:t>4</w:t>
            </w:r>
          </w:p>
        </w:tc>
        <w:tc>
          <w:tcPr>
            <w:tcW w:w="2520" w:type="dxa"/>
            <w:tcBorders>
              <w:top w:val="nil"/>
              <w:left w:val="nil"/>
              <w:bottom w:val="single" w:sz="4" w:space="0" w:color="auto"/>
              <w:right w:val="single" w:sz="4" w:space="0" w:color="auto"/>
            </w:tcBorders>
            <w:shd w:val="clear" w:color="auto" w:fill="auto"/>
            <w:vAlign w:val="center"/>
          </w:tcPr>
          <w:p w14:paraId="4E6C79A7" w14:textId="77777777" w:rsidR="004F2C31" w:rsidRPr="00D01FEA" w:rsidRDefault="004F2C31" w:rsidP="00E113B7">
            <w:pPr>
              <w:pStyle w:val="NoSpacing"/>
              <w:spacing w:line="360" w:lineRule="auto"/>
            </w:pPr>
            <w:r w:rsidRPr="00D01FEA">
              <w:t>Pavaj apia antica (div. Modele) pentru parcuri</w:t>
            </w:r>
          </w:p>
        </w:tc>
        <w:tc>
          <w:tcPr>
            <w:tcW w:w="1530" w:type="dxa"/>
            <w:tcBorders>
              <w:top w:val="nil"/>
              <w:left w:val="nil"/>
              <w:bottom w:val="single" w:sz="4" w:space="0" w:color="auto"/>
              <w:right w:val="single" w:sz="4" w:space="0" w:color="auto"/>
            </w:tcBorders>
            <w:shd w:val="clear" w:color="auto" w:fill="auto"/>
          </w:tcPr>
          <w:p w14:paraId="4C8DF8EC" w14:textId="77777777" w:rsidR="004F2C31" w:rsidRPr="00D01FEA" w:rsidRDefault="004F2C31" w:rsidP="00E113B7">
            <w:pPr>
              <w:pStyle w:val="NoSpacing"/>
              <w:jc w:val="center"/>
            </w:pPr>
          </w:p>
          <w:p w14:paraId="3283E3D2" w14:textId="30FF4886" w:rsidR="004F2C31" w:rsidRPr="00D01FEA" w:rsidRDefault="004F2C31" w:rsidP="00E113B7">
            <w:pPr>
              <w:pStyle w:val="NoSpacing"/>
              <w:jc w:val="center"/>
            </w:pPr>
            <w:r w:rsidRPr="00D01FEA">
              <w:t>165,70</w:t>
            </w:r>
          </w:p>
        </w:tc>
        <w:tc>
          <w:tcPr>
            <w:tcW w:w="1350" w:type="dxa"/>
            <w:tcBorders>
              <w:top w:val="nil"/>
              <w:left w:val="single" w:sz="4" w:space="0" w:color="auto"/>
              <w:bottom w:val="single" w:sz="4" w:space="0" w:color="auto"/>
              <w:right w:val="single" w:sz="4" w:space="0" w:color="auto"/>
            </w:tcBorders>
          </w:tcPr>
          <w:p w14:paraId="08C7B533" w14:textId="77777777" w:rsidR="004F2C31" w:rsidRPr="00D01FEA" w:rsidRDefault="004F2C31" w:rsidP="00E113B7">
            <w:pPr>
              <w:pStyle w:val="NoSpacing"/>
              <w:jc w:val="center"/>
            </w:pPr>
          </w:p>
          <w:p w14:paraId="707F2B0F" w14:textId="77777777" w:rsidR="004F2C31" w:rsidRPr="00D01FEA" w:rsidRDefault="004F2C31" w:rsidP="00E113B7">
            <w:pPr>
              <w:pStyle w:val="NoSpacing"/>
              <w:jc w:val="center"/>
            </w:pPr>
            <w:r w:rsidRPr="00D01FEA">
              <w:t>585,00</w:t>
            </w:r>
          </w:p>
        </w:tc>
        <w:tc>
          <w:tcPr>
            <w:tcW w:w="1350" w:type="dxa"/>
            <w:tcBorders>
              <w:top w:val="nil"/>
              <w:left w:val="single" w:sz="4" w:space="0" w:color="auto"/>
              <w:bottom w:val="single" w:sz="4" w:space="0" w:color="auto"/>
              <w:right w:val="single" w:sz="4" w:space="0" w:color="auto"/>
            </w:tcBorders>
          </w:tcPr>
          <w:p w14:paraId="59A3CDDE" w14:textId="77777777" w:rsidR="004F2C31" w:rsidRPr="00D01FEA" w:rsidRDefault="004F2C31" w:rsidP="00E113B7">
            <w:pPr>
              <w:pStyle w:val="NoSpacing"/>
              <w:jc w:val="center"/>
            </w:pPr>
          </w:p>
          <w:p w14:paraId="7C1D9B61" w14:textId="77777777" w:rsidR="004F2C31" w:rsidRPr="00D01FEA" w:rsidRDefault="004F2C31" w:rsidP="00E113B7">
            <w:pPr>
              <w:pStyle w:val="NoSpacing"/>
              <w:jc w:val="center"/>
            </w:pPr>
            <w:r w:rsidRPr="00D01FEA">
              <w:t>520,00</w:t>
            </w:r>
          </w:p>
        </w:tc>
        <w:tc>
          <w:tcPr>
            <w:tcW w:w="1080" w:type="dxa"/>
            <w:tcBorders>
              <w:top w:val="nil"/>
              <w:left w:val="single" w:sz="4" w:space="0" w:color="auto"/>
              <w:bottom w:val="single" w:sz="4" w:space="0" w:color="auto"/>
              <w:right w:val="single" w:sz="4" w:space="0" w:color="auto"/>
            </w:tcBorders>
          </w:tcPr>
          <w:p w14:paraId="7331FC06" w14:textId="77777777" w:rsidR="004F2C31" w:rsidRPr="00D01FEA" w:rsidRDefault="004F2C31" w:rsidP="00E113B7">
            <w:pPr>
              <w:pStyle w:val="NoSpacing"/>
              <w:jc w:val="center"/>
            </w:pPr>
          </w:p>
          <w:p w14:paraId="620FFDAD" w14:textId="57C672E1" w:rsidR="004F2C31" w:rsidRPr="00D01FEA" w:rsidRDefault="004F2C31" w:rsidP="00E113B7">
            <w:pPr>
              <w:pStyle w:val="NoSpacing"/>
              <w:jc w:val="center"/>
            </w:pPr>
            <w:r w:rsidRPr="00D01FEA">
              <w:t>1.105,00</w:t>
            </w:r>
          </w:p>
        </w:tc>
        <w:tc>
          <w:tcPr>
            <w:tcW w:w="990" w:type="dxa"/>
            <w:tcBorders>
              <w:top w:val="nil"/>
              <w:left w:val="single" w:sz="4" w:space="0" w:color="auto"/>
              <w:bottom w:val="single" w:sz="4" w:space="0" w:color="auto"/>
              <w:right w:val="single" w:sz="4" w:space="0" w:color="auto"/>
            </w:tcBorders>
            <w:shd w:val="clear" w:color="auto" w:fill="auto"/>
            <w:vAlign w:val="center"/>
          </w:tcPr>
          <w:p w14:paraId="16DEE15C" w14:textId="4244BCE9" w:rsidR="004F2C31" w:rsidRPr="00D01FEA" w:rsidRDefault="004F2C31" w:rsidP="00E113B7">
            <w:pPr>
              <w:pStyle w:val="NoSpacing"/>
              <w:jc w:val="center"/>
            </w:pPr>
            <w:r w:rsidRPr="00D01FEA">
              <w:t>mp</w:t>
            </w:r>
          </w:p>
        </w:tc>
        <w:tc>
          <w:tcPr>
            <w:tcW w:w="1260" w:type="dxa"/>
            <w:tcBorders>
              <w:top w:val="nil"/>
              <w:left w:val="nil"/>
              <w:bottom w:val="single" w:sz="4" w:space="0" w:color="auto"/>
              <w:right w:val="single" w:sz="4" w:space="0" w:color="auto"/>
            </w:tcBorders>
            <w:shd w:val="clear" w:color="auto" w:fill="auto"/>
            <w:vAlign w:val="center"/>
          </w:tcPr>
          <w:p w14:paraId="7F78497B" w14:textId="64F81215" w:rsidR="004F2C31" w:rsidRPr="00D01FEA" w:rsidRDefault="004F2C31" w:rsidP="004F2C31">
            <w:pPr>
              <w:pStyle w:val="NoSpacing"/>
              <w:jc w:val="right"/>
            </w:pPr>
            <w:r w:rsidRPr="00D01FEA">
              <w:t>183.098,50</w:t>
            </w:r>
          </w:p>
        </w:tc>
      </w:tr>
      <w:tr w:rsidR="004F2C31" w:rsidRPr="00551B3E" w14:paraId="0766A88A" w14:textId="77777777" w:rsidTr="00CC17D7">
        <w:trPr>
          <w:trHeight w:val="141"/>
        </w:trPr>
        <w:tc>
          <w:tcPr>
            <w:tcW w:w="540" w:type="dxa"/>
            <w:tcBorders>
              <w:top w:val="nil"/>
              <w:left w:val="single" w:sz="4" w:space="0" w:color="auto"/>
              <w:bottom w:val="single" w:sz="4" w:space="0" w:color="auto"/>
              <w:right w:val="single" w:sz="4" w:space="0" w:color="auto"/>
            </w:tcBorders>
            <w:shd w:val="clear" w:color="auto" w:fill="auto"/>
            <w:vAlign w:val="center"/>
          </w:tcPr>
          <w:p w14:paraId="77C8D9DD" w14:textId="2E79FCA8" w:rsidR="004F2C31" w:rsidRPr="00D01FEA" w:rsidRDefault="00D01FEA" w:rsidP="00E113B7">
            <w:pPr>
              <w:pStyle w:val="NoSpacing"/>
            </w:pPr>
            <w:r w:rsidRPr="00D01FEA">
              <w:t>5</w:t>
            </w:r>
          </w:p>
        </w:tc>
        <w:tc>
          <w:tcPr>
            <w:tcW w:w="2520" w:type="dxa"/>
            <w:tcBorders>
              <w:top w:val="nil"/>
              <w:left w:val="nil"/>
              <w:bottom w:val="single" w:sz="4" w:space="0" w:color="auto"/>
              <w:right w:val="single" w:sz="4" w:space="0" w:color="auto"/>
            </w:tcBorders>
            <w:shd w:val="clear" w:color="auto" w:fill="auto"/>
            <w:vAlign w:val="center"/>
          </w:tcPr>
          <w:p w14:paraId="6F5AF702" w14:textId="77777777" w:rsidR="004F2C31" w:rsidRPr="00D01FEA" w:rsidRDefault="004F2C31" w:rsidP="00E113B7">
            <w:pPr>
              <w:pStyle w:val="NoSpacing"/>
              <w:spacing w:line="360" w:lineRule="auto"/>
            </w:pPr>
            <w:r w:rsidRPr="00D01FEA">
              <w:t>Evacuat (transport moloz dist. 20 km + taxa groapa + taxa mediu +taxa zona)</w:t>
            </w:r>
          </w:p>
        </w:tc>
        <w:tc>
          <w:tcPr>
            <w:tcW w:w="1530" w:type="dxa"/>
            <w:tcBorders>
              <w:top w:val="nil"/>
              <w:left w:val="nil"/>
              <w:bottom w:val="single" w:sz="4" w:space="0" w:color="auto"/>
              <w:right w:val="single" w:sz="4" w:space="0" w:color="auto"/>
            </w:tcBorders>
            <w:shd w:val="clear" w:color="auto" w:fill="auto"/>
          </w:tcPr>
          <w:p w14:paraId="179A097E" w14:textId="77777777" w:rsidR="004F2C31" w:rsidRPr="00D01FEA" w:rsidRDefault="004F2C31" w:rsidP="00E113B7">
            <w:pPr>
              <w:pStyle w:val="NoSpacing"/>
              <w:jc w:val="center"/>
            </w:pPr>
          </w:p>
          <w:p w14:paraId="0FC2EE28" w14:textId="7D935112" w:rsidR="004F2C31" w:rsidRPr="00D01FEA" w:rsidRDefault="004F2C31" w:rsidP="00E113B7">
            <w:pPr>
              <w:pStyle w:val="NoSpacing"/>
              <w:jc w:val="center"/>
            </w:pPr>
            <w:r w:rsidRPr="00D01FEA">
              <w:t>190,00</w:t>
            </w:r>
          </w:p>
        </w:tc>
        <w:tc>
          <w:tcPr>
            <w:tcW w:w="1350" w:type="dxa"/>
            <w:tcBorders>
              <w:top w:val="nil"/>
              <w:left w:val="single" w:sz="4" w:space="0" w:color="auto"/>
              <w:bottom w:val="single" w:sz="4" w:space="0" w:color="auto"/>
              <w:right w:val="single" w:sz="4" w:space="0" w:color="auto"/>
            </w:tcBorders>
          </w:tcPr>
          <w:p w14:paraId="443733B2" w14:textId="77777777" w:rsidR="004F2C31" w:rsidRPr="00D01FEA" w:rsidRDefault="004F2C31" w:rsidP="00E113B7">
            <w:pPr>
              <w:pStyle w:val="NoSpacing"/>
              <w:jc w:val="center"/>
            </w:pPr>
          </w:p>
          <w:p w14:paraId="14C7123A" w14:textId="77777777" w:rsidR="004F2C31" w:rsidRPr="00D01FEA" w:rsidRDefault="004F2C31" w:rsidP="00E113B7">
            <w:pPr>
              <w:pStyle w:val="NoSpacing"/>
              <w:jc w:val="center"/>
            </w:pPr>
            <w:r w:rsidRPr="00D01FEA">
              <w:t xml:space="preserve">  15,00</w:t>
            </w:r>
          </w:p>
        </w:tc>
        <w:tc>
          <w:tcPr>
            <w:tcW w:w="1350" w:type="dxa"/>
            <w:tcBorders>
              <w:top w:val="nil"/>
              <w:left w:val="single" w:sz="4" w:space="0" w:color="auto"/>
              <w:bottom w:val="single" w:sz="4" w:space="0" w:color="auto"/>
              <w:right w:val="single" w:sz="4" w:space="0" w:color="auto"/>
            </w:tcBorders>
          </w:tcPr>
          <w:p w14:paraId="3412F763" w14:textId="77777777" w:rsidR="004F2C31" w:rsidRPr="00D01FEA" w:rsidRDefault="004F2C31" w:rsidP="00E113B7">
            <w:pPr>
              <w:pStyle w:val="NoSpacing"/>
              <w:jc w:val="center"/>
            </w:pPr>
          </w:p>
          <w:p w14:paraId="56A97345" w14:textId="77777777" w:rsidR="004F2C31" w:rsidRPr="00D01FEA" w:rsidRDefault="004F2C31" w:rsidP="00E113B7">
            <w:pPr>
              <w:pStyle w:val="NoSpacing"/>
              <w:jc w:val="center"/>
            </w:pPr>
            <w:r w:rsidRPr="00D01FEA">
              <w:t xml:space="preserve">  30,00</w:t>
            </w:r>
          </w:p>
        </w:tc>
        <w:tc>
          <w:tcPr>
            <w:tcW w:w="1080" w:type="dxa"/>
            <w:tcBorders>
              <w:top w:val="nil"/>
              <w:left w:val="single" w:sz="4" w:space="0" w:color="auto"/>
              <w:bottom w:val="single" w:sz="4" w:space="0" w:color="auto"/>
              <w:right w:val="single" w:sz="4" w:space="0" w:color="auto"/>
            </w:tcBorders>
          </w:tcPr>
          <w:p w14:paraId="7BC3C658" w14:textId="77777777" w:rsidR="004F2C31" w:rsidRPr="00D01FEA" w:rsidRDefault="004F2C31" w:rsidP="00E113B7">
            <w:pPr>
              <w:pStyle w:val="NoSpacing"/>
              <w:jc w:val="center"/>
            </w:pPr>
          </w:p>
          <w:p w14:paraId="4A1737AD" w14:textId="0E7D6621" w:rsidR="004F2C31" w:rsidRPr="00D01FEA" w:rsidRDefault="004F2C31" w:rsidP="00E113B7">
            <w:pPr>
              <w:pStyle w:val="NoSpacing"/>
              <w:jc w:val="center"/>
            </w:pPr>
            <w:r w:rsidRPr="00D01FEA">
              <w:t>45,00</w:t>
            </w:r>
          </w:p>
        </w:tc>
        <w:tc>
          <w:tcPr>
            <w:tcW w:w="990" w:type="dxa"/>
            <w:tcBorders>
              <w:top w:val="nil"/>
              <w:left w:val="single" w:sz="4" w:space="0" w:color="auto"/>
              <w:bottom w:val="single" w:sz="4" w:space="0" w:color="auto"/>
              <w:right w:val="single" w:sz="4" w:space="0" w:color="auto"/>
            </w:tcBorders>
            <w:shd w:val="clear" w:color="auto" w:fill="auto"/>
            <w:vAlign w:val="center"/>
          </w:tcPr>
          <w:p w14:paraId="3DB803E5" w14:textId="1A83B72F" w:rsidR="004F2C31" w:rsidRPr="00D01FEA" w:rsidRDefault="004F2C31" w:rsidP="00E113B7">
            <w:pPr>
              <w:pStyle w:val="NoSpacing"/>
              <w:jc w:val="center"/>
            </w:pPr>
            <w:r w:rsidRPr="00D01FEA">
              <w:t>to</w:t>
            </w:r>
          </w:p>
        </w:tc>
        <w:tc>
          <w:tcPr>
            <w:tcW w:w="1260" w:type="dxa"/>
            <w:tcBorders>
              <w:top w:val="nil"/>
              <w:left w:val="nil"/>
              <w:bottom w:val="single" w:sz="4" w:space="0" w:color="auto"/>
              <w:right w:val="single" w:sz="4" w:space="0" w:color="auto"/>
            </w:tcBorders>
            <w:shd w:val="clear" w:color="auto" w:fill="auto"/>
            <w:vAlign w:val="center"/>
          </w:tcPr>
          <w:p w14:paraId="577A3C43" w14:textId="058632D9" w:rsidR="004F2C31" w:rsidRPr="00D01FEA" w:rsidRDefault="004F2C31" w:rsidP="004F2C31">
            <w:pPr>
              <w:pStyle w:val="NoSpacing"/>
              <w:jc w:val="right"/>
            </w:pPr>
            <w:r w:rsidRPr="00D01FEA">
              <w:t>8.550,00</w:t>
            </w:r>
          </w:p>
        </w:tc>
      </w:tr>
      <w:tr w:rsidR="004F2C31" w:rsidRPr="00551B3E" w14:paraId="4254A7D1" w14:textId="77777777" w:rsidTr="008C631F">
        <w:trPr>
          <w:trHeight w:val="315"/>
        </w:trPr>
        <w:tc>
          <w:tcPr>
            <w:tcW w:w="9360" w:type="dxa"/>
            <w:gridSpan w:val="7"/>
            <w:tcBorders>
              <w:top w:val="single" w:sz="4" w:space="0" w:color="auto"/>
              <w:left w:val="single" w:sz="4" w:space="0" w:color="auto"/>
              <w:bottom w:val="single" w:sz="4" w:space="0" w:color="auto"/>
              <w:right w:val="single" w:sz="4" w:space="0" w:color="auto"/>
            </w:tcBorders>
          </w:tcPr>
          <w:p w14:paraId="085C7394" w14:textId="78BDCF6D" w:rsidR="004F2C31" w:rsidRPr="00D01FEA" w:rsidRDefault="004F2C31" w:rsidP="00E113B7">
            <w:pPr>
              <w:pStyle w:val="NoSpacing"/>
            </w:pPr>
            <w:r w:rsidRPr="00D01FEA">
              <w:t>V</w:t>
            </w:r>
            <w:r w:rsidR="00D01FEA" w:rsidRPr="00D01FEA">
              <w:t>a</w:t>
            </w:r>
            <w:r w:rsidRPr="00D01FEA">
              <w:t>loare totala contract lei (fara T.V.A.)</w:t>
            </w:r>
            <w:r w:rsidRPr="00D01FEA">
              <w:rPr>
                <w:shd w:val="clear" w:color="auto" w:fill="FFFFFF"/>
                <w:lang w:val="es-ES"/>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AA624" w14:textId="3102AFA9" w:rsidR="004F2C31" w:rsidRPr="00D01FEA" w:rsidRDefault="004F2C31" w:rsidP="004F2C31">
            <w:pPr>
              <w:pStyle w:val="NoSpacing"/>
              <w:jc w:val="right"/>
              <w:rPr>
                <w:b/>
              </w:rPr>
            </w:pPr>
            <w:r w:rsidRPr="00D01FEA">
              <w:rPr>
                <w:b/>
              </w:rPr>
              <w:t>220.933,50</w:t>
            </w:r>
          </w:p>
        </w:tc>
      </w:tr>
      <w:tr w:rsidR="004F2C31" w:rsidRPr="00551B3E" w14:paraId="79A10CFB" w14:textId="77777777" w:rsidTr="00CD2A84">
        <w:trPr>
          <w:trHeight w:val="315"/>
        </w:trPr>
        <w:tc>
          <w:tcPr>
            <w:tcW w:w="9360" w:type="dxa"/>
            <w:gridSpan w:val="7"/>
            <w:tcBorders>
              <w:top w:val="single" w:sz="4" w:space="0" w:color="auto"/>
              <w:left w:val="single" w:sz="4" w:space="0" w:color="auto"/>
              <w:bottom w:val="single" w:sz="4" w:space="0" w:color="auto"/>
              <w:right w:val="single" w:sz="4" w:space="0" w:color="auto"/>
            </w:tcBorders>
          </w:tcPr>
          <w:p w14:paraId="44B6D69D" w14:textId="265AAE49" w:rsidR="004F2C31" w:rsidRPr="00D01FEA" w:rsidRDefault="004F2C31" w:rsidP="00E113B7">
            <w:pPr>
              <w:pStyle w:val="NoSpacing"/>
              <w:rPr>
                <w:rFonts w:eastAsia="Calibri"/>
              </w:rPr>
            </w:pPr>
            <w:r w:rsidRPr="00D01FEA">
              <w:t>Valoare T.V.A. 19%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42F22" w14:textId="68B0B0DA" w:rsidR="004F2C31" w:rsidRPr="00D01FEA" w:rsidRDefault="004F2C31" w:rsidP="004F2C31">
            <w:pPr>
              <w:pStyle w:val="NoSpacing"/>
              <w:jc w:val="right"/>
              <w:rPr>
                <w:b/>
              </w:rPr>
            </w:pPr>
            <w:r w:rsidRPr="00D01FEA">
              <w:rPr>
                <w:b/>
              </w:rPr>
              <w:t>41.977,37</w:t>
            </w:r>
          </w:p>
        </w:tc>
      </w:tr>
      <w:tr w:rsidR="004F2C31" w:rsidRPr="00551B3E" w14:paraId="6CC9F262" w14:textId="77777777" w:rsidTr="00901743">
        <w:trPr>
          <w:trHeight w:val="315"/>
        </w:trPr>
        <w:tc>
          <w:tcPr>
            <w:tcW w:w="9360" w:type="dxa"/>
            <w:gridSpan w:val="7"/>
            <w:tcBorders>
              <w:top w:val="single" w:sz="4" w:space="0" w:color="auto"/>
              <w:left w:val="single" w:sz="4" w:space="0" w:color="auto"/>
              <w:bottom w:val="single" w:sz="4" w:space="0" w:color="auto"/>
              <w:right w:val="single" w:sz="4" w:space="0" w:color="auto"/>
            </w:tcBorders>
          </w:tcPr>
          <w:p w14:paraId="327BED06" w14:textId="5BF93FE1" w:rsidR="004F2C31" w:rsidRPr="00D01FEA" w:rsidRDefault="004F2C31" w:rsidP="00E113B7">
            <w:pPr>
              <w:pStyle w:val="NoSpacing"/>
              <w:rPr>
                <w:rFonts w:eastAsia="Calibri"/>
              </w:rPr>
            </w:pPr>
            <w:r w:rsidRPr="00D01FEA">
              <w:t>Valoare totala contract lei (cu T.V.A.)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0D220" w14:textId="0F1D5F01" w:rsidR="004F2C31" w:rsidRPr="00D01FEA" w:rsidRDefault="004F2C31" w:rsidP="004F2C31">
            <w:pPr>
              <w:pStyle w:val="NoSpacing"/>
              <w:jc w:val="right"/>
              <w:rPr>
                <w:b/>
              </w:rPr>
            </w:pPr>
            <w:r w:rsidRPr="00D01FEA">
              <w:rPr>
                <w:b/>
              </w:rPr>
              <w:t>262.910,87</w:t>
            </w:r>
          </w:p>
        </w:tc>
      </w:tr>
    </w:tbl>
    <w:p w14:paraId="25D5FBC8" w14:textId="77777777" w:rsidR="00935796" w:rsidRPr="00935796" w:rsidRDefault="00935796" w:rsidP="00935796">
      <w:pPr>
        <w:rPr>
          <w:color w:val="000000"/>
          <w:kern w:val="28"/>
          <w:sz w:val="22"/>
          <w:szCs w:val="22"/>
          <w:lang w:val="ro-RO" w:eastAsia="ro-RO"/>
        </w:rPr>
      </w:pPr>
    </w:p>
    <w:p w14:paraId="1D28F882" w14:textId="77777777" w:rsidR="00935796" w:rsidRPr="00935796" w:rsidRDefault="00935796" w:rsidP="00935796">
      <w:pPr>
        <w:rPr>
          <w:b/>
          <w:color w:val="000000"/>
          <w:kern w:val="28"/>
          <w:sz w:val="22"/>
          <w:szCs w:val="22"/>
        </w:rPr>
      </w:pPr>
      <w:r w:rsidRPr="00935796">
        <w:rPr>
          <w:b/>
          <w:color w:val="000000"/>
          <w:kern w:val="28"/>
          <w:sz w:val="22"/>
          <w:szCs w:val="22"/>
        </w:rPr>
        <w:t xml:space="preserve">ACHIZITOR                                                             </w:t>
      </w:r>
      <w:r w:rsidRPr="00935796">
        <w:rPr>
          <w:b/>
          <w:color w:val="000000"/>
          <w:kern w:val="28"/>
          <w:sz w:val="22"/>
          <w:szCs w:val="22"/>
        </w:rPr>
        <w:tab/>
        <w:t xml:space="preserve">                                          EXECUTANT               </w:t>
      </w:r>
    </w:p>
    <w:p w14:paraId="47D24654" w14:textId="0EE342A9" w:rsidR="00935796" w:rsidRPr="00935796" w:rsidRDefault="00935796" w:rsidP="00935796">
      <w:pPr>
        <w:rPr>
          <w:b/>
          <w:color w:val="000000"/>
          <w:kern w:val="28"/>
          <w:sz w:val="22"/>
          <w:szCs w:val="22"/>
          <w:lang w:val="ro-RO" w:eastAsia="ro-RO"/>
        </w:rPr>
      </w:pPr>
      <w:r w:rsidRPr="00935796">
        <w:rPr>
          <w:b/>
          <w:color w:val="000000"/>
          <w:kern w:val="28"/>
          <w:sz w:val="22"/>
          <w:szCs w:val="22"/>
          <w:lang w:val="ro-RO" w:eastAsia="ro-RO"/>
        </w:rPr>
        <w:t>ADMINISTRATIA DOMENIULUI PUBLIC</w:t>
      </w:r>
      <w:r w:rsidRPr="00935796">
        <w:rPr>
          <w:b/>
          <w:color w:val="000000"/>
          <w:kern w:val="28"/>
          <w:sz w:val="22"/>
          <w:szCs w:val="22"/>
        </w:rPr>
        <w:t xml:space="preserve">                                            </w:t>
      </w:r>
      <w:r w:rsidR="00E7396B" w:rsidRPr="00D76ED1">
        <w:rPr>
          <w:sz w:val="22"/>
          <w:szCs w:val="22"/>
        </w:rPr>
        <w:t>S</w:t>
      </w:r>
      <w:r w:rsidR="00E7396B" w:rsidRPr="000C2AAA">
        <w:rPr>
          <w:b/>
          <w:bCs/>
          <w:sz w:val="22"/>
          <w:szCs w:val="22"/>
        </w:rPr>
        <w:t xml:space="preserve">.C. </w:t>
      </w:r>
      <w:r w:rsidR="00E7396B">
        <w:rPr>
          <w:b/>
          <w:bCs/>
          <w:sz w:val="22"/>
          <w:szCs w:val="22"/>
        </w:rPr>
        <w:t xml:space="preserve">CRIS </w:t>
      </w:r>
      <w:r w:rsidR="00E7396B" w:rsidRPr="000C2AAA">
        <w:rPr>
          <w:b/>
          <w:bCs/>
          <w:sz w:val="22"/>
          <w:szCs w:val="22"/>
        </w:rPr>
        <w:t>GARDE</w:t>
      </w:r>
      <w:r w:rsidR="00E7396B">
        <w:rPr>
          <w:b/>
          <w:bCs/>
          <w:sz w:val="22"/>
          <w:szCs w:val="22"/>
        </w:rPr>
        <w:t>N</w:t>
      </w:r>
      <w:r w:rsidR="00E7396B" w:rsidRPr="000C2AAA">
        <w:rPr>
          <w:b/>
          <w:bCs/>
          <w:sz w:val="22"/>
          <w:szCs w:val="22"/>
        </w:rPr>
        <w:t xml:space="preserve"> S.R.L.</w:t>
      </w:r>
    </w:p>
    <w:p w14:paraId="68E0D9B5" w14:textId="77777777" w:rsidR="00935796" w:rsidRPr="00935796" w:rsidRDefault="00935796" w:rsidP="00935796">
      <w:pPr>
        <w:rPr>
          <w:b/>
          <w:color w:val="000000"/>
          <w:kern w:val="28"/>
          <w:sz w:val="22"/>
          <w:szCs w:val="22"/>
        </w:rPr>
      </w:pPr>
      <w:r w:rsidRPr="00935796">
        <w:rPr>
          <w:b/>
          <w:color w:val="000000"/>
          <w:kern w:val="28"/>
          <w:sz w:val="22"/>
          <w:szCs w:val="22"/>
          <w:lang w:val="ro-RO" w:eastAsia="ro-RO"/>
        </w:rPr>
        <w:t>SECTOR 2</w:t>
      </w:r>
    </w:p>
    <w:p w14:paraId="150CE2C0" w14:textId="77777777" w:rsidR="00935796" w:rsidRPr="00935796" w:rsidRDefault="00935796" w:rsidP="00935796">
      <w:pPr>
        <w:rPr>
          <w:color w:val="000000"/>
          <w:kern w:val="28"/>
          <w:sz w:val="22"/>
          <w:szCs w:val="22"/>
        </w:rPr>
      </w:pPr>
      <w:r w:rsidRPr="00935796">
        <w:rPr>
          <w:color w:val="000000"/>
          <w:kern w:val="28"/>
          <w:sz w:val="22"/>
          <w:szCs w:val="22"/>
        </w:rPr>
        <w:tab/>
      </w:r>
      <w:r w:rsidRPr="00935796">
        <w:rPr>
          <w:color w:val="000000"/>
          <w:kern w:val="28"/>
          <w:sz w:val="22"/>
          <w:szCs w:val="22"/>
        </w:rPr>
        <w:tab/>
        <w:t xml:space="preserve">                                     </w:t>
      </w:r>
    </w:p>
    <w:p w14:paraId="3E13254B" w14:textId="77777777" w:rsidR="00935796" w:rsidRPr="00935796" w:rsidRDefault="00935796" w:rsidP="00935796">
      <w:pPr>
        <w:rPr>
          <w:b/>
          <w:sz w:val="18"/>
          <w:szCs w:val="18"/>
          <w:lang w:val="fr-FR"/>
        </w:rPr>
      </w:pPr>
    </w:p>
    <w:p w14:paraId="7F8A75F3" w14:textId="77777777" w:rsidR="00935796" w:rsidRPr="00935796" w:rsidRDefault="00935796" w:rsidP="00935796">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755EB2">
      <w:pgSz w:w="11907" w:h="16839" w:code="9"/>
      <w:pgMar w:top="397" w:right="29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9A386" w14:textId="77777777" w:rsidR="00874F30" w:rsidRDefault="00874F30" w:rsidP="002D7275">
      <w:r>
        <w:separator/>
      </w:r>
    </w:p>
  </w:endnote>
  <w:endnote w:type="continuationSeparator" w:id="0">
    <w:p w14:paraId="1539EFA4" w14:textId="77777777" w:rsidR="00874F30" w:rsidRDefault="00874F30"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AA924" w14:textId="77777777" w:rsidR="00874F30" w:rsidRDefault="00874F30" w:rsidP="002D7275">
      <w:r>
        <w:separator/>
      </w:r>
    </w:p>
  </w:footnote>
  <w:footnote w:type="continuationSeparator" w:id="0">
    <w:p w14:paraId="52816C96" w14:textId="77777777" w:rsidR="00874F30" w:rsidRDefault="00874F30"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20695"/>
    <w:rsid w:val="000B4BD2"/>
    <w:rsid w:val="00123CAC"/>
    <w:rsid w:val="001247CB"/>
    <w:rsid w:val="0015751C"/>
    <w:rsid w:val="001645ED"/>
    <w:rsid w:val="0020073B"/>
    <w:rsid w:val="00213993"/>
    <w:rsid w:val="002317B3"/>
    <w:rsid w:val="00232476"/>
    <w:rsid w:val="00267D8A"/>
    <w:rsid w:val="002C2DF0"/>
    <w:rsid w:val="002C7A92"/>
    <w:rsid w:val="002D4A9B"/>
    <w:rsid w:val="002D7275"/>
    <w:rsid w:val="00335683"/>
    <w:rsid w:val="00380562"/>
    <w:rsid w:val="003C1BCB"/>
    <w:rsid w:val="003C4C30"/>
    <w:rsid w:val="00443C19"/>
    <w:rsid w:val="004625CA"/>
    <w:rsid w:val="004816BC"/>
    <w:rsid w:val="004B362C"/>
    <w:rsid w:val="004C7797"/>
    <w:rsid w:val="004D4596"/>
    <w:rsid w:val="004F2C31"/>
    <w:rsid w:val="0050089E"/>
    <w:rsid w:val="0052597F"/>
    <w:rsid w:val="0056020F"/>
    <w:rsid w:val="0056157A"/>
    <w:rsid w:val="00596EC9"/>
    <w:rsid w:val="005A1980"/>
    <w:rsid w:val="00601D03"/>
    <w:rsid w:val="006214C1"/>
    <w:rsid w:val="0062539D"/>
    <w:rsid w:val="0062639C"/>
    <w:rsid w:val="00642F01"/>
    <w:rsid w:val="00655AF7"/>
    <w:rsid w:val="00663A16"/>
    <w:rsid w:val="00673B31"/>
    <w:rsid w:val="006867FD"/>
    <w:rsid w:val="006A48D4"/>
    <w:rsid w:val="006C1831"/>
    <w:rsid w:val="006F77A6"/>
    <w:rsid w:val="00721A3D"/>
    <w:rsid w:val="007414E4"/>
    <w:rsid w:val="00755EB2"/>
    <w:rsid w:val="00762284"/>
    <w:rsid w:val="00765C8A"/>
    <w:rsid w:val="007723C1"/>
    <w:rsid w:val="007945D0"/>
    <w:rsid w:val="00795010"/>
    <w:rsid w:val="00795B20"/>
    <w:rsid w:val="007B1F34"/>
    <w:rsid w:val="007B4673"/>
    <w:rsid w:val="007B752D"/>
    <w:rsid w:val="007E5D9B"/>
    <w:rsid w:val="007F22FF"/>
    <w:rsid w:val="008123C2"/>
    <w:rsid w:val="00840A01"/>
    <w:rsid w:val="00854D1B"/>
    <w:rsid w:val="00874F30"/>
    <w:rsid w:val="008D7CC0"/>
    <w:rsid w:val="00900CEA"/>
    <w:rsid w:val="00905F89"/>
    <w:rsid w:val="00926353"/>
    <w:rsid w:val="00935152"/>
    <w:rsid w:val="00935796"/>
    <w:rsid w:val="009652DB"/>
    <w:rsid w:val="009A6E4A"/>
    <w:rsid w:val="009F2E45"/>
    <w:rsid w:val="00A02867"/>
    <w:rsid w:val="00A50994"/>
    <w:rsid w:val="00A555F9"/>
    <w:rsid w:val="00A83743"/>
    <w:rsid w:val="00B0260B"/>
    <w:rsid w:val="00B67D09"/>
    <w:rsid w:val="00B96B9C"/>
    <w:rsid w:val="00BC4EFA"/>
    <w:rsid w:val="00BC7DEA"/>
    <w:rsid w:val="00BD5D40"/>
    <w:rsid w:val="00BE300C"/>
    <w:rsid w:val="00BE4AF2"/>
    <w:rsid w:val="00C3355C"/>
    <w:rsid w:val="00C510B6"/>
    <w:rsid w:val="00C71717"/>
    <w:rsid w:val="00CC17D7"/>
    <w:rsid w:val="00CF6B17"/>
    <w:rsid w:val="00D017D1"/>
    <w:rsid w:val="00D01FEA"/>
    <w:rsid w:val="00D050AE"/>
    <w:rsid w:val="00D36E40"/>
    <w:rsid w:val="00D55EC9"/>
    <w:rsid w:val="00D62280"/>
    <w:rsid w:val="00D8504E"/>
    <w:rsid w:val="00DA1258"/>
    <w:rsid w:val="00DA42BB"/>
    <w:rsid w:val="00DA773B"/>
    <w:rsid w:val="00DC5C6B"/>
    <w:rsid w:val="00DE1E09"/>
    <w:rsid w:val="00DF1F15"/>
    <w:rsid w:val="00E40F24"/>
    <w:rsid w:val="00E7396B"/>
    <w:rsid w:val="00EB3136"/>
    <w:rsid w:val="00EC0DAA"/>
    <w:rsid w:val="00EE7111"/>
    <w:rsid w:val="00F06107"/>
    <w:rsid w:val="00F076F9"/>
    <w:rsid w:val="00F16569"/>
    <w:rsid w:val="00F44A59"/>
    <w:rsid w:val="00F633AB"/>
    <w:rsid w:val="00FC65D1"/>
    <w:rsid w:val="00FE227A"/>
    <w:rsid w:val="00FE5D1C"/>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NoSpacing">
    <w:name w:val="No Spacing"/>
    <w:uiPriority w:val="1"/>
    <w:qFormat/>
    <w:rsid w:val="00E7396B"/>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3415</Words>
  <Characters>21150</Characters>
  <Application>Microsoft Office Word</Application>
  <DocSecurity>0</DocSecurity>
  <Lines>176</Lines>
  <Paragraphs>49</Paragraphs>
  <ScaleCrop>false</ScaleCrop>
  <Company/>
  <LinksUpToDate>false</LinksUpToDate>
  <CharactersWithSpaces>24516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2021-03-02T07:35:00Z</dcterms:created>
  <dcterms:modified xsi:type="dcterms:W3CDTF">2021-03-02T07:35:00Z</dcterms:modified>
</cp:coreProperties>
</file>