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009946B1" w14:textId="5BB56952" w:rsidR="00387B55" w:rsidRPr="00840A01" w:rsidRDefault="00A27BB2" w:rsidP="00387B55">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hyperlink r:id="rId11" w:history="1">
        <w:r w:rsidR="00387B55" w:rsidRPr="00D72B47">
          <w:rPr>
            <w:rStyle w:val="Hyperlink"/>
            <w:b/>
            <w:sz w:val="18"/>
            <w:szCs w:val="18"/>
            <w:lang w:val="fr-FR"/>
          </w:rPr>
          <w:t>www.adp2.ro</w:t>
        </w:r>
      </w:hyperlink>
      <w:r w:rsidR="00387B55" w:rsidRPr="00840A01">
        <w:rPr>
          <w:b/>
          <w:sz w:val="18"/>
          <w:szCs w:val="18"/>
          <w:lang w:val="fr-FR"/>
        </w:rPr>
        <w:t xml:space="preserve">  e-mail:  </w:t>
      </w:r>
      <w:r w:rsidR="00387B55">
        <w:rPr>
          <w:b/>
          <w:sz w:val="18"/>
          <w:szCs w:val="18"/>
        </w:rPr>
        <w:t>office@adp2.ro</w:t>
      </w:r>
    </w:p>
    <w:p w14:paraId="6FC2E93D" w14:textId="1339B245" w:rsidR="00DC5C6B" w:rsidRPr="00D36E40" w:rsidRDefault="00DC5C6B" w:rsidP="00DA773B">
      <w:pPr>
        <w:ind w:left="-709"/>
        <w:rPr>
          <w:b/>
          <w:sz w:val="18"/>
          <w:szCs w:val="18"/>
        </w:rPr>
      </w:pPr>
    </w:p>
    <w:p w14:paraId="237AC6E4" w14:textId="034F35E8" w:rsidR="00D62280" w:rsidRPr="00840A01" w:rsidRDefault="00DC5C6B" w:rsidP="00DA773B">
      <w:pPr>
        <w:ind w:left="-567" w:hanging="284"/>
        <w:rPr>
          <w:b/>
          <w:sz w:val="18"/>
          <w:szCs w:val="18"/>
          <w:lang w:val="fr-FR"/>
        </w:rPr>
      </w:pPr>
      <w:r w:rsidRPr="00840A01">
        <w:rPr>
          <w:b/>
          <w:sz w:val="18"/>
          <w:szCs w:val="18"/>
          <w:lang w:val="fr-FR"/>
        </w:rPr>
        <w:t xml:space="preserve">   </w:t>
      </w: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0" w:name="_Hlk24525710"/>
      <w:bookmarkStart w:id="1"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proofErr w:type="gramStart"/>
      <w:r w:rsidRPr="004F28C6">
        <w:rPr>
          <w:b/>
        </w:rPr>
        <w:t>nr._</w:t>
      </w:r>
      <w:proofErr w:type="gramEnd"/>
      <w:r w:rsidRPr="004F28C6">
        <w:rPr>
          <w:b/>
        </w:rPr>
        <w:t>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4039C3">
      <w:pPr>
        <w:tabs>
          <w:tab w:val="left" w:pos="709"/>
        </w:tabs>
        <w:spacing w:line="276"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5A9B28B" w:rsidR="00612F95" w:rsidRPr="004F28C6" w:rsidRDefault="00612F95" w:rsidP="004039C3">
      <w:pPr>
        <w:spacing w:line="276"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cu sediul în Bucureşti, Sos. Electronicii nr. 44, Sector 2, cod poștal 023254, telefon 021.252.77.</w:t>
      </w:r>
      <w:r w:rsidR="00387B55">
        <w:rPr>
          <w:sz w:val="22"/>
          <w:szCs w:val="22"/>
          <w:lang w:val="ro-RO"/>
        </w:rPr>
        <w:t>89</w:t>
      </w:r>
      <w:r w:rsidRPr="004F28C6">
        <w:rPr>
          <w:sz w:val="22"/>
          <w:szCs w:val="22"/>
          <w:lang w:val="ro-RO"/>
        </w:rPr>
        <w:t xml:space="preserve">, fax  021.252.79.77, cod fiscal  4266260, cont </w:t>
      </w:r>
      <w:r w:rsidR="00953689">
        <w:rPr>
          <w:sz w:val="22"/>
          <w:szCs w:val="22"/>
          <w:lang w:val="ro-RO"/>
        </w:rPr>
        <w:t>……………</w:t>
      </w:r>
      <w:r w:rsidRPr="00FB5E75">
        <w:rPr>
          <w:sz w:val="22"/>
          <w:szCs w:val="22"/>
          <w:lang w:val="ro-RO"/>
        </w:rPr>
        <w:t xml:space="preserve">, </w:t>
      </w:r>
      <w:r w:rsidRPr="004F28C6">
        <w:rPr>
          <w:sz w:val="22"/>
          <w:szCs w:val="22"/>
          <w:lang w:val="ro-RO"/>
        </w:rPr>
        <w:t xml:space="preserve">deschis la </w:t>
      </w:r>
      <w:r w:rsidR="00953689">
        <w:rPr>
          <w:sz w:val="22"/>
          <w:szCs w:val="22"/>
          <w:lang w:val="ro-RO"/>
        </w:rPr>
        <w:t>…………..</w:t>
      </w:r>
      <w:r w:rsidRPr="004F28C6">
        <w:rPr>
          <w:sz w:val="22"/>
          <w:szCs w:val="22"/>
          <w:lang w:val="ro-RO"/>
        </w:rPr>
        <w:t xml:space="preserve">, reprezentată prin  </w:t>
      </w:r>
      <w:r w:rsidR="00953689">
        <w:rPr>
          <w:sz w:val="22"/>
          <w:szCs w:val="22"/>
          <w:lang w:val="ro-RO"/>
        </w:rPr>
        <w:t>……</w:t>
      </w:r>
      <w:r w:rsidR="00103065">
        <w:rPr>
          <w:sz w:val="22"/>
          <w:szCs w:val="22"/>
          <w:lang w:val="ro-RO"/>
        </w:rPr>
        <w:t>....................</w:t>
      </w:r>
      <w:r w:rsidRPr="004F28C6">
        <w:rPr>
          <w:sz w:val="22"/>
          <w:szCs w:val="22"/>
          <w:lang w:val="ro-RO"/>
        </w:rPr>
        <w:t>, în calitate de Achizitor, pe de o parte,</w:t>
      </w:r>
    </w:p>
    <w:p w14:paraId="254A8A8F" w14:textId="77777777" w:rsidR="00612F95" w:rsidRPr="004F28C6" w:rsidRDefault="00612F95" w:rsidP="004039C3">
      <w:pPr>
        <w:autoSpaceDE w:val="0"/>
        <w:autoSpaceDN w:val="0"/>
        <w:adjustRightInd w:val="0"/>
        <w:spacing w:line="276"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26570DD4" w14:textId="7B3D58EE" w:rsidR="00D37CD9" w:rsidRPr="004B5DBD" w:rsidRDefault="00D37CD9" w:rsidP="004039C3">
      <w:pPr>
        <w:tabs>
          <w:tab w:val="left" w:pos="709"/>
        </w:tabs>
        <w:spacing w:line="276" w:lineRule="auto"/>
        <w:ind w:firstLine="720"/>
        <w:jc w:val="both"/>
        <w:rPr>
          <w:sz w:val="22"/>
          <w:szCs w:val="22"/>
          <w:lang w:val="ro-RO"/>
        </w:rPr>
      </w:pPr>
      <w:bookmarkStart w:id="2" w:name="_Hlk25666672"/>
      <w:r>
        <w:rPr>
          <w:b/>
          <w:sz w:val="22"/>
          <w:szCs w:val="22"/>
          <w:lang w:val="ro-RO"/>
        </w:rPr>
        <w:t>HERMES EXPERT CONSULTING</w:t>
      </w:r>
      <w:r w:rsidRPr="004F28C6">
        <w:rPr>
          <w:b/>
          <w:sz w:val="22"/>
          <w:szCs w:val="22"/>
          <w:lang w:val="ro-RO"/>
        </w:rPr>
        <w:t xml:space="preserve"> S.R.L</w:t>
      </w:r>
      <w:r w:rsidRPr="004F28C6">
        <w:rPr>
          <w:bCs/>
          <w:sz w:val="22"/>
          <w:szCs w:val="22"/>
          <w:lang w:val="ro-RO"/>
        </w:rPr>
        <w:t>.</w:t>
      </w:r>
      <w:bookmarkEnd w:id="2"/>
      <w:r w:rsidRPr="004F28C6">
        <w:rPr>
          <w:bCs/>
          <w:sz w:val="22"/>
          <w:szCs w:val="22"/>
          <w:lang w:val="ro-RO"/>
        </w:rPr>
        <w:t xml:space="preserve">, cu sediul in </w:t>
      </w:r>
      <w:r>
        <w:rPr>
          <w:bCs/>
          <w:sz w:val="22"/>
          <w:szCs w:val="22"/>
          <w:lang w:val="ro-RO"/>
        </w:rPr>
        <w:t>Judetul Ilfov, Voluntari</w:t>
      </w:r>
      <w:r w:rsidRPr="004F28C6">
        <w:rPr>
          <w:bCs/>
          <w:sz w:val="22"/>
          <w:szCs w:val="22"/>
          <w:lang w:val="ro-RO"/>
        </w:rPr>
        <w:t xml:space="preserve">, Strada </w:t>
      </w:r>
      <w:r>
        <w:rPr>
          <w:bCs/>
          <w:sz w:val="22"/>
          <w:szCs w:val="22"/>
          <w:lang w:val="ro-RO"/>
        </w:rPr>
        <w:t>B-dul Dunarii</w:t>
      </w:r>
      <w:r w:rsidRPr="004F28C6">
        <w:rPr>
          <w:bCs/>
          <w:sz w:val="22"/>
          <w:szCs w:val="22"/>
          <w:lang w:val="ro-RO"/>
        </w:rPr>
        <w:t xml:space="preserve"> nr. </w:t>
      </w:r>
      <w:r>
        <w:rPr>
          <w:bCs/>
          <w:sz w:val="22"/>
          <w:szCs w:val="22"/>
          <w:lang w:val="ro-RO"/>
        </w:rPr>
        <w:t>54</w:t>
      </w:r>
      <w:r w:rsidRPr="004F28C6">
        <w:rPr>
          <w:bCs/>
          <w:sz w:val="22"/>
          <w:szCs w:val="22"/>
          <w:lang w:val="ro-RO"/>
        </w:rPr>
        <w:t xml:space="preserve">,  telefon </w:t>
      </w:r>
      <w:r w:rsidR="005053A3">
        <w:rPr>
          <w:bCs/>
          <w:sz w:val="22"/>
          <w:szCs w:val="22"/>
          <w:lang w:val="ro-RO"/>
        </w:rPr>
        <w:t>....................</w:t>
      </w:r>
      <w:r w:rsidRPr="004F28C6">
        <w:rPr>
          <w:bCs/>
          <w:sz w:val="22"/>
          <w:szCs w:val="22"/>
          <w:lang w:val="ro-RO"/>
        </w:rPr>
        <w:t xml:space="preserve">, e-mail: </w:t>
      </w:r>
      <w:r w:rsidR="00953689">
        <w:rPr>
          <w:bCs/>
          <w:sz w:val="22"/>
          <w:szCs w:val="22"/>
          <w:lang w:val="ro-RO"/>
        </w:rPr>
        <w:t>....................</w:t>
      </w:r>
      <w:r w:rsidRPr="004328A7">
        <w:rPr>
          <w:bCs/>
          <w:sz w:val="22"/>
          <w:szCs w:val="22"/>
          <w:lang w:val="ro-RO"/>
        </w:rPr>
        <w:t>@</w:t>
      </w:r>
      <w:r>
        <w:rPr>
          <w:bCs/>
          <w:sz w:val="22"/>
          <w:szCs w:val="22"/>
          <w:lang w:val="ro-RO"/>
        </w:rPr>
        <w:t>yahoo.com</w:t>
      </w:r>
      <w:r w:rsidRPr="004F28C6">
        <w:rPr>
          <w:bCs/>
          <w:sz w:val="22"/>
          <w:szCs w:val="22"/>
          <w:lang w:val="ro-RO"/>
        </w:rPr>
        <w:t xml:space="preserve">, număr de înmatriculare la Oficiul Naţional al Registrului Comerţului: </w:t>
      </w:r>
      <w:r w:rsidRPr="00B856BB">
        <w:rPr>
          <w:bCs/>
          <w:sz w:val="22"/>
          <w:szCs w:val="22"/>
          <w:lang w:val="ro-RO"/>
        </w:rPr>
        <w:t>J23/588/2007</w:t>
      </w:r>
      <w:r>
        <w:rPr>
          <w:bCs/>
          <w:sz w:val="22"/>
          <w:szCs w:val="22"/>
          <w:lang w:val="ro-RO"/>
        </w:rPr>
        <w:t>,</w:t>
      </w:r>
      <w:r w:rsidRPr="004F28C6">
        <w:rPr>
          <w:bCs/>
          <w:sz w:val="22"/>
          <w:szCs w:val="22"/>
          <w:lang w:val="ro-RO"/>
        </w:rPr>
        <w:t xml:space="preserve">  cod fiscal</w:t>
      </w:r>
      <w:r w:rsidRPr="004328A7">
        <w:rPr>
          <w:bCs/>
          <w:sz w:val="22"/>
          <w:szCs w:val="22"/>
          <w:lang w:val="ro-RO"/>
        </w:rPr>
        <w:t xml:space="preserve"> </w:t>
      </w:r>
      <w:r>
        <w:rPr>
          <w:bCs/>
          <w:sz w:val="22"/>
          <w:szCs w:val="22"/>
          <w:lang w:val="ro-RO"/>
        </w:rPr>
        <w:t>21235972,</w:t>
      </w:r>
      <w:r w:rsidRPr="004F28C6">
        <w:rPr>
          <w:bCs/>
          <w:sz w:val="22"/>
          <w:szCs w:val="22"/>
          <w:lang w:val="ro-RO"/>
        </w:rPr>
        <w:t xml:space="preserve">  cont  </w:t>
      </w:r>
      <w:r w:rsidR="00103065">
        <w:rPr>
          <w:bCs/>
          <w:sz w:val="22"/>
          <w:szCs w:val="22"/>
          <w:lang w:val="ro-RO"/>
        </w:rPr>
        <w:t>.....................</w:t>
      </w:r>
      <w:r w:rsidRPr="00537E9B">
        <w:rPr>
          <w:bCs/>
          <w:sz w:val="22"/>
          <w:szCs w:val="22"/>
          <w:lang w:val="ro-RO"/>
        </w:rPr>
        <w:t xml:space="preserve"> deschis la</w:t>
      </w:r>
      <w:r w:rsidR="00103065">
        <w:rPr>
          <w:bCs/>
          <w:sz w:val="22"/>
          <w:szCs w:val="22"/>
          <w:lang w:val="ro-RO"/>
        </w:rPr>
        <w:t>..................</w:t>
      </w:r>
      <w:r w:rsidRPr="004F28C6">
        <w:rPr>
          <w:bCs/>
          <w:sz w:val="22"/>
          <w:szCs w:val="22"/>
          <w:lang w:val="ro-RO"/>
        </w:rPr>
        <w:t xml:space="preserve">,  reprezentat prin </w:t>
      </w:r>
      <w:r w:rsidR="00103065">
        <w:rPr>
          <w:bCs/>
          <w:sz w:val="22"/>
          <w:szCs w:val="22"/>
          <w:lang w:val="ro-RO"/>
        </w:rPr>
        <w:t>...................</w:t>
      </w:r>
      <w:r w:rsidRPr="004F28C6">
        <w:rPr>
          <w:bCs/>
          <w:sz w:val="22"/>
          <w:szCs w:val="22"/>
          <w:lang w:val="ro-RO"/>
        </w:rPr>
        <w:t xml:space="preserve">, funcţia </w:t>
      </w:r>
      <w:r w:rsidR="00953689">
        <w:rPr>
          <w:bCs/>
          <w:sz w:val="22"/>
          <w:szCs w:val="22"/>
          <w:lang w:val="ro-RO"/>
        </w:rPr>
        <w:t>………………………</w:t>
      </w:r>
      <w:r w:rsidRPr="004F28C6">
        <w:rPr>
          <w:bCs/>
          <w:sz w:val="22"/>
          <w:szCs w:val="22"/>
          <w:lang w:val="ro-RO"/>
        </w:rPr>
        <w:t>, în calitate de Prestator</w:t>
      </w:r>
      <w:r w:rsidRPr="004B5DBD">
        <w:rPr>
          <w:sz w:val="22"/>
          <w:szCs w:val="22"/>
          <w:lang w:val="ro-RO"/>
        </w:rPr>
        <w:t>, pe de altă parte,</w:t>
      </w:r>
    </w:p>
    <w:p w14:paraId="4E9D6994" w14:textId="77777777" w:rsidR="00612F95" w:rsidRPr="00EE1DA4"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4039C3">
      <w:pPr>
        <w:autoSpaceDE w:val="0"/>
        <w:autoSpaceDN w:val="0"/>
        <w:adjustRightInd w:val="0"/>
        <w:spacing w:line="276"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4039C3">
      <w:pPr>
        <w:autoSpaceDE w:val="0"/>
        <w:autoSpaceDN w:val="0"/>
        <w:adjustRightInd w:val="0"/>
        <w:spacing w:line="276"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4039C3">
      <w:pPr>
        <w:autoSpaceDE w:val="0"/>
        <w:autoSpaceDN w:val="0"/>
        <w:adjustRightInd w:val="0"/>
        <w:spacing w:line="276"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4039C3">
      <w:pPr>
        <w:autoSpaceDE w:val="0"/>
        <w:autoSpaceDN w:val="0"/>
        <w:adjustRightInd w:val="0"/>
        <w:spacing w:line="276"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4039C3">
      <w:pPr>
        <w:autoSpaceDE w:val="0"/>
        <w:autoSpaceDN w:val="0"/>
        <w:adjustRightInd w:val="0"/>
        <w:spacing w:line="276"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4039C3">
      <w:pPr>
        <w:autoSpaceDE w:val="0"/>
        <w:autoSpaceDN w:val="0"/>
        <w:adjustRightInd w:val="0"/>
        <w:spacing w:line="276"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4039C3">
      <w:pPr>
        <w:autoSpaceDE w:val="0"/>
        <w:autoSpaceDN w:val="0"/>
        <w:adjustRightInd w:val="0"/>
        <w:spacing w:line="276"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4039C3">
      <w:pPr>
        <w:autoSpaceDE w:val="0"/>
        <w:autoSpaceDN w:val="0"/>
        <w:adjustRightInd w:val="0"/>
        <w:spacing w:line="276"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w:t>
      </w:r>
      <w:proofErr w:type="gramStart"/>
      <w:r w:rsidRPr="004F28C6">
        <w:rPr>
          <w:sz w:val="22"/>
          <w:szCs w:val="22"/>
          <w:lang w:val="fr-FR"/>
        </w:rPr>
        <w:t>calendaristică;</w:t>
      </w:r>
      <w:proofErr w:type="gramEnd"/>
      <w:r w:rsidRPr="004F28C6">
        <w:rPr>
          <w:sz w:val="22"/>
          <w:szCs w:val="22"/>
          <w:lang w:val="fr-FR"/>
        </w:rPr>
        <w:t xml:space="preserve"> an - 365 de zile.</w:t>
      </w:r>
    </w:p>
    <w:p w14:paraId="26F74D6F" w14:textId="77777777" w:rsidR="00612F95" w:rsidRPr="00EE1DA4" w:rsidRDefault="00612F95" w:rsidP="00612F95">
      <w:pPr>
        <w:autoSpaceDE w:val="0"/>
        <w:autoSpaceDN w:val="0"/>
        <w:adjustRightInd w:val="0"/>
        <w:ind w:right="-54"/>
        <w:jc w:val="both"/>
        <w:rPr>
          <w:sz w:val="12"/>
          <w:szCs w:val="12"/>
          <w:lang w:val="fr-FR"/>
        </w:rPr>
      </w:pPr>
    </w:p>
    <w:p w14:paraId="3A6A1631" w14:textId="77777777" w:rsidR="00612F95" w:rsidRPr="004F28C6" w:rsidRDefault="00612F95" w:rsidP="004039C3">
      <w:pPr>
        <w:autoSpaceDE w:val="0"/>
        <w:autoSpaceDN w:val="0"/>
        <w:adjustRightInd w:val="0"/>
        <w:spacing w:line="276"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4039C3">
      <w:pPr>
        <w:autoSpaceDE w:val="0"/>
        <w:autoSpaceDN w:val="0"/>
        <w:adjustRightInd w:val="0"/>
        <w:spacing w:line="276"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4039C3">
      <w:pPr>
        <w:autoSpaceDE w:val="0"/>
        <w:autoSpaceDN w:val="0"/>
        <w:adjustRightInd w:val="0"/>
        <w:spacing w:line="276"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11A649CC" w:rsidR="00612F95" w:rsidRPr="00EE1DA4"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4039C3">
      <w:pPr>
        <w:autoSpaceDE w:val="0"/>
        <w:autoSpaceDN w:val="0"/>
        <w:adjustRightInd w:val="0"/>
        <w:spacing w:line="276" w:lineRule="auto"/>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4039C3">
      <w:pPr>
        <w:autoSpaceDE w:val="0"/>
        <w:autoSpaceDN w:val="0"/>
        <w:adjustRightInd w:val="0"/>
        <w:spacing w:line="276" w:lineRule="auto"/>
        <w:ind w:right="-81"/>
        <w:jc w:val="both"/>
        <w:rPr>
          <w:b/>
          <w:sz w:val="22"/>
          <w:szCs w:val="22"/>
          <w:lang w:val="fr-FR"/>
        </w:rPr>
      </w:pPr>
      <w:r w:rsidRPr="004F28C6">
        <w:rPr>
          <w:b/>
          <w:sz w:val="22"/>
          <w:szCs w:val="22"/>
          <w:lang w:val="fr-FR"/>
        </w:rPr>
        <w:t xml:space="preserve">            4. OBIECTUL PRINCIPAL AL CONTRACTULUI</w:t>
      </w:r>
    </w:p>
    <w:p w14:paraId="348CA369" w14:textId="5CD6582B" w:rsidR="00612F95" w:rsidRPr="004F28C6" w:rsidRDefault="00612F95" w:rsidP="004039C3">
      <w:pPr>
        <w:spacing w:line="276"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7"/>
      <w:r w:rsidR="006236A9">
        <w:rPr>
          <w:sz w:val="22"/>
          <w:szCs w:val="22"/>
          <w:lang w:val="fr-FR"/>
        </w:rPr>
        <w:t>r</w:t>
      </w:r>
      <w:r w:rsidR="006236A9" w:rsidRPr="006236A9">
        <w:rPr>
          <w:sz w:val="22"/>
          <w:szCs w:val="22"/>
          <w:lang w:val="fr-FR"/>
        </w:rPr>
        <w:t>ealizare parcaje aferente sediului administrativ al Primariei Sectorului 2</w:t>
      </w:r>
      <w:r w:rsidRPr="004F28C6">
        <w:rPr>
          <w:sz w:val="22"/>
          <w:szCs w:val="22"/>
          <w:lang w:val="fr-FR"/>
        </w:rPr>
        <w:t>, Cod CPV 71241000 - 9 Studii de fezabilitate, servicii de consultanta, analize (Rev.2)</w:t>
      </w:r>
      <w:r w:rsidRPr="004F28C6">
        <w:rPr>
          <w:rFonts w:eastAsia="Calibri"/>
          <w:sz w:val="22"/>
          <w:szCs w:val="22"/>
          <w:lang w:val="ro-RO" w:eastAsia="ro-RO"/>
        </w:rPr>
        <w:t xml:space="preserve">, conform anexa 1 care face </w:t>
      </w:r>
      <w:r w:rsidRPr="004F28C6">
        <w:rPr>
          <w:rFonts w:eastAsia="Calibri"/>
          <w:sz w:val="22"/>
          <w:szCs w:val="22"/>
          <w:lang w:val="ro-RO" w:eastAsia="ro-RO"/>
        </w:rPr>
        <w:lastRenderedPageBreak/>
        <w:t>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Pr="00EE1DA4" w:rsidRDefault="00612F95" w:rsidP="00612F95">
      <w:pPr>
        <w:ind w:firstLine="720"/>
        <w:jc w:val="both"/>
        <w:rPr>
          <w:sz w:val="12"/>
          <w:szCs w:val="12"/>
          <w:lang w:val="fr-FR"/>
        </w:rPr>
      </w:pPr>
    </w:p>
    <w:p w14:paraId="65C3793C" w14:textId="77777777" w:rsidR="00612F95" w:rsidRPr="004F28C6" w:rsidRDefault="00612F95" w:rsidP="004039C3">
      <w:pPr>
        <w:autoSpaceDE w:val="0"/>
        <w:autoSpaceDN w:val="0"/>
        <w:adjustRightInd w:val="0"/>
        <w:spacing w:line="276" w:lineRule="auto"/>
        <w:ind w:right="-391" w:firstLine="708"/>
        <w:jc w:val="both"/>
        <w:outlineLvl w:val="0"/>
        <w:rPr>
          <w:b/>
          <w:sz w:val="22"/>
          <w:szCs w:val="22"/>
          <w:lang w:val="fr-FR"/>
        </w:rPr>
      </w:pPr>
      <w:r w:rsidRPr="004F28C6">
        <w:rPr>
          <w:b/>
          <w:sz w:val="22"/>
          <w:szCs w:val="22"/>
          <w:lang w:val="fr-FR"/>
        </w:rPr>
        <w:t>5. PREŢUL CONTRACTULUI</w:t>
      </w:r>
    </w:p>
    <w:p w14:paraId="170EE584" w14:textId="434BD5B1" w:rsidR="00612F95" w:rsidRPr="004F28C6" w:rsidRDefault="00612F95" w:rsidP="004039C3">
      <w:pPr>
        <w:autoSpaceDE w:val="0"/>
        <w:autoSpaceDN w:val="0"/>
        <w:adjustRightInd w:val="0"/>
        <w:spacing w:line="276"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9D2D57">
        <w:rPr>
          <w:b/>
          <w:sz w:val="22"/>
          <w:szCs w:val="22"/>
          <w:lang w:val="fr-FR"/>
        </w:rPr>
        <w:t>25.210</w:t>
      </w:r>
      <w:r w:rsidR="00A91997">
        <w:rPr>
          <w:b/>
          <w:sz w:val="22"/>
          <w:szCs w:val="22"/>
          <w:lang w:val="fr-FR"/>
        </w:rPr>
        <w:t>,00</w:t>
      </w:r>
      <w:r w:rsidRPr="004B5DBD">
        <w:rPr>
          <w:sz w:val="22"/>
          <w:szCs w:val="22"/>
          <w:lang w:val="fr-FR"/>
        </w:rPr>
        <w:t xml:space="preserve"> lei </w:t>
      </w:r>
      <w:r w:rsidR="003F76A7">
        <w:rPr>
          <w:sz w:val="22"/>
          <w:szCs w:val="22"/>
          <w:lang w:val="fr-FR"/>
        </w:rPr>
        <w:t>fara</w:t>
      </w:r>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sidR="00D37CD9">
        <w:rPr>
          <w:sz w:val="22"/>
          <w:szCs w:val="22"/>
          <w:lang w:val="fr-FR"/>
        </w:rPr>
        <w:t>.</w:t>
      </w:r>
      <w:r>
        <w:rPr>
          <w:sz w:val="22"/>
          <w:szCs w:val="22"/>
          <w:lang w:val="fr-FR"/>
        </w:rPr>
        <w:t xml:space="preserve"> </w:t>
      </w:r>
      <w:r w:rsidRPr="000A4997">
        <w:rPr>
          <w:sz w:val="22"/>
          <w:szCs w:val="22"/>
          <w:lang w:val="fr-FR"/>
        </w:rPr>
        <w:t>(conform Anexa 1)</w:t>
      </w:r>
      <w:r w:rsidR="00D37CD9" w:rsidRPr="00D37CD9">
        <w:t xml:space="preserve"> </w:t>
      </w:r>
      <w:r w:rsidR="00D37CD9" w:rsidRPr="00D37CD9">
        <w:rPr>
          <w:sz w:val="22"/>
          <w:szCs w:val="22"/>
          <w:lang w:val="fr-FR"/>
        </w:rPr>
        <w:t xml:space="preserve">operatorul economic HERMES EXPERT CONSULTING S.R.L. fiind neplatitor de </w:t>
      </w:r>
      <w:proofErr w:type="gramStart"/>
      <w:r w:rsidR="00D37CD9" w:rsidRPr="00D37CD9">
        <w:rPr>
          <w:sz w:val="22"/>
          <w:szCs w:val="22"/>
          <w:lang w:val="fr-FR"/>
        </w:rPr>
        <w:t>T.V.A.</w:t>
      </w:r>
      <w:r w:rsidRPr="004F28C6">
        <w:rPr>
          <w:sz w:val="22"/>
          <w:szCs w:val="22"/>
          <w:lang w:val="fr-FR"/>
        </w:rPr>
        <w:t>.</w:t>
      </w:r>
      <w:proofErr w:type="gramEnd"/>
      <w:r w:rsidRPr="004F28C6">
        <w:rPr>
          <w:sz w:val="22"/>
          <w:szCs w:val="22"/>
          <w:lang w:val="fr-FR"/>
        </w:rPr>
        <w:t xml:space="preserve">         </w:t>
      </w:r>
    </w:p>
    <w:p w14:paraId="3187AFF4" w14:textId="5E17D98F" w:rsidR="00612F95" w:rsidRDefault="00C1029F" w:rsidP="004039C3">
      <w:pPr>
        <w:autoSpaceDE w:val="0"/>
        <w:autoSpaceDN w:val="0"/>
        <w:adjustRightInd w:val="0"/>
        <w:spacing w:line="276" w:lineRule="auto"/>
        <w:jc w:val="both"/>
        <w:rPr>
          <w:sz w:val="22"/>
          <w:szCs w:val="22"/>
          <w:lang w:val="fr-FR"/>
        </w:rPr>
      </w:pPr>
      <w:r w:rsidRPr="00C1029F">
        <w:rPr>
          <w:sz w:val="22"/>
          <w:szCs w:val="22"/>
          <w:lang w:val="fr-FR"/>
        </w:rPr>
        <w:t>5.2. Prețul nu conţine taxele necesare pentru obţinerea avizelor, acestea fiind achitate de către Achizitor.</w:t>
      </w:r>
    </w:p>
    <w:p w14:paraId="540238E3" w14:textId="77777777" w:rsidR="00C1029F" w:rsidRPr="00EE1DA4" w:rsidRDefault="00C1029F" w:rsidP="00612F95">
      <w:pPr>
        <w:autoSpaceDE w:val="0"/>
        <w:autoSpaceDN w:val="0"/>
        <w:adjustRightInd w:val="0"/>
        <w:spacing w:line="360" w:lineRule="auto"/>
        <w:jc w:val="both"/>
        <w:rPr>
          <w:sz w:val="6"/>
          <w:szCs w:val="6"/>
          <w:lang w:val="fr-FR"/>
        </w:rPr>
      </w:pPr>
    </w:p>
    <w:p w14:paraId="3D75E38E" w14:textId="77777777" w:rsidR="00612F95" w:rsidRPr="004F28C6" w:rsidRDefault="00612F95" w:rsidP="004039C3">
      <w:pPr>
        <w:autoSpaceDE w:val="0"/>
        <w:autoSpaceDN w:val="0"/>
        <w:adjustRightInd w:val="0"/>
        <w:spacing w:line="276" w:lineRule="auto"/>
        <w:ind w:right="-81"/>
        <w:jc w:val="both"/>
        <w:outlineLvl w:val="0"/>
        <w:rPr>
          <w:b/>
          <w:sz w:val="22"/>
          <w:szCs w:val="22"/>
          <w:lang w:val="fr-FR"/>
        </w:rPr>
      </w:pPr>
      <w:r w:rsidRPr="004F28C6">
        <w:rPr>
          <w:b/>
          <w:sz w:val="22"/>
          <w:szCs w:val="22"/>
          <w:lang w:val="fr-FR"/>
        </w:rPr>
        <w:t xml:space="preserve">            6. DURATA CONTRACTULUI</w:t>
      </w:r>
    </w:p>
    <w:p w14:paraId="6EA7961A" w14:textId="191780D3" w:rsidR="00612F95" w:rsidRPr="004F28C6" w:rsidRDefault="00612F95" w:rsidP="004039C3">
      <w:pPr>
        <w:spacing w:line="276" w:lineRule="auto"/>
        <w:jc w:val="both"/>
        <w:rPr>
          <w:sz w:val="22"/>
          <w:szCs w:val="22"/>
          <w:lang w:val="fr-FR"/>
        </w:rPr>
      </w:pPr>
      <w:r w:rsidRPr="004F28C6">
        <w:rPr>
          <w:sz w:val="22"/>
          <w:szCs w:val="22"/>
          <w:lang w:val="fr-FR"/>
        </w:rPr>
        <w:t xml:space="preserve">6.1. Durata prezentului contract este </w:t>
      </w:r>
      <w:r w:rsidR="004039C3">
        <w:rPr>
          <w:sz w:val="22"/>
          <w:szCs w:val="22"/>
          <w:lang w:val="fr-FR"/>
        </w:rPr>
        <w:t>45</w:t>
      </w:r>
      <w:r w:rsidRPr="004F28C6">
        <w:rPr>
          <w:sz w:val="22"/>
          <w:szCs w:val="22"/>
          <w:lang w:val="fr-FR"/>
        </w:rPr>
        <w:t xml:space="preserve"> zile </w:t>
      </w:r>
      <w:r w:rsidR="004039C3">
        <w:rPr>
          <w:sz w:val="22"/>
          <w:szCs w:val="22"/>
          <w:lang w:val="fr-FR"/>
        </w:rPr>
        <w:t xml:space="preserve">lucratoare </w:t>
      </w:r>
      <w:r w:rsidRPr="004F28C6">
        <w:rPr>
          <w:sz w:val="22"/>
          <w:szCs w:val="22"/>
          <w:lang w:val="fr-FR"/>
        </w:rPr>
        <w:t xml:space="preserve">de la data </w:t>
      </w:r>
      <w:bookmarkStart w:id="8" w:name="_Hlk11139553"/>
      <w:r w:rsidRPr="001E60D5">
        <w:rPr>
          <w:sz w:val="22"/>
          <w:szCs w:val="22"/>
          <w:lang w:val="fr-FR"/>
        </w:rPr>
        <w:t>emiterii ordinului de incepere</w:t>
      </w:r>
      <w:r>
        <w:rPr>
          <w:sz w:val="22"/>
          <w:szCs w:val="22"/>
          <w:lang w:val="fr-FR"/>
        </w:rPr>
        <w:t xml:space="preserve"> a prestatiei</w:t>
      </w:r>
      <w:bookmarkEnd w:id="8"/>
      <w:r w:rsidRPr="004F28C6">
        <w:rPr>
          <w:sz w:val="22"/>
          <w:szCs w:val="22"/>
          <w:lang w:val="fr-FR"/>
        </w:rPr>
        <w:t>.</w:t>
      </w:r>
    </w:p>
    <w:p w14:paraId="2E364348" w14:textId="77777777" w:rsidR="00612F95" w:rsidRPr="004F28C6" w:rsidRDefault="00612F95" w:rsidP="004039C3">
      <w:pPr>
        <w:spacing w:line="276"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4C6249B0" w14:textId="77777777" w:rsidR="00D75215" w:rsidRPr="00EE1DA4" w:rsidRDefault="00D75215" w:rsidP="00612F95">
      <w:pPr>
        <w:ind w:firstLine="720"/>
        <w:jc w:val="both"/>
        <w:rPr>
          <w:sz w:val="12"/>
          <w:szCs w:val="12"/>
          <w:lang w:val="fr-FR"/>
        </w:rPr>
      </w:pPr>
    </w:p>
    <w:p w14:paraId="46248750" w14:textId="77777777" w:rsidR="00612F95" w:rsidRPr="004F28C6" w:rsidRDefault="00612F95" w:rsidP="004039C3">
      <w:pPr>
        <w:autoSpaceDE w:val="0"/>
        <w:autoSpaceDN w:val="0"/>
        <w:adjustRightInd w:val="0"/>
        <w:spacing w:line="276"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4039C3">
      <w:pPr>
        <w:autoSpaceDE w:val="0"/>
        <w:autoSpaceDN w:val="0"/>
        <w:adjustRightInd w:val="0"/>
        <w:spacing w:line="276"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Pr="00EE1DA4" w:rsidRDefault="00612F95" w:rsidP="00612F95">
      <w:pPr>
        <w:autoSpaceDE w:val="0"/>
        <w:autoSpaceDN w:val="0"/>
        <w:adjustRightInd w:val="0"/>
        <w:jc w:val="both"/>
        <w:rPr>
          <w:sz w:val="12"/>
          <w:szCs w:val="12"/>
          <w:lang w:val="fr-FR"/>
        </w:rPr>
      </w:pPr>
    </w:p>
    <w:p w14:paraId="2E54E142" w14:textId="77777777" w:rsidR="00612F95" w:rsidRPr="004F28C6" w:rsidRDefault="00612F95" w:rsidP="004039C3">
      <w:pPr>
        <w:autoSpaceDE w:val="0"/>
        <w:autoSpaceDN w:val="0"/>
        <w:adjustRightInd w:val="0"/>
        <w:spacing w:line="276"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4039C3">
      <w:pPr>
        <w:autoSpaceDE w:val="0"/>
        <w:autoSpaceDN w:val="0"/>
        <w:adjustRightInd w:val="0"/>
        <w:spacing w:line="276"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4039C3">
      <w:pPr>
        <w:autoSpaceDE w:val="0"/>
        <w:autoSpaceDN w:val="0"/>
        <w:adjustRightInd w:val="0"/>
        <w:spacing w:line="276" w:lineRule="auto"/>
        <w:jc w:val="both"/>
        <w:rPr>
          <w:sz w:val="22"/>
          <w:szCs w:val="22"/>
        </w:rPr>
      </w:pPr>
      <w:r>
        <w:rPr>
          <w:sz w:val="22"/>
          <w:szCs w:val="22"/>
        </w:rPr>
        <w:t xml:space="preserve">          - caiet de sarcini;</w:t>
      </w:r>
    </w:p>
    <w:p w14:paraId="1E92E655" w14:textId="77777777" w:rsidR="00612F95" w:rsidRPr="004F28C6" w:rsidRDefault="00612F95" w:rsidP="004039C3">
      <w:pPr>
        <w:autoSpaceDE w:val="0"/>
        <w:autoSpaceDN w:val="0"/>
        <w:adjustRightInd w:val="0"/>
        <w:spacing w:line="276" w:lineRule="auto"/>
        <w:jc w:val="both"/>
        <w:rPr>
          <w:sz w:val="22"/>
          <w:szCs w:val="22"/>
        </w:rPr>
      </w:pPr>
      <w:r w:rsidRPr="004F28C6">
        <w:rPr>
          <w:sz w:val="22"/>
          <w:szCs w:val="22"/>
        </w:rPr>
        <w:t xml:space="preserve">          - propunerea tehnico - financiara.</w:t>
      </w:r>
    </w:p>
    <w:p w14:paraId="27D0CF4B" w14:textId="77777777" w:rsidR="00D75215" w:rsidRPr="00EE1DA4" w:rsidRDefault="00612F95" w:rsidP="00612F95">
      <w:pPr>
        <w:ind w:right="-801"/>
        <w:rPr>
          <w:sz w:val="12"/>
          <w:szCs w:val="12"/>
        </w:rPr>
      </w:pPr>
      <w:r w:rsidRPr="004F28C6">
        <w:rPr>
          <w:sz w:val="22"/>
          <w:szCs w:val="22"/>
        </w:rPr>
        <w:t xml:space="preserve">             </w:t>
      </w:r>
    </w:p>
    <w:p w14:paraId="4C4FF5DF" w14:textId="5C022B22" w:rsidR="00612F95" w:rsidRPr="004F28C6" w:rsidRDefault="00612F95" w:rsidP="00EE1DA4">
      <w:pPr>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73EAD554" w:rsidR="00612F95" w:rsidRPr="004F28C6" w:rsidRDefault="00612F95" w:rsidP="004039C3">
      <w:pPr>
        <w:autoSpaceDE w:val="0"/>
        <w:autoSpaceDN w:val="0"/>
        <w:adjustRightInd w:val="0"/>
        <w:spacing w:line="276"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9D2D57">
        <w:rPr>
          <w:sz w:val="22"/>
          <w:szCs w:val="22"/>
          <w:lang w:val="fr-FR"/>
        </w:rPr>
        <w:t>r</w:t>
      </w:r>
      <w:r w:rsidR="009D2D57" w:rsidRPr="009D2D57">
        <w:rPr>
          <w:sz w:val="22"/>
          <w:szCs w:val="22"/>
          <w:lang w:val="fr-FR"/>
        </w:rPr>
        <w:t>ealizare parcaje aferente sediului administrativ al Primariei Sectorului 2</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7B861981" w:rsidR="00612F95" w:rsidRPr="004F28C6" w:rsidRDefault="00612F95" w:rsidP="004039C3">
      <w:pPr>
        <w:autoSpaceDE w:val="0"/>
        <w:autoSpaceDN w:val="0"/>
        <w:adjustRightInd w:val="0"/>
        <w:spacing w:line="276" w:lineRule="auto"/>
        <w:ind w:right="-81"/>
        <w:jc w:val="both"/>
        <w:outlineLvl w:val="0"/>
        <w:rPr>
          <w:sz w:val="22"/>
          <w:szCs w:val="22"/>
          <w:lang w:val="it-IT"/>
        </w:rPr>
      </w:pPr>
      <w:r w:rsidRPr="004F28C6">
        <w:rPr>
          <w:sz w:val="22"/>
          <w:szCs w:val="22"/>
          <w:lang w:val="it-IT"/>
        </w:rPr>
        <w:t>9.</w:t>
      </w:r>
      <w:r w:rsidR="008E42FA">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04D1E9B" w:rsidR="00612F95" w:rsidRPr="004F28C6" w:rsidRDefault="00612F95" w:rsidP="004039C3">
      <w:pPr>
        <w:spacing w:line="276" w:lineRule="auto"/>
        <w:ind w:right="-360"/>
        <w:jc w:val="both"/>
        <w:rPr>
          <w:sz w:val="22"/>
          <w:szCs w:val="22"/>
          <w:lang w:val="it-IT"/>
        </w:rPr>
      </w:pPr>
      <w:r w:rsidRPr="004F28C6">
        <w:rPr>
          <w:sz w:val="22"/>
          <w:szCs w:val="22"/>
          <w:lang w:val="it-IT"/>
        </w:rPr>
        <w:t>9.</w:t>
      </w:r>
      <w:r w:rsidR="008E42FA">
        <w:rPr>
          <w:sz w:val="22"/>
          <w:szCs w:val="22"/>
          <w:lang w:val="it-IT"/>
        </w:rPr>
        <w:t>3</w:t>
      </w:r>
      <w:r w:rsidRPr="004F28C6">
        <w:rPr>
          <w:sz w:val="22"/>
          <w:szCs w:val="22"/>
          <w:lang w:val="it-IT"/>
        </w:rPr>
        <w:t>. Serviciile vor fi prestate în conformitate cu cerinţele naţionale şi internaţionale în domeniu.</w:t>
      </w:r>
    </w:p>
    <w:p w14:paraId="6018A2F4" w14:textId="30F4F710" w:rsidR="00612F95" w:rsidRPr="004F28C6" w:rsidRDefault="00612F95" w:rsidP="004039C3">
      <w:pPr>
        <w:spacing w:line="276" w:lineRule="auto"/>
        <w:ind w:right="-360"/>
        <w:jc w:val="both"/>
        <w:rPr>
          <w:sz w:val="22"/>
          <w:szCs w:val="22"/>
          <w:lang w:val="it-IT"/>
        </w:rPr>
      </w:pPr>
      <w:bookmarkStart w:id="9" w:name="_Hlk14248173"/>
      <w:r w:rsidRPr="004F28C6">
        <w:rPr>
          <w:sz w:val="22"/>
          <w:szCs w:val="22"/>
          <w:lang w:val="it-IT"/>
        </w:rPr>
        <w:t>9.</w:t>
      </w:r>
      <w:r w:rsidR="008E42FA">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4039C3">
      <w:pPr>
        <w:spacing w:line="276"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0" w:name="_Hlk17880355"/>
      <w:r w:rsidRPr="004F28C6">
        <w:rPr>
          <w:sz w:val="22"/>
          <w:szCs w:val="22"/>
          <w:lang w:val="it-IT"/>
        </w:rPr>
        <w:t>Achizitor</w:t>
      </w:r>
      <w:bookmarkEnd w:id="10"/>
      <w:r w:rsidRPr="004F28C6">
        <w:rPr>
          <w:sz w:val="22"/>
          <w:szCs w:val="22"/>
          <w:lang w:val="it-IT"/>
        </w:rPr>
        <w:t>.</w:t>
      </w:r>
    </w:p>
    <w:p w14:paraId="55AE329A" w14:textId="424B3D6C" w:rsidR="00612F95" w:rsidRDefault="00612F95" w:rsidP="004039C3">
      <w:pPr>
        <w:tabs>
          <w:tab w:val="left" w:pos="230"/>
        </w:tabs>
        <w:autoSpaceDE w:val="0"/>
        <w:autoSpaceDN w:val="0"/>
        <w:adjustRightInd w:val="0"/>
        <w:spacing w:line="276" w:lineRule="auto"/>
        <w:jc w:val="both"/>
        <w:rPr>
          <w:sz w:val="22"/>
          <w:szCs w:val="22"/>
          <w:lang w:val="it-IT"/>
        </w:rPr>
      </w:pPr>
      <w:r w:rsidRPr="004F28C6">
        <w:rPr>
          <w:sz w:val="22"/>
          <w:szCs w:val="22"/>
          <w:lang w:val="it-IT"/>
        </w:rPr>
        <w:t>9.</w:t>
      </w:r>
      <w:r w:rsidR="008E42FA">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6277D8C4" w:rsidR="00DF5927" w:rsidRDefault="00DF5927" w:rsidP="004039C3">
      <w:pPr>
        <w:tabs>
          <w:tab w:val="left" w:pos="230"/>
        </w:tabs>
        <w:autoSpaceDE w:val="0"/>
        <w:autoSpaceDN w:val="0"/>
        <w:adjustRightInd w:val="0"/>
        <w:spacing w:line="276" w:lineRule="auto"/>
        <w:jc w:val="both"/>
        <w:rPr>
          <w:sz w:val="22"/>
          <w:szCs w:val="22"/>
          <w:lang w:val="it-IT"/>
        </w:rPr>
      </w:pPr>
      <w:r w:rsidRPr="00DF5927">
        <w:rPr>
          <w:sz w:val="22"/>
          <w:szCs w:val="22"/>
          <w:lang w:val="it-IT"/>
        </w:rPr>
        <w:t>9.</w:t>
      </w:r>
      <w:r w:rsidR="008E42FA">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Pr="00EE1DA4"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4039C3">
      <w:pPr>
        <w:autoSpaceDE w:val="0"/>
        <w:autoSpaceDN w:val="0"/>
        <w:adjustRightInd w:val="0"/>
        <w:spacing w:line="276"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4039C3">
      <w:pPr>
        <w:spacing w:line="276"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4039C3">
      <w:pPr>
        <w:autoSpaceDE w:val="0"/>
        <w:autoSpaceDN w:val="0"/>
        <w:adjustRightInd w:val="0"/>
        <w:spacing w:line="276" w:lineRule="auto"/>
        <w:ind w:right="-54"/>
        <w:jc w:val="both"/>
        <w:rPr>
          <w:sz w:val="22"/>
          <w:szCs w:val="22"/>
          <w:lang w:val="es-ES"/>
        </w:rPr>
      </w:pPr>
      <w:r w:rsidRPr="004F28C6">
        <w:rPr>
          <w:sz w:val="22"/>
          <w:szCs w:val="22"/>
          <w:lang w:val="es-ES"/>
        </w:rPr>
        <w:t>10.2. Achizitorul se obligă să recepţioneze serviciile prestate.</w:t>
      </w:r>
    </w:p>
    <w:p w14:paraId="0D2EF7C4" w14:textId="77777777" w:rsidR="00D75215" w:rsidRPr="00EE1DA4" w:rsidRDefault="00D75215" w:rsidP="00612F95">
      <w:pPr>
        <w:autoSpaceDE w:val="0"/>
        <w:autoSpaceDN w:val="0"/>
        <w:adjustRightInd w:val="0"/>
        <w:ind w:right="-54"/>
        <w:jc w:val="both"/>
        <w:rPr>
          <w:sz w:val="12"/>
          <w:szCs w:val="12"/>
          <w:lang w:val="es-ES"/>
        </w:rPr>
      </w:pPr>
    </w:p>
    <w:p w14:paraId="7CA6E702" w14:textId="77777777" w:rsidR="00612F95" w:rsidRPr="004F28C6" w:rsidRDefault="00612F95" w:rsidP="004039C3">
      <w:pPr>
        <w:tabs>
          <w:tab w:val="left" w:pos="709"/>
        </w:tabs>
        <w:autoSpaceDE w:val="0"/>
        <w:autoSpaceDN w:val="0"/>
        <w:adjustRightInd w:val="0"/>
        <w:spacing w:line="276" w:lineRule="auto"/>
        <w:ind w:right="-54"/>
        <w:jc w:val="both"/>
        <w:outlineLvl w:val="0"/>
        <w:rPr>
          <w:b/>
          <w:sz w:val="22"/>
          <w:szCs w:val="22"/>
        </w:rPr>
      </w:pPr>
      <w:r w:rsidRPr="004F28C6">
        <w:rPr>
          <w:b/>
          <w:sz w:val="22"/>
          <w:szCs w:val="22"/>
        </w:rPr>
        <w:t xml:space="preserve">            11. RASPUNDEREA PRESTATORULUI. ASIGURAREA PRESTATORULUI</w:t>
      </w:r>
    </w:p>
    <w:p w14:paraId="56A0DC89" w14:textId="77777777" w:rsidR="00574DFB" w:rsidRDefault="00612F95" w:rsidP="004039C3">
      <w:pPr>
        <w:autoSpaceDE w:val="0"/>
        <w:autoSpaceDN w:val="0"/>
        <w:adjustRightInd w:val="0"/>
        <w:spacing w:line="276"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w:t>
      </w:r>
    </w:p>
    <w:p w14:paraId="584E89B8" w14:textId="77777777" w:rsidR="00574DFB" w:rsidRDefault="00574DFB" w:rsidP="004039C3">
      <w:pPr>
        <w:autoSpaceDE w:val="0"/>
        <w:autoSpaceDN w:val="0"/>
        <w:adjustRightInd w:val="0"/>
        <w:spacing w:line="276" w:lineRule="auto"/>
        <w:ind w:right="-54"/>
        <w:jc w:val="both"/>
        <w:rPr>
          <w:sz w:val="22"/>
          <w:szCs w:val="22"/>
        </w:rPr>
      </w:pPr>
    </w:p>
    <w:p w14:paraId="29F944D1" w14:textId="74396116" w:rsidR="00612F95" w:rsidRPr="004F28C6" w:rsidRDefault="00612F95" w:rsidP="004039C3">
      <w:pPr>
        <w:autoSpaceDE w:val="0"/>
        <w:autoSpaceDN w:val="0"/>
        <w:adjustRightInd w:val="0"/>
        <w:spacing w:line="276" w:lineRule="auto"/>
        <w:ind w:right="-54"/>
        <w:jc w:val="both"/>
        <w:rPr>
          <w:sz w:val="22"/>
          <w:szCs w:val="22"/>
        </w:rPr>
      </w:pPr>
      <w:r w:rsidRPr="004F28C6">
        <w:rPr>
          <w:sz w:val="22"/>
          <w:szCs w:val="22"/>
        </w:rPr>
        <w:t xml:space="preserve">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4039C3">
      <w:pPr>
        <w:autoSpaceDE w:val="0"/>
        <w:autoSpaceDN w:val="0"/>
        <w:adjustRightInd w:val="0"/>
        <w:spacing w:line="276" w:lineRule="auto"/>
        <w:ind w:right="-54"/>
        <w:jc w:val="both"/>
        <w:rPr>
          <w:sz w:val="22"/>
          <w:szCs w:val="22"/>
        </w:rPr>
      </w:pPr>
      <w:r w:rsidRPr="004F28C6">
        <w:rPr>
          <w:sz w:val="22"/>
          <w:szCs w:val="22"/>
        </w:rPr>
        <w:t xml:space="preserve">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w:t>
      </w:r>
      <w:r w:rsidRPr="004F28C6">
        <w:rPr>
          <w:sz w:val="22"/>
          <w:szCs w:val="22"/>
        </w:rPr>
        <w:lastRenderedPageBreak/>
        <w:t>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4039C3">
      <w:pPr>
        <w:autoSpaceDE w:val="0"/>
        <w:autoSpaceDN w:val="0"/>
        <w:adjustRightInd w:val="0"/>
        <w:spacing w:line="276" w:lineRule="auto"/>
        <w:ind w:right="-54"/>
        <w:jc w:val="both"/>
        <w:rPr>
          <w:sz w:val="22"/>
          <w:szCs w:val="22"/>
        </w:rPr>
      </w:pPr>
      <w:r w:rsidRPr="004F28C6">
        <w:rPr>
          <w:sz w:val="22"/>
          <w:szCs w:val="22"/>
        </w:rPr>
        <w:t xml:space="preserve">11.3. Prestatorul va fi, de asemenea, responsabil pentru plata despăgubirilor către Achizitor, rezultând în legătură cu acest contract în cazul în care o încălcare </w:t>
      </w:r>
      <w:proofErr w:type="gramStart"/>
      <w:r w:rsidRPr="004F28C6">
        <w:rPr>
          <w:sz w:val="22"/>
          <w:szCs w:val="22"/>
        </w:rPr>
        <w:t>a</w:t>
      </w:r>
      <w:proofErr w:type="gramEnd"/>
      <w:r w:rsidRPr="004F28C6">
        <w:rPr>
          <w:sz w:val="22"/>
          <w:szCs w:val="22"/>
        </w:rPr>
        <w:t xml:space="preserve">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w:t>
      </w:r>
      <w:proofErr w:type="gramStart"/>
      <w:r w:rsidRPr="004F28C6">
        <w:rPr>
          <w:sz w:val="22"/>
          <w:szCs w:val="22"/>
        </w:rPr>
        <w:t>a</w:t>
      </w:r>
      <w:proofErr w:type="gramEnd"/>
      <w:r w:rsidRPr="004F28C6">
        <w:rPr>
          <w:sz w:val="22"/>
          <w:szCs w:val="22"/>
        </w:rPr>
        <w:t xml:space="preserve"> expirării perioadei de garanţie.</w:t>
      </w:r>
    </w:p>
    <w:p w14:paraId="42739004" w14:textId="77777777" w:rsidR="00612F95" w:rsidRPr="004F28C6" w:rsidRDefault="00612F95" w:rsidP="004039C3">
      <w:pPr>
        <w:autoSpaceDE w:val="0"/>
        <w:autoSpaceDN w:val="0"/>
        <w:adjustRightInd w:val="0"/>
        <w:spacing w:line="276"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DE3CD9A" w:rsidR="00612F95" w:rsidRPr="00EE1DA4"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4039C3">
      <w:pPr>
        <w:tabs>
          <w:tab w:val="left" w:pos="709"/>
        </w:tabs>
        <w:spacing w:line="276"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4039C3">
      <w:pPr>
        <w:spacing w:line="276"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4039C3">
      <w:pPr>
        <w:spacing w:line="276"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4039C3">
      <w:pPr>
        <w:autoSpaceDE w:val="0"/>
        <w:autoSpaceDN w:val="0"/>
        <w:adjustRightInd w:val="0"/>
        <w:spacing w:line="276"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4039C3">
      <w:pPr>
        <w:spacing w:line="276"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4039C3">
      <w:pPr>
        <w:autoSpaceDE w:val="0"/>
        <w:autoSpaceDN w:val="0"/>
        <w:adjustRightInd w:val="0"/>
        <w:spacing w:line="276"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Pr="00EE1DA4" w:rsidRDefault="00612F95"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4039C3">
      <w:pPr>
        <w:autoSpaceDE w:val="0"/>
        <w:autoSpaceDN w:val="0"/>
        <w:adjustRightInd w:val="0"/>
        <w:spacing w:line="276" w:lineRule="auto"/>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4039C3">
      <w:pPr>
        <w:spacing w:line="276"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728ED582" w:rsidR="00612F95" w:rsidRPr="004F28C6" w:rsidRDefault="00612F95" w:rsidP="004039C3">
      <w:pPr>
        <w:spacing w:line="276"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sidR="00C270EF">
        <w:rPr>
          <w:sz w:val="22"/>
          <w:szCs w:val="22"/>
          <w:lang w:val="it-IT"/>
        </w:rPr>
        <w:t>.</w:t>
      </w:r>
      <w:r w:rsidRPr="004F28C6">
        <w:rPr>
          <w:sz w:val="22"/>
          <w:szCs w:val="22"/>
          <w:lang w:val="it-IT"/>
        </w:rPr>
        <w:t xml:space="preserve"> </w:t>
      </w:r>
    </w:p>
    <w:p w14:paraId="49350851" w14:textId="77777777" w:rsidR="00612F95" w:rsidRPr="004F28C6" w:rsidRDefault="00612F95" w:rsidP="004039C3">
      <w:pPr>
        <w:spacing w:line="276"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4039C3">
      <w:pPr>
        <w:spacing w:line="276"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1" w:name="_Hlk10621061"/>
      <w:r w:rsidRPr="004F28C6">
        <w:rPr>
          <w:sz w:val="22"/>
          <w:szCs w:val="22"/>
          <w:lang w:val="it-IT"/>
        </w:rPr>
        <w:t>Prestatorului</w:t>
      </w:r>
      <w:bookmarkEnd w:id="11"/>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4039C3">
      <w:pPr>
        <w:spacing w:line="276"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4039C3">
      <w:pPr>
        <w:spacing w:line="276"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Pr="004039C3"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4039C3">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4039C3">
      <w:pPr>
        <w:spacing w:line="276"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4039C3">
      <w:pPr>
        <w:autoSpaceDE w:val="0"/>
        <w:autoSpaceDN w:val="0"/>
        <w:adjustRightInd w:val="0"/>
        <w:spacing w:line="276"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Pr="004039C3"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4039C3">
      <w:pPr>
        <w:tabs>
          <w:tab w:val="left" w:pos="709"/>
        </w:tabs>
        <w:autoSpaceDE w:val="0"/>
        <w:autoSpaceDN w:val="0"/>
        <w:adjustRightInd w:val="0"/>
        <w:spacing w:line="276" w:lineRule="auto"/>
        <w:ind w:right="-54"/>
        <w:jc w:val="both"/>
        <w:outlineLvl w:val="0"/>
        <w:rPr>
          <w:b/>
          <w:sz w:val="22"/>
          <w:szCs w:val="22"/>
        </w:rPr>
      </w:pPr>
      <w:r w:rsidRPr="004F28C6">
        <w:rPr>
          <w:sz w:val="22"/>
          <w:szCs w:val="22"/>
          <w:lang w:val="es-ES"/>
        </w:rPr>
        <w:lastRenderedPageBreak/>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4039C3">
      <w:pPr>
        <w:spacing w:line="276"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4039C3">
      <w:pPr>
        <w:autoSpaceDE w:val="0"/>
        <w:autoSpaceDN w:val="0"/>
        <w:adjustRightInd w:val="0"/>
        <w:spacing w:line="276"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4039C3">
      <w:pPr>
        <w:autoSpaceDE w:val="0"/>
        <w:autoSpaceDN w:val="0"/>
        <w:adjustRightInd w:val="0"/>
        <w:spacing w:line="276"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4039C3">
      <w:pPr>
        <w:autoSpaceDE w:val="0"/>
        <w:autoSpaceDN w:val="0"/>
        <w:adjustRightInd w:val="0"/>
        <w:spacing w:line="276"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7B9A2607" w14:textId="77777777" w:rsidR="00D75215" w:rsidRPr="004039C3" w:rsidRDefault="00D7521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4039C3">
      <w:pPr>
        <w:spacing w:line="276"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4039C3">
      <w:pPr>
        <w:spacing w:line="276"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4039C3">
      <w:pPr>
        <w:spacing w:line="276"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4039C3">
      <w:pPr>
        <w:spacing w:line="276"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4039C3">
      <w:pPr>
        <w:spacing w:line="276"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4039C3">
      <w:pPr>
        <w:spacing w:line="276"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039C3"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4039C3">
      <w:pPr>
        <w:spacing w:line="276"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4039C3">
      <w:pPr>
        <w:spacing w:line="276"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4039C3">
      <w:pPr>
        <w:spacing w:line="276"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4039C3">
      <w:pPr>
        <w:pStyle w:val="DefaultText"/>
        <w:spacing w:line="276" w:lineRule="auto"/>
        <w:ind w:right="-23"/>
        <w:jc w:val="both"/>
        <w:rPr>
          <w:noProof w:val="0"/>
          <w:color w:val="000000"/>
          <w:sz w:val="22"/>
          <w:szCs w:val="22"/>
        </w:rPr>
      </w:pPr>
      <w:bookmarkStart w:id="12"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w:t>
      </w:r>
      <w:proofErr w:type="gramStart"/>
      <w:r>
        <w:rPr>
          <w:noProof w:val="0"/>
          <w:color w:val="000000"/>
          <w:sz w:val="22"/>
          <w:szCs w:val="22"/>
        </w:rPr>
        <w:t>a</w:t>
      </w:r>
      <w:proofErr w:type="gramEnd"/>
      <w:r>
        <w:rPr>
          <w:noProof w:val="0"/>
          <w:color w:val="000000"/>
          <w:sz w:val="22"/>
          <w:szCs w:val="22"/>
        </w:rPr>
        <w:t xml:space="preserve">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4039C3">
      <w:pPr>
        <w:pStyle w:val="DefaultText"/>
        <w:spacing w:line="276"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4039C3">
      <w:pPr>
        <w:pStyle w:val="DefaultText"/>
        <w:spacing w:line="276"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4039C3">
      <w:pPr>
        <w:pStyle w:val="DefaultText"/>
        <w:spacing w:line="276"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2"/>
    <w:p w14:paraId="5DB62319" w14:textId="63B1E216" w:rsidR="00612F95" w:rsidRPr="004039C3" w:rsidRDefault="00612F95" w:rsidP="00612F95">
      <w:pPr>
        <w:ind w:right="-54"/>
        <w:jc w:val="both"/>
        <w:rPr>
          <w:noProof/>
          <w:sz w:val="12"/>
          <w:szCs w:val="12"/>
          <w:lang w:val="it-IT"/>
        </w:rPr>
      </w:pPr>
    </w:p>
    <w:p w14:paraId="2F6D589D" w14:textId="77777777" w:rsidR="00612F95" w:rsidRPr="004F28C6" w:rsidRDefault="00612F95" w:rsidP="004039C3">
      <w:pPr>
        <w:tabs>
          <w:tab w:val="left" w:pos="709"/>
        </w:tabs>
        <w:spacing w:line="276"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4039C3">
      <w:pPr>
        <w:autoSpaceDE w:val="0"/>
        <w:autoSpaceDN w:val="0"/>
        <w:adjustRightInd w:val="0"/>
        <w:spacing w:line="276"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4039C3">
      <w:pPr>
        <w:autoSpaceDE w:val="0"/>
        <w:autoSpaceDN w:val="0"/>
        <w:adjustRightInd w:val="0"/>
        <w:spacing w:line="276" w:lineRule="auto"/>
        <w:jc w:val="both"/>
        <w:rPr>
          <w:sz w:val="22"/>
          <w:szCs w:val="22"/>
          <w:lang w:val="fr-FR"/>
        </w:rPr>
      </w:pPr>
      <w:r w:rsidRPr="004F28C6">
        <w:rPr>
          <w:sz w:val="22"/>
          <w:szCs w:val="22"/>
          <w:lang w:val="fr-FR"/>
        </w:rPr>
        <w:t>18.2. Valoarea contractului este fermă si nu se ajusteaza.</w:t>
      </w:r>
    </w:p>
    <w:p w14:paraId="2C75D718" w14:textId="77777777" w:rsidR="00D75215" w:rsidRPr="004039C3" w:rsidRDefault="00D75215" w:rsidP="00612F95">
      <w:pPr>
        <w:ind w:right="-54"/>
        <w:jc w:val="both"/>
        <w:outlineLvl w:val="0"/>
        <w:rPr>
          <w:noProof/>
          <w:sz w:val="12"/>
          <w:szCs w:val="12"/>
          <w:lang w:val="it-IT"/>
        </w:rPr>
      </w:pPr>
    </w:p>
    <w:p w14:paraId="681C192C" w14:textId="77777777" w:rsidR="00612F95" w:rsidRPr="004F28C6" w:rsidRDefault="00612F95" w:rsidP="004039C3">
      <w:pPr>
        <w:tabs>
          <w:tab w:val="left" w:pos="709"/>
        </w:tabs>
        <w:autoSpaceDE w:val="0"/>
        <w:autoSpaceDN w:val="0"/>
        <w:adjustRightInd w:val="0"/>
        <w:spacing w:line="276"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4039C3">
      <w:pPr>
        <w:autoSpaceDE w:val="0"/>
        <w:autoSpaceDN w:val="0"/>
        <w:adjustRightInd w:val="0"/>
        <w:spacing w:line="276"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3EABEAD8" w14:textId="77777777" w:rsidR="00612F95" w:rsidRPr="004039C3" w:rsidRDefault="00612F95" w:rsidP="00612F95">
      <w:pPr>
        <w:autoSpaceDE w:val="0"/>
        <w:autoSpaceDN w:val="0"/>
        <w:adjustRightInd w:val="0"/>
        <w:ind w:right="-54"/>
        <w:jc w:val="both"/>
        <w:rPr>
          <w:sz w:val="12"/>
          <w:szCs w:val="12"/>
        </w:rPr>
      </w:pPr>
    </w:p>
    <w:p w14:paraId="645D4864" w14:textId="77777777" w:rsidR="00612F95" w:rsidRPr="004F28C6" w:rsidRDefault="00612F95" w:rsidP="004039C3">
      <w:pPr>
        <w:tabs>
          <w:tab w:val="left" w:pos="709"/>
        </w:tabs>
        <w:autoSpaceDE w:val="0"/>
        <w:autoSpaceDN w:val="0"/>
        <w:adjustRightInd w:val="0"/>
        <w:spacing w:line="276"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4039C3">
      <w:pPr>
        <w:autoSpaceDE w:val="0"/>
        <w:autoSpaceDN w:val="0"/>
        <w:adjustRightInd w:val="0"/>
        <w:spacing w:line="276"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4039C3">
      <w:pPr>
        <w:autoSpaceDE w:val="0"/>
        <w:autoSpaceDN w:val="0"/>
        <w:adjustRightInd w:val="0"/>
        <w:spacing w:line="276" w:lineRule="auto"/>
        <w:ind w:right="-54"/>
        <w:jc w:val="both"/>
        <w:rPr>
          <w:sz w:val="22"/>
          <w:szCs w:val="22"/>
        </w:rPr>
      </w:pPr>
      <w:r w:rsidRPr="004F28C6">
        <w:rPr>
          <w:sz w:val="22"/>
          <w:szCs w:val="22"/>
        </w:rPr>
        <w:t xml:space="preserve">20.2. Cedentul are obligaţia de </w:t>
      </w:r>
      <w:proofErr w:type="gramStart"/>
      <w:r w:rsidRPr="004F28C6">
        <w:rPr>
          <w:sz w:val="22"/>
          <w:szCs w:val="22"/>
        </w:rPr>
        <w:t>a</w:t>
      </w:r>
      <w:proofErr w:type="gramEnd"/>
      <w:r w:rsidRPr="004F28C6">
        <w:rPr>
          <w:sz w:val="22"/>
          <w:szCs w:val="22"/>
        </w:rPr>
        <w:t xml:space="preserve"> obţine, în prealabil, acordul scris al Autoritatii contractante.</w:t>
      </w:r>
    </w:p>
    <w:p w14:paraId="50B4FD43" w14:textId="3FC97FFF" w:rsidR="00612F95" w:rsidRDefault="00612F95" w:rsidP="004039C3">
      <w:pPr>
        <w:autoSpaceDE w:val="0"/>
        <w:autoSpaceDN w:val="0"/>
        <w:adjustRightInd w:val="0"/>
        <w:spacing w:line="276"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403008" w14:textId="77777777" w:rsidR="00D75215" w:rsidRPr="004039C3" w:rsidRDefault="00D75215"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4039C3">
      <w:pPr>
        <w:tabs>
          <w:tab w:val="left" w:pos="709"/>
        </w:tabs>
        <w:autoSpaceDE w:val="0"/>
        <w:autoSpaceDN w:val="0"/>
        <w:adjustRightInd w:val="0"/>
        <w:spacing w:line="276"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4039C3">
      <w:pPr>
        <w:spacing w:line="276"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4039C3">
      <w:pPr>
        <w:autoSpaceDE w:val="0"/>
        <w:autoSpaceDN w:val="0"/>
        <w:adjustRightInd w:val="0"/>
        <w:spacing w:line="276"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4039C3">
      <w:pPr>
        <w:autoSpaceDE w:val="0"/>
        <w:autoSpaceDN w:val="0"/>
        <w:adjustRightInd w:val="0"/>
        <w:spacing w:line="276" w:lineRule="auto"/>
        <w:ind w:right="-54"/>
        <w:jc w:val="both"/>
        <w:rPr>
          <w:sz w:val="22"/>
          <w:szCs w:val="22"/>
        </w:rPr>
      </w:pPr>
      <w:r w:rsidRPr="004F28C6">
        <w:rPr>
          <w:sz w:val="22"/>
          <w:szCs w:val="22"/>
        </w:rPr>
        <w:lastRenderedPageBreak/>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4039C3">
      <w:pPr>
        <w:autoSpaceDE w:val="0"/>
        <w:autoSpaceDN w:val="0"/>
        <w:adjustRightInd w:val="0"/>
        <w:spacing w:line="276"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97F66F1" w:rsidR="00612F95" w:rsidRDefault="00612F95" w:rsidP="004039C3">
      <w:pPr>
        <w:autoSpaceDE w:val="0"/>
        <w:autoSpaceDN w:val="0"/>
        <w:adjustRightInd w:val="0"/>
        <w:spacing w:line="276"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79D02B2" w14:textId="7D7D23A7" w:rsidR="00D75215" w:rsidRPr="004039C3" w:rsidRDefault="00D75215" w:rsidP="00612F95">
      <w:pPr>
        <w:autoSpaceDE w:val="0"/>
        <w:autoSpaceDN w:val="0"/>
        <w:adjustRightInd w:val="0"/>
        <w:spacing w:line="360" w:lineRule="auto"/>
        <w:ind w:right="-54"/>
        <w:jc w:val="both"/>
        <w:rPr>
          <w:sz w:val="12"/>
          <w:szCs w:val="12"/>
        </w:rPr>
      </w:pPr>
    </w:p>
    <w:p w14:paraId="504DA528" w14:textId="4FB804AF" w:rsidR="00612F95" w:rsidRPr="004F28C6" w:rsidRDefault="00612F95" w:rsidP="004039C3">
      <w:pPr>
        <w:tabs>
          <w:tab w:val="left" w:pos="709"/>
        </w:tabs>
        <w:autoSpaceDE w:val="0"/>
        <w:autoSpaceDN w:val="0"/>
        <w:adjustRightInd w:val="0"/>
        <w:spacing w:line="276"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4039C3">
      <w:pPr>
        <w:autoSpaceDE w:val="0"/>
        <w:autoSpaceDN w:val="0"/>
        <w:adjustRightInd w:val="0"/>
        <w:spacing w:line="276"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4039C3">
      <w:pPr>
        <w:autoSpaceDE w:val="0"/>
        <w:autoSpaceDN w:val="0"/>
        <w:adjustRightInd w:val="0"/>
        <w:spacing w:line="276" w:lineRule="auto"/>
        <w:ind w:right="-54"/>
        <w:jc w:val="both"/>
        <w:rPr>
          <w:sz w:val="22"/>
          <w:szCs w:val="22"/>
        </w:rPr>
      </w:pPr>
      <w:r w:rsidRPr="004F28C6">
        <w:rPr>
          <w:sz w:val="22"/>
          <w:szCs w:val="22"/>
        </w:rPr>
        <w:t xml:space="preserve">22.2. Dacă, după 5 zile de la începerea acestor tratative, Achizitorul şi Prestatorul nu reuşesc să rezolve în mod amiabil o divergenţă contractuală, fiecare poate solicita ca disputa să se </w:t>
      </w:r>
      <w:proofErr w:type="gramStart"/>
      <w:r w:rsidRPr="004F28C6">
        <w:rPr>
          <w:sz w:val="22"/>
          <w:szCs w:val="22"/>
        </w:rPr>
        <w:t>soluţioneze  de</w:t>
      </w:r>
      <w:proofErr w:type="gramEnd"/>
      <w:r w:rsidRPr="004F28C6">
        <w:rPr>
          <w:sz w:val="22"/>
          <w:szCs w:val="22"/>
        </w:rPr>
        <w:t xml:space="preserve"> către instanţele judecătoreşti din Bucureşti.</w:t>
      </w:r>
    </w:p>
    <w:p w14:paraId="649587EC" w14:textId="77777777" w:rsidR="00D75215" w:rsidRPr="004039C3" w:rsidRDefault="00D75215" w:rsidP="00612F95">
      <w:pPr>
        <w:autoSpaceDE w:val="0"/>
        <w:autoSpaceDN w:val="0"/>
        <w:adjustRightInd w:val="0"/>
        <w:ind w:right="-54"/>
        <w:jc w:val="both"/>
        <w:rPr>
          <w:sz w:val="12"/>
          <w:szCs w:val="12"/>
        </w:rPr>
      </w:pPr>
    </w:p>
    <w:p w14:paraId="236987BB" w14:textId="77777777" w:rsidR="00612F95" w:rsidRPr="004F28C6" w:rsidRDefault="00612F95" w:rsidP="004039C3">
      <w:pPr>
        <w:tabs>
          <w:tab w:val="left" w:pos="709"/>
        </w:tabs>
        <w:autoSpaceDE w:val="0"/>
        <w:autoSpaceDN w:val="0"/>
        <w:adjustRightInd w:val="0"/>
        <w:spacing w:line="276"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4039C3">
      <w:pPr>
        <w:spacing w:line="276"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4039C3">
      <w:pPr>
        <w:spacing w:line="276"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4039C3">
      <w:pPr>
        <w:spacing w:line="276"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4039C3">
      <w:pPr>
        <w:autoSpaceDE w:val="0"/>
        <w:autoSpaceDN w:val="0"/>
        <w:adjustRightInd w:val="0"/>
        <w:spacing w:line="276"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FDF19A7" w14:textId="77777777" w:rsidR="00D75215" w:rsidRPr="004039C3" w:rsidRDefault="00D75215" w:rsidP="00612F95">
      <w:pPr>
        <w:autoSpaceDE w:val="0"/>
        <w:autoSpaceDN w:val="0"/>
        <w:adjustRightInd w:val="0"/>
        <w:ind w:right="-54"/>
        <w:jc w:val="both"/>
        <w:rPr>
          <w:sz w:val="12"/>
          <w:szCs w:val="12"/>
          <w:lang w:val="it-IT"/>
        </w:rPr>
      </w:pPr>
    </w:p>
    <w:p w14:paraId="7F303E4F" w14:textId="77777777" w:rsidR="00612F95" w:rsidRPr="004F28C6" w:rsidRDefault="00612F95" w:rsidP="004039C3">
      <w:pPr>
        <w:tabs>
          <w:tab w:val="left" w:pos="709"/>
        </w:tabs>
        <w:autoSpaceDE w:val="0"/>
        <w:autoSpaceDN w:val="0"/>
        <w:adjustRightInd w:val="0"/>
        <w:spacing w:line="276"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4039C3">
      <w:pPr>
        <w:autoSpaceDE w:val="0"/>
        <w:autoSpaceDN w:val="0"/>
        <w:adjustRightInd w:val="0"/>
        <w:spacing w:line="276"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Pr="004039C3" w:rsidRDefault="00612F95" w:rsidP="00612F95">
      <w:pPr>
        <w:autoSpaceDE w:val="0"/>
        <w:autoSpaceDN w:val="0"/>
        <w:adjustRightInd w:val="0"/>
        <w:ind w:right="-54"/>
        <w:jc w:val="both"/>
        <w:rPr>
          <w:sz w:val="12"/>
          <w:szCs w:val="12"/>
        </w:rPr>
      </w:pPr>
    </w:p>
    <w:p w14:paraId="51673FF7" w14:textId="77777777" w:rsidR="00612F95" w:rsidRPr="004F28C6" w:rsidRDefault="00612F95" w:rsidP="004039C3">
      <w:pPr>
        <w:tabs>
          <w:tab w:val="left" w:pos="709"/>
        </w:tabs>
        <w:autoSpaceDE w:val="0"/>
        <w:autoSpaceDN w:val="0"/>
        <w:adjustRightInd w:val="0"/>
        <w:spacing w:line="276"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4039C3">
      <w:pPr>
        <w:spacing w:line="276"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4039C3">
      <w:pPr>
        <w:spacing w:line="276"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4039C3">
      <w:pPr>
        <w:spacing w:line="276"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4039C3">
      <w:pPr>
        <w:spacing w:line="276"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4039C3">
      <w:pPr>
        <w:spacing w:line="276"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4039C3">
      <w:pPr>
        <w:spacing w:line="276"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4039C3">
      <w:pPr>
        <w:spacing w:line="276"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4039C3">
      <w:pPr>
        <w:spacing w:line="276"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1F997356" w:rsidR="00612F95" w:rsidRPr="004F28C6" w:rsidRDefault="00612F95" w:rsidP="004039C3">
      <w:pPr>
        <w:autoSpaceDE w:val="0"/>
        <w:autoSpaceDN w:val="0"/>
        <w:adjustRightInd w:val="0"/>
        <w:spacing w:line="276" w:lineRule="auto"/>
        <w:ind w:right="-391"/>
        <w:jc w:val="both"/>
        <w:outlineLvl w:val="0"/>
        <w:rPr>
          <w:sz w:val="22"/>
          <w:szCs w:val="22"/>
        </w:rPr>
      </w:pPr>
      <w:r w:rsidRPr="004F28C6">
        <w:rPr>
          <w:sz w:val="22"/>
          <w:szCs w:val="22"/>
        </w:rPr>
        <w:t xml:space="preserve">   Părţile au înţeles să încheie prezentul contract în </w:t>
      </w:r>
      <w:r w:rsidR="004039C3">
        <w:rPr>
          <w:sz w:val="22"/>
          <w:szCs w:val="22"/>
        </w:rPr>
        <w:t>2 (</w:t>
      </w:r>
      <w:r w:rsidRPr="004F28C6">
        <w:rPr>
          <w:sz w:val="22"/>
          <w:szCs w:val="22"/>
        </w:rPr>
        <w:t>două</w:t>
      </w:r>
      <w:r w:rsidR="004039C3">
        <w:rPr>
          <w:sz w:val="22"/>
          <w:szCs w:val="22"/>
        </w:rPr>
        <w:t>)</w:t>
      </w:r>
      <w:r w:rsidRPr="004F28C6">
        <w:rPr>
          <w:sz w:val="22"/>
          <w:szCs w:val="22"/>
        </w:rPr>
        <w:t xml:space="preserve">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3" w:name="_Hlk426793"/>
    </w:p>
    <w:p w14:paraId="2C938D68" w14:textId="77777777" w:rsidR="00612F95" w:rsidRPr="004F28C6" w:rsidRDefault="00612F95" w:rsidP="00612F95">
      <w:pPr>
        <w:jc w:val="both"/>
        <w:rPr>
          <w:b/>
          <w:sz w:val="22"/>
          <w:szCs w:val="22"/>
        </w:rPr>
      </w:pPr>
      <w:bookmarkStart w:id="14" w:name="_Hlk32238915"/>
      <w:bookmarkEnd w:id="13"/>
      <w:r w:rsidRPr="004F28C6">
        <w:rPr>
          <w:b/>
          <w:sz w:val="22"/>
          <w:szCs w:val="22"/>
        </w:rPr>
        <w:t xml:space="preserve">ACHIZITOR                                                             </w:t>
      </w:r>
      <w:r w:rsidRPr="004F28C6">
        <w:rPr>
          <w:b/>
          <w:sz w:val="22"/>
          <w:szCs w:val="22"/>
        </w:rPr>
        <w:tab/>
        <w:t xml:space="preserve">                                PRESTATOR           </w:t>
      </w:r>
    </w:p>
    <w:p w14:paraId="1DF975F3" w14:textId="5D008D73" w:rsidR="00DE2A9F"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r w:rsidR="00DE2A9F">
        <w:rPr>
          <w:b/>
          <w:sz w:val="22"/>
          <w:szCs w:val="22"/>
        </w:rPr>
        <w:t xml:space="preserve">          </w:t>
      </w:r>
      <w:r>
        <w:rPr>
          <w:b/>
          <w:sz w:val="22"/>
          <w:szCs w:val="22"/>
        </w:rPr>
        <w:t xml:space="preserve"> </w:t>
      </w:r>
      <w:bookmarkEnd w:id="15"/>
      <w:bookmarkEnd w:id="16"/>
      <w:r w:rsidR="00D37CD9" w:rsidRPr="00D37CD9">
        <w:rPr>
          <w:b/>
          <w:sz w:val="22"/>
          <w:szCs w:val="22"/>
        </w:rPr>
        <w:t>HERMES EXPERT CONSULTING S.R.L.</w:t>
      </w:r>
    </w:p>
    <w:p w14:paraId="4A1764C9" w14:textId="1B86D080" w:rsidR="00612F95" w:rsidRDefault="00612F95" w:rsidP="00612F95">
      <w:pPr>
        <w:jc w:val="both"/>
        <w:rPr>
          <w:b/>
          <w:sz w:val="22"/>
          <w:szCs w:val="22"/>
        </w:rPr>
      </w:pPr>
      <w:r w:rsidRPr="004F28C6">
        <w:rPr>
          <w:b/>
          <w:sz w:val="22"/>
          <w:szCs w:val="22"/>
        </w:rPr>
        <w:t xml:space="preserve">SECTOR 2  </w:t>
      </w:r>
    </w:p>
    <w:p w14:paraId="7E824B82" w14:textId="77777777" w:rsidR="00612F95" w:rsidRPr="00EE1DA4" w:rsidRDefault="00612F95" w:rsidP="00612F95">
      <w:pPr>
        <w:jc w:val="both"/>
        <w:rPr>
          <w:b/>
          <w:bCs/>
          <w:sz w:val="12"/>
          <w:szCs w:val="12"/>
        </w:rPr>
      </w:pPr>
    </w:p>
    <w:p w14:paraId="666DC679" w14:textId="77777777" w:rsidR="00612F95" w:rsidRPr="004F28C6" w:rsidRDefault="00612F95" w:rsidP="00612F95">
      <w:pPr>
        <w:jc w:val="both"/>
        <w:rPr>
          <w:b/>
          <w:bCs/>
          <w:sz w:val="22"/>
          <w:szCs w:val="22"/>
        </w:rPr>
      </w:pPr>
      <w:r w:rsidRPr="004F28C6">
        <w:rPr>
          <w:b/>
          <w:bCs/>
          <w:sz w:val="22"/>
          <w:szCs w:val="22"/>
        </w:rPr>
        <w:t xml:space="preserve">                                                                  </w:t>
      </w:r>
    </w:p>
    <w:p w14:paraId="1C63FDF4" w14:textId="77777777" w:rsidR="00612F95" w:rsidRPr="004F28C6" w:rsidRDefault="00612F95" w:rsidP="00612F95">
      <w:pPr>
        <w:jc w:val="both"/>
        <w:rPr>
          <w:b/>
          <w:bCs/>
          <w:sz w:val="22"/>
          <w:szCs w:val="22"/>
        </w:rPr>
      </w:pPr>
      <w:r w:rsidRPr="004F28C6">
        <w:rPr>
          <w:b/>
          <w:bCs/>
          <w:sz w:val="22"/>
          <w:szCs w:val="22"/>
        </w:rPr>
        <w:lastRenderedPageBreak/>
        <w:t xml:space="preserve">                                                                  </w:t>
      </w:r>
    </w:p>
    <w:bookmarkEnd w:id="14"/>
    <w:p w14:paraId="431245FE" w14:textId="105DC8EE" w:rsidR="00612F95" w:rsidRDefault="00612F95" w:rsidP="00612F95">
      <w:pPr>
        <w:jc w:val="both"/>
        <w:rPr>
          <w:b/>
          <w:bCs/>
          <w:sz w:val="22"/>
        </w:rPr>
      </w:pPr>
    </w:p>
    <w:p w14:paraId="192DD52C" w14:textId="5CBBA876" w:rsidR="00D75215" w:rsidRDefault="00D75215" w:rsidP="00612F95">
      <w:pPr>
        <w:jc w:val="both"/>
        <w:rPr>
          <w:b/>
          <w:bCs/>
          <w:sz w:val="22"/>
        </w:rPr>
      </w:pPr>
    </w:p>
    <w:p w14:paraId="263A8F96" w14:textId="6615C418" w:rsidR="00D75215" w:rsidRDefault="00D75215" w:rsidP="00612F95">
      <w:pPr>
        <w:jc w:val="both"/>
        <w:rPr>
          <w:b/>
          <w:bCs/>
          <w:sz w:val="22"/>
        </w:rPr>
      </w:pPr>
    </w:p>
    <w:p w14:paraId="6C10A6EE" w14:textId="77777777" w:rsidR="00D75215" w:rsidRPr="004F28C6" w:rsidRDefault="00D75215" w:rsidP="00612F95">
      <w:pPr>
        <w:jc w:val="both"/>
        <w:rPr>
          <w:b/>
          <w:bCs/>
          <w:sz w:val="22"/>
        </w:rPr>
      </w:pPr>
    </w:p>
    <w:bookmarkEnd w:id="9"/>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68AB3321" w14:textId="77777777" w:rsidR="009A3B0C" w:rsidRDefault="009A3B0C" w:rsidP="00612F95">
      <w:pPr>
        <w:jc w:val="center"/>
        <w:rPr>
          <w:b/>
          <w:bCs/>
          <w:sz w:val="22"/>
        </w:rPr>
      </w:pPr>
    </w:p>
    <w:p w14:paraId="38E23222" w14:textId="77777777" w:rsidR="009A3B0C" w:rsidRDefault="009A3B0C" w:rsidP="00612F95">
      <w:pPr>
        <w:jc w:val="center"/>
        <w:rPr>
          <w:b/>
          <w:bCs/>
          <w:sz w:val="22"/>
        </w:rPr>
      </w:pPr>
    </w:p>
    <w:p w14:paraId="2D1C7321" w14:textId="0AD56DCE"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58AA01F7" w:rsidR="00612F95" w:rsidRDefault="009A3B0C" w:rsidP="009A3B0C">
      <w:pPr>
        <w:jc w:val="center"/>
        <w:rPr>
          <w:b/>
          <w:lang w:val="fr-FR"/>
        </w:rPr>
      </w:pPr>
      <w:r>
        <w:rPr>
          <w:b/>
          <w:lang w:val="fr-FR"/>
        </w:rPr>
        <w:t>PROPUNERE TEHNICO-FINANCIARA</w:t>
      </w:r>
    </w:p>
    <w:p w14:paraId="0D1A42BD" w14:textId="77777777" w:rsidR="009A3B0C" w:rsidRPr="004F28C6" w:rsidRDefault="009A3B0C" w:rsidP="009A3B0C">
      <w:pPr>
        <w:jc w:val="center"/>
        <w:rPr>
          <w:b/>
          <w:lang w:val="fr-FR"/>
        </w:rPr>
      </w:pPr>
    </w:p>
    <w:p w14:paraId="74C10374" w14:textId="77777777" w:rsidR="00612F95" w:rsidRPr="004F28C6" w:rsidRDefault="00612F95" w:rsidP="00612F95">
      <w:pPr>
        <w:jc w:val="both"/>
        <w:outlineLvl w:val="4"/>
        <w:rPr>
          <w:b/>
          <w:sz w:val="22"/>
          <w:szCs w:val="22"/>
          <w:lang w:val="fr-FR"/>
        </w:rPr>
      </w:pPr>
    </w:p>
    <w:p w14:paraId="2BAE656A" w14:textId="72B72FF0" w:rsidR="00612F95" w:rsidRDefault="009A3B0C" w:rsidP="00612F95">
      <w:pPr>
        <w:spacing w:line="360" w:lineRule="auto"/>
        <w:jc w:val="both"/>
        <w:outlineLvl w:val="4"/>
        <w:rPr>
          <w:b/>
          <w:sz w:val="22"/>
          <w:szCs w:val="22"/>
          <w:lang w:val="fr-FR"/>
        </w:rPr>
      </w:pPr>
      <w:r>
        <w:rPr>
          <w:b/>
          <w:sz w:val="22"/>
          <w:szCs w:val="22"/>
          <w:lang w:val="fr-FR"/>
        </w:rPr>
        <w:t xml:space="preserve">           </w:t>
      </w:r>
      <w:r w:rsidR="00612F95" w:rsidRPr="004F28C6">
        <w:rPr>
          <w:b/>
          <w:sz w:val="22"/>
          <w:szCs w:val="22"/>
          <w:lang w:val="fr-FR"/>
        </w:rPr>
        <w:t xml:space="preserve">Servicii de elaborare documentatie : </w:t>
      </w:r>
      <w:r w:rsidR="009D2D57" w:rsidRPr="009D2D57">
        <w:rPr>
          <w:b/>
          <w:sz w:val="22"/>
          <w:szCs w:val="22"/>
          <w:lang w:val="fr-FR"/>
        </w:rPr>
        <w:t>„Studii de teren, Expertiza tehnica, Documentatie de avizare a lucrarilor de interventie (D.A.L.I.)’’ si sa obtina avizele necesare inceperii lucrarilor, conform certificatului de urbanism – Realizare parcaje aferente sediului administrativ al Primariei Sectorului 2, Cod CPV 71241000 - 9 Studii de fezabilitate, servicii de consultanta, analize (Rev.2)</w:t>
      </w:r>
    </w:p>
    <w:p w14:paraId="30479D8E" w14:textId="77777777" w:rsidR="00970E92" w:rsidRPr="004F28C6" w:rsidRDefault="00970E92" w:rsidP="00612F95">
      <w:pPr>
        <w:spacing w:line="360" w:lineRule="auto"/>
        <w:jc w:val="both"/>
        <w:outlineLvl w:val="4"/>
        <w:rPr>
          <w:lang w:val="fr-FR"/>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proofErr w:type="gramStart"/>
            <w:r w:rsidRPr="004F28C6">
              <w:rPr>
                <w:b/>
                <w:sz w:val="22"/>
                <w:szCs w:val="22"/>
              </w:rPr>
              <w:t>Nr.Crt</w:t>
            </w:r>
            <w:proofErr w:type="gramEnd"/>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 xml:space="preserve">Total </w:t>
            </w:r>
            <w:proofErr w:type="gramStart"/>
            <w:r w:rsidRPr="004F28C6">
              <w:rPr>
                <w:b/>
                <w:sz w:val="22"/>
                <w:szCs w:val="22"/>
              </w:rPr>
              <w:t>lei(</w:t>
            </w:r>
            <w:proofErr w:type="gramEnd"/>
            <w:r w:rsidRPr="004F28C6">
              <w:rPr>
                <w:b/>
                <w:sz w:val="22"/>
                <w:szCs w:val="22"/>
              </w:rPr>
              <w:t>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1BBB2F32" w:rsidR="00612F95" w:rsidRDefault="00D95985" w:rsidP="00612F95">
            <w:pPr>
              <w:jc w:val="right"/>
              <w:rPr>
                <w:sz w:val="22"/>
                <w:szCs w:val="22"/>
                <w:lang w:val="es-ES" w:eastAsia="ro-RO"/>
              </w:rPr>
            </w:pPr>
            <w:r>
              <w:rPr>
                <w:sz w:val="22"/>
                <w:szCs w:val="22"/>
                <w:lang w:val="es-ES" w:eastAsia="ro-RO"/>
              </w:rPr>
              <w:t>5.500,00</w:t>
            </w:r>
          </w:p>
        </w:tc>
        <w:tc>
          <w:tcPr>
            <w:tcW w:w="1620" w:type="dxa"/>
            <w:tcBorders>
              <w:bottom w:val="single" w:sz="4" w:space="0" w:color="auto"/>
            </w:tcBorders>
          </w:tcPr>
          <w:p w14:paraId="3734D271" w14:textId="469B55C7" w:rsidR="00612F95" w:rsidRDefault="00D95985" w:rsidP="00612F95">
            <w:pPr>
              <w:jc w:val="right"/>
              <w:rPr>
                <w:sz w:val="22"/>
                <w:szCs w:val="22"/>
                <w:lang w:val="es-ES" w:eastAsia="ro-RO"/>
              </w:rPr>
            </w:pPr>
            <w:r>
              <w:rPr>
                <w:sz w:val="22"/>
                <w:szCs w:val="22"/>
                <w:lang w:val="es-ES" w:eastAsia="ro-RO"/>
              </w:rPr>
              <w:t>5.500,00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0DFBFC1C" w:rsidR="00612F95" w:rsidRDefault="00D95985" w:rsidP="00612F95">
            <w:pPr>
              <w:jc w:val="right"/>
              <w:rPr>
                <w:sz w:val="22"/>
                <w:szCs w:val="22"/>
                <w:lang w:val="es-ES" w:eastAsia="ro-RO"/>
              </w:rPr>
            </w:pPr>
            <w:r>
              <w:rPr>
                <w:sz w:val="22"/>
                <w:szCs w:val="22"/>
                <w:lang w:val="es-ES" w:eastAsia="ro-RO"/>
              </w:rPr>
              <w:t>7.000,00</w:t>
            </w:r>
          </w:p>
        </w:tc>
        <w:tc>
          <w:tcPr>
            <w:tcW w:w="1620" w:type="dxa"/>
            <w:tcBorders>
              <w:bottom w:val="single" w:sz="4" w:space="0" w:color="auto"/>
            </w:tcBorders>
          </w:tcPr>
          <w:p w14:paraId="5F412DDE" w14:textId="07C81F33" w:rsidR="00612F95" w:rsidRDefault="00D95985" w:rsidP="00612F95">
            <w:pPr>
              <w:jc w:val="right"/>
              <w:rPr>
                <w:sz w:val="22"/>
                <w:szCs w:val="22"/>
                <w:lang w:val="es-ES" w:eastAsia="ro-RO"/>
              </w:rPr>
            </w:pPr>
            <w:r>
              <w:rPr>
                <w:sz w:val="22"/>
                <w:szCs w:val="22"/>
                <w:lang w:val="es-ES" w:eastAsia="ro-RO"/>
              </w:rPr>
              <w:t>7.000,00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2992E05B" w:rsidR="00612F95" w:rsidRDefault="00D95985" w:rsidP="00612F95">
            <w:pPr>
              <w:jc w:val="right"/>
              <w:rPr>
                <w:sz w:val="22"/>
                <w:szCs w:val="22"/>
                <w:lang w:val="es-ES" w:eastAsia="ro-RO"/>
              </w:rPr>
            </w:pPr>
            <w:r>
              <w:rPr>
                <w:sz w:val="22"/>
                <w:szCs w:val="22"/>
                <w:lang w:val="es-ES" w:eastAsia="ro-RO"/>
              </w:rPr>
              <w:t>11.500,00</w:t>
            </w:r>
          </w:p>
        </w:tc>
        <w:tc>
          <w:tcPr>
            <w:tcW w:w="1620" w:type="dxa"/>
            <w:tcBorders>
              <w:bottom w:val="single" w:sz="4" w:space="0" w:color="auto"/>
            </w:tcBorders>
          </w:tcPr>
          <w:p w14:paraId="1B020219" w14:textId="5E5182AC" w:rsidR="00612F95" w:rsidRDefault="00D95985" w:rsidP="00612F95">
            <w:pPr>
              <w:jc w:val="right"/>
              <w:rPr>
                <w:sz w:val="22"/>
                <w:szCs w:val="22"/>
                <w:lang w:val="es-ES" w:eastAsia="ro-RO"/>
              </w:rPr>
            </w:pPr>
            <w:r>
              <w:rPr>
                <w:sz w:val="22"/>
                <w:szCs w:val="22"/>
                <w:lang w:val="es-ES" w:eastAsia="ro-RO"/>
              </w:rPr>
              <w:t>11.500,00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32117F02" w:rsidR="00612F95" w:rsidRDefault="00D95985" w:rsidP="00612F95">
            <w:pPr>
              <w:jc w:val="right"/>
              <w:rPr>
                <w:sz w:val="22"/>
                <w:szCs w:val="22"/>
                <w:lang w:val="es-ES" w:eastAsia="ro-RO"/>
              </w:rPr>
            </w:pPr>
            <w:r>
              <w:rPr>
                <w:sz w:val="22"/>
                <w:szCs w:val="22"/>
                <w:lang w:val="es-ES" w:eastAsia="ro-RO"/>
              </w:rPr>
              <w:t>1.210,00</w:t>
            </w:r>
          </w:p>
        </w:tc>
        <w:tc>
          <w:tcPr>
            <w:tcW w:w="1620" w:type="dxa"/>
            <w:tcBorders>
              <w:bottom w:val="single" w:sz="4" w:space="0" w:color="auto"/>
            </w:tcBorders>
          </w:tcPr>
          <w:p w14:paraId="608A012D" w14:textId="3A7A1A55" w:rsidR="00612F95" w:rsidRDefault="00D95985" w:rsidP="00612F95">
            <w:pPr>
              <w:jc w:val="right"/>
              <w:rPr>
                <w:sz w:val="22"/>
                <w:szCs w:val="22"/>
                <w:lang w:val="es-ES" w:eastAsia="ro-RO"/>
              </w:rPr>
            </w:pPr>
            <w:r>
              <w:rPr>
                <w:sz w:val="22"/>
                <w:szCs w:val="22"/>
                <w:lang w:val="es-ES" w:eastAsia="ro-RO"/>
              </w:rPr>
              <w:t>1.210,00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673AE6A" w:rsidR="00612F95" w:rsidRPr="004F28C6" w:rsidRDefault="00353C46" w:rsidP="00612F95">
            <w:pPr>
              <w:ind w:left="-108" w:firstLine="108"/>
              <w:jc w:val="right"/>
              <w:rPr>
                <w:b/>
                <w:bCs/>
                <w:color w:val="000000"/>
                <w:sz w:val="22"/>
                <w:szCs w:val="22"/>
              </w:rPr>
            </w:pPr>
            <w:r>
              <w:rPr>
                <w:b/>
                <w:bCs/>
                <w:color w:val="000000"/>
                <w:sz w:val="22"/>
                <w:szCs w:val="22"/>
              </w:rPr>
              <w:t>25.210,00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ED810AC" w14:textId="77777777" w:rsidR="00DE2A9F" w:rsidRPr="004F28C6" w:rsidRDefault="00DE2A9F" w:rsidP="00DE2A9F">
      <w:pPr>
        <w:jc w:val="both"/>
        <w:rPr>
          <w:b/>
          <w:sz w:val="22"/>
          <w:szCs w:val="22"/>
        </w:rPr>
      </w:pPr>
      <w:r w:rsidRPr="004F28C6">
        <w:rPr>
          <w:b/>
          <w:sz w:val="22"/>
          <w:szCs w:val="22"/>
        </w:rPr>
        <w:t xml:space="preserve">ACHIZITOR                                                             </w:t>
      </w:r>
      <w:r w:rsidRPr="004F28C6">
        <w:rPr>
          <w:b/>
          <w:sz w:val="22"/>
          <w:szCs w:val="22"/>
        </w:rPr>
        <w:tab/>
        <w:t xml:space="preserve">                                PRESTATOR           </w:t>
      </w:r>
    </w:p>
    <w:p w14:paraId="62044CE1" w14:textId="2D499AAC" w:rsidR="00DE2A9F" w:rsidRDefault="00DE2A9F" w:rsidP="00DE2A9F">
      <w:pPr>
        <w:jc w:val="both"/>
        <w:rPr>
          <w:b/>
          <w:sz w:val="22"/>
          <w:szCs w:val="22"/>
        </w:rPr>
      </w:pPr>
      <w:r w:rsidRPr="004F28C6">
        <w:rPr>
          <w:b/>
          <w:sz w:val="22"/>
          <w:szCs w:val="22"/>
        </w:rPr>
        <w:t xml:space="preserve">ADMINISTRATIA DOMENIULUI PUBLIC         </w:t>
      </w:r>
      <w:r>
        <w:rPr>
          <w:b/>
          <w:sz w:val="22"/>
          <w:szCs w:val="22"/>
        </w:rPr>
        <w:t xml:space="preserve">            </w:t>
      </w:r>
      <w:r w:rsidR="00D37CD9" w:rsidRPr="00D37CD9">
        <w:rPr>
          <w:b/>
          <w:sz w:val="22"/>
          <w:szCs w:val="22"/>
        </w:rPr>
        <w:t>HERMES EXPERT CONSULTING S.R.L.</w:t>
      </w:r>
    </w:p>
    <w:p w14:paraId="5A064EFE" w14:textId="77777777" w:rsidR="00DE2A9F" w:rsidRDefault="00DE2A9F" w:rsidP="00DE2A9F">
      <w:pPr>
        <w:jc w:val="both"/>
        <w:rPr>
          <w:b/>
          <w:sz w:val="22"/>
          <w:szCs w:val="22"/>
        </w:rPr>
      </w:pPr>
      <w:r w:rsidRPr="004F28C6">
        <w:rPr>
          <w:b/>
          <w:sz w:val="22"/>
          <w:szCs w:val="22"/>
        </w:rPr>
        <w:t xml:space="preserve">SECTOR 2  </w:t>
      </w:r>
    </w:p>
    <w:p w14:paraId="3F115EC2" w14:textId="77777777" w:rsidR="00DE2A9F" w:rsidRPr="004F28C6" w:rsidRDefault="00DE2A9F" w:rsidP="00DE2A9F">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0"/>
    <w:bookmarkEnd w:id="1"/>
    <w:p w14:paraId="3E5E1E73" w14:textId="77777777" w:rsidR="002B7043" w:rsidRDefault="002B7043" w:rsidP="002B7043">
      <w:pPr>
        <w:pStyle w:val="CharChar"/>
        <w:jc w:val="both"/>
        <w:rPr>
          <w:bCs/>
          <w:sz w:val="22"/>
          <w:szCs w:val="22"/>
          <w:lang w:val="ro-RO"/>
        </w:rPr>
      </w:pPr>
    </w:p>
    <w:sectPr w:rsidR="002B7043" w:rsidSect="00B543D3">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5CFA3" w14:textId="77777777" w:rsidR="00A75C07" w:rsidRDefault="00A75C07" w:rsidP="002D7275">
      <w:r>
        <w:separator/>
      </w:r>
    </w:p>
  </w:endnote>
  <w:endnote w:type="continuationSeparator" w:id="0">
    <w:p w14:paraId="62A9B3F6" w14:textId="77777777" w:rsidR="00A75C07" w:rsidRDefault="00A75C07"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53FE6" w14:textId="77777777" w:rsidR="00A75C07" w:rsidRDefault="00A75C07" w:rsidP="002D7275">
      <w:r>
        <w:separator/>
      </w:r>
    </w:p>
  </w:footnote>
  <w:footnote w:type="continuationSeparator" w:id="0">
    <w:p w14:paraId="5256FEB3" w14:textId="77777777" w:rsidR="00A75C07" w:rsidRDefault="00A75C07"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02C6"/>
    <w:rsid w:val="00006861"/>
    <w:rsid w:val="0002452F"/>
    <w:rsid w:val="00055E8C"/>
    <w:rsid w:val="00076DE4"/>
    <w:rsid w:val="00086F22"/>
    <w:rsid w:val="000B4BD2"/>
    <w:rsid w:val="000C3A24"/>
    <w:rsid w:val="000E3989"/>
    <w:rsid w:val="000F20C5"/>
    <w:rsid w:val="000F33FD"/>
    <w:rsid w:val="000F539C"/>
    <w:rsid w:val="00103065"/>
    <w:rsid w:val="00103DB7"/>
    <w:rsid w:val="00123CAC"/>
    <w:rsid w:val="001247CB"/>
    <w:rsid w:val="00126153"/>
    <w:rsid w:val="0013338B"/>
    <w:rsid w:val="0015751C"/>
    <w:rsid w:val="00170E04"/>
    <w:rsid w:val="001749C4"/>
    <w:rsid w:val="00187336"/>
    <w:rsid w:val="001C13CC"/>
    <w:rsid w:val="00202983"/>
    <w:rsid w:val="00213993"/>
    <w:rsid w:val="00227D93"/>
    <w:rsid w:val="002317B3"/>
    <w:rsid w:val="0025778E"/>
    <w:rsid w:val="00267D8A"/>
    <w:rsid w:val="002749A7"/>
    <w:rsid w:val="002B7043"/>
    <w:rsid w:val="002C2DF0"/>
    <w:rsid w:val="002C7A92"/>
    <w:rsid w:val="002D01F8"/>
    <w:rsid w:val="002D4A9B"/>
    <w:rsid w:val="002D7275"/>
    <w:rsid w:val="002E6CE8"/>
    <w:rsid w:val="002E6D13"/>
    <w:rsid w:val="002E74C3"/>
    <w:rsid w:val="002F1322"/>
    <w:rsid w:val="00331802"/>
    <w:rsid w:val="00335683"/>
    <w:rsid w:val="00353C46"/>
    <w:rsid w:val="00380562"/>
    <w:rsid w:val="00387B55"/>
    <w:rsid w:val="003922DF"/>
    <w:rsid w:val="003A344D"/>
    <w:rsid w:val="003B55B4"/>
    <w:rsid w:val="003B7513"/>
    <w:rsid w:val="003C1BCB"/>
    <w:rsid w:val="003C4C30"/>
    <w:rsid w:val="003C73AD"/>
    <w:rsid w:val="003C77F4"/>
    <w:rsid w:val="003F25C3"/>
    <w:rsid w:val="003F76A7"/>
    <w:rsid w:val="00402FEE"/>
    <w:rsid w:val="004039C3"/>
    <w:rsid w:val="00403C4D"/>
    <w:rsid w:val="0040569C"/>
    <w:rsid w:val="00410FCF"/>
    <w:rsid w:val="004153CD"/>
    <w:rsid w:val="004178E8"/>
    <w:rsid w:val="0042640A"/>
    <w:rsid w:val="00444835"/>
    <w:rsid w:val="004816BC"/>
    <w:rsid w:val="0048225C"/>
    <w:rsid w:val="004824D9"/>
    <w:rsid w:val="004B1038"/>
    <w:rsid w:val="004B362C"/>
    <w:rsid w:val="004B55B8"/>
    <w:rsid w:val="004C2022"/>
    <w:rsid w:val="004D4596"/>
    <w:rsid w:val="004F7A48"/>
    <w:rsid w:val="00500CA3"/>
    <w:rsid w:val="005053A3"/>
    <w:rsid w:val="005150C8"/>
    <w:rsid w:val="0052597F"/>
    <w:rsid w:val="00530992"/>
    <w:rsid w:val="00540ED0"/>
    <w:rsid w:val="0056020F"/>
    <w:rsid w:val="0056157A"/>
    <w:rsid w:val="00574DFB"/>
    <w:rsid w:val="00576403"/>
    <w:rsid w:val="005805DC"/>
    <w:rsid w:val="00596EC9"/>
    <w:rsid w:val="00601D03"/>
    <w:rsid w:val="00612F95"/>
    <w:rsid w:val="00617A4E"/>
    <w:rsid w:val="006236A9"/>
    <w:rsid w:val="0062639C"/>
    <w:rsid w:val="006324F7"/>
    <w:rsid w:val="0063770D"/>
    <w:rsid w:val="00642F01"/>
    <w:rsid w:val="006516DA"/>
    <w:rsid w:val="00673B31"/>
    <w:rsid w:val="006867FD"/>
    <w:rsid w:val="006A48D4"/>
    <w:rsid w:val="006C41FD"/>
    <w:rsid w:val="006E6EEC"/>
    <w:rsid w:val="006F5EEE"/>
    <w:rsid w:val="006F6EBE"/>
    <w:rsid w:val="00724E47"/>
    <w:rsid w:val="007302E1"/>
    <w:rsid w:val="00734D7A"/>
    <w:rsid w:val="007414E4"/>
    <w:rsid w:val="00747488"/>
    <w:rsid w:val="00757AE9"/>
    <w:rsid w:val="00762284"/>
    <w:rsid w:val="00765C8A"/>
    <w:rsid w:val="00795010"/>
    <w:rsid w:val="007B1F34"/>
    <w:rsid w:val="007B35E3"/>
    <w:rsid w:val="007B4673"/>
    <w:rsid w:val="007B752D"/>
    <w:rsid w:val="007E4529"/>
    <w:rsid w:val="007E5D9B"/>
    <w:rsid w:val="007E72C9"/>
    <w:rsid w:val="007F22FF"/>
    <w:rsid w:val="00807D3D"/>
    <w:rsid w:val="0081640E"/>
    <w:rsid w:val="00835105"/>
    <w:rsid w:val="008372BB"/>
    <w:rsid w:val="00840A01"/>
    <w:rsid w:val="00847AB9"/>
    <w:rsid w:val="00854D1B"/>
    <w:rsid w:val="00866E26"/>
    <w:rsid w:val="00871E44"/>
    <w:rsid w:val="008745FA"/>
    <w:rsid w:val="008C4FC2"/>
    <w:rsid w:val="008D7CC0"/>
    <w:rsid w:val="008E42FA"/>
    <w:rsid w:val="008E7F56"/>
    <w:rsid w:val="008F25F1"/>
    <w:rsid w:val="009011EF"/>
    <w:rsid w:val="0090212E"/>
    <w:rsid w:val="00905F89"/>
    <w:rsid w:val="00911155"/>
    <w:rsid w:val="009303F7"/>
    <w:rsid w:val="00934AD8"/>
    <w:rsid w:val="00935152"/>
    <w:rsid w:val="009446AB"/>
    <w:rsid w:val="00953689"/>
    <w:rsid w:val="00956EA4"/>
    <w:rsid w:val="00970E92"/>
    <w:rsid w:val="00981FF2"/>
    <w:rsid w:val="00983BE7"/>
    <w:rsid w:val="009A3B0C"/>
    <w:rsid w:val="009A6E4A"/>
    <w:rsid w:val="009D2D57"/>
    <w:rsid w:val="009D4454"/>
    <w:rsid w:val="009E3684"/>
    <w:rsid w:val="009F14C0"/>
    <w:rsid w:val="009F6D6F"/>
    <w:rsid w:val="00A02867"/>
    <w:rsid w:val="00A13084"/>
    <w:rsid w:val="00A13DE0"/>
    <w:rsid w:val="00A27BB2"/>
    <w:rsid w:val="00A431F9"/>
    <w:rsid w:val="00A646AB"/>
    <w:rsid w:val="00A66DD6"/>
    <w:rsid w:val="00A75C07"/>
    <w:rsid w:val="00A83743"/>
    <w:rsid w:val="00A91997"/>
    <w:rsid w:val="00A93464"/>
    <w:rsid w:val="00AA0F06"/>
    <w:rsid w:val="00AA36D8"/>
    <w:rsid w:val="00AA6CD8"/>
    <w:rsid w:val="00B0260B"/>
    <w:rsid w:val="00B0305F"/>
    <w:rsid w:val="00B23FAD"/>
    <w:rsid w:val="00B243FC"/>
    <w:rsid w:val="00B34E45"/>
    <w:rsid w:val="00B543D3"/>
    <w:rsid w:val="00B67D09"/>
    <w:rsid w:val="00B774A2"/>
    <w:rsid w:val="00B87329"/>
    <w:rsid w:val="00B91D2E"/>
    <w:rsid w:val="00B94983"/>
    <w:rsid w:val="00B96B9C"/>
    <w:rsid w:val="00BE059D"/>
    <w:rsid w:val="00BE300C"/>
    <w:rsid w:val="00BE4AF2"/>
    <w:rsid w:val="00C1029F"/>
    <w:rsid w:val="00C15BE5"/>
    <w:rsid w:val="00C270EF"/>
    <w:rsid w:val="00C3355C"/>
    <w:rsid w:val="00C510B6"/>
    <w:rsid w:val="00C51783"/>
    <w:rsid w:val="00C52544"/>
    <w:rsid w:val="00C71717"/>
    <w:rsid w:val="00C93B2D"/>
    <w:rsid w:val="00CC4492"/>
    <w:rsid w:val="00CF04E5"/>
    <w:rsid w:val="00CF6B17"/>
    <w:rsid w:val="00D017D1"/>
    <w:rsid w:val="00D050AE"/>
    <w:rsid w:val="00D36E40"/>
    <w:rsid w:val="00D37CD9"/>
    <w:rsid w:val="00D41D9A"/>
    <w:rsid w:val="00D420AB"/>
    <w:rsid w:val="00D47E6D"/>
    <w:rsid w:val="00D62280"/>
    <w:rsid w:val="00D75215"/>
    <w:rsid w:val="00D8504E"/>
    <w:rsid w:val="00D8656B"/>
    <w:rsid w:val="00D90981"/>
    <w:rsid w:val="00D95985"/>
    <w:rsid w:val="00DA1258"/>
    <w:rsid w:val="00DA2A06"/>
    <w:rsid w:val="00DA773B"/>
    <w:rsid w:val="00DB6326"/>
    <w:rsid w:val="00DC5C6B"/>
    <w:rsid w:val="00DE2A9F"/>
    <w:rsid w:val="00DF1F15"/>
    <w:rsid w:val="00DF5927"/>
    <w:rsid w:val="00E40F24"/>
    <w:rsid w:val="00E47548"/>
    <w:rsid w:val="00E64B78"/>
    <w:rsid w:val="00E67AEE"/>
    <w:rsid w:val="00E7047A"/>
    <w:rsid w:val="00EB3136"/>
    <w:rsid w:val="00EB4FA7"/>
    <w:rsid w:val="00EE1DA4"/>
    <w:rsid w:val="00EE53DC"/>
    <w:rsid w:val="00EE7111"/>
    <w:rsid w:val="00EF0B41"/>
    <w:rsid w:val="00EF752A"/>
    <w:rsid w:val="00F00598"/>
    <w:rsid w:val="00F06107"/>
    <w:rsid w:val="00F076F9"/>
    <w:rsid w:val="00F155E9"/>
    <w:rsid w:val="00F3174A"/>
    <w:rsid w:val="00F44A59"/>
    <w:rsid w:val="00F44D19"/>
    <w:rsid w:val="00F51B76"/>
    <w:rsid w:val="00F52A1F"/>
    <w:rsid w:val="00F629E2"/>
    <w:rsid w:val="00FC18D3"/>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2B704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2B704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2B704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2B704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2B704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2B704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2B704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2B704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2B704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2B7043"/>
    <w:rPr>
      <w:b/>
      <w:bCs/>
      <w:kern w:val="36"/>
      <w:sz w:val="48"/>
      <w:szCs w:val="48"/>
      <w:lang w:val="en-GB" w:eastAsia="en-GB"/>
    </w:rPr>
  </w:style>
  <w:style w:type="character" w:customStyle="1" w:styleId="Heading2Char">
    <w:name w:val="Heading 2 Char"/>
    <w:aliases w:val="2 headline Char,h Char"/>
    <w:basedOn w:val="DefaultParagraphFont"/>
    <w:link w:val="Heading2"/>
    <w:rsid w:val="002B7043"/>
    <w:rPr>
      <w:rFonts w:ascii="Arial" w:hAnsi="Arial"/>
      <w:b/>
      <w:smallCaps/>
      <w:sz w:val="22"/>
      <w:szCs w:val="22"/>
      <w:lang w:val="es-ES_tradnl" w:eastAsia="x-none"/>
    </w:rPr>
  </w:style>
  <w:style w:type="character" w:customStyle="1" w:styleId="Heading3Char">
    <w:name w:val="Heading 3 Char"/>
    <w:basedOn w:val="DefaultParagraphFont"/>
    <w:link w:val="Heading3"/>
    <w:rsid w:val="002B7043"/>
    <w:rPr>
      <w:rFonts w:ascii="Arial" w:hAnsi="Arial"/>
      <w:iCs/>
      <w:sz w:val="22"/>
      <w:szCs w:val="22"/>
      <w:lang w:val="fr-FR" w:eastAsia="en-GB"/>
    </w:rPr>
  </w:style>
  <w:style w:type="character" w:customStyle="1" w:styleId="Heading4Char">
    <w:name w:val="Heading 4 Char"/>
    <w:basedOn w:val="DefaultParagraphFont"/>
    <w:link w:val="Heading4"/>
    <w:rsid w:val="002B7043"/>
    <w:rPr>
      <w:rFonts w:ascii="Arial" w:hAnsi="Arial" w:cs="Arial"/>
      <w:sz w:val="22"/>
      <w:lang w:val="en-GB" w:eastAsia="en-GB"/>
    </w:rPr>
  </w:style>
  <w:style w:type="character" w:customStyle="1" w:styleId="Heading5Char">
    <w:name w:val="Heading 5 Char"/>
    <w:basedOn w:val="DefaultParagraphFont"/>
    <w:link w:val="Heading5"/>
    <w:rsid w:val="002B7043"/>
    <w:rPr>
      <w:rFonts w:ascii="Arial" w:hAnsi="Arial" w:cs="Arial"/>
      <w:sz w:val="22"/>
      <w:lang w:val="en-GB"/>
    </w:rPr>
  </w:style>
  <w:style w:type="character" w:customStyle="1" w:styleId="Heading6Char">
    <w:name w:val="Heading 6 Char"/>
    <w:basedOn w:val="DefaultParagraphFont"/>
    <w:link w:val="Heading6"/>
    <w:rsid w:val="002B7043"/>
    <w:rPr>
      <w:rFonts w:ascii="Arial" w:hAnsi="Arial" w:cs="Arial"/>
      <w:i/>
      <w:iCs/>
      <w:sz w:val="22"/>
      <w:szCs w:val="22"/>
      <w:lang w:val="en-GB"/>
    </w:rPr>
  </w:style>
  <w:style w:type="character" w:customStyle="1" w:styleId="Heading7Char">
    <w:name w:val="Heading 7 Char"/>
    <w:basedOn w:val="DefaultParagraphFont"/>
    <w:link w:val="Heading7"/>
    <w:rsid w:val="002B7043"/>
    <w:rPr>
      <w:rFonts w:ascii="Tahoma" w:hAnsi="Tahoma" w:cs="Arial"/>
      <w:b/>
      <w:lang w:val="en-GB"/>
    </w:rPr>
  </w:style>
  <w:style w:type="character" w:customStyle="1" w:styleId="Heading8Char">
    <w:name w:val="Heading 8 Char"/>
    <w:basedOn w:val="DefaultParagraphFont"/>
    <w:link w:val="Heading8"/>
    <w:rsid w:val="002B7043"/>
    <w:rPr>
      <w:rFonts w:ascii="Arial" w:hAnsi="Arial" w:cs="Arial"/>
      <w:b/>
      <w:sz w:val="22"/>
      <w:szCs w:val="22"/>
      <w:lang w:val="ro-RO"/>
    </w:rPr>
  </w:style>
  <w:style w:type="character" w:customStyle="1" w:styleId="Heading9Char">
    <w:name w:val="Heading 9 Char"/>
    <w:aliases w:val="App Heading Char"/>
    <w:basedOn w:val="DefaultParagraphFont"/>
    <w:link w:val="Heading9"/>
    <w:rsid w:val="002B7043"/>
    <w:rPr>
      <w:rFonts w:ascii="Arial" w:hAnsi="Arial" w:cs="Arial"/>
      <w:b/>
      <w:bCs/>
      <w:i/>
      <w:sz w:val="22"/>
      <w:szCs w:val="22"/>
      <w:lang w:val="ro-RO"/>
    </w:rPr>
  </w:style>
  <w:style w:type="character" w:customStyle="1" w:styleId="BalloonTextChar">
    <w:name w:val="Balloon Text Char"/>
    <w:basedOn w:val="DefaultParagraphFont"/>
    <w:rsid w:val="002B7043"/>
    <w:rPr>
      <w:rFonts w:ascii="Segoe UI" w:hAnsi="Segoe UI" w:cs="Segoe UI"/>
      <w:sz w:val="18"/>
      <w:szCs w:val="18"/>
      <w:lang w:val="en-US" w:eastAsia="en-US"/>
    </w:rPr>
  </w:style>
  <w:style w:type="character" w:customStyle="1" w:styleId="BalloonTextChar2">
    <w:name w:val="Balloon Text Char2"/>
    <w:link w:val="BalloonText"/>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NoSpacing">
    <w:name w:val="No Spacing"/>
    <w:link w:val="NoSpacingChar"/>
    <w:qFormat/>
    <w:rsid w:val="002B7043"/>
    <w:rPr>
      <w:sz w:val="24"/>
      <w:szCs w:val="24"/>
    </w:rPr>
  </w:style>
  <w:style w:type="character" w:customStyle="1" w:styleId="NoSpacingChar">
    <w:name w:val="No Spacing Char"/>
    <w:link w:val="NoSpacing"/>
    <w:rsid w:val="002B704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2B704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2B704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2B704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2B7043"/>
  </w:style>
  <w:style w:type="paragraph" w:styleId="Revision">
    <w:name w:val="Revision"/>
    <w:hidden/>
    <w:uiPriority w:val="99"/>
    <w:semiHidden/>
    <w:rsid w:val="002B7043"/>
    <w:rPr>
      <w:sz w:val="24"/>
      <w:szCs w:val="24"/>
    </w:rPr>
  </w:style>
  <w:style w:type="paragraph" w:styleId="EndnoteText">
    <w:name w:val="endnote text"/>
    <w:basedOn w:val="Normal"/>
    <w:link w:val="EndnoteTextChar"/>
    <w:rsid w:val="002B7043"/>
    <w:rPr>
      <w:sz w:val="20"/>
      <w:szCs w:val="20"/>
    </w:rPr>
  </w:style>
  <w:style w:type="character" w:customStyle="1" w:styleId="EndnoteTextChar">
    <w:name w:val="Endnote Text Char"/>
    <w:basedOn w:val="DefaultParagraphFont"/>
    <w:link w:val="EndnoteText"/>
    <w:rsid w:val="002B7043"/>
  </w:style>
  <w:style w:type="character" w:styleId="EndnoteReference">
    <w:name w:val="endnote reference"/>
    <w:rsid w:val="002B7043"/>
    <w:rPr>
      <w:vertAlign w:val="superscript"/>
    </w:rPr>
  </w:style>
  <w:style w:type="character" w:styleId="FootnoteReference">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Strong">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leGrid">
    <w:name w:val="Table Grid"/>
    <w:basedOn w:val="Table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2B7043"/>
    <w:pPr>
      <w:ind w:left="240"/>
    </w:pPr>
    <w:rPr>
      <w:sz w:val="20"/>
      <w:szCs w:val="20"/>
      <w:lang w:val="ro-RO"/>
    </w:rPr>
  </w:style>
  <w:style w:type="character" w:styleId="PageNumber">
    <w:name w:val="page number"/>
    <w:basedOn w:val="DefaultParagraphFont"/>
    <w:rsid w:val="002B7043"/>
  </w:style>
  <w:style w:type="paragraph" w:customStyle="1" w:styleId="CharCaracterCaracter">
    <w:name w:val="Char Caracter Caracter"/>
    <w:basedOn w:val="Normal"/>
    <w:rsid w:val="002B7043"/>
    <w:rPr>
      <w:lang w:val="pl-PL" w:eastAsia="pl-PL"/>
    </w:rPr>
  </w:style>
  <w:style w:type="paragraph" w:styleId="BodyTextIndent3">
    <w:name w:val="Body Text Indent 3"/>
    <w:basedOn w:val="Normal"/>
    <w:link w:val="BodyTextIndent3Char"/>
    <w:rsid w:val="002B704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e">
    <w:name w:val="Title"/>
    <w:basedOn w:val="Normal"/>
    <w:link w:val="TitleChar"/>
    <w:qFormat/>
    <w:rsid w:val="002B704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2B7043"/>
    <w:rPr>
      <w:rFonts w:ascii="Arial" w:hAnsi="Arial" w:cs="Arial"/>
      <w:b/>
      <w:bCs/>
      <w:kern w:val="28"/>
      <w:sz w:val="32"/>
      <w:szCs w:val="32"/>
      <w:lang w:val="ro-RO"/>
    </w:rPr>
  </w:style>
  <w:style w:type="paragraph" w:styleId="TOC4">
    <w:name w:val="toc 4"/>
    <w:basedOn w:val="Normal"/>
    <w:next w:val="Normal"/>
    <w:autoRedefine/>
    <w:rsid w:val="002B7043"/>
    <w:pPr>
      <w:ind w:left="480"/>
    </w:pPr>
    <w:rPr>
      <w:sz w:val="20"/>
      <w:szCs w:val="20"/>
      <w:lang w:val="ro-RO"/>
    </w:rPr>
  </w:style>
  <w:style w:type="paragraph" w:styleId="TOC5">
    <w:name w:val="toc 5"/>
    <w:basedOn w:val="Normal"/>
    <w:next w:val="Normal"/>
    <w:autoRedefine/>
    <w:rsid w:val="002B7043"/>
    <w:pPr>
      <w:ind w:left="720"/>
    </w:pPr>
    <w:rPr>
      <w:sz w:val="20"/>
      <w:szCs w:val="20"/>
      <w:lang w:val="ro-RO"/>
    </w:rPr>
  </w:style>
  <w:style w:type="paragraph" w:styleId="TOC6">
    <w:name w:val="toc 6"/>
    <w:basedOn w:val="Normal"/>
    <w:next w:val="Normal"/>
    <w:autoRedefine/>
    <w:rsid w:val="002B7043"/>
    <w:pPr>
      <w:ind w:left="960"/>
    </w:pPr>
    <w:rPr>
      <w:sz w:val="20"/>
      <w:szCs w:val="20"/>
      <w:lang w:val="ro-RO"/>
    </w:rPr>
  </w:style>
  <w:style w:type="paragraph" w:styleId="TOC7">
    <w:name w:val="toc 7"/>
    <w:basedOn w:val="Normal"/>
    <w:next w:val="Normal"/>
    <w:autoRedefine/>
    <w:rsid w:val="002B7043"/>
    <w:pPr>
      <w:ind w:left="1200"/>
    </w:pPr>
    <w:rPr>
      <w:sz w:val="20"/>
      <w:szCs w:val="20"/>
      <w:lang w:val="ro-RO"/>
    </w:rPr>
  </w:style>
  <w:style w:type="paragraph" w:styleId="TOC8">
    <w:name w:val="toc 8"/>
    <w:basedOn w:val="Normal"/>
    <w:next w:val="Normal"/>
    <w:autoRedefine/>
    <w:rsid w:val="002B7043"/>
    <w:pPr>
      <w:ind w:left="1440"/>
    </w:pPr>
    <w:rPr>
      <w:sz w:val="20"/>
      <w:szCs w:val="20"/>
      <w:lang w:val="ro-RO"/>
    </w:rPr>
  </w:style>
  <w:style w:type="paragraph" w:styleId="TOC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Body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2B7043"/>
    <w:pPr>
      <w:spacing w:after="120"/>
    </w:pPr>
    <w:rPr>
      <w:lang w:val="x-none"/>
    </w:rPr>
  </w:style>
  <w:style w:type="character" w:customStyle="1" w:styleId="BodyTextChar">
    <w:name w:val="Body Text Char"/>
    <w:basedOn w:val="DefaultParagraphFont"/>
    <w:link w:val="Body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2B7043"/>
    <w:pPr>
      <w:spacing w:after="120"/>
      <w:ind w:left="283"/>
    </w:pPr>
    <w:rPr>
      <w:lang w:val="ro-RO" w:eastAsia="x-none"/>
    </w:rPr>
  </w:style>
  <w:style w:type="character" w:customStyle="1" w:styleId="BodyTextIndentChar">
    <w:name w:val="Body Text Indent Char"/>
    <w:basedOn w:val="DefaultParagraphFont"/>
    <w:link w:val="BodyTextInden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2B7043"/>
    <w:rPr>
      <w:rFonts w:ascii="Courier New" w:hAnsi="Courier New"/>
      <w:sz w:val="20"/>
      <w:szCs w:val="20"/>
      <w:lang w:val="ro-RO" w:eastAsia="ro-RO"/>
    </w:rPr>
  </w:style>
  <w:style w:type="character" w:customStyle="1" w:styleId="PlainTextChar">
    <w:name w:val="Plain Text Char"/>
    <w:basedOn w:val="DefaultParagraphFont"/>
    <w:link w:val="PlainText"/>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BodyText3">
    <w:name w:val="Body Text 3"/>
    <w:basedOn w:val="Normal"/>
    <w:link w:val="BodyText3Char"/>
    <w:rsid w:val="002B704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BodyText2">
    <w:name w:val="Body Text 2"/>
    <w:basedOn w:val="Normal"/>
    <w:link w:val="BodyText2Char"/>
    <w:rsid w:val="002B7043"/>
    <w:pPr>
      <w:spacing w:after="120" w:line="480" w:lineRule="auto"/>
    </w:pPr>
    <w:rPr>
      <w:lang w:val="ro-RO" w:eastAsia="x-none"/>
    </w:rPr>
  </w:style>
  <w:style w:type="character" w:customStyle="1" w:styleId="BodyText2Char">
    <w:name w:val="Body Text 2 Char"/>
    <w:basedOn w:val="DefaultParagraphFont"/>
    <w:link w:val="Body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CommentText">
    <w:name w:val="annotation text"/>
    <w:basedOn w:val="Normal"/>
    <w:link w:val="CommentTextChar"/>
    <w:rsid w:val="002B704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BlockText">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CommentText"/>
    <w:next w:val="CommentText"/>
    <w:rsid w:val="002B7043"/>
    <w:pPr>
      <w:jc w:val="left"/>
    </w:pPr>
    <w:rPr>
      <w:rFonts w:ascii="Times New Roman" w:hAnsi="Times New Roman"/>
      <w:b/>
      <w:bCs/>
      <w:lang w:val="ro-RO" w:eastAsia="ro-RO"/>
    </w:rPr>
  </w:style>
  <w:style w:type="paragraph" w:styleId="BodyTextIndent2">
    <w:name w:val="Body Text Indent 2"/>
    <w:basedOn w:val="Normal"/>
    <w:link w:val="BodyTextIndent2Char"/>
    <w:rsid w:val="002B704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2B7043"/>
    <w:pPr>
      <w:jc w:val="center"/>
    </w:pPr>
    <w:rPr>
      <w:b/>
      <w:bCs/>
      <w:u w:val="single"/>
      <w:lang w:val="ro-RO" w:eastAsia="ro-RO"/>
    </w:rPr>
  </w:style>
  <w:style w:type="character" w:customStyle="1" w:styleId="SubtitleChar">
    <w:name w:val="Subtitle Char"/>
    <w:basedOn w:val="DefaultParagraphFont"/>
    <w:link w:val="Subtitle"/>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BodyText"/>
    <w:rsid w:val="002B7043"/>
    <w:pPr>
      <w:keepNext/>
      <w:keepLines/>
      <w:spacing w:before="360" w:after="120"/>
    </w:pPr>
    <w:rPr>
      <w:rFonts w:ascii="Arial" w:hAnsi="Arial" w:cs="Arial"/>
      <w:b/>
      <w:bCs/>
      <w:sz w:val="22"/>
      <w:szCs w:val="22"/>
      <w:lang w:val="en-GB"/>
    </w:rPr>
  </w:style>
  <w:style w:type="paragraph" w:styleId="ListNumber2">
    <w:name w:val="List Number 2"/>
    <w:basedOn w:val="ListNumber"/>
    <w:rsid w:val="002B704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CommentReference">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BodyTextFirstIndent2">
    <w:name w:val="Body Text First Indent 2"/>
    <w:basedOn w:val="BodyTextIndent"/>
    <w:link w:val="BodyTextFirstIndent2Cha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2B704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ignature"/>
    <w:rsid w:val="002B7043"/>
    <w:pPr>
      <w:suppressAutoHyphens/>
      <w:ind w:left="4320"/>
    </w:pPr>
    <w:rPr>
      <w:lang w:val="en-GB" w:eastAsia="ar-SA"/>
    </w:rPr>
  </w:style>
  <w:style w:type="paragraph" w:styleId="Signature">
    <w:name w:val="Signature"/>
    <w:basedOn w:val="Normal"/>
    <w:link w:val="SignatureChar"/>
    <w:uiPriority w:val="99"/>
    <w:unhideWhenUsed/>
    <w:rsid w:val="002B7043"/>
    <w:pPr>
      <w:ind w:left="4252"/>
    </w:pPr>
    <w:rPr>
      <w:lang w:val="x-none"/>
    </w:rPr>
  </w:style>
  <w:style w:type="character" w:customStyle="1" w:styleId="SignatureChar">
    <w:name w:val="Signature Char"/>
    <w:basedOn w:val="DefaultParagraphFont"/>
    <w:link w:val="Signature"/>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3138</Words>
  <Characters>20288</Characters>
  <Application>Microsoft Office Word</Application>
  <DocSecurity>0</DocSecurity>
  <Lines>169</Lines>
  <Paragraphs>46</Paragraphs>
  <ScaleCrop>false</ScaleCrop>
  <Company/>
  <LinksUpToDate>false</LinksUpToDate>
  <CharactersWithSpaces>23380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2021-03-02T10:43:00Z</dcterms:created>
  <dcterms:modified xsi:type="dcterms:W3CDTF">2021-03-02T10:43:00Z</dcterms:modified>
</cp:coreProperties>
</file>