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7BB14C2" w:rsidR="00B97DC6" w:rsidRDefault="00835D3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8716F2A">
                <wp:simplePos x="0" y="0"/>
                <wp:positionH relativeFrom="margin">
                  <wp:posOffset>23198</wp:posOffset>
                </wp:positionH>
                <wp:positionV relativeFrom="paragraph">
                  <wp:posOffset>-118032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372290" w:rsidRPr="0036529A" w:rsidRDefault="00372290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372290" w:rsidRPr="0036529A" w:rsidRDefault="00372290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372290" w:rsidRPr="0036529A" w:rsidRDefault="00372290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372290" w:rsidRPr="0036529A" w:rsidRDefault="00372290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-9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" filled="f" strokecolor="white" strokeweight=".25pt">
                <v:textbox>
                  <w:txbxContent>
                    <w:p w14:paraId="13461595" w14:textId="0D815275" w:rsidR="00372290" w:rsidRPr="0036529A" w:rsidRDefault="00372290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372290" w:rsidRPr="0036529A" w:rsidRDefault="00372290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372290" w:rsidRPr="0036529A" w:rsidRDefault="00372290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372290" w:rsidRPr="0036529A" w:rsidRDefault="00372290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5B1E299E">
            <wp:simplePos x="0" y="0"/>
            <wp:positionH relativeFrom="margin">
              <wp:posOffset>3471896</wp:posOffset>
            </wp:positionH>
            <wp:positionV relativeFrom="paragraph">
              <wp:posOffset>-135890</wp:posOffset>
            </wp:positionV>
            <wp:extent cx="971550" cy="380116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971550" cy="3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1BEB41F5">
            <wp:simplePos x="0" y="0"/>
            <wp:positionH relativeFrom="margin">
              <wp:posOffset>4443730</wp:posOffset>
            </wp:positionH>
            <wp:positionV relativeFrom="paragraph">
              <wp:posOffset>-135255</wp:posOffset>
            </wp:positionV>
            <wp:extent cx="970280" cy="3810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970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27240E71">
            <wp:simplePos x="0" y="0"/>
            <wp:positionH relativeFrom="margin">
              <wp:posOffset>5414010</wp:posOffset>
            </wp:positionH>
            <wp:positionV relativeFrom="paragraph">
              <wp:posOffset>-135890</wp:posOffset>
            </wp:positionV>
            <wp:extent cx="971550" cy="380116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971550" cy="3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CAC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92BA5C3">
                <wp:simplePos x="0" y="0"/>
                <wp:positionH relativeFrom="page">
                  <wp:posOffset>294640</wp:posOffset>
                </wp:positionH>
                <wp:positionV relativeFrom="paragraph">
                  <wp:posOffset>650875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7D3EB" id="Group 5" o:spid="_x0000_s1026" style="position:absolute;margin-left:23.2pt;margin-top:51.2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CT2J744AAAAAs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3FF8A658" w:rsidR="0088530D" w:rsidRDefault="0043145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2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3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3A625503" w14:textId="07FD1DE6" w:rsidR="00CC134E" w:rsidRDefault="00CC134E" w:rsidP="00FD19DD">
      <w:pPr>
        <w:spacing w:line="276" w:lineRule="auto"/>
        <w:ind w:right="-1"/>
        <w:rPr>
          <w:b/>
          <w:bCs/>
        </w:rPr>
      </w:pPr>
    </w:p>
    <w:p w14:paraId="1470B349" w14:textId="77777777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6C6F40A0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6B99CB67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164EEA">
        <w:rPr>
          <w:rFonts w:ascii="Times New Roman" w:hAnsi="Times New Roman"/>
          <w:sz w:val="24"/>
          <w:szCs w:val="24"/>
          <w:lang w:val="ro-RO"/>
        </w:rPr>
        <w:t>20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164EEA">
        <w:rPr>
          <w:rFonts w:ascii="Times New Roman" w:hAnsi="Times New Roman"/>
          <w:sz w:val="24"/>
          <w:szCs w:val="24"/>
          <w:lang w:val="ro-RO"/>
        </w:rPr>
        <w:t>27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0615ADE2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372290">
        <w:rPr>
          <w:noProof/>
          <w:sz w:val="22"/>
          <w:szCs w:val="22"/>
        </w:rPr>
        <w:t>……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6708697F" w:rsidR="0043145D" w:rsidRPr="0088530D" w:rsidRDefault="00E32EAC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4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372290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 xml:space="preserve">, deschis la </w:t>
      </w:r>
      <w:r w:rsidR="00372290">
        <w:rPr>
          <w:bCs/>
          <w:noProof/>
          <w:sz w:val="22"/>
          <w:szCs w:val="22"/>
        </w:rPr>
        <w:t>….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372290">
        <w:rPr>
          <w:bCs/>
          <w:noProof/>
          <w:sz w:val="22"/>
          <w:szCs w:val="22"/>
        </w:rPr>
        <w:t>….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Pr="00266CAC" w:rsidRDefault="00CC134E" w:rsidP="00FD19DD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6CFAA6D6" w:rsidR="00211D2B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446DB2">
        <w:rPr>
          <w:sz w:val="22"/>
          <w:szCs w:val="22"/>
          <w:lang w:val="fr-FR"/>
        </w:rPr>
        <w:t>21513</w:t>
      </w:r>
      <w:r w:rsidRPr="0088530D">
        <w:rPr>
          <w:sz w:val="22"/>
          <w:szCs w:val="22"/>
          <w:lang w:val="fr-FR"/>
        </w:rPr>
        <w:t>/</w:t>
      </w:r>
      <w:r w:rsidR="00F00833">
        <w:rPr>
          <w:sz w:val="22"/>
          <w:szCs w:val="22"/>
          <w:lang w:val="fr-FR"/>
        </w:rPr>
        <w:t>28</w:t>
      </w:r>
      <w:r w:rsidRPr="0088530D">
        <w:rPr>
          <w:sz w:val="22"/>
          <w:szCs w:val="22"/>
          <w:lang w:val="fr-FR"/>
        </w:rPr>
        <w:t>.</w:t>
      </w:r>
      <w:r w:rsidR="003936FF">
        <w:rPr>
          <w:sz w:val="22"/>
          <w:szCs w:val="22"/>
          <w:lang w:val="fr-FR"/>
        </w:rPr>
        <w:t>0</w:t>
      </w:r>
      <w:r w:rsidR="00446DB2">
        <w:rPr>
          <w:sz w:val="22"/>
          <w:szCs w:val="22"/>
          <w:lang w:val="fr-FR"/>
        </w:rPr>
        <w:t>9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164EEA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/</w:t>
      </w:r>
      <w:r w:rsidR="00164EEA">
        <w:rPr>
          <w:sz w:val="22"/>
          <w:szCs w:val="22"/>
          <w:lang w:val="fr-FR"/>
        </w:rPr>
        <w:t>27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37B9E689" w14:textId="3CC4CF14" w:rsidR="007E415A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C83524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164EEA">
        <w:rPr>
          <w:sz w:val="22"/>
          <w:szCs w:val="22"/>
        </w:rPr>
        <w:t xml:space="preserve"> </w:t>
      </w:r>
      <w:r w:rsidR="00835D35">
        <w:rPr>
          <w:sz w:val="22"/>
          <w:szCs w:val="22"/>
        </w:rPr>
        <w:t>ș</w:t>
      </w:r>
      <w:r w:rsidR="00164EEA">
        <w:rPr>
          <w:sz w:val="22"/>
          <w:szCs w:val="22"/>
        </w:rPr>
        <w:t>i 2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164EEA">
        <w:rPr>
          <w:sz w:val="22"/>
          <w:szCs w:val="22"/>
        </w:rPr>
        <w:t>20</w:t>
      </w:r>
      <w:r w:rsidR="00FA584A">
        <w:rPr>
          <w:sz w:val="22"/>
          <w:szCs w:val="22"/>
        </w:rPr>
        <w:t>/</w:t>
      </w:r>
      <w:r w:rsidR="00164EEA">
        <w:rPr>
          <w:sz w:val="22"/>
          <w:szCs w:val="22"/>
        </w:rPr>
        <w:t>27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164EEA">
        <w:rPr>
          <w:sz w:val="22"/>
          <w:szCs w:val="22"/>
        </w:rPr>
        <w:t>8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5ADDF529" w14:textId="418ECCA3" w:rsidR="00164EEA" w:rsidRDefault="00532065" w:rsidP="00FD19DD">
      <w:pPr>
        <w:spacing w:line="276" w:lineRule="auto"/>
        <w:ind w:right="-1"/>
        <w:jc w:val="both"/>
        <w:rPr>
          <w:sz w:val="22"/>
          <w:szCs w:val="22"/>
        </w:rPr>
      </w:pPr>
      <w:r w:rsidRPr="00266CAC">
        <w:rPr>
          <w:sz w:val="22"/>
          <w:szCs w:val="22"/>
        </w:rPr>
        <w:t xml:space="preserve">Anexa nr. </w:t>
      </w:r>
      <w:r w:rsidR="00BA30DA" w:rsidRPr="00266CAC">
        <w:rPr>
          <w:sz w:val="22"/>
          <w:szCs w:val="22"/>
        </w:rPr>
        <w:t>1</w:t>
      </w:r>
      <w:r w:rsidRPr="00266CAC">
        <w:rPr>
          <w:sz w:val="22"/>
          <w:szCs w:val="22"/>
        </w:rPr>
        <w:t>:</w:t>
      </w:r>
      <w:r w:rsidR="00164EEA">
        <w:rPr>
          <w:sz w:val="22"/>
          <w:szCs w:val="22"/>
        </w:rPr>
        <w:t xml:space="preserve"> </w:t>
      </w:r>
      <w:r w:rsidR="00164EEA" w:rsidRPr="00B4037B">
        <w:rPr>
          <w:i/>
          <w:iCs/>
          <w:sz w:val="22"/>
          <w:szCs w:val="22"/>
        </w:rPr>
        <w:t>1D3, 1D4, 1T1, 1T3, 1R4, 2T1, 2T2, 2T6, 2T7, 1E12, 1E18, 1E19, 1E20, 1E21, 1E22, 2D10</w:t>
      </w:r>
      <w:r w:rsidR="00164EEA">
        <w:rPr>
          <w:sz w:val="22"/>
          <w:szCs w:val="22"/>
        </w:rPr>
        <w:t>;</w:t>
      </w:r>
      <w:r w:rsidR="004000F5">
        <w:rPr>
          <w:sz w:val="22"/>
          <w:szCs w:val="22"/>
        </w:rPr>
        <w:t xml:space="preserve"> </w:t>
      </w:r>
    </w:p>
    <w:p w14:paraId="4190041E" w14:textId="7192FE0D" w:rsidR="00532065" w:rsidRDefault="00164EEA" w:rsidP="00FD19DD">
      <w:pPr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2: </w:t>
      </w:r>
      <w:r w:rsidRPr="00B4037B">
        <w:rPr>
          <w:i/>
          <w:iCs/>
          <w:sz w:val="22"/>
          <w:szCs w:val="22"/>
        </w:rPr>
        <w:t>1D3, 1S2, 1S7, 1S8, 1S10, 1T1, 1T2, 1T3, 2T1, 2T2, 1E6, 2D4, 2D10</w:t>
      </w:r>
      <w:r>
        <w:rPr>
          <w:sz w:val="22"/>
          <w:szCs w:val="22"/>
        </w:rPr>
        <w:t xml:space="preserve">,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lor fiind </w:t>
      </w:r>
      <w:r w:rsidR="0065286F" w:rsidRPr="0088530D">
        <w:rPr>
          <w:sz w:val="22"/>
          <w:szCs w:val="22"/>
        </w:rPr>
        <w:t xml:space="preserve">de </w:t>
      </w:r>
      <w:r w:rsidR="00C83524">
        <w:rPr>
          <w:sz w:val="22"/>
          <w:szCs w:val="22"/>
        </w:rPr>
        <w:t xml:space="preserve">164.536,86 </w:t>
      </w:r>
      <w:r w:rsidR="0065286F" w:rsidRPr="00E67AFE">
        <w:rPr>
          <w:sz w:val="22"/>
          <w:szCs w:val="22"/>
        </w:rPr>
        <w:t>lei fără T.V.A.</w:t>
      </w:r>
      <w:r w:rsidR="0065286F" w:rsidRPr="0088530D">
        <w:rPr>
          <w:sz w:val="22"/>
          <w:szCs w:val="22"/>
        </w:rPr>
        <w:t>;</w:t>
      </w:r>
    </w:p>
    <w:p w14:paraId="6EAE941F" w14:textId="3A7564AB" w:rsidR="001D25C6" w:rsidRPr="00266CAC" w:rsidRDefault="001D25C6" w:rsidP="00FD19DD">
      <w:pPr>
        <w:spacing w:line="276" w:lineRule="auto"/>
        <w:ind w:right="-1"/>
        <w:jc w:val="both"/>
        <w:rPr>
          <w:sz w:val="10"/>
          <w:szCs w:val="10"/>
        </w:rPr>
      </w:pPr>
    </w:p>
    <w:p w14:paraId="510392E2" w14:textId="30FFCF74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C83524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C83524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C83524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C83524">
        <w:rPr>
          <w:sz w:val="22"/>
          <w:szCs w:val="22"/>
        </w:rPr>
        <w:t>8</w:t>
      </w:r>
      <w:r>
        <w:rPr>
          <w:sz w:val="22"/>
          <w:szCs w:val="22"/>
        </w:rPr>
        <w:t>.2020, astfel:</w:t>
      </w:r>
    </w:p>
    <w:p w14:paraId="44A3D441" w14:textId="7CB8073E" w:rsidR="001D25C6" w:rsidRPr="001D25C6" w:rsidRDefault="001D25C6" w:rsidP="00FD19DD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 w:rsidR="00C83524"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 w:rsidR="00CA1E80">
        <w:rPr>
          <w:sz w:val="22"/>
          <w:szCs w:val="22"/>
        </w:rPr>
        <w:t xml:space="preserve"> </w:t>
      </w:r>
      <w:r w:rsidR="00CA1E80" w:rsidRPr="00CA1E80">
        <w:rPr>
          <w:i/>
          <w:iCs/>
          <w:sz w:val="22"/>
          <w:szCs w:val="22"/>
        </w:rPr>
        <w:t>1</w:t>
      </w:r>
      <w:r w:rsidR="00C83524">
        <w:rPr>
          <w:i/>
          <w:iCs/>
          <w:sz w:val="22"/>
          <w:szCs w:val="22"/>
        </w:rPr>
        <w:t>PX, 2D5, 2DX</w:t>
      </w:r>
      <w:r w:rsidR="00CA1E80" w:rsidRPr="00CA1E80">
        <w:rPr>
          <w:i/>
          <w:iCs/>
          <w:sz w:val="22"/>
          <w:szCs w:val="22"/>
        </w:rPr>
        <w:t>,</w:t>
      </w:r>
      <w:r w:rsidR="00C83524">
        <w:rPr>
          <w:i/>
          <w:iCs/>
          <w:sz w:val="22"/>
          <w:szCs w:val="22"/>
        </w:rPr>
        <w:t xml:space="preserve"> </w:t>
      </w:r>
      <w:r w:rsidR="00CA1E80" w:rsidRPr="00CA1E80">
        <w:rPr>
          <w:i/>
          <w:iCs/>
          <w:sz w:val="22"/>
          <w:szCs w:val="22"/>
        </w:rPr>
        <w:t>2DY</w:t>
      </w:r>
      <w:r w:rsidR="00624C01" w:rsidRPr="00CA1E80">
        <w:rPr>
          <w:i/>
          <w:iCs/>
          <w:sz w:val="22"/>
          <w:szCs w:val="22"/>
        </w:rPr>
        <w:t>,</w:t>
      </w:r>
      <w:r w:rsidR="00624C01">
        <w:rPr>
          <w:i/>
          <w:i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 w:rsidR="00C83524">
        <w:rPr>
          <w:sz w:val="22"/>
          <w:szCs w:val="22"/>
        </w:rPr>
        <w:t>74.484,50</w:t>
      </w:r>
      <w:r w:rsidRPr="001D25C6">
        <w:rPr>
          <w:sz w:val="22"/>
          <w:szCs w:val="22"/>
        </w:rPr>
        <w:t xml:space="preserve"> lei fără T.V.A.</w:t>
      </w:r>
    </w:p>
    <w:p w14:paraId="27D70D4E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6C95184B" w14:textId="03DF0B74" w:rsidR="009F7E18" w:rsidRPr="0088530D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83524">
        <w:rPr>
          <w:bCs/>
          <w:sz w:val="22"/>
          <w:szCs w:val="22"/>
        </w:rPr>
        <w:t>20</w:t>
      </w:r>
      <w:r w:rsidRPr="0088530D">
        <w:rPr>
          <w:bCs/>
          <w:sz w:val="22"/>
          <w:szCs w:val="22"/>
        </w:rPr>
        <w:t>/</w:t>
      </w:r>
      <w:r w:rsidR="00C83524">
        <w:rPr>
          <w:bCs/>
          <w:sz w:val="22"/>
          <w:szCs w:val="22"/>
        </w:rPr>
        <w:t>27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1D4903CE" w:rsidR="00A71A13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C72361" w:rsidRPr="00C72361">
        <w:rPr>
          <w:b/>
          <w:i/>
          <w:sz w:val="22"/>
          <w:szCs w:val="22"/>
          <w:lang w:val="ro-RO" w:eastAsia="en-GB"/>
        </w:rPr>
        <w:t xml:space="preserve">2.139.003,64 </w:t>
      </w:r>
      <w:r w:rsidRPr="00C72361">
        <w:rPr>
          <w:b/>
          <w:i/>
          <w:sz w:val="22"/>
          <w:szCs w:val="22"/>
          <w:lang w:val="ro-RO" w:eastAsia="ro-RO"/>
        </w:rPr>
        <w:t xml:space="preserve">lei fără </w:t>
      </w:r>
      <w:r w:rsidRPr="00C72361">
        <w:rPr>
          <w:b/>
          <w:i/>
          <w:sz w:val="22"/>
          <w:szCs w:val="22"/>
          <w:lang w:val="fr-FR" w:eastAsia="ro-RO"/>
        </w:rPr>
        <w:t>T.V.A</w:t>
      </w:r>
      <w:r w:rsidRPr="0088530D">
        <w:rPr>
          <w:bCs/>
          <w:i/>
          <w:sz w:val="22"/>
          <w:szCs w:val="22"/>
          <w:lang w:val="fr-FR" w:eastAsia="ro-RO"/>
        </w:rPr>
        <w:t>.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0C4D1CD3" w:rsidR="00A71A13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CA1E80">
        <w:rPr>
          <w:bCs/>
          <w:i/>
          <w:sz w:val="22"/>
          <w:szCs w:val="22"/>
          <w:lang w:val="ro-RO" w:eastAsia="en-GB"/>
        </w:rPr>
        <w:t>5.2.</w:t>
      </w:r>
      <w:r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/>
          <w:i/>
          <w:sz w:val="22"/>
          <w:szCs w:val="22"/>
          <w:lang w:val="ro-RO" w:eastAsia="en-GB"/>
        </w:rPr>
        <w:t>Prețul total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>
        <w:rPr>
          <w:bCs/>
          <w:i/>
          <w:sz w:val="22"/>
          <w:szCs w:val="22"/>
          <w:lang w:val="ro-RO" w:eastAsia="en-GB"/>
        </w:rPr>
        <w:t>ăț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C72361" w:rsidRPr="00C72361">
        <w:rPr>
          <w:b/>
          <w:i/>
          <w:sz w:val="22"/>
          <w:szCs w:val="22"/>
          <w:lang w:val="ro-RO" w:eastAsia="en-GB"/>
        </w:rPr>
        <w:t xml:space="preserve">2.545.414,33 </w:t>
      </w:r>
      <w:r w:rsidR="00A71A13" w:rsidRPr="00C72361">
        <w:rPr>
          <w:b/>
          <w:i/>
          <w:sz w:val="22"/>
          <w:szCs w:val="22"/>
          <w:lang w:val="ro-RO" w:eastAsia="en-GB"/>
        </w:rPr>
        <w:t>lei</w:t>
      </w:r>
      <w:r w:rsidRPr="00C7236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, din care </w:t>
      </w:r>
      <w:r w:rsidR="00C72361">
        <w:rPr>
          <w:bCs/>
          <w:i/>
          <w:sz w:val="22"/>
          <w:szCs w:val="22"/>
          <w:lang w:val="ro-RO" w:eastAsia="en-GB"/>
        </w:rPr>
        <w:t xml:space="preserve">2.139.003,64 </w:t>
      </w:r>
      <w:r w:rsidR="00A71A13" w:rsidRPr="00A71A13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C72361">
        <w:rPr>
          <w:bCs/>
          <w:i/>
          <w:sz w:val="22"/>
          <w:szCs w:val="22"/>
          <w:lang w:val="ro-RO" w:eastAsia="en-GB"/>
        </w:rPr>
        <w:t>406.410,69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453"/>
        <w:gridCol w:w="1275"/>
        <w:gridCol w:w="1371"/>
        <w:gridCol w:w="1371"/>
        <w:gridCol w:w="1511"/>
        <w:gridCol w:w="1417"/>
      </w:tblGrid>
      <w:tr w:rsidR="00FD19DD" w:rsidRPr="008D3985" w14:paraId="56E472B3" w14:textId="77777777" w:rsidTr="00835D35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C72361" w:rsidRPr="008D3985" w14:paraId="7DBF7B8C" w14:textId="77777777" w:rsidTr="00835D35">
        <w:trPr>
          <w:trHeight w:val="8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271F1BC1" w:rsidR="00C72361" w:rsidRPr="00446DB2" w:rsidRDefault="00C72361" w:rsidP="00C7236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446DB2">
              <w:rPr>
                <w:i/>
                <w:iCs/>
                <w:color w:val="000000"/>
                <w:sz w:val="22"/>
                <w:szCs w:val="22"/>
              </w:rPr>
              <w:t>Reabilitare alei interioare si infiintare sistem colectare ape pluviale Parc Motodrom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3C58FEB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45.609,20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D2F166A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1.671.903,93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27BDE04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1.717.513,13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500FC85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326.327,49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1E45595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2.043.840,62</w:t>
            </w:r>
          </w:p>
        </w:tc>
      </w:tr>
      <w:tr w:rsidR="00C72361" w:rsidRPr="008D3985" w14:paraId="4BBD9700" w14:textId="77777777" w:rsidTr="00835D35">
        <w:trPr>
          <w:trHeight w:val="8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A87E4E7" w:rsidR="00C72361" w:rsidRPr="00446DB2" w:rsidRDefault="00C72361" w:rsidP="00C7236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446DB2">
              <w:rPr>
                <w:i/>
                <w:iCs/>
                <w:color w:val="000000"/>
                <w:sz w:val="22"/>
                <w:szCs w:val="22"/>
              </w:rPr>
              <w:t>Reabilitare sistem rutier Alee de legătură Str. Dinu Vintilă - Alee acces Central Park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2FB3F1BF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12.005,83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254E0435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409.484,68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3D042B3D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421.490,51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63FB8FA9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80.083,20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44C331B1" w:rsidR="00C72361" w:rsidRPr="008D3985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501.573,71</w:t>
            </w:r>
          </w:p>
        </w:tc>
      </w:tr>
      <w:tr w:rsidR="00C72361" w:rsidRPr="008D3985" w14:paraId="0144D163" w14:textId="77777777" w:rsidTr="00835D35">
        <w:trPr>
          <w:trHeight w:val="624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C72361" w:rsidRPr="00C72361" w:rsidRDefault="00C72361" w:rsidP="00C723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9513A60" w:rsidR="00C72361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57.615,03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3C395D4A" w:rsidR="00C72361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2.081.388,61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7FBCAB08" w:rsidR="00C72361" w:rsidRPr="00C72361" w:rsidRDefault="00C72361" w:rsidP="00C723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2.139.003,64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03FA593B" w:rsidR="00C72361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406.410,69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363DE1B5" w:rsidR="00C72361" w:rsidRPr="00C72361" w:rsidRDefault="00C72361" w:rsidP="00C723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2.545.414,33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644CD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37E43B1F" w:rsidR="00372290" w:rsidRPr="009B3B2A" w:rsidRDefault="00372290" w:rsidP="00372290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</w:p>
          <w:p w14:paraId="319FBA79" w14:textId="5740A23C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49BCD3E0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191A61" w14:textId="1A15EB8F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FA8B37" w14:textId="07BB94A6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426BB6" w14:textId="092B02EE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1C27D2" w14:textId="1D308872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EF3921" w14:textId="196F9E47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17C3DC" w14:textId="2CC1C65C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E37F6E" w14:textId="529C67CA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469F80" w14:textId="1161D9A7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E7A193" w14:textId="5E2E704C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970307" w14:textId="5A5C0134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A703AE" w14:textId="2044F13F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E7B8DC" w14:textId="47AB8186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94D4F6" w14:textId="7DBAAEB1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CCA785" w14:textId="2F4396D3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FDD9B8" w14:textId="7B96431A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9945CA" w14:textId="69172E46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570FBE" w14:textId="5C03BD78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888F72" w14:textId="0FF3BCA4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98AA36" w14:textId="3FC689CC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A12915" w14:textId="47B1D987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F2F427" w14:textId="5F8D230E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86B457" w14:textId="7EC148CA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126FC2" w14:textId="5656416A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18547A" w14:textId="2E6DA569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6F85DC" w14:textId="346F2529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F16060" w14:textId="150B0B7C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C447E5" w14:textId="7C0710B4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18B48A" w14:textId="6CD2E261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4391AE" w14:textId="4838B686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1866B3" w14:textId="77777777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372290" w:rsidSect="00835D35">
          <w:footerReference w:type="default" r:id="rId15"/>
          <w:pgSz w:w="11907" w:h="16839" w:code="9"/>
          <w:pgMar w:top="709" w:right="708" w:bottom="709" w:left="1134" w:header="720" w:footer="319" w:gutter="0"/>
          <w:cols w:space="720"/>
          <w:docGrid w:linePitch="360"/>
        </w:sectPr>
      </w:pPr>
    </w:p>
    <w:tbl>
      <w:tblPr>
        <w:tblW w:w="15789" w:type="dxa"/>
        <w:tblLook w:val="04A0" w:firstRow="1" w:lastRow="0" w:firstColumn="1" w:lastColumn="0" w:noHBand="0" w:noVBand="1"/>
      </w:tblPr>
      <w:tblGrid>
        <w:gridCol w:w="616"/>
        <w:gridCol w:w="2111"/>
        <w:gridCol w:w="653"/>
        <w:gridCol w:w="946"/>
        <w:gridCol w:w="846"/>
        <w:gridCol w:w="846"/>
        <w:gridCol w:w="1006"/>
        <w:gridCol w:w="1247"/>
        <w:gridCol w:w="1161"/>
        <w:gridCol w:w="15"/>
        <w:gridCol w:w="851"/>
        <w:gridCol w:w="15"/>
        <w:gridCol w:w="881"/>
        <w:gridCol w:w="15"/>
        <w:gridCol w:w="1124"/>
        <w:gridCol w:w="1116"/>
        <w:gridCol w:w="1161"/>
        <w:gridCol w:w="1161"/>
        <w:gridCol w:w="18"/>
      </w:tblGrid>
      <w:tr w:rsidR="00372290" w:rsidRPr="00372290" w14:paraId="47D69513" w14:textId="77777777" w:rsidTr="00372290">
        <w:trPr>
          <w:trHeight w:val="240"/>
        </w:trPr>
        <w:tc>
          <w:tcPr>
            <w:tcW w:w="15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732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1</w:t>
            </w:r>
            <w:r w:rsidRPr="00372290">
              <w:rPr>
                <w:color w:val="000000"/>
                <w:sz w:val="18"/>
                <w:szCs w:val="18"/>
              </w:rPr>
              <w:t xml:space="preserve"> la Act aditional nr. 1 la Contractul subsecvent de lucrări nr. 20 la Acordul-Cadru nr. 8587 </w:t>
            </w:r>
            <w:proofErr w:type="gramStart"/>
            <w:r w:rsidRPr="00372290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372290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372290" w:rsidRPr="00372290" w14:paraId="4420C20C" w14:textId="77777777" w:rsidTr="00372290">
        <w:trPr>
          <w:trHeight w:val="80"/>
        </w:trPr>
        <w:tc>
          <w:tcPr>
            <w:tcW w:w="15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DCD0" w14:textId="77777777" w:rsidR="00372290" w:rsidRPr="00372290" w:rsidRDefault="00372290" w:rsidP="00372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2290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372290" w:rsidRPr="00372290" w14:paraId="7FC32E07" w14:textId="77777777" w:rsidTr="00372290">
        <w:trPr>
          <w:gridAfter w:val="1"/>
          <w:wAfter w:w="18" w:type="dxa"/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1FD3" w14:textId="77777777" w:rsidR="00372290" w:rsidRPr="00372290" w:rsidRDefault="00372290" w:rsidP="00372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B6DA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6A7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239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E87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E9B0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DC7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2DF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8F95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3712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59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D5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0C4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2F05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B40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</w:tr>
      <w:tr w:rsidR="00372290" w:rsidRPr="00372290" w14:paraId="3D278ED4" w14:textId="77777777" w:rsidTr="00372290">
        <w:trPr>
          <w:trHeight w:val="240"/>
        </w:trPr>
        <w:tc>
          <w:tcPr>
            <w:tcW w:w="15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AE10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Reabilitare alei interioare si infiintare sistem colectare ape pluviale Parc Motodrom</w:t>
            </w:r>
          </w:p>
        </w:tc>
      </w:tr>
      <w:tr w:rsidR="00372290" w:rsidRPr="00372290" w14:paraId="14CD2D47" w14:textId="77777777" w:rsidTr="00372290">
        <w:trPr>
          <w:gridAfter w:val="1"/>
          <w:wAfter w:w="18" w:type="dxa"/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2DF6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132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ADE1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893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2C8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AC5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136D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F37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34C2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AFDF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DD1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CED1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ED6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B10E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218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</w:tr>
      <w:tr w:rsidR="00372290" w:rsidRPr="00372290" w14:paraId="79F882DB" w14:textId="77777777" w:rsidTr="00372290">
        <w:trPr>
          <w:gridAfter w:val="1"/>
          <w:wAfter w:w="18" w:type="dxa"/>
          <w:trHeight w:val="14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C759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Cod preţ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70E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Denumire activitate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4A6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C136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7A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Cantitate contractată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501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Valoare contractată </w:t>
            </w:r>
            <w:r w:rsidRPr="00372290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7E8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FA6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518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0C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C0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21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401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372290" w:rsidRPr="00372290" w14:paraId="6FC060F9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C10218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7A3A59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1D23D3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F4380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6835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B8904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46D3A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F3E1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CA62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01FA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B4DE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8FAC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9660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B19A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7EC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2AB7F3C9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5511A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928AAE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DF27B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02ECD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50D1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4C19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529BB7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C6C4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42035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6A82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E871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C12E6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F313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EE89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1E914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018EC553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93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81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C6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58C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5F3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1B1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E8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4A9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CD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80,30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79D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F15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AF0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34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4FC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D7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80,30</w:t>
            </w:r>
          </w:p>
        </w:tc>
      </w:tr>
      <w:tr w:rsidR="00372290" w:rsidRPr="00372290" w14:paraId="0C0EED0D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BFD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82C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decapare mixturi </w:t>
            </w:r>
            <w:proofErr w:type="gramStart"/>
            <w:r w:rsidRPr="00372290">
              <w:rPr>
                <w:color w:val="000000"/>
                <w:sz w:val="18"/>
                <w:szCs w:val="18"/>
              </w:rPr>
              <w:t>asfaltice  la</w:t>
            </w:r>
            <w:proofErr w:type="gramEnd"/>
            <w:r w:rsidRPr="00372290">
              <w:rPr>
                <w:color w:val="000000"/>
                <w:sz w:val="18"/>
                <w:szCs w:val="18"/>
              </w:rPr>
              <w:t xml:space="preserve">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35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56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D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6CE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47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9.275,00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CF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90.338,50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8A5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92.564,50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8AB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8.687,00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20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-588,00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8D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-5.868,24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BF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444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84.611,38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89F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86.696,26</w:t>
            </w:r>
          </w:p>
        </w:tc>
      </w:tr>
      <w:tr w:rsidR="00372290" w:rsidRPr="00372290" w14:paraId="7A994DA5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C29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2D3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201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2D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36E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5D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9F6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370,80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03E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19.492,96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463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20.000,95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F75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338,91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770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-31,89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511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-1.720,14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8BE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94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17.816,50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E3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18.280,81</w:t>
            </w:r>
          </w:p>
        </w:tc>
      </w:tr>
      <w:tr w:rsidR="00372290" w:rsidRPr="00372290" w14:paraId="79D41635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A05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492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demontare borduri mari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B35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009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090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48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D07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6D7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DD4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CAB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F95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77A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6EA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C5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429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9,67</w:t>
            </w:r>
          </w:p>
        </w:tc>
      </w:tr>
      <w:tr w:rsidR="00372290" w:rsidRPr="00372290" w14:paraId="33BFF1F7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4E56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FE9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06341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BF9A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750D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422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72A4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E38E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109.918,96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A09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112.655,42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B12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C98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83D4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4DE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9AB7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102.515,38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4BB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105.067,04</w:t>
            </w:r>
          </w:p>
        </w:tc>
      </w:tr>
      <w:tr w:rsidR="00372290" w:rsidRPr="00372290" w14:paraId="3B595709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27103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A66998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2D961A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451E3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667A0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2503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AB7DBC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35A8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4E6F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0CE66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09787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1C4C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7AD2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59E83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2D566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1B6A628E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BA0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7C80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24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EB9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46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342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86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5FC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ECA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4FB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3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D36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F2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BD7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799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77,68</w:t>
            </w:r>
          </w:p>
        </w:tc>
      </w:tr>
      <w:tr w:rsidR="00372290" w:rsidRPr="00372290" w14:paraId="71CAA55E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1E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E25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1B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79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4CE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5B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5B1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9C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90,91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5A4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5B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D2C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0C9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B2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9A5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90,91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123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93,60</w:t>
            </w:r>
          </w:p>
        </w:tc>
      </w:tr>
      <w:tr w:rsidR="00372290" w:rsidRPr="00372290" w14:paraId="103A121C" w14:textId="77777777" w:rsidTr="00372290">
        <w:trPr>
          <w:gridAfter w:val="1"/>
          <w:wAfter w:w="18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06F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A2B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2D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32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F0C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1B6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0EF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FDA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084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145,03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6BD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38B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E39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43B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DB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9E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145,03</w:t>
            </w:r>
          </w:p>
        </w:tc>
      </w:tr>
      <w:tr w:rsidR="00372290" w:rsidRPr="00372290" w14:paraId="510E7FAD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41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D58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2BC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95C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E1F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A52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189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0,36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6A7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151,29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01E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155,78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8E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EB1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9B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501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FDF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151,29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9E8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155,78</w:t>
            </w:r>
          </w:p>
        </w:tc>
      </w:tr>
      <w:tr w:rsidR="00372290" w:rsidRPr="00372290" w14:paraId="019A0583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F97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45B5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03EF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66D2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6A52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921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A4EA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7FD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458,56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7AD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472,09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BAD4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507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1CBB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058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E756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458,56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A47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472,09</w:t>
            </w:r>
          </w:p>
        </w:tc>
      </w:tr>
      <w:tr w:rsidR="00372290" w:rsidRPr="00372290" w14:paraId="192941CA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D22BC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E5A204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85786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694D9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2F7A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3419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A83717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6432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AE1D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6070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8C4A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C1E9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EE795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B213C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ADF8A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51FEECC1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66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1T1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2E0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C7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45B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7D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040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41,15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CD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185,50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A47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7.460,81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51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7.633,33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62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173,74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6C6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-11,76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834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-483,93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904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00E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6.987,82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F2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7.149,40</w:t>
            </w:r>
          </w:p>
        </w:tc>
      </w:tr>
      <w:tr w:rsidR="00372290" w:rsidRPr="00372290" w14:paraId="2F9DB1C7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7F41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1T3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C3F8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D56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1E1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499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0B4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38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37,08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13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4.660,21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0E2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4.768,49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E7B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33,89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AFB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-3,19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083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-410,24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396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36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4.259,30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44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4.358,25</w:t>
            </w:r>
          </w:p>
        </w:tc>
      </w:tr>
      <w:tr w:rsidR="00372290" w:rsidRPr="00372290" w14:paraId="509D992B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EE0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F22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0AC1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4B4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DED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E354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E5B4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229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12.121,02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48B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12.401,82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F3EA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4AE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86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EC9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CA7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11.247,12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D4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11.507,65</w:t>
            </w:r>
          </w:p>
        </w:tc>
      </w:tr>
      <w:tr w:rsidR="00372290" w:rsidRPr="00372290" w14:paraId="661D608B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9ECC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CC4B55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REPARATII PE ZONELE CU DEFECTE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2BD9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02F2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E018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E46E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2ED1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0EC87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DB57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7FC4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5623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6BE8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F47874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7BA938FF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A5B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1R4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229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colmatare rosturi cu mastic bit.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DA4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F29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77E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7,56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D75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4F0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3.698,00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FBF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27.956,88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C1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28.733,46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ACE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155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-268,00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174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-2.082,36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DD9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E1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F4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26.651,10</w:t>
            </w:r>
          </w:p>
        </w:tc>
      </w:tr>
      <w:tr w:rsidR="00372290" w:rsidRPr="00372290" w14:paraId="718A3091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C8B2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C64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9E9C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77A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D48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F65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6990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84F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27.956,88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C94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28.733,46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B42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5D0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21CC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6EF1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F99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71E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26.651,10</w:t>
            </w:r>
          </w:p>
        </w:tc>
      </w:tr>
      <w:tr w:rsidR="00372290" w:rsidRPr="00372290" w14:paraId="095C6202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760F9A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417A90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07A435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33A15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7ED46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698B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FE12FB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AE0E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01EC5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4557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089B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0A54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A230B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32FF9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8354E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21C11916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C87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1I1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AA8F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D65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4E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339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013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C1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D04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72D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42C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C45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A0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2DE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0D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40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52,21</w:t>
            </w:r>
          </w:p>
        </w:tc>
      </w:tr>
      <w:tr w:rsidR="00372290" w:rsidRPr="00372290" w14:paraId="5990F5C7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C2F9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A27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F383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CB5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D83D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A43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3FE2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696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D6B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B771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542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177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F12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AB0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06EA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52,21</w:t>
            </w:r>
          </w:p>
        </w:tc>
      </w:tr>
      <w:tr w:rsidR="00372290" w:rsidRPr="00372290" w14:paraId="1BD9DB8A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31CB08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46AF6B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C4A0F2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F2E2B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B01AF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C7D2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5A0E44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2436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3FEA0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2102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3324C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5BF8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084F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9CE2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C565A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6C515444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FA21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2T1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1EC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B7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86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59E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768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9B19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287,59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D76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22.463,65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B6D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23.107,86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13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369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-25,85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853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-2.077,05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7B2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C3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20.444,51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D6B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21.030,81</w:t>
            </w:r>
          </w:p>
        </w:tc>
      </w:tr>
      <w:tr w:rsidR="00372290" w:rsidRPr="00372290" w14:paraId="5C06738E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579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lastRenderedPageBreak/>
              <w:t>2T2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D4A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896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E44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5A4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D06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5F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41,60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66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3.370,02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0CE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3.466,11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5D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38,59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E33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-3,01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1A8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-250,79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A8C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36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3.126,18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4C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3.215,32</w:t>
            </w:r>
          </w:p>
        </w:tc>
      </w:tr>
      <w:tr w:rsidR="00372290" w:rsidRPr="00372290" w14:paraId="53561D70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E31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2T6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C54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5D1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ED3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1BF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9DE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EE27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287,59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275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61.555,76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C79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63.341,70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78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1A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-25,85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DE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-5.693,46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6CE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A69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56.022,83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1E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57.648,24</w:t>
            </w:r>
          </w:p>
        </w:tc>
      </w:tr>
      <w:tr w:rsidR="00372290" w:rsidRPr="00372290" w14:paraId="49600CAF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AB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2T7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D22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81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1B2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A7A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38B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0E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9.034,63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632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446.401,07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DA0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458.959,20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ED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8.464,05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3DE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-570,58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D4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-28.985,46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AC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906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418.208,71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E23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429.973,74</w:t>
            </w:r>
          </w:p>
        </w:tc>
      </w:tr>
      <w:tr w:rsidR="00372290" w:rsidRPr="00372290" w14:paraId="1E9B514B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7D3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6EF6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64FC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DDF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B62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08E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262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10B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533.790,50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44A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548.874,87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4350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432F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23D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9B31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92B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497.802,23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A61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511.868,11</w:t>
            </w:r>
          </w:p>
        </w:tc>
      </w:tr>
      <w:tr w:rsidR="00372290" w:rsidRPr="00372290" w14:paraId="29249DC9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8A5FAB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851085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D7794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54BD7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F6215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6960D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B5035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4D849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E42485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59B45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6960D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B64C6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9E4CA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EFB42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E018C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0172FBE6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E0A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FE2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11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3AF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10B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C65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9A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E6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A78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B36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C22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11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048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911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37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495,64</w:t>
            </w:r>
          </w:p>
        </w:tc>
      </w:tr>
      <w:tr w:rsidR="00372290" w:rsidRPr="00372290" w14:paraId="1BA69E96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97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BF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rigola carosabila acoperita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662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3B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36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372,11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513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382,07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E1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1.849,00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B80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688.031,39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66F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706.447,43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45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1.715,00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EFA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-134,00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D5A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-51.197,38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5F2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109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638.168,65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5E4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655.250,05</w:t>
            </w:r>
          </w:p>
        </w:tc>
      </w:tr>
      <w:tr w:rsidR="00372290" w:rsidRPr="00372290" w14:paraId="09D17914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21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1E16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860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camin circular din elemente prefabic. de beton </w:t>
            </w:r>
            <w:proofErr w:type="gramStart"/>
            <w:r w:rsidRPr="00372290">
              <w:rPr>
                <w:color w:val="000000"/>
                <w:sz w:val="18"/>
                <w:szCs w:val="18"/>
              </w:rPr>
              <w:t>cu  H</w:t>
            </w:r>
            <w:proofErr w:type="gramEnd"/>
            <w:r w:rsidRPr="00372290">
              <w:rPr>
                <w:color w:val="000000"/>
                <w:sz w:val="18"/>
                <w:szCs w:val="18"/>
              </w:rPr>
              <w:t>=2.5 m si D=1000 mm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B5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A5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42,59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DC0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1650,18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8C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1.692,77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A17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45E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72.607,92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79D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74.481,88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6C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EAD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969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1B1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211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72.607,92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AD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74.481,88</w:t>
            </w:r>
          </w:p>
        </w:tc>
      </w:tr>
      <w:tr w:rsidR="00372290" w:rsidRPr="00372290" w14:paraId="248C3FFD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A81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550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montare conducta PVC, </w:t>
            </w:r>
            <w:proofErr w:type="gramStart"/>
            <w:r w:rsidRPr="00372290">
              <w:rPr>
                <w:color w:val="000000"/>
                <w:sz w:val="18"/>
                <w:szCs w:val="18"/>
              </w:rPr>
              <w:t>KG  SN</w:t>
            </w:r>
            <w:proofErr w:type="gramEnd"/>
            <w:r w:rsidRPr="00372290">
              <w:rPr>
                <w:color w:val="000000"/>
                <w:sz w:val="18"/>
                <w:szCs w:val="18"/>
              </w:rPr>
              <w:t>4 , De=200x4.9 mm cu mufa si garnitura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988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835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E7B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F64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F47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355,60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42D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8.402,83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E74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8.637,52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4DB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233,17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EEF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-122,43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CF6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-2.973,82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DD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4D6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5.509,81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47C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5.663,70</w:t>
            </w:r>
          </w:p>
        </w:tc>
      </w:tr>
      <w:tr w:rsidR="00372290" w:rsidRPr="00372290" w14:paraId="60225DF9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843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1E19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10B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montare conducta PVC, </w:t>
            </w:r>
            <w:proofErr w:type="gramStart"/>
            <w:r w:rsidRPr="00372290">
              <w:rPr>
                <w:color w:val="000000"/>
                <w:sz w:val="18"/>
                <w:szCs w:val="18"/>
              </w:rPr>
              <w:t>KG  SN</w:t>
            </w:r>
            <w:proofErr w:type="gramEnd"/>
            <w:r w:rsidRPr="00372290">
              <w:rPr>
                <w:color w:val="000000"/>
                <w:sz w:val="18"/>
                <w:szCs w:val="18"/>
              </w:rPr>
              <w:t>4 , De=315x7.7 mm cu mufa si garnitura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8A0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FE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C5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8E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54,26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9C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845,50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B59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44.583,22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26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45.876,83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96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802,10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677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-43,40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51A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-2.354,88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1C7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346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42.294,73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900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43.521,95</w:t>
            </w:r>
          </w:p>
        </w:tc>
      </w:tr>
      <w:tr w:rsidR="00372290" w:rsidRPr="00372290" w14:paraId="043FD82C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11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47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transee pentru retea canalizare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CB6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16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4FA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92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71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2.552,34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E07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69.985,16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120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71.848,37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384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2.199,95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322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-352,39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53B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-9.919,78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5A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5D6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60.322,63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16A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61.928,59</w:t>
            </w:r>
          </w:p>
        </w:tc>
      </w:tr>
      <w:tr w:rsidR="00372290" w:rsidRPr="00372290" w14:paraId="578A31AF" w14:textId="77777777" w:rsidTr="00372290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3F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6A2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7C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E5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3FB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57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9B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534,32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AAC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33.133,18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619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34.057,56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AF8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460,55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A77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-73,77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1B8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-4.702,10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BBF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1D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28.558,71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1FD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29.355,46</w:t>
            </w:r>
          </w:p>
        </w:tc>
      </w:tr>
      <w:tr w:rsidR="00372290" w:rsidRPr="00372290" w14:paraId="67B230C8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DC9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AC7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umplutura pamant santuri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9C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533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D5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8B1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A21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1.772,99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1BE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34.449,20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FB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35.122,93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88D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1.528,21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29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-244,78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A7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-4.849,09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9B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DA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29.693,12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3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30.273,84</w:t>
            </w:r>
          </w:p>
        </w:tc>
      </w:tr>
      <w:tr w:rsidR="00372290" w:rsidRPr="00372290" w14:paraId="7504A70B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4C7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229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890B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6B0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957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8B2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8B4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897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951.675,13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8B4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976.968,16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C01E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331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AECF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1BC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A6A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877.637,80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ADE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900.971,11</w:t>
            </w:r>
          </w:p>
        </w:tc>
      </w:tr>
      <w:tr w:rsidR="00372290" w:rsidRPr="00372290" w14:paraId="6D900212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893912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5F4CEC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16A3FF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E3233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89530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010E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1640AC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BC18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C36F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5F40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091C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47CB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907B9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1981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953E9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43741C47" w14:textId="77777777" w:rsidTr="00372290">
        <w:trPr>
          <w:gridAfter w:val="1"/>
          <w:wAfter w:w="18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24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8E1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B3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58D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05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695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42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C9C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9.517,10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E30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9.777,50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A0E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35B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E84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E55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8F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9.517,10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8F1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9.777,50</w:t>
            </w:r>
          </w:p>
        </w:tc>
      </w:tr>
      <w:tr w:rsidR="00372290" w:rsidRPr="00372290" w14:paraId="312C96BA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AF1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5416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taxa groapa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891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FA9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7AE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847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0C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3.245,06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935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162.253,00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F0D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167.120,59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3C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2.934,88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752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-310,18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D5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-15.974,27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C67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47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146.744,00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4A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151.146,32</w:t>
            </w:r>
          </w:p>
        </w:tc>
      </w:tr>
      <w:tr w:rsidR="00372290" w:rsidRPr="00372290" w14:paraId="2B0CA43E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2FEB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15BF" w14:textId="77777777" w:rsidR="00372290" w:rsidRPr="00372290" w:rsidRDefault="00372290" w:rsidP="00372290">
            <w:pPr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363F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0472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8978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88468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C4C05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252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171.770,10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DC2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176.898,09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B5D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B24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17F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7EB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91AA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156.261,10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EB2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160.923,82</w:t>
            </w:r>
          </w:p>
        </w:tc>
      </w:tr>
      <w:tr w:rsidR="00372290" w:rsidRPr="00372290" w14:paraId="40BA14DE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AD47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2C9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BF14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1F68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BB0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0F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827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076A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54D6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5BB9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BB1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8CD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CBC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698F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6BBE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</w:tr>
      <w:tr w:rsidR="00372290" w:rsidRPr="00372290" w14:paraId="39754836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4F0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DFB5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16B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57C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7410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417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0A5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49.314,03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77D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C966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3AC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AD5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E0CF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45.609,20</w:t>
            </w:r>
          </w:p>
        </w:tc>
      </w:tr>
      <w:tr w:rsidR="00372290" w:rsidRPr="00372290" w14:paraId="3EA9A608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149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9794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07D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FC5B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07B3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4758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8A6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F4AC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1.807.742,09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4C68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1.857.056,12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FEA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2B73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7B1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-139.542,99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430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22D0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1.671.903,93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5E4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1.717.513,13</w:t>
            </w:r>
          </w:p>
        </w:tc>
      </w:tr>
      <w:tr w:rsidR="00372290" w:rsidRPr="00372290" w14:paraId="6EB0D11A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34B6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FDD92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044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3FFC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C71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C87E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59F1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670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343.471,00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D15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352.840,66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916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54A1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7CD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-26.513,17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17F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CA8E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317.661,75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A2A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326.327,49</w:t>
            </w:r>
          </w:p>
        </w:tc>
      </w:tr>
      <w:tr w:rsidR="00372290" w:rsidRPr="00372290" w14:paraId="774A8F57" w14:textId="77777777" w:rsidTr="00372290">
        <w:trPr>
          <w:gridAfter w:val="1"/>
          <w:wAfter w:w="18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2D1C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57D9A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0686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B04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549F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952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BBB8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2.151.213,09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5541A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2.209.896,78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8362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30FD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2E35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-166.056,16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7C08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62B8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1.989.565,68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EF6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2.043.840,62</w:t>
            </w:r>
          </w:p>
        </w:tc>
      </w:tr>
    </w:tbl>
    <w:p w14:paraId="5FE6DCCB" w14:textId="5AC1B8A7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D5B8A8" w14:textId="2619E4A4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6538BA" w14:textId="283E068C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8DED91" w14:textId="55DFC32B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4F2D41" w14:textId="6C87C7EA" w:rsidR="00372290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248" w:type="dxa"/>
        <w:tblLook w:val="04A0" w:firstRow="1" w:lastRow="0" w:firstColumn="1" w:lastColumn="0" w:noHBand="0" w:noVBand="1"/>
      </w:tblPr>
      <w:tblGrid>
        <w:gridCol w:w="616"/>
        <w:gridCol w:w="1820"/>
        <w:gridCol w:w="660"/>
        <w:gridCol w:w="946"/>
        <w:gridCol w:w="936"/>
        <w:gridCol w:w="936"/>
        <w:gridCol w:w="1006"/>
        <w:gridCol w:w="1026"/>
        <w:gridCol w:w="1051"/>
        <w:gridCol w:w="866"/>
        <w:gridCol w:w="1052"/>
        <w:gridCol w:w="1134"/>
        <w:gridCol w:w="1116"/>
        <w:gridCol w:w="1031"/>
        <w:gridCol w:w="1031"/>
        <w:gridCol w:w="21"/>
      </w:tblGrid>
      <w:tr w:rsidR="00372290" w:rsidRPr="00372290" w14:paraId="37108392" w14:textId="77777777" w:rsidTr="00372290">
        <w:trPr>
          <w:trHeight w:val="240"/>
        </w:trPr>
        <w:tc>
          <w:tcPr>
            <w:tcW w:w="152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CFA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2</w:t>
            </w:r>
            <w:r w:rsidRPr="00372290">
              <w:rPr>
                <w:color w:val="000000"/>
                <w:sz w:val="18"/>
                <w:szCs w:val="18"/>
              </w:rPr>
              <w:t xml:space="preserve"> la Act aditional nr. 1 la Contractul subsecvent de lucrări nr. 20 la Acordul-Cadru nr. 8587 </w:t>
            </w:r>
            <w:proofErr w:type="gramStart"/>
            <w:r w:rsidRPr="00372290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372290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372290" w:rsidRPr="00372290" w14:paraId="47413FFB" w14:textId="77777777" w:rsidTr="00372290">
        <w:trPr>
          <w:trHeight w:val="240"/>
        </w:trPr>
        <w:tc>
          <w:tcPr>
            <w:tcW w:w="152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4C56" w14:textId="77777777" w:rsidR="00372290" w:rsidRPr="00372290" w:rsidRDefault="00372290" w:rsidP="00372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72290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372290" w:rsidRPr="00372290" w14:paraId="42B7D5EC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57A0" w14:textId="77777777" w:rsidR="00372290" w:rsidRPr="00372290" w:rsidRDefault="00372290" w:rsidP="00372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DF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6D15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A73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4BC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578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AE0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8C1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8C74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EACD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8ED5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602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FC7B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D0A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7113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</w:tr>
      <w:tr w:rsidR="00372290" w:rsidRPr="00372290" w14:paraId="26D8AE90" w14:textId="77777777" w:rsidTr="00372290">
        <w:trPr>
          <w:trHeight w:val="240"/>
        </w:trPr>
        <w:tc>
          <w:tcPr>
            <w:tcW w:w="152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877E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Reabilitare sistem rutier Alee de legătură Str. Dinu Vintilă - Alee acces Central Park</w:t>
            </w:r>
          </w:p>
        </w:tc>
      </w:tr>
      <w:tr w:rsidR="00372290" w:rsidRPr="00372290" w14:paraId="52DF32C9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9038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A03D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3394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926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3B6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0C00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16F8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000F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22BA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2D43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2833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039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BA9C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A4B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33F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</w:tr>
      <w:tr w:rsidR="00372290" w:rsidRPr="00372290" w14:paraId="3A1A1721" w14:textId="77777777" w:rsidTr="00372290">
        <w:trPr>
          <w:gridAfter w:val="1"/>
          <w:wAfter w:w="21" w:type="dxa"/>
          <w:trHeight w:val="2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367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Cod preţ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41B7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B6F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U.M.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DF0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32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Cantitate contractată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3F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 xml:space="preserve">Valoare contractată </w:t>
            </w:r>
            <w:r w:rsidRPr="00372290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BD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F19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EC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9BD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45E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444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025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372290" w:rsidRPr="00372290" w14:paraId="360178F9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F61E10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EC13D2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C12820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2CF60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E6DF9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D033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114C61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BFCF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387A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6CDB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DE93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89FF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DE7C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097E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3D8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77BC1A9C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8AACA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0DF4A7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FAC3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EBC6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FAAD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AD77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9FC9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9C754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C6D7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FBF4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28D86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4008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50B9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A83C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CF8208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6B1C1480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CB3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7A51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decapare (frezare) mixturi asfaltice 9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DC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CF2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183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BD3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9D1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1.421,00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0DB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44.349,41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124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45.642,52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3D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1.421,00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8F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106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22B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07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44.349,41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9C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45.642,52</w:t>
            </w:r>
          </w:p>
        </w:tc>
      </w:tr>
      <w:tr w:rsidR="00372290" w:rsidRPr="00372290" w14:paraId="7FAA6B1B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13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7B8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1A4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3F1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C3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C6A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C0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257,00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0E9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2.503,18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066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2.564,86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32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64F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D7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-439,12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209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880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2.074,62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3A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2.125,74</w:t>
            </w:r>
          </w:p>
        </w:tc>
      </w:tr>
      <w:tr w:rsidR="00372290" w:rsidRPr="00372290" w14:paraId="7E150CC3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E8E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775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429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CED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31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0B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3E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F20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1.366,82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CB7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1.402,44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7FE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9B6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B4F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023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A33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1.366,82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76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1.402,44</w:t>
            </w:r>
          </w:p>
        </w:tc>
      </w:tr>
      <w:tr w:rsidR="00372290" w:rsidRPr="00372290" w14:paraId="3963067A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69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1D5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D1C7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9C5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97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BD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1F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E5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248,00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E7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2.348,56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33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2.398,16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46E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248,00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5C1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2B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30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3E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2.348,56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7F3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2.398,16</w:t>
            </w:r>
          </w:p>
        </w:tc>
      </w:tr>
      <w:tr w:rsidR="00372290" w:rsidRPr="00372290" w14:paraId="41D5EA87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3C7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8089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F8D3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6F1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FD2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8A9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C3A0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C0F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50.567,97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B16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52.007,98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BFA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A60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99D6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763E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F7A7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50.139,41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6DF4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51.568,86</w:t>
            </w:r>
          </w:p>
        </w:tc>
      </w:tr>
      <w:tr w:rsidR="00372290" w:rsidRPr="00372290" w14:paraId="6C39132F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93226C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9C59DC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30117C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B7D3E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07A07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765BD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AD7C1B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7ED21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4F156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5B23F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3BE7B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F32E0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FA31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FF8B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95D5D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5F4CA64B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E4D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E227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D34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DD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53E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0B2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F0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155,79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4F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11.755,91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AC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12.101,77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500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155,79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943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8B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7D0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31E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11.755,91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CD5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12.101,77</w:t>
            </w:r>
          </w:p>
        </w:tc>
      </w:tr>
      <w:tr w:rsidR="00372290" w:rsidRPr="00372290" w14:paraId="198B767A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6D7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C02E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7CE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BB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E8F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7E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8B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36,35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99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2.848,39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709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2.931,99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5A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93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51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-2.406,89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A8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640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510,12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82A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525,10</w:t>
            </w:r>
          </w:p>
        </w:tc>
      </w:tr>
      <w:tr w:rsidR="00372290" w:rsidRPr="00372290" w14:paraId="3F0115F7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66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30F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7A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7EA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883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F2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271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103,86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A3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18.883,83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ABC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19.441,55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FD2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103,86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AC8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0F2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5D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21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18.883,83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5A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19.441,55</w:t>
            </w:r>
          </w:p>
        </w:tc>
      </w:tr>
      <w:tr w:rsidR="00372290" w:rsidRPr="00372290" w14:paraId="256ED592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6F9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293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FD5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1BE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201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4E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59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25,70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84C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5.665,57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6A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5.830,05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12E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417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4CF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-998,14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C4C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EC2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4.695,59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F1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4.831,91</w:t>
            </w:r>
          </w:p>
        </w:tc>
      </w:tr>
      <w:tr w:rsidR="00372290" w:rsidRPr="00372290" w14:paraId="73038438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80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F02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751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4A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09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C1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495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1.514,00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72C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85.329,04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5D3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87.827,14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CD4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1.421,00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91C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8AB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-5.394,93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6FA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70B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80.087,56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42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82.432,21</w:t>
            </w:r>
          </w:p>
        </w:tc>
      </w:tr>
      <w:tr w:rsidR="00372290" w:rsidRPr="00372290" w14:paraId="57A8E4A8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3DF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1S10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270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979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E8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4B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CA9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77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218,02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87E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91.622,91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00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94.341,61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49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204,62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6CE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8B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-5.798,44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76B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2F4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85.991,56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66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88.543,17</w:t>
            </w:r>
          </w:p>
        </w:tc>
      </w:tr>
      <w:tr w:rsidR="00372290" w:rsidRPr="00372290" w14:paraId="41F87FAB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F40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7433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043B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FE17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63B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2A04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CBE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E8EF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216.105,65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0E9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222.474,11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6531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DF92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A48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9E2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F07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201.924,57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47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207.875,71</w:t>
            </w:r>
          </w:p>
        </w:tc>
      </w:tr>
      <w:tr w:rsidR="00372290" w:rsidRPr="00372290" w14:paraId="5AEFC5C4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46A3E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0BAF03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45DFE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C7F2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614B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68B4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38E20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30C5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D467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5FDE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B691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BFBF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DED52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664A5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7FB92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1204E3D8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8E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1T1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463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sapatura manuala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97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D95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4AB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2A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41,15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F2F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41,12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71A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1.653,85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F20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1.692,09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97E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34,08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D90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66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-289,70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D4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D4D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1.370,70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23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1.402,39</w:t>
            </w:r>
          </w:p>
        </w:tc>
      </w:tr>
      <w:tr w:rsidR="00372290" w:rsidRPr="00372290" w14:paraId="384E7F76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9A7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1T2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F53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săpătură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874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7C6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569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9D2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C06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324,06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274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6.458,52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15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6.652,95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CA1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294,22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78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489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-612,61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CC8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0A0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5.863,80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8F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6.040,34</w:t>
            </w:r>
          </w:p>
        </w:tc>
      </w:tr>
      <w:tr w:rsidR="00372290" w:rsidRPr="00372290" w14:paraId="2F6882D7" w14:textId="77777777" w:rsidTr="00372290">
        <w:trPr>
          <w:gridAfter w:val="1"/>
          <w:wAfter w:w="21" w:type="dxa"/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BA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lastRenderedPageBreak/>
              <w:t>1T3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308E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951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ADE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91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94A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1CC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715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98,03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937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100,31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79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2E1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323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-6,43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0D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FC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38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93,88</w:t>
            </w:r>
          </w:p>
        </w:tc>
      </w:tr>
      <w:tr w:rsidR="00372290" w:rsidRPr="00372290" w14:paraId="526F99A4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3B4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314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042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3A50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E95B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F6D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7098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2154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8.210,40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7080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8.445,35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C84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F7BB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9EE5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887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005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7.326,25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C9F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7.536,61</w:t>
            </w:r>
          </w:p>
        </w:tc>
      </w:tr>
      <w:tr w:rsidR="00372290" w:rsidRPr="00372290" w14:paraId="7CFB729D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66062A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074E14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4B206A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2789D4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F65A7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B972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F19032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35CBB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6225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0808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7EBC57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C2987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1E44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04A0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E478C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78AD474E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3E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1I1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E41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C2B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4AF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5F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567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FA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307,00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DBC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15.638,58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F16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16.028,47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FE6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307,00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748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309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1C4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AB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15.638,58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104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16.028,47</w:t>
            </w:r>
          </w:p>
        </w:tc>
      </w:tr>
      <w:tr w:rsidR="00372290" w:rsidRPr="00372290" w14:paraId="15F5CEA6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764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F7E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59C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F0F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1CBC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37A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F0D2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5D4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15.638,58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BD4A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16.028,47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9394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6A7C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E91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1396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417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15.638,58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B2F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16.028,47</w:t>
            </w:r>
          </w:p>
        </w:tc>
      </w:tr>
      <w:tr w:rsidR="00372290" w:rsidRPr="00372290" w14:paraId="276D9C39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057CE4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94EE59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88BD07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87036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85AA12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A684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E0443D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6B21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A5B8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6B8C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B05C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A7811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D01E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F2A6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9A7455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6CB1EA5C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0B27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2T1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5D7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EA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5FB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26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55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5AF2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25,70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DA2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2.007,43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EF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2.065,00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66F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727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2B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-353,54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DD3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9DC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1.663,74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A9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1.711,46</w:t>
            </w:r>
          </w:p>
        </w:tc>
      </w:tr>
      <w:tr w:rsidR="00372290" w:rsidRPr="00372290" w14:paraId="5E118345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AFE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2T2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FAB9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1D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C01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22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9A4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BD1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10,28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025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832,78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5D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856,53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EBB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E5E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DCF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-146,64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720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4F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690,21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4B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709,89</w:t>
            </w:r>
          </w:p>
        </w:tc>
      </w:tr>
      <w:tr w:rsidR="00372290" w:rsidRPr="00372290" w14:paraId="7106F3E0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D26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54ED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B2B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3F98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82A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679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D73BA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A26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2.840,21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131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2.921,53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AEA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01C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34D0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03C7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B8A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2.353,95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321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2.421,35</w:t>
            </w:r>
          </w:p>
        </w:tc>
      </w:tr>
      <w:tr w:rsidR="00372290" w:rsidRPr="00372290" w14:paraId="17B9CDA3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C6BEE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9583CD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EDFC9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FFA0F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CE1BF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13811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4CF9C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17CCC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185EB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F74E1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7B31C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326BD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5F5C2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5E866D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57EA07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3D6FC57C" w14:textId="77777777" w:rsidTr="00372290">
        <w:trPr>
          <w:gridAfter w:val="1"/>
          <w:wAfter w:w="21" w:type="dxa"/>
          <w:trHeight w:val="24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77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0D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D2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1DF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22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62C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35C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8E1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70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593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2C2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D59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101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42.972,75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3C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41.720,31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F4D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42.972,75</w:t>
            </w:r>
          </w:p>
        </w:tc>
      </w:tr>
      <w:tr w:rsidR="00372290" w:rsidRPr="00372290" w14:paraId="3D7512AB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01E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15A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1382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088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42FD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9CA1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B99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74F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76BB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9F81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DAD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9F83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0E8E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064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41.720,31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84C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42.972,75</w:t>
            </w:r>
          </w:p>
        </w:tc>
      </w:tr>
      <w:tr w:rsidR="00372290" w:rsidRPr="00372290" w14:paraId="3F645A88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59FE44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7C4FDE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EDILITARE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10D756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21B000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9947E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26AD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7A3F88" w14:textId="77777777" w:rsidR="00372290" w:rsidRPr="00372290" w:rsidRDefault="00372290" w:rsidP="00372290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4146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0998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3D9FA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3004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E23CB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FFC9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9D82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769CA5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70FCDA87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F2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3DF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92E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FB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EC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B9E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465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171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EE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D4F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59B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FA5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67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879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55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64,50</w:t>
            </w:r>
          </w:p>
        </w:tc>
      </w:tr>
      <w:tr w:rsidR="00372290" w:rsidRPr="00372290" w14:paraId="6B257868" w14:textId="77777777" w:rsidTr="00372290">
        <w:trPr>
          <w:gridAfter w:val="1"/>
          <w:wAfter w:w="21" w:type="dxa"/>
          <w:trHeight w:val="9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D4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741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ridicare la cota camine (capac nou) cu preafbricate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B5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E9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06B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3E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87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6C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2.941,50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EE2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3.027,12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EDD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0F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6FC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-504,52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AB0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45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9C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2.522,60</w:t>
            </w:r>
          </w:p>
        </w:tc>
      </w:tr>
      <w:tr w:rsidR="00372290" w:rsidRPr="00372290" w14:paraId="256700EB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2FE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1E11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AEF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54C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0A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6D3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3A6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CC8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DB0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F3F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C19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B7A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87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6B3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13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343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495,64</w:t>
            </w:r>
          </w:p>
        </w:tc>
      </w:tr>
      <w:tr w:rsidR="00372290" w:rsidRPr="00372290" w14:paraId="09853460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F03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4F3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DEE88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A82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D636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A5DE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FDBA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BEB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3.486,43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F70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3.587,26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D0D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462F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771A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E5F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F189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2.996,18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CFE4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3.082,74</w:t>
            </w:r>
          </w:p>
        </w:tc>
      </w:tr>
      <w:tr w:rsidR="00372290" w:rsidRPr="00372290" w14:paraId="72172692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36F27B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014DF3" w14:textId="77777777" w:rsidR="00372290" w:rsidRPr="00372290" w:rsidRDefault="00372290" w:rsidP="00372290">
            <w:pPr>
              <w:rPr>
                <w:b/>
                <w:bCs/>
                <w:sz w:val="18"/>
                <w:szCs w:val="18"/>
              </w:rPr>
            </w:pPr>
            <w:r w:rsidRPr="00372290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182104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78A12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89281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94105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2034B4" w14:textId="77777777" w:rsidR="00372290" w:rsidRPr="00372290" w:rsidRDefault="00372290" w:rsidP="003722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92E01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ABDA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9679D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48A643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F39F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FD2E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4BED9E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E7BBA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72290" w:rsidRPr="00372290" w14:paraId="04C37DE5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99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lastRenderedPageBreak/>
              <w:t>2D3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18E5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4D3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787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A3A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F5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4D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0,07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E9A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555,16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466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570,35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4AC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20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C6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3F2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F72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555,16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AFE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570,35</w:t>
            </w:r>
          </w:p>
        </w:tc>
      </w:tr>
      <w:tr w:rsidR="00372290" w:rsidRPr="00372290" w14:paraId="729706ED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94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A23E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25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4E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DB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818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324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0,31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851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4.278,82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D8A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4.406,50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F87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2AB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D1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-4.406,50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E23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57C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F4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2290" w:rsidRPr="00372290" w14:paraId="7F6AADB2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96BA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550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0C70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FE6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2F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3C1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BD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56,00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BD2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5.711,44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62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5.881,68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31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DB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39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95A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4.379,75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332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9.964,42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A8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10.261,43</w:t>
            </w:r>
          </w:p>
        </w:tc>
      </w:tr>
      <w:tr w:rsidR="00372290" w:rsidRPr="00372290" w14:paraId="6DCD74B0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201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272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055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3AD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84F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F99C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C0BF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1.081,10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88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54.055,00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349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55.676,65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0FCB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1.010,49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CA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-70,61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818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-3.636,41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1358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FCF2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50.524,50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B1E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52.040,24</w:t>
            </w:r>
          </w:p>
        </w:tc>
      </w:tr>
      <w:tr w:rsidR="00372290" w:rsidRPr="00372290" w14:paraId="2F6955F8" w14:textId="77777777" w:rsidTr="00372290">
        <w:trPr>
          <w:gridAfter w:val="1"/>
          <w:wAfter w:w="21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87D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A9F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FF4C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92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4760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089E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4799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D3F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1C9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548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A04D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AF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637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16.588,90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CC1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16.105,35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56BC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16.588,90</w:t>
            </w:r>
          </w:p>
        </w:tc>
      </w:tr>
      <w:tr w:rsidR="00372290" w:rsidRPr="00372290" w14:paraId="5E7FE306" w14:textId="77777777" w:rsidTr="00372290">
        <w:trPr>
          <w:gridAfter w:val="1"/>
          <w:wAfter w:w="21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E59B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2DY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555" w14:textId="77777777" w:rsidR="00372290" w:rsidRPr="00372290" w:rsidRDefault="00372290" w:rsidP="00372290">
            <w:pPr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789E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1DF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5B0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14A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C58" w14:textId="77777777" w:rsidR="00372290" w:rsidRPr="00372290" w:rsidRDefault="00372290" w:rsidP="00372290">
            <w:pPr>
              <w:jc w:val="center"/>
              <w:rPr>
                <w:sz w:val="18"/>
                <w:szCs w:val="18"/>
              </w:rPr>
            </w:pPr>
            <w:r w:rsidRPr="00372290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0D3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B11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2A6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F4A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91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D359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A3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D24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372290" w:rsidRPr="00372290" w14:paraId="71266337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4E18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E4A7" w14:textId="77777777" w:rsidR="00372290" w:rsidRPr="00372290" w:rsidRDefault="00372290" w:rsidP="00372290">
            <w:pPr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D747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74F8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C0E15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1A1C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7A640" w14:textId="77777777" w:rsidR="00372290" w:rsidRPr="00372290" w:rsidRDefault="00372290" w:rsidP="00372290">
            <w:pPr>
              <w:jc w:val="center"/>
              <w:rPr>
                <w:color w:val="FF0000"/>
                <w:sz w:val="18"/>
                <w:szCs w:val="18"/>
              </w:rPr>
            </w:pPr>
            <w:r w:rsidRPr="00372290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A550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64.600,42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38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66.535,18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468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294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2A8A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D97C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C8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87.385,43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557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90.004,02</w:t>
            </w:r>
          </w:p>
        </w:tc>
      </w:tr>
      <w:tr w:rsidR="00372290" w:rsidRPr="00372290" w14:paraId="08B8940F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27C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94E6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F75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E939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0C05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ED4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0E2F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2207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312C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3B86" w14:textId="77777777" w:rsidR="00372290" w:rsidRPr="00372290" w:rsidRDefault="00372290" w:rsidP="00372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C03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745B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84CE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79B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9276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</w:tr>
      <w:tr w:rsidR="00372290" w:rsidRPr="00372290" w14:paraId="408180CE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B919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D005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24C9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0C1D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66E3" w14:textId="77777777" w:rsidR="00372290" w:rsidRPr="00372290" w:rsidRDefault="00372290" w:rsidP="0037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EEB4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10.550,22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39D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E89E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CF9D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882F" w14:textId="77777777" w:rsidR="00372290" w:rsidRPr="00372290" w:rsidRDefault="00372290" w:rsidP="0037229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E5E3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12.005,83</w:t>
            </w:r>
          </w:p>
        </w:tc>
      </w:tr>
      <w:tr w:rsidR="00372290" w:rsidRPr="00372290" w14:paraId="7404EE94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3F5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5EB03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595F9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7610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20EC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DBBD7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EEE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361.449,66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854C2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371.999,88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8453B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4CF76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B26A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-24.993,87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4707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74.484,50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B448C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409.484,68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7510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421.490,51</w:t>
            </w:r>
          </w:p>
        </w:tc>
      </w:tr>
      <w:tr w:rsidR="00372290" w:rsidRPr="00372290" w14:paraId="15AAE952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1A90F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FAA0B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631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C712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C33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838B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40071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F1F3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68.675,44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BDDB5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70.679,98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27D7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6611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6635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-4.748,84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D500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14.152,06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4E7F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77.802,09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3E54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80.083,20</w:t>
            </w:r>
          </w:p>
        </w:tc>
      </w:tr>
      <w:tr w:rsidR="00372290" w:rsidRPr="00372290" w14:paraId="36C6D59F" w14:textId="77777777" w:rsidTr="00372290">
        <w:trPr>
          <w:gridAfter w:val="1"/>
          <w:wAfter w:w="21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A93B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A3059" w14:textId="77777777" w:rsidR="00372290" w:rsidRPr="00372290" w:rsidRDefault="00372290" w:rsidP="003722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DA01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3A9CA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6188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B6C43" w14:textId="77777777" w:rsidR="00372290" w:rsidRPr="00372290" w:rsidRDefault="00372290" w:rsidP="00372290">
            <w:pPr>
              <w:jc w:val="center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EF41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430.125,10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B4AD5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442.679,86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AC64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3818" w14:textId="77777777" w:rsidR="00372290" w:rsidRPr="00372290" w:rsidRDefault="00372290" w:rsidP="00372290">
            <w:pPr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0BA4E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-29.742,71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7F4B0" w14:textId="77777777" w:rsidR="00372290" w:rsidRPr="00372290" w:rsidRDefault="00372290" w:rsidP="00372290">
            <w:pPr>
              <w:jc w:val="right"/>
              <w:rPr>
                <w:color w:val="000000"/>
                <w:sz w:val="18"/>
                <w:szCs w:val="18"/>
              </w:rPr>
            </w:pPr>
            <w:r w:rsidRPr="00372290">
              <w:rPr>
                <w:color w:val="000000"/>
                <w:sz w:val="18"/>
                <w:szCs w:val="18"/>
              </w:rPr>
              <w:t>88.636,56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2E02D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487.286,77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E8D3" w14:textId="77777777" w:rsidR="00372290" w:rsidRPr="00372290" w:rsidRDefault="00372290" w:rsidP="003722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2290">
              <w:rPr>
                <w:b/>
                <w:bCs/>
                <w:color w:val="000000"/>
                <w:sz w:val="18"/>
                <w:szCs w:val="18"/>
              </w:rPr>
              <w:t>501.573,71</w:t>
            </w:r>
          </w:p>
        </w:tc>
      </w:tr>
    </w:tbl>
    <w:p w14:paraId="300D49C7" w14:textId="77777777" w:rsidR="00372290" w:rsidRPr="0088530D" w:rsidRDefault="003722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72290" w:rsidRPr="0088530D" w:rsidSect="00372290">
      <w:pgSz w:w="16839" w:h="11907" w:orient="landscape" w:code="9"/>
      <w:pgMar w:top="1134" w:right="709" w:bottom="709" w:left="709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372290" w:rsidRDefault="00372290" w:rsidP="00E74F57">
      <w:r>
        <w:separator/>
      </w:r>
    </w:p>
  </w:endnote>
  <w:endnote w:type="continuationSeparator" w:id="0">
    <w:p w14:paraId="36B0B0AB" w14:textId="77777777" w:rsidR="00372290" w:rsidRDefault="0037229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372290" w:rsidRDefault="00372290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372290" w:rsidRDefault="0037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372290" w:rsidRDefault="00372290" w:rsidP="00E74F57">
      <w:r>
        <w:separator/>
      </w:r>
    </w:p>
  </w:footnote>
  <w:footnote w:type="continuationSeparator" w:id="0">
    <w:p w14:paraId="3DFC8780" w14:textId="77777777" w:rsidR="00372290" w:rsidRDefault="0037229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32C02"/>
    <w:rsid w:val="000A7737"/>
    <w:rsid w:val="00100FD6"/>
    <w:rsid w:val="00164EEA"/>
    <w:rsid w:val="001D25C6"/>
    <w:rsid w:val="00205C45"/>
    <w:rsid w:val="00211D2B"/>
    <w:rsid w:val="00214446"/>
    <w:rsid w:val="00215FC8"/>
    <w:rsid w:val="00226FE0"/>
    <w:rsid w:val="00234557"/>
    <w:rsid w:val="00266CAC"/>
    <w:rsid w:val="00282858"/>
    <w:rsid w:val="002B1F67"/>
    <w:rsid w:val="002F475B"/>
    <w:rsid w:val="00307183"/>
    <w:rsid w:val="0036529A"/>
    <w:rsid w:val="00372290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6F89"/>
    <w:rsid w:val="00470D11"/>
    <w:rsid w:val="0047352C"/>
    <w:rsid w:val="004E70E0"/>
    <w:rsid w:val="004F61E6"/>
    <w:rsid w:val="00532065"/>
    <w:rsid w:val="00561D3C"/>
    <w:rsid w:val="00565C08"/>
    <w:rsid w:val="00624C01"/>
    <w:rsid w:val="0065286F"/>
    <w:rsid w:val="00657B23"/>
    <w:rsid w:val="00666CC2"/>
    <w:rsid w:val="00687613"/>
    <w:rsid w:val="006B62B1"/>
    <w:rsid w:val="007051AF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119E"/>
    <w:rsid w:val="00883490"/>
    <w:rsid w:val="0088530D"/>
    <w:rsid w:val="00891CBD"/>
    <w:rsid w:val="008D3985"/>
    <w:rsid w:val="008F5166"/>
    <w:rsid w:val="009B3B2A"/>
    <w:rsid w:val="009C6CB4"/>
    <w:rsid w:val="009F2E50"/>
    <w:rsid w:val="009F7E18"/>
    <w:rsid w:val="00A074C1"/>
    <w:rsid w:val="00A12823"/>
    <w:rsid w:val="00A251EE"/>
    <w:rsid w:val="00A71A13"/>
    <w:rsid w:val="00B047CC"/>
    <w:rsid w:val="00B10236"/>
    <w:rsid w:val="00B4037B"/>
    <w:rsid w:val="00B53189"/>
    <w:rsid w:val="00B77C6A"/>
    <w:rsid w:val="00B97DC6"/>
    <w:rsid w:val="00BA30DA"/>
    <w:rsid w:val="00C322E0"/>
    <w:rsid w:val="00C35BDA"/>
    <w:rsid w:val="00C72361"/>
    <w:rsid w:val="00C83524"/>
    <w:rsid w:val="00C94FEB"/>
    <w:rsid w:val="00CA1E80"/>
    <w:rsid w:val="00CC134E"/>
    <w:rsid w:val="00D00926"/>
    <w:rsid w:val="00D644CD"/>
    <w:rsid w:val="00D809D1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ffice@adp2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acvato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D50B-EDAD-4964-929F-36E990CE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7</Pages>
  <Words>2205</Words>
  <Characters>12569</Characters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2020-06-10T07:04:00Z</cp:lastPrinted>
  <dcterms:created xsi:type="dcterms:W3CDTF">2019-11-29T13:08:00Z</dcterms:created>
  <dcterms:modified xsi:type="dcterms:W3CDTF">2020-12-09T12:16:00Z</dcterms:modified>
</cp:coreProperties>
</file>