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15E4A443" w:rsidR="00DC5C6B" w:rsidRPr="00D36E40" w:rsidRDefault="00FB0D00" w:rsidP="00DD6897">
      <w:pPr>
        <w:tabs>
          <w:tab w:val="left" w:pos="720"/>
        </w:tabs>
        <w:ind w:left="-709"/>
        <w:rPr>
          <w:b/>
          <w:sz w:val="18"/>
          <w:szCs w:val="18"/>
        </w:rPr>
      </w:pPr>
      <w:r>
        <w:rPr>
          <w:b/>
          <w:sz w:val="18"/>
          <w:szCs w:val="18"/>
          <w:lang w:val="fr-FR"/>
        </w:rPr>
        <w:t xml:space="preserve"> </w:t>
      </w:r>
      <w:r w:rsidR="00AE2F59">
        <w:rPr>
          <w:b/>
          <w:sz w:val="18"/>
          <w:szCs w:val="18"/>
          <w:lang w:val="fr-FR"/>
        </w:rPr>
        <w:t xml:space="preserve">            </w:t>
      </w: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AE2F59" w:rsidRDefault="00820BC6" w:rsidP="0066108F">
      <w:pPr>
        <w:jc w:val="center"/>
        <w:rPr>
          <w:b/>
          <w:sz w:val="22"/>
          <w:szCs w:val="22"/>
          <w:lang w:val="ro-RO"/>
        </w:rPr>
      </w:pPr>
      <w:bookmarkStart w:id="0" w:name="_Hlk38351367"/>
      <w:r w:rsidRPr="00AE2F59">
        <w:rPr>
          <w:b/>
          <w:bCs/>
          <w:sz w:val="22"/>
          <w:szCs w:val="22"/>
        </w:rPr>
        <w:t xml:space="preserve">Act </w:t>
      </w:r>
      <w:proofErr w:type="spellStart"/>
      <w:r w:rsidRPr="00AE2F59">
        <w:rPr>
          <w:b/>
          <w:bCs/>
          <w:sz w:val="22"/>
          <w:szCs w:val="22"/>
        </w:rPr>
        <w:t>adițional</w:t>
      </w:r>
      <w:proofErr w:type="spellEnd"/>
      <w:r w:rsidRPr="00AE2F59">
        <w:rPr>
          <w:b/>
          <w:bCs/>
          <w:sz w:val="22"/>
          <w:szCs w:val="22"/>
        </w:rPr>
        <w:t xml:space="preserve"> nr. </w:t>
      </w:r>
      <w:r w:rsidR="0010773A" w:rsidRPr="00AE2F59">
        <w:rPr>
          <w:b/>
          <w:bCs/>
          <w:sz w:val="22"/>
          <w:szCs w:val="22"/>
        </w:rPr>
        <w:t>1</w:t>
      </w:r>
      <w:r w:rsidRPr="00AE2F59">
        <w:rPr>
          <w:b/>
          <w:bCs/>
          <w:sz w:val="22"/>
          <w:szCs w:val="22"/>
        </w:rPr>
        <w:t xml:space="preserve"> </w:t>
      </w:r>
      <w:r w:rsidR="00D84EA6" w:rsidRPr="00AE2F59">
        <w:rPr>
          <w:b/>
          <w:bCs/>
          <w:sz w:val="22"/>
          <w:szCs w:val="22"/>
        </w:rPr>
        <w:t xml:space="preserve">la </w:t>
      </w:r>
      <w:proofErr w:type="spellStart"/>
      <w:r w:rsidR="00050D5C" w:rsidRPr="00AE2F59">
        <w:rPr>
          <w:b/>
          <w:bCs/>
          <w:sz w:val="22"/>
          <w:szCs w:val="22"/>
        </w:rPr>
        <w:t>contractul</w:t>
      </w:r>
      <w:proofErr w:type="spellEnd"/>
      <w:r w:rsidR="00050D5C" w:rsidRPr="00AE2F59">
        <w:rPr>
          <w:b/>
          <w:bCs/>
          <w:sz w:val="22"/>
          <w:szCs w:val="22"/>
        </w:rPr>
        <w:t xml:space="preserve"> nr. </w:t>
      </w:r>
      <w:bookmarkStart w:id="1" w:name="_Hlk27467277"/>
      <w:bookmarkStart w:id="2" w:name="_Hlk26424631"/>
    </w:p>
    <w:p w14:paraId="102597EB" w14:textId="1AF928B3" w:rsidR="00D84EA6" w:rsidRDefault="00232813" w:rsidP="00B75EC6">
      <w:pPr>
        <w:jc w:val="center"/>
        <w:rPr>
          <w:b/>
          <w:sz w:val="20"/>
          <w:szCs w:val="20"/>
          <w:lang w:val="ro-RO"/>
        </w:rPr>
      </w:pPr>
      <w:bookmarkStart w:id="3" w:name="_Hlk47603288"/>
      <w:r>
        <w:rPr>
          <w:b/>
          <w:sz w:val="22"/>
          <w:szCs w:val="22"/>
          <w:lang w:val="ro-RO"/>
        </w:rPr>
        <w:t>8820</w:t>
      </w:r>
      <w:r w:rsidR="0066108F" w:rsidRPr="00AE2F59">
        <w:rPr>
          <w:b/>
          <w:sz w:val="22"/>
          <w:szCs w:val="22"/>
          <w:lang w:val="ro-RO"/>
        </w:rPr>
        <w:t>/</w:t>
      </w:r>
      <w:r>
        <w:rPr>
          <w:b/>
          <w:sz w:val="22"/>
          <w:szCs w:val="22"/>
          <w:lang w:val="ro-RO"/>
        </w:rPr>
        <w:t>30</w:t>
      </w:r>
      <w:r w:rsidR="0066108F" w:rsidRPr="00AE2F59">
        <w:rPr>
          <w:b/>
          <w:sz w:val="22"/>
          <w:szCs w:val="22"/>
          <w:lang w:val="ro-RO"/>
        </w:rPr>
        <w:t>.0</w:t>
      </w:r>
      <w:r>
        <w:rPr>
          <w:b/>
          <w:sz w:val="22"/>
          <w:szCs w:val="22"/>
          <w:lang w:val="ro-RO"/>
        </w:rPr>
        <w:t>4</w:t>
      </w:r>
      <w:r w:rsidR="0066108F" w:rsidRPr="00AE2F59">
        <w:rPr>
          <w:b/>
          <w:sz w:val="22"/>
          <w:szCs w:val="22"/>
          <w:lang w:val="ro-RO"/>
        </w:rPr>
        <w:t>.2020</w:t>
      </w:r>
      <w:bookmarkEnd w:id="1"/>
    </w:p>
    <w:p w14:paraId="554AC108" w14:textId="3272AD74" w:rsidR="00794865" w:rsidRPr="009D63E4" w:rsidRDefault="00232813" w:rsidP="00B75EC6">
      <w:pPr>
        <w:jc w:val="center"/>
        <w:rPr>
          <w:b/>
          <w:bCs/>
          <w:sz w:val="22"/>
          <w:szCs w:val="22"/>
          <w:lang w:val="ro-RO" w:eastAsia="ro-RO"/>
        </w:rPr>
      </w:pPr>
      <w:bookmarkStart w:id="4" w:name="_Hlk27467293"/>
      <w:bookmarkEnd w:id="0"/>
      <w:bookmarkEnd w:id="2"/>
      <w:bookmarkEnd w:id="3"/>
      <w:proofErr w:type="gramStart"/>
      <w:r w:rsidRPr="009D63E4">
        <w:rPr>
          <w:b/>
          <w:bCs/>
          <w:sz w:val="22"/>
          <w:szCs w:val="22"/>
          <w:lang w:val="fr-FR"/>
        </w:rPr>
        <w:t>,,</w:t>
      </w:r>
      <w:proofErr w:type="spellStart"/>
      <w:proofErr w:type="gramEnd"/>
      <w:r w:rsidRPr="009D63E4">
        <w:rPr>
          <w:b/>
          <w:bCs/>
          <w:sz w:val="22"/>
          <w:szCs w:val="22"/>
          <w:lang w:val="fr-FR"/>
        </w:rPr>
        <w:t>Servicii</w:t>
      </w:r>
      <w:proofErr w:type="spellEnd"/>
      <w:r w:rsidRPr="009D63E4">
        <w:rPr>
          <w:b/>
          <w:bCs/>
          <w:sz w:val="22"/>
          <w:szCs w:val="22"/>
          <w:lang w:val="fr-FR"/>
        </w:rPr>
        <w:t xml:space="preserve"> de </w:t>
      </w:r>
      <w:proofErr w:type="spellStart"/>
      <w:r w:rsidRPr="009D63E4">
        <w:rPr>
          <w:b/>
          <w:bCs/>
          <w:sz w:val="22"/>
          <w:szCs w:val="22"/>
          <w:lang w:val="fr-FR"/>
        </w:rPr>
        <w:t>instalare</w:t>
      </w:r>
      <w:proofErr w:type="spellEnd"/>
      <w:r w:rsidRPr="009D63E4">
        <w:rPr>
          <w:b/>
          <w:bCs/>
          <w:sz w:val="22"/>
          <w:szCs w:val="22"/>
          <w:lang w:val="fr-FR"/>
        </w:rPr>
        <w:t xml:space="preserve">, </w:t>
      </w:r>
      <w:proofErr w:type="spellStart"/>
      <w:r w:rsidRPr="009D63E4">
        <w:rPr>
          <w:b/>
          <w:bCs/>
          <w:sz w:val="22"/>
          <w:szCs w:val="22"/>
          <w:lang w:val="fr-FR"/>
        </w:rPr>
        <w:t>mentenanta</w:t>
      </w:r>
      <w:proofErr w:type="spellEnd"/>
      <w:r w:rsidRPr="009D63E4">
        <w:rPr>
          <w:b/>
          <w:bCs/>
          <w:sz w:val="22"/>
          <w:szCs w:val="22"/>
          <w:lang w:val="fr-FR"/>
        </w:rPr>
        <w:t xml:space="preserve"> si </w:t>
      </w:r>
      <w:proofErr w:type="spellStart"/>
      <w:r w:rsidRPr="009D63E4">
        <w:rPr>
          <w:b/>
          <w:bCs/>
          <w:sz w:val="22"/>
          <w:szCs w:val="22"/>
          <w:lang w:val="fr-FR"/>
        </w:rPr>
        <w:t>actualizare</w:t>
      </w:r>
      <w:proofErr w:type="spellEnd"/>
      <w:r w:rsidRPr="009D63E4">
        <w:rPr>
          <w:b/>
          <w:bCs/>
          <w:sz w:val="22"/>
          <w:szCs w:val="22"/>
          <w:lang w:val="fr-FR"/>
        </w:rPr>
        <w:t xml:space="preserve"> program </w:t>
      </w:r>
      <w:proofErr w:type="spellStart"/>
      <w:r w:rsidRPr="009D63E4">
        <w:rPr>
          <w:b/>
          <w:bCs/>
          <w:sz w:val="22"/>
          <w:szCs w:val="22"/>
          <w:lang w:val="fr-FR"/>
        </w:rPr>
        <w:t>informatic</w:t>
      </w:r>
      <w:proofErr w:type="spellEnd"/>
      <w:r w:rsidRPr="009D63E4">
        <w:rPr>
          <w:b/>
          <w:bCs/>
          <w:sz w:val="22"/>
          <w:szCs w:val="22"/>
          <w:lang w:val="fr-FR"/>
        </w:rPr>
        <w:t xml:space="preserve"> </w:t>
      </w:r>
      <w:proofErr w:type="spellStart"/>
      <w:r w:rsidRPr="009D63E4">
        <w:rPr>
          <w:b/>
          <w:bCs/>
          <w:sz w:val="22"/>
          <w:szCs w:val="22"/>
          <w:lang w:val="fr-FR"/>
        </w:rPr>
        <w:t>legislativ</w:t>
      </w:r>
      <w:proofErr w:type="spellEnd"/>
      <w:r w:rsidRPr="009D63E4">
        <w:rPr>
          <w:b/>
          <w:bCs/>
          <w:sz w:val="22"/>
          <w:szCs w:val="22"/>
          <w:lang w:val="fr-FR"/>
        </w:rPr>
        <w:t xml:space="preserve"> Lex Expert (</w:t>
      </w:r>
      <w:proofErr w:type="spellStart"/>
      <w:r w:rsidRPr="009D63E4">
        <w:rPr>
          <w:b/>
          <w:bCs/>
          <w:sz w:val="22"/>
          <w:szCs w:val="22"/>
          <w:lang w:val="fr-FR"/>
        </w:rPr>
        <w:t>Legislatia</w:t>
      </w:r>
      <w:proofErr w:type="spellEnd"/>
      <w:r w:rsidRPr="009D63E4">
        <w:rPr>
          <w:b/>
          <w:bCs/>
          <w:sz w:val="22"/>
          <w:szCs w:val="22"/>
          <w:lang w:val="fr-FR"/>
        </w:rPr>
        <w:t xml:space="preserve"> </w:t>
      </w:r>
      <w:proofErr w:type="spellStart"/>
      <w:r w:rsidRPr="009D63E4">
        <w:rPr>
          <w:b/>
          <w:bCs/>
          <w:sz w:val="22"/>
          <w:szCs w:val="22"/>
          <w:lang w:val="fr-FR"/>
        </w:rPr>
        <w:t>Romaniei</w:t>
      </w:r>
      <w:proofErr w:type="spellEnd"/>
      <w:r w:rsidRPr="009D63E4">
        <w:rPr>
          <w:b/>
          <w:bCs/>
          <w:sz w:val="22"/>
          <w:szCs w:val="22"/>
          <w:lang w:val="fr-FR"/>
        </w:rPr>
        <w:t xml:space="preserve">, </w:t>
      </w:r>
      <w:proofErr w:type="spellStart"/>
      <w:r w:rsidRPr="009D63E4">
        <w:rPr>
          <w:b/>
          <w:bCs/>
          <w:sz w:val="22"/>
          <w:szCs w:val="22"/>
          <w:lang w:val="fr-FR"/>
        </w:rPr>
        <w:t>Jurisprudenta</w:t>
      </w:r>
      <w:proofErr w:type="spellEnd"/>
      <w:r w:rsidRPr="009D63E4">
        <w:rPr>
          <w:b/>
          <w:bCs/>
          <w:sz w:val="22"/>
          <w:szCs w:val="22"/>
          <w:lang w:val="fr-FR"/>
        </w:rPr>
        <w:t xml:space="preserve">, </w:t>
      </w:r>
      <w:proofErr w:type="spellStart"/>
      <w:r w:rsidRPr="009D63E4">
        <w:rPr>
          <w:b/>
          <w:bCs/>
          <w:sz w:val="22"/>
          <w:szCs w:val="22"/>
          <w:lang w:val="fr-FR"/>
        </w:rPr>
        <w:t>Legislatia</w:t>
      </w:r>
      <w:proofErr w:type="spellEnd"/>
      <w:r w:rsidRPr="009D63E4">
        <w:rPr>
          <w:b/>
          <w:bCs/>
          <w:sz w:val="22"/>
          <w:szCs w:val="22"/>
          <w:lang w:val="fr-FR"/>
        </w:rPr>
        <w:t xml:space="preserve"> </w:t>
      </w:r>
      <w:proofErr w:type="spellStart"/>
      <w:r w:rsidRPr="009D63E4">
        <w:rPr>
          <w:b/>
          <w:bCs/>
          <w:sz w:val="22"/>
          <w:szCs w:val="22"/>
          <w:lang w:val="fr-FR"/>
        </w:rPr>
        <w:t>Uniunii</w:t>
      </w:r>
      <w:proofErr w:type="spellEnd"/>
      <w:r w:rsidRPr="009D63E4">
        <w:rPr>
          <w:b/>
          <w:bCs/>
          <w:sz w:val="22"/>
          <w:szCs w:val="22"/>
          <w:lang w:val="fr-FR"/>
        </w:rPr>
        <w:t xml:space="preserve"> </w:t>
      </w:r>
      <w:proofErr w:type="spellStart"/>
      <w:r w:rsidRPr="009D63E4">
        <w:rPr>
          <w:b/>
          <w:bCs/>
          <w:sz w:val="22"/>
          <w:szCs w:val="22"/>
          <w:lang w:val="fr-FR"/>
        </w:rPr>
        <w:t>Europene</w:t>
      </w:r>
      <w:proofErr w:type="spellEnd"/>
      <w:r w:rsidRPr="009D63E4">
        <w:rPr>
          <w:b/>
          <w:bCs/>
          <w:sz w:val="22"/>
          <w:szCs w:val="22"/>
          <w:lang w:val="fr-FR"/>
        </w:rPr>
        <w:t xml:space="preserve">, </w:t>
      </w:r>
      <w:proofErr w:type="spellStart"/>
      <w:r w:rsidRPr="009D63E4">
        <w:rPr>
          <w:b/>
          <w:bCs/>
          <w:sz w:val="22"/>
          <w:szCs w:val="22"/>
          <w:lang w:val="fr-FR"/>
        </w:rPr>
        <w:t>dictionare</w:t>
      </w:r>
      <w:proofErr w:type="spellEnd"/>
      <w:r w:rsidRPr="009D63E4">
        <w:rPr>
          <w:b/>
          <w:bCs/>
          <w:sz w:val="22"/>
          <w:szCs w:val="22"/>
          <w:lang w:val="fr-FR"/>
        </w:rPr>
        <w:t xml:space="preserve">, etc.)’’, </w:t>
      </w:r>
      <w:proofErr w:type="spellStart"/>
      <w:r w:rsidRPr="009D63E4">
        <w:rPr>
          <w:b/>
          <w:bCs/>
          <w:sz w:val="22"/>
          <w:szCs w:val="22"/>
          <w:lang w:val="fr-FR"/>
        </w:rPr>
        <w:t>cod</w:t>
      </w:r>
      <w:proofErr w:type="spellEnd"/>
      <w:r w:rsidRPr="009D63E4">
        <w:rPr>
          <w:b/>
          <w:bCs/>
          <w:sz w:val="22"/>
          <w:szCs w:val="22"/>
          <w:lang w:val="fr-FR"/>
        </w:rPr>
        <w:t xml:space="preserve"> CPV: 72260000-5 </w:t>
      </w:r>
      <w:proofErr w:type="spellStart"/>
      <w:r w:rsidRPr="009D63E4">
        <w:rPr>
          <w:b/>
          <w:bCs/>
          <w:sz w:val="22"/>
          <w:szCs w:val="22"/>
          <w:lang w:val="fr-FR"/>
        </w:rPr>
        <w:t>Servicii</w:t>
      </w:r>
      <w:proofErr w:type="spellEnd"/>
      <w:r w:rsidRPr="009D63E4">
        <w:rPr>
          <w:b/>
          <w:bCs/>
          <w:sz w:val="22"/>
          <w:szCs w:val="22"/>
          <w:lang w:val="fr-FR"/>
        </w:rPr>
        <w:t xml:space="preserve"> de software (Rev.2)</w:t>
      </w:r>
    </w:p>
    <w:bookmarkEnd w:id="4"/>
    <w:p w14:paraId="2F97C446" w14:textId="77777777" w:rsidR="00D84EA6" w:rsidRPr="008432F1" w:rsidRDefault="00D84EA6" w:rsidP="00D84EA6">
      <w:pPr>
        <w:rPr>
          <w:sz w:val="8"/>
          <w:szCs w:val="8"/>
          <w:lang w:val="fr-FR"/>
        </w:rPr>
      </w:pPr>
    </w:p>
    <w:p w14:paraId="7D09938E" w14:textId="34A9932D"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5426A0">
        <w:rPr>
          <w:sz w:val="20"/>
          <w:szCs w:val="20"/>
          <w:lang w:val="ro-RO"/>
        </w:rPr>
        <w:t>RO</w:t>
      </w:r>
      <w:r w:rsidR="005426A0" w:rsidRPr="005426A0">
        <w:rPr>
          <w:sz w:val="20"/>
          <w:szCs w:val="20"/>
          <w:lang w:val="ro-RO"/>
        </w:rPr>
        <w:t>73</w:t>
      </w:r>
      <w:r w:rsidR="0066108F" w:rsidRPr="005426A0">
        <w:rPr>
          <w:sz w:val="20"/>
          <w:szCs w:val="20"/>
          <w:lang w:val="ro-RO"/>
        </w:rPr>
        <w:t>TREZ24G675000</w:t>
      </w:r>
      <w:r w:rsidR="005426A0" w:rsidRPr="005426A0">
        <w:rPr>
          <w:sz w:val="20"/>
          <w:szCs w:val="20"/>
          <w:lang w:val="ro-RO"/>
        </w:rPr>
        <w:t>200109</w:t>
      </w:r>
      <w:r w:rsidR="0066108F" w:rsidRPr="005426A0">
        <w:rPr>
          <w:sz w:val="20"/>
          <w:szCs w:val="20"/>
          <w:lang w:val="ro-RO"/>
        </w:rPr>
        <w:t>X</w:t>
      </w:r>
      <w:r w:rsidR="0066108F" w:rsidRPr="0066108F">
        <w:rPr>
          <w:sz w:val="20"/>
          <w:szCs w:val="20"/>
          <w:lang w:val="ro-RO"/>
        </w:rPr>
        <w:t xml:space="preserve">, deschis la Trezoreria Sector 2, reprezentată prin  Director General  </w:t>
      </w:r>
      <w:r w:rsidR="00AC0400">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6DD0E73C" w:rsidR="00D84EA6" w:rsidRPr="00560A28" w:rsidRDefault="0066108F" w:rsidP="00DD6897">
      <w:pPr>
        <w:tabs>
          <w:tab w:val="left" w:pos="720"/>
        </w:tabs>
        <w:ind w:right="-54"/>
        <w:jc w:val="both"/>
        <w:rPr>
          <w:sz w:val="20"/>
          <w:szCs w:val="20"/>
          <w:lang w:val="ro-RO" w:eastAsia="pl-PL"/>
        </w:rPr>
      </w:pPr>
      <w:r w:rsidRPr="0066108F">
        <w:rPr>
          <w:sz w:val="20"/>
          <w:szCs w:val="20"/>
          <w:lang w:val="ro-RO"/>
        </w:rPr>
        <w:t xml:space="preserve">            </w:t>
      </w:r>
      <w:r w:rsidR="00DD6897">
        <w:rPr>
          <w:sz w:val="20"/>
          <w:szCs w:val="20"/>
          <w:lang w:val="ro-RO"/>
        </w:rPr>
        <w:t xml:space="preserve">  </w:t>
      </w:r>
      <w:r w:rsidRPr="00C55E41">
        <w:rPr>
          <w:b/>
          <w:bCs/>
          <w:sz w:val="20"/>
          <w:szCs w:val="20"/>
          <w:lang w:val="ro-RO"/>
        </w:rPr>
        <w:t xml:space="preserve">S.C. </w:t>
      </w:r>
      <w:r w:rsidR="002D19A9" w:rsidRPr="002D19A9">
        <w:rPr>
          <w:b/>
          <w:bCs/>
          <w:sz w:val="20"/>
          <w:szCs w:val="20"/>
          <w:lang w:val="ro-RO"/>
        </w:rPr>
        <w:t>COMPANIA DE INFORMATICA NEAMT</w:t>
      </w:r>
      <w:r w:rsidRPr="00C55E41">
        <w:rPr>
          <w:b/>
          <w:bCs/>
          <w:sz w:val="20"/>
          <w:szCs w:val="20"/>
          <w:lang w:val="ro-RO"/>
        </w:rPr>
        <w:t xml:space="preserve"> S.R.L.</w:t>
      </w:r>
      <w:r w:rsidRPr="0066108F">
        <w:rPr>
          <w:sz w:val="20"/>
          <w:szCs w:val="20"/>
          <w:lang w:val="ro-RO"/>
        </w:rPr>
        <w:t xml:space="preserve">, adresa sediului in </w:t>
      </w:r>
      <w:r w:rsidR="005C58C1">
        <w:rPr>
          <w:sz w:val="20"/>
          <w:szCs w:val="20"/>
          <w:lang w:val="ro-RO"/>
        </w:rPr>
        <w:t>Piatra Neamt</w:t>
      </w:r>
      <w:r w:rsidRPr="0066108F">
        <w:rPr>
          <w:sz w:val="20"/>
          <w:szCs w:val="20"/>
          <w:lang w:val="ro-RO"/>
        </w:rPr>
        <w:t xml:space="preserve">, Strada </w:t>
      </w:r>
      <w:r w:rsidR="005C58C1">
        <w:rPr>
          <w:sz w:val="20"/>
          <w:szCs w:val="20"/>
          <w:lang w:val="ro-RO"/>
        </w:rPr>
        <w:t xml:space="preserve">Mihai Eminescu </w:t>
      </w:r>
      <w:r w:rsidRPr="0066108F">
        <w:rPr>
          <w:sz w:val="20"/>
          <w:szCs w:val="20"/>
          <w:lang w:val="ro-RO"/>
        </w:rPr>
        <w:t xml:space="preserve">nr. </w:t>
      </w:r>
      <w:r w:rsidR="005C58C1">
        <w:rPr>
          <w:sz w:val="20"/>
          <w:szCs w:val="20"/>
          <w:lang w:val="ro-RO"/>
        </w:rPr>
        <w:t>2</w:t>
      </w:r>
      <w:r w:rsidR="0010773A">
        <w:rPr>
          <w:sz w:val="20"/>
          <w:szCs w:val="20"/>
          <w:lang w:val="ro-RO"/>
        </w:rPr>
        <w:t>9</w:t>
      </w:r>
      <w:r w:rsidRPr="0066108F">
        <w:rPr>
          <w:sz w:val="20"/>
          <w:szCs w:val="20"/>
          <w:lang w:val="ro-RO"/>
        </w:rPr>
        <w:t xml:space="preserve">, tel. </w:t>
      </w:r>
      <w:r w:rsidR="0010773A">
        <w:rPr>
          <w:sz w:val="20"/>
          <w:szCs w:val="20"/>
          <w:lang w:val="ro-RO"/>
        </w:rPr>
        <w:t>02</w:t>
      </w:r>
      <w:r w:rsidR="005C58C1">
        <w:rPr>
          <w:sz w:val="20"/>
          <w:szCs w:val="20"/>
          <w:lang w:val="ro-RO"/>
        </w:rPr>
        <w:t>33</w:t>
      </w:r>
      <w:r w:rsidR="0010773A">
        <w:rPr>
          <w:sz w:val="20"/>
          <w:szCs w:val="20"/>
          <w:lang w:val="ro-RO"/>
        </w:rPr>
        <w:t>.</w:t>
      </w:r>
      <w:r w:rsidR="005C58C1">
        <w:rPr>
          <w:sz w:val="20"/>
          <w:szCs w:val="20"/>
          <w:lang w:val="ro-RO"/>
        </w:rPr>
        <w:t>217</w:t>
      </w:r>
      <w:r w:rsidR="0010773A">
        <w:rPr>
          <w:sz w:val="20"/>
          <w:szCs w:val="20"/>
          <w:lang w:val="ro-RO"/>
        </w:rPr>
        <w:t>.</w:t>
      </w:r>
      <w:r w:rsidR="005C58C1">
        <w:rPr>
          <w:sz w:val="20"/>
          <w:szCs w:val="20"/>
          <w:lang w:val="ro-RO"/>
        </w:rPr>
        <w:t>81</w:t>
      </w:r>
      <w:r w:rsidR="0010773A">
        <w:rPr>
          <w:sz w:val="20"/>
          <w:szCs w:val="20"/>
          <w:lang w:val="ro-RO"/>
        </w:rPr>
        <w:t>1,</w:t>
      </w:r>
      <w:r w:rsidRPr="0066108F">
        <w:rPr>
          <w:sz w:val="20"/>
          <w:szCs w:val="20"/>
          <w:lang w:val="ro-RO"/>
        </w:rPr>
        <w:t xml:space="preserve"> email: </w:t>
      </w:r>
      <w:r w:rsidR="005C58C1" w:rsidRPr="005C58C1">
        <w:rPr>
          <w:sz w:val="20"/>
          <w:szCs w:val="20"/>
          <w:lang w:val="ro-RO"/>
        </w:rPr>
        <w:t>lexexpert@cin.ro</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10773A">
        <w:rPr>
          <w:sz w:val="20"/>
          <w:szCs w:val="20"/>
          <w:lang w:val="ro-RO"/>
        </w:rPr>
        <w:t>RO</w:t>
      </w:r>
      <w:r w:rsidR="005C58C1">
        <w:rPr>
          <w:sz w:val="20"/>
          <w:szCs w:val="20"/>
          <w:lang w:val="ro-RO"/>
        </w:rPr>
        <w:t>6756055</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5C58C1">
        <w:rPr>
          <w:sz w:val="20"/>
          <w:szCs w:val="20"/>
          <w:lang w:val="ro-RO"/>
        </w:rPr>
        <w:t>27</w:t>
      </w:r>
      <w:r w:rsidRPr="0066108F">
        <w:rPr>
          <w:sz w:val="20"/>
          <w:szCs w:val="20"/>
          <w:lang w:val="ro-RO"/>
        </w:rPr>
        <w:t>/</w:t>
      </w:r>
      <w:r w:rsidR="005C58C1">
        <w:rPr>
          <w:sz w:val="20"/>
          <w:szCs w:val="20"/>
          <w:lang w:val="ro-RO"/>
        </w:rPr>
        <w:t>2352</w:t>
      </w:r>
      <w:r w:rsidRPr="0066108F">
        <w:rPr>
          <w:sz w:val="20"/>
          <w:szCs w:val="20"/>
          <w:lang w:val="ro-RO"/>
        </w:rPr>
        <w:t>/</w:t>
      </w:r>
      <w:r w:rsidR="0010773A">
        <w:rPr>
          <w:sz w:val="20"/>
          <w:szCs w:val="20"/>
          <w:lang w:val="ro-RO"/>
        </w:rPr>
        <w:t>199</w:t>
      </w:r>
      <w:r w:rsidR="005C58C1">
        <w:rPr>
          <w:sz w:val="20"/>
          <w:szCs w:val="20"/>
          <w:lang w:val="ro-RO"/>
        </w:rPr>
        <w:t>4</w:t>
      </w:r>
      <w:r w:rsidRPr="0066108F">
        <w:rPr>
          <w:sz w:val="20"/>
          <w:szCs w:val="20"/>
          <w:lang w:val="ro-RO"/>
        </w:rPr>
        <w:t xml:space="preserve">,  cont </w:t>
      </w:r>
      <w:r w:rsidR="00AC0400">
        <w:rPr>
          <w:sz w:val="20"/>
          <w:szCs w:val="20"/>
          <w:lang w:val="ro-RO"/>
        </w:rPr>
        <w:t>.........................</w:t>
      </w:r>
      <w:r w:rsidRPr="0066108F">
        <w:rPr>
          <w:sz w:val="20"/>
          <w:szCs w:val="20"/>
          <w:lang w:val="ro-RO"/>
        </w:rPr>
        <w:t xml:space="preserve"> deschis la Trezoreria </w:t>
      </w:r>
      <w:r w:rsidR="006522C0">
        <w:rPr>
          <w:sz w:val="20"/>
          <w:szCs w:val="20"/>
          <w:lang w:val="ro-RO"/>
        </w:rPr>
        <w:t>Piatra Neamt</w:t>
      </w:r>
      <w:r w:rsidRPr="0066108F">
        <w:rPr>
          <w:sz w:val="20"/>
          <w:szCs w:val="20"/>
          <w:lang w:val="ro-RO"/>
        </w:rPr>
        <w:t xml:space="preserve">, reprezentata prin </w:t>
      </w:r>
      <w:r w:rsidR="006522C0">
        <w:rPr>
          <w:sz w:val="20"/>
          <w:szCs w:val="20"/>
          <w:lang w:val="ro-RO"/>
        </w:rPr>
        <w:t>Directori</w:t>
      </w:r>
      <w:r w:rsidR="0010773A">
        <w:rPr>
          <w:sz w:val="20"/>
          <w:szCs w:val="20"/>
          <w:lang w:val="ro-RO"/>
        </w:rPr>
        <w:t xml:space="preserve"> </w:t>
      </w:r>
      <w:r w:rsidR="00AC0400">
        <w:rPr>
          <w:sz w:val="20"/>
          <w:szCs w:val="20"/>
          <w:lang w:val="ro-RO"/>
        </w:rPr>
        <w:t>.............</w:t>
      </w:r>
      <w:r w:rsidR="006522C0">
        <w:rPr>
          <w:sz w:val="20"/>
          <w:szCs w:val="20"/>
          <w:lang w:val="ro-RO"/>
        </w:rPr>
        <w:t xml:space="preserve"> si </w:t>
      </w:r>
      <w:r w:rsidR="00AC0400">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38AED571"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9D63E4">
        <w:rPr>
          <w:b/>
          <w:sz w:val="20"/>
          <w:szCs w:val="20"/>
          <w:lang w:val="ro-RO"/>
        </w:rPr>
        <w:t>8.832,00</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009D63E4" w:rsidRPr="009D63E4">
        <w:t xml:space="preserve"> </w:t>
      </w:r>
      <w:r w:rsidR="009D63E4" w:rsidRPr="009D63E4">
        <w:rPr>
          <w:b/>
          <w:sz w:val="20"/>
          <w:szCs w:val="20"/>
          <w:lang w:val="ro-RO"/>
        </w:rPr>
        <w:t>(48,00 lei/calculator/luna fara TVA x 46 calculatoare monopost x 4 luni)</w:t>
      </w:r>
      <w:r w:rsidRPr="0010773A">
        <w:rPr>
          <w:bCs/>
          <w:sz w:val="20"/>
          <w:szCs w:val="20"/>
          <w:lang w:val="ro-RO"/>
        </w:rPr>
        <w:t xml:space="preserve">, </w:t>
      </w:r>
      <w:r w:rsidR="00390DBC">
        <w:rPr>
          <w:bCs/>
          <w:sz w:val="20"/>
          <w:szCs w:val="20"/>
          <w:lang w:val="ro-RO"/>
        </w:rPr>
        <w:t xml:space="preserve">la care se adauga T.V.A. 19% in valoare de </w:t>
      </w:r>
      <w:r w:rsidR="009D63E4">
        <w:rPr>
          <w:bCs/>
          <w:sz w:val="20"/>
          <w:szCs w:val="20"/>
          <w:lang w:val="ro-RO"/>
        </w:rPr>
        <w:t>1.678,08</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9D63E4">
        <w:rPr>
          <w:b/>
          <w:sz w:val="20"/>
          <w:szCs w:val="20"/>
          <w:lang w:val="ro-RO"/>
        </w:rPr>
        <w:t>10.510,08</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0DA1DC7E"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614192">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3D1DC842" w:rsidR="002C3CEF" w:rsidRDefault="002C3CEF" w:rsidP="002C3CEF">
      <w:pPr>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5"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300E1B60" w:rsidR="00D84EA6" w:rsidRPr="00560A28" w:rsidRDefault="00D84EA6" w:rsidP="00B75EC6">
      <w:pPr>
        <w:pStyle w:val="CharChar"/>
        <w:jc w:val="both"/>
        <w:rPr>
          <w:b/>
          <w:sz w:val="20"/>
          <w:szCs w:val="20"/>
          <w:lang w:val="ro-RO"/>
        </w:rPr>
      </w:pPr>
      <w:bookmarkStart w:id="6" w:name="_Hlk11158465"/>
      <w:r w:rsidRPr="00560A28">
        <w:rPr>
          <w:b/>
          <w:sz w:val="20"/>
          <w:szCs w:val="20"/>
          <w:lang w:val="ro-RO"/>
        </w:rPr>
        <w:t>ADMINISTRATIA DOMENIULUI PUBLIC</w:t>
      </w:r>
      <w:r w:rsidRPr="00560A28">
        <w:rPr>
          <w:b/>
          <w:sz w:val="20"/>
          <w:szCs w:val="20"/>
          <w:lang w:val="ro-RO"/>
        </w:rPr>
        <w:tab/>
        <w:t xml:space="preserve">        </w:t>
      </w:r>
      <w:r>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9D63E4" w:rsidRPr="009D63E4">
        <w:rPr>
          <w:b/>
          <w:sz w:val="20"/>
          <w:szCs w:val="20"/>
          <w:lang w:val="ro-RO"/>
        </w:rPr>
        <w:t xml:space="preserve">COMPANIA DE INFORMATICA NEAMT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bookmarkEnd w:id="5"/>
    <w:bookmarkEnd w:id="6"/>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AC0400">
      <w:footerReference w:type="default" r:id="rId16"/>
      <w:pgSz w:w="11907" w:h="16839" w:code="9"/>
      <w:pgMar w:top="432" w:right="1267" w:bottom="994"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F7470" w14:textId="77777777" w:rsidR="00A93941" w:rsidRDefault="00A93941" w:rsidP="002D7275">
      <w:r>
        <w:separator/>
      </w:r>
    </w:p>
  </w:endnote>
  <w:endnote w:type="continuationSeparator" w:id="0">
    <w:p w14:paraId="05D74D7D" w14:textId="77777777" w:rsidR="00A93941" w:rsidRDefault="00A9394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29035" w14:textId="77777777" w:rsidR="00A93941" w:rsidRDefault="00A93941" w:rsidP="002D7275">
      <w:r>
        <w:separator/>
      </w:r>
    </w:p>
  </w:footnote>
  <w:footnote w:type="continuationSeparator" w:id="0">
    <w:p w14:paraId="12DE1723" w14:textId="77777777" w:rsidR="00A93941" w:rsidRDefault="00A93941"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B4BD2"/>
    <w:rsid w:val="000B78B1"/>
    <w:rsid w:val="000E7BB7"/>
    <w:rsid w:val="0010773A"/>
    <w:rsid w:val="00123CAC"/>
    <w:rsid w:val="001247CB"/>
    <w:rsid w:val="0015751C"/>
    <w:rsid w:val="00186D7C"/>
    <w:rsid w:val="001968B0"/>
    <w:rsid w:val="001D0809"/>
    <w:rsid w:val="001D4BED"/>
    <w:rsid w:val="00202BB9"/>
    <w:rsid w:val="00213993"/>
    <w:rsid w:val="002317B3"/>
    <w:rsid w:val="00232813"/>
    <w:rsid w:val="00244309"/>
    <w:rsid w:val="00267D8A"/>
    <w:rsid w:val="002C2DF0"/>
    <w:rsid w:val="002C3CEF"/>
    <w:rsid w:val="002C7A92"/>
    <w:rsid w:val="002D19A9"/>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F7CED"/>
    <w:rsid w:val="005021A3"/>
    <w:rsid w:val="00507DBF"/>
    <w:rsid w:val="0052067E"/>
    <w:rsid w:val="0052597F"/>
    <w:rsid w:val="005426A0"/>
    <w:rsid w:val="0056020F"/>
    <w:rsid w:val="0056157A"/>
    <w:rsid w:val="00596EC9"/>
    <w:rsid w:val="005B373D"/>
    <w:rsid w:val="005C58C1"/>
    <w:rsid w:val="005D7218"/>
    <w:rsid w:val="005E72F8"/>
    <w:rsid w:val="00601D03"/>
    <w:rsid w:val="00614192"/>
    <w:rsid w:val="00617E3D"/>
    <w:rsid w:val="0062639C"/>
    <w:rsid w:val="00636034"/>
    <w:rsid w:val="00640271"/>
    <w:rsid w:val="00641920"/>
    <w:rsid w:val="00642F01"/>
    <w:rsid w:val="00644463"/>
    <w:rsid w:val="006522C0"/>
    <w:rsid w:val="0066108F"/>
    <w:rsid w:val="0067055C"/>
    <w:rsid w:val="00673B31"/>
    <w:rsid w:val="006867FD"/>
    <w:rsid w:val="006A48D4"/>
    <w:rsid w:val="006B2DFB"/>
    <w:rsid w:val="006B6CFC"/>
    <w:rsid w:val="006C69B0"/>
    <w:rsid w:val="00730D99"/>
    <w:rsid w:val="00736064"/>
    <w:rsid w:val="007414E4"/>
    <w:rsid w:val="00762284"/>
    <w:rsid w:val="00765C8A"/>
    <w:rsid w:val="00770E62"/>
    <w:rsid w:val="0078063E"/>
    <w:rsid w:val="00782B4D"/>
    <w:rsid w:val="00784B4B"/>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53EDB"/>
    <w:rsid w:val="00854D1B"/>
    <w:rsid w:val="008615BF"/>
    <w:rsid w:val="00887925"/>
    <w:rsid w:val="008964E9"/>
    <w:rsid w:val="008A4B89"/>
    <w:rsid w:val="008B373F"/>
    <w:rsid w:val="008C19B0"/>
    <w:rsid w:val="008D459A"/>
    <w:rsid w:val="008D56A4"/>
    <w:rsid w:val="008D7CC0"/>
    <w:rsid w:val="008F597A"/>
    <w:rsid w:val="00905F89"/>
    <w:rsid w:val="00935152"/>
    <w:rsid w:val="00976383"/>
    <w:rsid w:val="00983949"/>
    <w:rsid w:val="009A6E4A"/>
    <w:rsid w:val="009B610F"/>
    <w:rsid w:val="009D63E4"/>
    <w:rsid w:val="009E222E"/>
    <w:rsid w:val="009E5CF0"/>
    <w:rsid w:val="009F379B"/>
    <w:rsid w:val="009F4635"/>
    <w:rsid w:val="00A02867"/>
    <w:rsid w:val="00A2002F"/>
    <w:rsid w:val="00A81708"/>
    <w:rsid w:val="00A83743"/>
    <w:rsid w:val="00A83F0F"/>
    <w:rsid w:val="00A905AF"/>
    <w:rsid w:val="00A92083"/>
    <w:rsid w:val="00A93941"/>
    <w:rsid w:val="00AA3810"/>
    <w:rsid w:val="00AC0400"/>
    <w:rsid w:val="00AE2F59"/>
    <w:rsid w:val="00AF2B73"/>
    <w:rsid w:val="00B0260B"/>
    <w:rsid w:val="00B03CE4"/>
    <w:rsid w:val="00B36112"/>
    <w:rsid w:val="00B52212"/>
    <w:rsid w:val="00B67D09"/>
    <w:rsid w:val="00B75EC6"/>
    <w:rsid w:val="00B91C54"/>
    <w:rsid w:val="00B96B9C"/>
    <w:rsid w:val="00BA154E"/>
    <w:rsid w:val="00BB31FA"/>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71717"/>
    <w:rsid w:val="00C80F12"/>
    <w:rsid w:val="00CD1BBF"/>
    <w:rsid w:val="00CF06F6"/>
    <w:rsid w:val="00CF6B17"/>
    <w:rsid w:val="00D017D1"/>
    <w:rsid w:val="00D050AE"/>
    <w:rsid w:val="00D0584B"/>
    <w:rsid w:val="00D116F4"/>
    <w:rsid w:val="00D21F30"/>
    <w:rsid w:val="00D312D0"/>
    <w:rsid w:val="00D34E59"/>
    <w:rsid w:val="00D36E40"/>
    <w:rsid w:val="00D414D5"/>
    <w:rsid w:val="00D62280"/>
    <w:rsid w:val="00D7634D"/>
    <w:rsid w:val="00D84EA6"/>
    <w:rsid w:val="00D8504E"/>
    <w:rsid w:val="00D85749"/>
    <w:rsid w:val="00DA1258"/>
    <w:rsid w:val="00DA773B"/>
    <w:rsid w:val="00DC4FF4"/>
    <w:rsid w:val="00DC56FC"/>
    <w:rsid w:val="00DC5C6B"/>
    <w:rsid w:val="00DD6897"/>
    <w:rsid w:val="00DE5AD7"/>
    <w:rsid w:val="00DE6ADD"/>
    <w:rsid w:val="00DF1F15"/>
    <w:rsid w:val="00DF283C"/>
    <w:rsid w:val="00DF4028"/>
    <w:rsid w:val="00E014B8"/>
    <w:rsid w:val="00E1103B"/>
    <w:rsid w:val="00E23734"/>
    <w:rsid w:val="00E40F24"/>
    <w:rsid w:val="00E90B87"/>
    <w:rsid w:val="00E92DED"/>
    <w:rsid w:val="00EA184F"/>
    <w:rsid w:val="00EB3136"/>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customXml/itemProps4.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692</TotalTime>
  <Pages>1</Pages>
  <Words>472</Words>
  <Characters>2697</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