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055709D4"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A5544D">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1F3C62AC" w:rsidR="009D59AF" w:rsidRPr="004306BF" w:rsidRDefault="00DF6FDD" w:rsidP="009D59AF">
      <w:pPr>
        <w:spacing w:line="276" w:lineRule="auto"/>
        <w:ind w:firstLine="720"/>
        <w:jc w:val="both"/>
        <w:rPr>
          <w:sz w:val="20"/>
          <w:szCs w:val="20"/>
          <w:lang w:val="ro-RO"/>
        </w:rPr>
      </w:pPr>
      <w:r w:rsidRPr="004306BF">
        <w:rPr>
          <w:b/>
          <w:bCs/>
          <w:sz w:val="20"/>
          <w:szCs w:val="20"/>
          <w:lang w:val="ro-RO"/>
        </w:rPr>
        <w:t xml:space="preserve">S.C. </w:t>
      </w:r>
      <w:bookmarkStart w:id="2" w:name="_Hlk70580522"/>
      <w:r w:rsidR="00430AE0">
        <w:rPr>
          <w:b/>
          <w:bCs/>
          <w:sz w:val="20"/>
          <w:szCs w:val="20"/>
          <w:lang w:val="ro-RO"/>
        </w:rPr>
        <w:t>C.R.P. SECURITY PROTECTION</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str. </w:t>
      </w:r>
      <w:r w:rsidR="00430AE0">
        <w:rPr>
          <w:sz w:val="20"/>
          <w:szCs w:val="20"/>
          <w:lang w:val="ro-RO"/>
        </w:rPr>
        <w:t>Irimicului</w:t>
      </w:r>
      <w:r w:rsidRPr="004306BF">
        <w:rPr>
          <w:sz w:val="20"/>
          <w:szCs w:val="20"/>
          <w:lang w:val="ro-RO"/>
        </w:rPr>
        <w:t xml:space="preserve"> nr. </w:t>
      </w:r>
      <w:r w:rsidR="00430AE0">
        <w:rPr>
          <w:sz w:val="20"/>
          <w:szCs w:val="20"/>
          <w:lang w:val="ro-RO"/>
        </w:rPr>
        <w:t>3</w:t>
      </w:r>
      <w:r w:rsidR="00324259">
        <w:rPr>
          <w:sz w:val="20"/>
          <w:szCs w:val="20"/>
          <w:lang w:val="ro-RO"/>
        </w:rPr>
        <w:t xml:space="preserve">, bl. </w:t>
      </w:r>
      <w:r w:rsidR="00430AE0">
        <w:rPr>
          <w:sz w:val="20"/>
          <w:szCs w:val="20"/>
          <w:lang w:val="ro-RO"/>
        </w:rPr>
        <w:t>3</w:t>
      </w:r>
      <w:r w:rsidR="00324259">
        <w:rPr>
          <w:sz w:val="20"/>
          <w:szCs w:val="20"/>
          <w:lang w:val="ro-RO"/>
        </w:rPr>
        <w:t xml:space="preserve">, </w:t>
      </w:r>
      <w:r w:rsidR="00430AE0">
        <w:rPr>
          <w:sz w:val="20"/>
          <w:szCs w:val="20"/>
          <w:lang w:val="ro-RO"/>
        </w:rPr>
        <w:t>S</w:t>
      </w:r>
      <w:r w:rsidRPr="004306BF">
        <w:rPr>
          <w:sz w:val="20"/>
          <w:szCs w:val="20"/>
          <w:lang w:val="ro-RO"/>
        </w:rPr>
        <w:t xml:space="preserve">ector </w:t>
      </w:r>
      <w:r w:rsidR="00430AE0">
        <w:rPr>
          <w:sz w:val="20"/>
          <w:szCs w:val="20"/>
          <w:lang w:val="ro-RO"/>
        </w:rPr>
        <w:t>2</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A5544D">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56E73A18"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421E86" w:rsidRPr="00421E86">
        <w:rPr>
          <w:bCs/>
          <w:kern w:val="28"/>
          <w:sz w:val="20"/>
          <w:szCs w:val="20"/>
          <w:lang w:val="ro-RO" w:eastAsia="ro-RO"/>
        </w:rPr>
        <w:t>,,Mentenanta sistem WI-FI+acces din Parcul de Agrement Tei‘’, cod CPV: 50610000-4 Servicii de reparare si de intretinere a echipamentului de securitate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3E07AAB8" w14:textId="77777777" w:rsidR="00421E86" w:rsidRPr="004306BF" w:rsidRDefault="00421E86"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77FA189B"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2668B1">
        <w:rPr>
          <w:sz w:val="20"/>
          <w:szCs w:val="20"/>
          <w:lang w:val="fr-FR"/>
        </w:rPr>
        <w:t>5.886,93</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2668B1">
        <w:rPr>
          <w:sz w:val="20"/>
          <w:szCs w:val="20"/>
          <w:lang w:val="fr-FR"/>
        </w:rPr>
        <w:t>4.947,00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2668B1">
        <w:rPr>
          <w:sz w:val="20"/>
          <w:szCs w:val="20"/>
          <w:lang w:val="fr-FR"/>
        </w:rPr>
        <w:t>939,93</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21774FC7"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semnarii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w:t>
      </w:r>
      <w:r w:rsidR="00421E86">
        <w:rPr>
          <w:sz w:val="20"/>
          <w:szCs w:val="20"/>
          <w:lang w:val="fr-FR"/>
        </w:rPr>
        <w:t>07</w:t>
      </w:r>
      <w:r w:rsidR="001F6414" w:rsidRPr="004306BF">
        <w:rPr>
          <w:sz w:val="20"/>
          <w:szCs w:val="20"/>
          <w:lang w:val="fr-FR"/>
        </w:rPr>
        <w:t>.202</w:t>
      </w:r>
      <w:r w:rsidR="00E82161" w:rsidRPr="004306BF">
        <w:rPr>
          <w:sz w:val="20"/>
          <w:szCs w:val="20"/>
          <w:lang w:val="fr-FR"/>
        </w:rPr>
        <w:t>1</w:t>
      </w:r>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670AC40C" w14:textId="7DE3FADF" w:rsidR="00DF6FDD" w:rsidRPr="004306BF" w:rsidRDefault="003B5364" w:rsidP="00DF6FDD">
      <w:pPr>
        <w:autoSpaceDE w:val="0"/>
        <w:autoSpaceDN w:val="0"/>
        <w:adjustRightInd w:val="0"/>
        <w:spacing w:line="276" w:lineRule="auto"/>
        <w:ind w:right="-81"/>
        <w:jc w:val="both"/>
        <w:outlineLvl w:val="0"/>
        <w:rPr>
          <w:sz w:val="20"/>
          <w:szCs w:val="20"/>
        </w:rPr>
      </w:pPr>
      <w:r>
        <w:rPr>
          <w:sz w:val="20"/>
          <w:szCs w:val="20"/>
        </w:rPr>
        <w:t xml:space="preserve">Timp de </w:t>
      </w:r>
      <w:proofErr w:type="spellStart"/>
      <w:r>
        <w:rPr>
          <w:sz w:val="20"/>
          <w:szCs w:val="20"/>
        </w:rPr>
        <w:t>raspuns</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constatare</w:t>
      </w:r>
      <w:proofErr w:type="spellEnd"/>
      <w:r>
        <w:rPr>
          <w:sz w:val="20"/>
          <w:szCs w:val="20"/>
        </w:rPr>
        <w:t xml:space="preserve"> de la </w:t>
      </w:r>
      <w:proofErr w:type="spellStart"/>
      <w:r>
        <w:rPr>
          <w:sz w:val="20"/>
          <w:szCs w:val="20"/>
        </w:rPr>
        <w:t>apel</w:t>
      </w:r>
      <w:proofErr w:type="spellEnd"/>
      <w:r>
        <w:rPr>
          <w:sz w:val="20"/>
          <w:szCs w:val="20"/>
        </w:rPr>
        <w:t>: minim 4 ore – maxim 24 ore.</w:t>
      </w:r>
    </w:p>
    <w:p w14:paraId="230FE909" w14:textId="2BE73B1E"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w:t>
      </w:r>
      <w:r w:rsidR="001B786B">
        <w:rPr>
          <w:sz w:val="20"/>
          <w:szCs w:val="20"/>
        </w:rPr>
        <w:t>72</w:t>
      </w:r>
      <w:r w:rsidRPr="004306BF">
        <w:rPr>
          <w:sz w:val="20"/>
          <w:szCs w:val="20"/>
        </w:rPr>
        <w:t xml:space="preserve"> </w:t>
      </w:r>
      <w:r w:rsidR="001B786B">
        <w:rPr>
          <w:sz w:val="20"/>
          <w:szCs w:val="20"/>
        </w:rPr>
        <w:t xml:space="preserve">ore de la </w:t>
      </w:r>
      <w:proofErr w:type="spellStart"/>
      <w:r w:rsidR="001B786B">
        <w:rPr>
          <w:sz w:val="20"/>
          <w:szCs w:val="20"/>
        </w:rPr>
        <w:t>constatare</w:t>
      </w:r>
      <w:proofErr w:type="spellEnd"/>
      <w:r w:rsidRPr="004306BF">
        <w:rPr>
          <w:sz w:val="20"/>
          <w:szCs w:val="20"/>
        </w:rPr>
        <w:t>.</w:t>
      </w:r>
    </w:p>
    <w:p w14:paraId="31035EBF" w14:textId="253B4166"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Numer</w:t>
      </w:r>
      <w:r w:rsidR="00C9557B">
        <w:rPr>
          <w:sz w:val="20"/>
          <w:szCs w:val="20"/>
        </w:rPr>
        <w:t>ul</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w:t>
      </w:r>
      <w:proofErr w:type="spellStart"/>
      <w:r w:rsidR="00C9557B">
        <w:rPr>
          <w:sz w:val="20"/>
          <w:szCs w:val="20"/>
        </w:rPr>
        <w:t>este</w:t>
      </w:r>
      <w:proofErr w:type="spellEnd"/>
      <w:r w:rsidRPr="004306BF">
        <w:rPr>
          <w:sz w:val="20"/>
          <w:szCs w:val="20"/>
        </w:rPr>
        <w:t xml:space="preserve">: </w:t>
      </w:r>
      <w:r w:rsidR="008803EF">
        <w:rPr>
          <w:sz w:val="20"/>
          <w:szCs w:val="20"/>
          <w:lang w:val="ro-RO"/>
        </w:rPr>
        <w:t>............</w:t>
      </w:r>
      <w:r w:rsidR="00C9557B">
        <w:rPr>
          <w:sz w:val="20"/>
          <w:szCs w:val="20"/>
          <w:lang w:val="ro-RO"/>
        </w:rPr>
        <w:t>.</w:t>
      </w:r>
      <w:r w:rsidRPr="004306BF">
        <w:rPr>
          <w:sz w:val="20"/>
          <w:szCs w:val="20"/>
        </w:rPr>
        <w:t xml:space="preserve"> </w:t>
      </w:r>
    </w:p>
    <w:p w14:paraId="5BB578A5" w14:textId="5421393F"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72606108" w:rsidR="003A385B"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222B3">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10ACBC8"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17BCF037" w14:textId="77777777" w:rsidR="00421E86" w:rsidRPr="004306BF" w:rsidRDefault="00421E86"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5"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5"/>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lastRenderedPageBreak/>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4556FF8" w:rsidR="009D59AF" w:rsidRPr="004306BF" w:rsidRDefault="009D59AF" w:rsidP="00421E86">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6573820" w14:textId="51B87C39" w:rsidR="009D59AF" w:rsidRPr="004306BF" w:rsidRDefault="009D59AF" w:rsidP="00421E86">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421E86">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421E86">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79433E65"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lastRenderedPageBreak/>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r w:rsidR="000531CB">
        <w:rPr>
          <w:b/>
          <w:sz w:val="20"/>
          <w:szCs w:val="20"/>
        </w:rPr>
        <w:t xml:space="preserve"> </w:t>
      </w:r>
    </w:p>
    <w:p w14:paraId="678AC243" w14:textId="6427200A" w:rsidR="009D59AF" w:rsidRPr="004306BF" w:rsidRDefault="009D59AF" w:rsidP="00421E86">
      <w:pPr>
        <w:spacing w:line="276" w:lineRule="auto"/>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7C5433B1"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421E86">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421E86">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421E86">
      <w:pPr>
        <w:spacing w:line="276" w:lineRule="auto"/>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421E86">
      <w:pPr>
        <w:spacing w:line="276" w:lineRule="auto"/>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421E86">
      <w:pPr>
        <w:spacing w:line="276" w:lineRule="auto"/>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51BA3FDD"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411A4E5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3"/>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6" w:name="_Hlk25657473"/>
      <w:bookmarkStart w:id="7" w:name="_Hlk336890"/>
      <w:bookmarkStart w:id="8" w:name="_Hlk70493716"/>
      <w:r w:rsidRPr="004306BF">
        <w:rPr>
          <w:b/>
          <w:sz w:val="20"/>
          <w:szCs w:val="20"/>
        </w:rPr>
        <w:lastRenderedPageBreak/>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25268F21" w:rsidR="009D59AF" w:rsidRPr="004306BF" w:rsidRDefault="009D59AF" w:rsidP="009D59AF">
      <w:pPr>
        <w:jc w:val="both"/>
        <w:rPr>
          <w:b/>
          <w:sz w:val="20"/>
          <w:szCs w:val="20"/>
        </w:rPr>
      </w:pPr>
      <w:r w:rsidRPr="004306BF">
        <w:rPr>
          <w:b/>
          <w:sz w:val="20"/>
          <w:szCs w:val="20"/>
        </w:rPr>
        <w:t xml:space="preserve">ADMINISTRATIA DOMENIULUI PUBLIC                           </w:t>
      </w:r>
      <w:bookmarkStart w:id="9" w:name="_Hlk529953291"/>
      <w:r w:rsidR="00C41D1A" w:rsidRPr="004306BF">
        <w:rPr>
          <w:b/>
          <w:bCs/>
          <w:sz w:val="20"/>
          <w:szCs w:val="20"/>
          <w:lang w:val="fr-FR" w:eastAsia="pl-PL"/>
        </w:rPr>
        <w:t xml:space="preserve">S.C. </w:t>
      </w:r>
      <w:r w:rsidR="004F68F2" w:rsidRPr="004F68F2">
        <w:rPr>
          <w:b/>
          <w:bCs/>
          <w:sz w:val="20"/>
          <w:szCs w:val="20"/>
          <w:lang w:val="fr-FR" w:eastAsia="pl-PL"/>
        </w:rPr>
        <w:t xml:space="preserve">C.R.P. SECURITY PROTECTION </w:t>
      </w:r>
      <w:r w:rsidR="00C41D1A" w:rsidRPr="004306BF">
        <w:rPr>
          <w:b/>
          <w:bCs/>
          <w:sz w:val="20"/>
          <w:szCs w:val="20"/>
          <w:lang w:val="fr-FR" w:eastAsia="pl-PL"/>
        </w:rPr>
        <w:t>S.R.L.</w:t>
      </w:r>
    </w:p>
    <w:bookmarkEnd w:id="9"/>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10"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6"/>
    <w:bookmarkEnd w:id="7"/>
    <w:bookmarkEnd w:id="10"/>
    <w:p w14:paraId="3718F0D9" w14:textId="4924B501" w:rsidR="009D59AF" w:rsidRDefault="009D59AF" w:rsidP="009D59AF">
      <w:pPr>
        <w:jc w:val="both"/>
        <w:rPr>
          <w:b/>
          <w:bCs/>
          <w:sz w:val="22"/>
          <w:szCs w:val="22"/>
        </w:rPr>
      </w:pPr>
      <w:r w:rsidRPr="00915586">
        <w:rPr>
          <w:b/>
          <w:bCs/>
          <w:sz w:val="22"/>
          <w:szCs w:val="22"/>
        </w:rPr>
        <w:t xml:space="preserve">                                                                  </w:t>
      </w:r>
    </w:p>
    <w:bookmarkEnd w:id="8"/>
    <w:p w14:paraId="2040C1BB" w14:textId="6F54D8A8" w:rsidR="007700E9" w:rsidRDefault="007700E9" w:rsidP="009D59AF">
      <w:pPr>
        <w:jc w:val="both"/>
        <w:rPr>
          <w:b/>
          <w:bCs/>
          <w:sz w:val="22"/>
          <w:szCs w:val="22"/>
        </w:rPr>
      </w:pPr>
    </w:p>
    <w:p w14:paraId="1471CBC4" w14:textId="77777777" w:rsidR="005F5BF3" w:rsidRPr="00E521ED" w:rsidRDefault="005F5BF3" w:rsidP="009D59AF">
      <w:pPr>
        <w:jc w:val="center"/>
        <w:rPr>
          <w:b/>
          <w:bCs/>
          <w:sz w:val="12"/>
          <w:szCs w:val="12"/>
        </w:rPr>
      </w:pPr>
      <w:bookmarkStart w:id="11"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11"/>
    <w:p w14:paraId="51654D3A" w14:textId="77777777" w:rsidR="005F5BF3" w:rsidRPr="00E521ED" w:rsidRDefault="005F5BF3" w:rsidP="009D59AF">
      <w:pPr>
        <w:jc w:val="both"/>
        <w:outlineLvl w:val="4"/>
        <w:rPr>
          <w:b/>
          <w:sz w:val="12"/>
          <w:szCs w:val="12"/>
          <w:lang w:val="fr-FR"/>
        </w:rPr>
      </w:pPr>
    </w:p>
    <w:p w14:paraId="67BE3202" w14:textId="2EBEE1D4" w:rsidR="009D7A9C" w:rsidRDefault="00324259" w:rsidP="00C41D1A">
      <w:pPr>
        <w:jc w:val="center"/>
        <w:outlineLvl w:val="4"/>
        <w:rPr>
          <w:b/>
          <w:kern w:val="28"/>
          <w:sz w:val="22"/>
          <w:szCs w:val="22"/>
          <w:lang w:val="ro-RO" w:eastAsia="ro-RO"/>
        </w:rPr>
      </w:pPr>
      <w:r w:rsidRPr="00324259">
        <w:rPr>
          <w:b/>
          <w:kern w:val="28"/>
          <w:sz w:val="22"/>
          <w:szCs w:val="22"/>
          <w:lang w:val="ro-RO" w:eastAsia="ro-RO"/>
        </w:rPr>
        <w:t>,,</w:t>
      </w:r>
      <w:r w:rsidR="00421E86" w:rsidRPr="00421E86">
        <w:t xml:space="preserve"> </w:t>
      </w:r>
      <w:r w:rsidR="00421E86" w:rsidRPr="00421E86">
        <w:rPr>
          <w:b/>
          <w:kern w:val="28"/>
          <w:sz w:val="22"/>
          <w:szCs w:val="22"/>
          <w:lang w:val="ro-RO" w:eastAsia="ro-RO"/>
        </w:rPr>
        <w:t xml:space="preserve">Mentenanta sistem WI-FI+acces din Parcul de Agrement Tei </w:t>
      </w:r>
      <w:r w:rsidRPr="00324259">
        <w:rPr>
          <w:b/>
          <w:kern w:val="28"/>
          <w:sz w:val="22"/>
          <w:szCs w:val="22"/>
          <w:lang w:val="ro-RO" w:eastAsia="ro-RO"/>
        </w:rPr>
        <w:t>‘’</w:t>
      </w:r>
    </w:p>
    <w:p w14:paraId="6BEA59C1" w14:textId="77777777" w:rsidR="00767094" w:rsidRDefault="00767094" w:rsidP="00C41D1A">
      <w:pPr>
        <w:jc w:val="center"/>
        <w:outlineLvl w:val="4"/>
        <w:rPr>
          <w:b/>
          <w:kern w:val="28"/>
          <w:sz w:val="22"/>
          <w:szCs w:val="22"/>
          <w:lang w:val="ro-RO" w:eastAsia="ro-RO"/>
        </w:rPr>
      </w:pPr>
    </w:p>
    <w:p w14:paraId="29967276" w14:textId="77777777" w:rsidR="00324259" w:rsidRPr="00915586" w:rsidRDefault="00324259" w:rsidP="00C41D1A">
      <w:pPr>
        <w:jc w:val="center"/>
        <w:outlineLvl w:val="4"/>
        <w:rPr>
          <w:b/>
          <w:sz w:val="22"/>
          <w:szCs w:val="22"/>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AC1635">
        <w:tc>
          <w:tcPr>
            <w:tcW w:w="630" w:type="dxa"/>
            <w:vAlign w:val="center"/>
          </w:tcPr>
          <w:p w14:paraId="7F2FAF48" w14:textId="77777777" w:rsidR="00C41D1A" w:rsidRPr="00090650" w:rsidRDefault="00C41D1A" w:rsidP="00A25066">
            <w:pPr>
              <w:jc w:val="both"/>
              <w:rPr>
                <w:b/>
                <w:sz w:val="20"/>
                <w:szCs w:val="20"/>
              </w:rPr>
            </w:pPr>
            <w:bookmarkStart w:id="12"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C41D1A" w:rsidRPr="00090650" w:rsidRDefault="00C41D1A" w:rsidP="00A25066">
            <w:pPr>
              <w:jc w:val="center"/>
              <w:rPr>
                <w:b/>
                <w:sz w:val="20"/>
                <w:szCs w:val="20"/>
              </w:rPr>
            </w:pPr>
            <w:bookmarkStart w:id="13"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3"/>
          </w:p>
        </w:tc>
        <w:tc>
          <w:tcPr>
            <w:tcW w:w="1350" w:type="dxa"/>
          </w:tcPr>
          <w:p w14:paraId="661BDF5F" w14:textId="77777777" w:rsidR="00C41D1A" w:rsidRPr="00090650" w:rsidRDefault="00C41D1A" w:rsidP="00A25066">
            <w:pPr>
              <w:jc w:val="center"/>
              <w:rPr>
                <w:b/>
                <w:sz w:val="20"/>
                <w:szCs w:val="20"/>
              </w:rPr>
            </w:pPr>
          </w:p>
          <w:p w14:paraId="25F56750" w14:textId="6D5C1F9B" w:rsidR="00C41D1A" w:rsidRPr="00090650" w:rsidRDefault="00C41D1A"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324259">
              <w:rPr>
                <w:b/>
                <w:sz w:val="20"/>
                <w:szCs w:val="20"/>
              </w:rPr>
              <w:t>luni</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AC1635">
        <w:trPr>
          <w:trHeight w:val="288"/>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Pr>
                <w:sz w:val="22"/>
                <w:szCs w:val="22"/>
              </w:rPr>
              <w:t>1</w:t>
            </w:r>
          </w:p>
        </w:tc>
        <w:tc>
          <w:tcPr>
            <w:tcW w:w="5130" w:type="dxa"/>
            <w:tcBorders>
              <w:bottom w:val="single" w:sz="4" w:space="0" w:color="auto"/>
            </w:tcBorders>
            <w:vAlign w:val="center"/>
          </w:tcPr>
          <w:p w14:paraId="244D29B8" w14:textId="5186DD6F" w:rsidR="00C41D1A" w:rsidRPr="00090650" w:rsidRDefault="00421E86" w:rsidP="00E82161">
            <w:pPr>
              <w:tabs>
                <w:tab w:val="left" w:pos="0"/>
              </w:tabs>
              <w:autoSpaceDE w:val="0"/>
              <w:autoSpaceDN w:val="0"/>
              <w:adjustRightInd w:val="0"/>
              <w:jc w:val="both"/>
              <w:rPr>
                <w:sz w:val="20"/>
                <w:szCs w:val="20"/>
              </w:rPr>
            </w:pPr>
            <w:proofErr w:type="spellStart"/>
            <w:r w:rsidRPr="00421E86">
              <w:rPr>
                <w:sz w:val="20"/>
                <w:szCs w:val="20"/>
              </w:rPr>
              <w:t>Mentenanta</w:t>
            </w:r>
            <w:proofErr w:type="spellEnd"/>
            <w:r w:rsidRPr="00421E86">
              <w:rPr>
                <w:sz w:val="20"/>
                <w:szCs w:val="20"/>
              </w:rPr>
              <w:t xml:space="preserve"> </w:t>
            </w:r>
            <w:bookmarkStart w:id="14" w:name="_Hlk71022615"/>
            <w:proofErr w:type="spellStart"/>
            <w:r w:rsidRPr="00421E86">
              <w:rPr>
                <w:sz w:val="20"/>
                <w:szCs w:val="20"/>
              </w:rPr>
              <w:t>sistem</w:t>
            </w:r>
            <w:proofErr w:type="spellEnd"/>
            <w:r w:rsidRPr="00421E86">
              <w:rPr>
                <w:sz w:val="20"/>
                <w:szCs w:val="20"/>
              </w:rPr>
              <w:t xml:space="preserve"> </w:t>
            </w:r>
            <w:proofErr w:type="spellStart"/>
            <w:r w:rsidRPr="00421E86">
              <w:rPr>
                <w:sz w:val="20"/>
                <w:szCs w:val="20"/>
              </w:rPr>
              <w:t>WI-FI+acces</w:t>
            </w:r>
            <w:proofErr w:type="spellEnd"/>
            <w:r w:rsidRPr="00421E86">
              <w:rPr>
                <w:sz w:val="20"/>
                <w:szCs w:val="20"/>
              </w:rPr>
              <w:t xml:space="preserve"> din </w:t>
            </w:r>
            <w:proofErr w:type="spellStart"/>
            <w:r w:rsidRPr="00421E86">
              <w:rPr>
                <w:sz w:val="20"/>
                <w:szCs w:val="20"/>
              </w:rPr>
              <w:t>Parcul</w:t>
            </w:r>
            <w:proofErr w:type="spellEnd"/>
            <w:r w:rsidRPr="00421E86">
              <w:rPr>
                <w:sz w:val="20"/>
                <w:szCs w:val="20"/>
              </w:rPr>
              <w:t xml:space="preserve"> de </w:t>
            </w:r>
            <w:proofErr w:type="spellStart"/>
            <w:r w:rsidRPr="00421E86">
              <w:rPr>
                <w:sz w:val="20"/>
                <w:szCs w:val="20"/>
              </w:rPr>
              <w:t>Agrement</w:t>
            </w:r>
            <w:proofErr w:type="spellEnd"/>
            <w:r w:rsidRPr="00421E86">
              <w:rPr>
                <w:sz w:val="20"/>
                <w:szCs w:val="20"/>
              </w:rPr>
              <w:t xml:space="preserve"> Tei</w:t>
            </w:r>
            <w:bookmarkEnd w:id="14"/>
          </w:p>
        </w:tc>
        <w:tc>
          <w:tcPr>
            <w:tcW w:w="1620" w:type="dxa"/>
            <w:tcBorders>
              <w:bottom w:val="single" w:sz="4" w:space="0" w:color="auto"/>
            </w:tcBorders>
            <w:vAlign w:val="center"/>
          </w:tcPr>
          <w:p w14:paraId="5697A295" w14:textId="60982E71" w:rsidR="00C41D1A" w:rsidRPr="00090650" w:rsidRDefault="00C77073" w:rsidP="00F2532D">
            <w:pPr>
              <w:jc w:val="center"/>
              <w:rPr>
                <w:sz w:val="20"/>
                <w:szCs w:val="20"/>
                <w:lang w:val="es-ES" w:eastAsia="ro-RO"/>
              </w:rPr>
            </w:pPr>
            <w:r>
              <w:rPr>
                <w:sz w:val="20"/>
                <w:szCs w:val="20"/>
                <w:lang w:val="es-ES" w:eastAsia="ro-RO"/>
              </w:rPr>
              <w:t>1.649,00</w:t>
            </w:r>
          </w:p>
        </w:tc>
        <w:tc>
          <w:tcPr>
            <w:tcW w:w="1350" w:type="dxa"/>
            <w:tcBorders>
              <w:bottom w:val="single" w:sz="4" w:space="0" w:color="auto"/>
            </w:tcBorders>
          </w:tcPr>
          <w:p w14:paraId="1E520E7A" w14:textId="77777777" w:rsidR="00C41D1A" w:rsidRPr="00090650" w:rsidRDefault="00C41D1A" w:rsidP="0063008D">
            <w:pPr>
              <w:jc w:val="center"/>
              <w:rPr>
                <w:sz w:val="20"/>
                <w:szCs w:val="20"/>
                <w:lang w:val="es-ES" w:eastAsia="ro-RO"/>
              </w:rPr>
            </w:pPr>
          </w:p>
          <w:p w14:paraId="7284BCB2" w14:textId="4D855F30" w:rsidR="00C41D1A" w:rsidRPr="00090650" w:rsidRDefault="00421E86" w:rsidP="0063008D">
            <w:pPr>
              <w:jc w:val="center"/>
              <w:rPr>
                <w:sz w:val="20"/>
                <w:szCs w:val="20"/>
                <w:lang w:val="es-ES" w:eastAsia="ro-RO"/>
              </w:rPr>
            </w:pPr>
            <w:r>
              <w:rPr>
                <w:sz w:val="20"/>
                <w:szCs w:val="20"/>
                <w:lang w:val="es-ES" w:eastAsia="ro-RO"/>
              </w:rPr>
              <w:t>3</w:t>
            </w:r>
          </w:p>
        </w:tc>
        <w:tc>
          <w:tcPr>
            <w:tcW w:w="1440" w:type="dxa"/>
            <w:tcBorders>
              <w:bottom w:val="single" w:sz="4" w:space="0" w:color="auto"/>
            </w:tcBorders>
            <w:vAlign w:val="center"/>
          </w:tcPr>
          <w:p w14:paraId="7D1EA8F6" w14:textId="2ABB35CE" w:rsidR="00C41D1A" w:rsidRPr="00090650" w:rsidRDefault="00C77073" w:rsidP="00903940">
            <w:pPr>
              <w:jc w:val="right"/>
              <w:rPr>
                <w:sz w:val="20"/>
                <w:szCs w:val="20"/>
                <w:lang w:val="es-ES" w:eastAsia="ro-RO"/>
              </w:rPr>
            </w:pPr>
            <w:r>
              <w:rPr>
                <w:sz w:val="20"/>
                <w:szCs w:val="20"/>
                <w:lang w:val="es-ES" w:eastAsia="ro-RO"/>
              </w:rPr>
              <w:t>4.947,00</w:t>
            </w:r>
          </w:p>
        </w:tc>
      </w:tr>
      <w:tr w:rsidR="00C41D1A" w:rsidRPr="00915586"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6C485433" w:rsidR="00C41D1A" w:rsidRPr="00090650" w:rsidRDefault="00C77073" w:rsidP="00A25066">
            <w:pPr>
              <w:ind w:left="-108" w:firstLine="108"/>
              <w:jc w:val="right"/>
              <w:rPr>
                <w:b/>
                <w:bCs/>
                <w:color w:val="000000"/>
                <w:sz w:val="20"/>
                <w:szCs w:val="20"/>
              </w:rPr>
            </w:pPr>
            <w:r>
              <w:rPr>
                <w:b/>
                <w:bCs/>
                <w:color w:val="000000"/>
                <w:sz w:val="20"/>
                <w:szCs w:val="20"/>
              </w:rPr>
              <w:t>4.947,00</w:t>
            </w:r>
          </w:p>
        </w:tc>
      </w:tr>
      <w:tr w:rsidR="00C41D1A" w:rsidRPr="00915586" w14:paraId="69B4DBB3"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0EDCDB32" w:rsidR="00C41D1A" w:rsidRPr="00090650" w:rsidRDefault="00C77073" w:rsidP="00A25066">
            <w:pPr>
              <w:ind w:left="-108" w:firstLine="108"/>
              <w:jc w:val="right"/>
              <w:rPr>
                <w:b/>
                <w:bCs/>
                <w:color w:val="000000"/>
                <w:sz w:val="20"/>
                <w:szCs w:val="20"/>
              </w:rPr>
            </w:pPr>
            <w:r>
              <w:rPr>
                <w:b/>
                <w:bCs/>
                <w:color w:val="000000"/>
                <w:sz w:val="20"/>
                <w:szCs w:val="20"/>
              </w:rPr>
              <w:t>939,93</w:t>
            </w:r>
          </w:p>
        </w:tc>
      </w:tr>
      <w:tr w:rsidR="00C41D1A" w:rsidRPr="00915586" w14:paraId="02641300"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18397017" w:rsidR="00C41D1A" w:rsidRPr="00090650" w:rsidRDefault="00C77073" w:rsidP="00A25066">
            <w:pPr>
              <w:ind w:left="-108" w:firstLine="108"/>
              <w:jc w:val="right"/>
              <w:rPr>
                <w:b/>
                <w:bCs/>
                <w:color w:val="000000"/>
                <w:sz w:val="20"/>
                <w:szCs w:val="20"/>
              </w:rPr>
            </w:pPr>
            <w:r>
              <w:rPr>
                <w:b/>
                <w:bCs/>
                <w:color w:val="000000"/>
                <w:sz w:val="20"/>
                <w:szCs w:val="20"/>
              </w:rPr>
              <w:t>5.886,93</w:t>
            </w:r>
          </w:p>
        </w:tc>
      </w:tr>
      <w:bookmarkEnd w:id="12"/>
    </w:tbl>
    <w:p w14:paraId="58BC9B51" w14:textId="77777777" w:rsidR="009D59AF" w:rsidRPr="00AC1635" w:rsidRDefault="009D59AF" w:rsidP="009D59AF">
      <w:pPr>
        <w:ind w:left="-851" w:firstLine="671"/>
        <w:rPr>
          <w:sz w:val="12"/>
          <w:szCs w:val="12"/>
          <w:lang w:val="fr-FR"/>
        </w:rPr>
      </w:pPr>
    </w:p>
    <w:p w14:paraId="1131C09E" w14:textId="203BA2F6" w:rsidR="0063008D" w:rsidRPr="00DB4B5C" w:rsidRDefault="009D59AF" w:rsidP="0063008D">
      <w:pPr>
        <w:spacing w:line="276"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421E86" w:rsidRPr="00421E86">
        <w:rPr>
          <w:sz w:val="20"/>
          <w:szCs w:val="20"/>
          <w:lang w:val="fr-FR"/>
        </w:rPr>
        <w:t>sistem</w:t>
      </w:r>
      <w:proofErr w:type="spellEnd"/>
      <w:r w:rsidR="00421E86" w:rsidRPr="00421E86">
        <w:rPr>
          <w:sz w:val="20"/>
          <w:szCs w:val="20"/>
          <w:lang w:val="fr-FR"/>
        </w:rPr>
        <w:t xml:space="preserve"> </w:t>
      </w:r>
      <w:proofErr w:type="spellStart"/>
      <w:r w:rsidR="00421E86" w:rsidRPr="00421E86">
        <w:rPr>
          <w:sz w:val="20"/>
          <w:szCs w:val="20"/>
          <w:lang w:val="fr-FR"/>
        </w:rPr>
        <w:t>WI-FI+acces</w:t>
      </w:r>
      <w:proofErr w:type="spellEnd"/>
      <w:r w:rsidR="00421E86" w:rsidRPr="00421E86">
        <w:rPr>
          <w:sz w:val="20"/>
          <w:szCs w:val="20"/>
          <w:lang w:val="fr-FR"/>
        </w:rPr>
        <w:t xml:space="preserve"> </w:t>
      </w:r>
      <w:proofErr w:type="spellStart"/>
      <w:r w:rsidR="00421E86" w:rsidRPr="00421E86">
        <w:rPr>
          <w:sz w:val="20"/>
          <w:szCs w:val="20"/>
          <w:lang w:val="fr-FR"/>
        </w:rPr>
        <w:t>din</w:t>
      </w:r>
      <w:proofErr w:type="spellEnd"/>
      <w:r w:rsidR="00421E86" w:rsidRPr="00421E86">
        <w:rPr>
          <w:sz w:val="20"/>
          <w:szCs w:val="20"/>
          <w:lang w:val="fr-FR"/>
        </w:rPr>
        <w:t xml:space="preserve"> </w:t>
      </w:r>
      <w:proofErr w:type="spellStart"/>
      <w:r w:rsidR="00421E86" w:rsidRPr="00421E86">
        <w:rPr>
          <w:sz w:val="20"/>
          <w:szCs w:val="20"/>
          <w:lang w:val="fr-FR"/>
        </w:rPr>
        <w:t>Parcul</w:t>
      </w:r>
      <w:proofErr w:type="spellEnd"/>
      <w:r w:rsidR="00421E86" w:rsidRPr="00421E86">
        <w:rPr>
          <w:sz w:val="20"/>
          <w:szCs w:val="20"/>
          <w:lang w:val="fr-FR"/>
        </w:rPr>
        <w:t xml:space="preserve"> de </w:t>
      </w:r>
      <w:proofErr w:type="spellStart"/>
      <w:r w:rsidR="00421E86" w:rsidRPr="00421E86">
        <w:rPr>
          <w:sz w:val="20"/>
          <w:szCs w:val="20"/>
          <w:lang w:val="fr-FR"/>
        </w:rPr>
        <w:t>Agrement</w:t>
      </w:r>
      <w:proofErr w:type="spellEnd"/>
      <w:r w:rsidR="00421E86" w:rsidRPr="00421E86">
        <w:rPr>
          <w:sz w:val="20"/>
          <w:szCs w:val="20"/>
          <w:lang w:val="fr-FR"/>
        </w:rPr>
        <w:t xml:space="preserve"> </w:t>
      </w:r>
      <w:proofErr w:type="spellStart"/>
      <w:r w:rsidR="00421E86" w:rsidRPr="00421E86">
        <w:rPr>
          <w:sz w:val="20"/>
          <w:szCs w:val="20"/>
          <w:lang w:val="fr-FR"/>
        </w:rPr>
        <w:t>Tei</w:t>
      </w:r>
      <w:proofErr w:type="spellEnd"/>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33AF3944" w14:textId="080AA85C"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421E86" w:rsidRPr="00421E86">
        <w:rPr>
          <w:sz w:val="20"/>
          <w:szCs w:val="20"/>
          <w:lang w:val="fr-FR"/>
        </w:rPr>
        <w:t>Inspectarea</w:t>
      </w:r>
      <w:proofErr w:type="spellEnd"/>
      <w:r w:rsidR="00421E86" w:rsidRPr="00421E86">
        <w:rPr>
          <w:sz w:val="20"/>
          <w:szCs w:val="20"/>
          <w:lang w:val="fr-FR"/>
        </w:rPr>
        <w:t xml:space="preserve"> </w:t>
      </w:r>
      <w:proofErr w:type="spellStart"/>
      <w:r w:rsidR="00421E86" w:rsidRPr="00421E86">
        <w:rPr>
          <w:sz w:val="20"/>
          <w:szCs w:val="20"/>
          <w:lang w:val="fr-FR"/>
        </w:rPr>
        <w:t>antenelor</w:t>
      </w:r>
      <w:proofErr w:type="spellEnd"/>
      <w:r w:rsidR="00421E86" w:rsidRPr="00421E86">
        <w:rPr>
          <w:sz w:val="20"/>
          <w:szCs w:val="20"/>
          <w:lang w:val="fr-FR"/>
        </w:rPr>
        <w:t xml:space="preserve"> WI-FI (</w:t>
      </w:r>
      <w:proofErr w:type="spellStart"/>
      <w:r w:rsidR="00421E86" w:rsidRPr="00421E86">
        <w:rPr>
          <w:sz w:val="20"/>
          <w:szCs w:val="20"/>
          <w:lang w:val="fr-FR"/>
        </w:rPr>
        <w:t>Acces</w:t>
      </w:r>
      <w:proofErr w:type="spellEnd"/>
      <w:r w:rsidR="00421E86" w:rsidRPr="00421E86">
        <w:rPr>
          <w:sz w:val="20"/>
          <w:szCs w:val="20"/>
          <w:lang w:val="fr-FR"/>
        </w:rPr>
        <w:t xml:space="preserve"> Point</w:t>
      </w:r>
      <w:proofErr w:type="gramStart"/>
      <w:r w:rsidR="00421E86" w:rsidRPr="00421E86">
        <w:rPr>
          <w:sz w:val="20"/>
          <w:szCs w:val="20"/>
          <w:lang w:val="fr-FR"/>
        </w:rPr>
        <w:t>)</w:t>
      </w:r>
      <w:r w:rsidR="00A96DF4" w:rsidRPr="00DB4B5C">
        <w:rPr>
          <w:sz w:val="20"/>
          <w:szCs w:val="20"/>
          <w:lang w:val="fr-FR"/>
        </w:rPr>
        <w:t>;</w:t>
      </w:r>
      <w:proofErr w:type="gramEnd"/>
    </w:p>
    <w:p w14:paraId="6434AB4F" w14:textId="695CD48F"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surselor</w:t>
      </w:r>
      <w:proofErr w:type="spellEnd"/>
      <w:r w:rsidR="00421E86" w:rsidRPr="00421E86">
        <w:rPr>
          <w:sz w:val="20"/>
          <w:szCs w:val="20"/>
          <w:lang w:val="fr-FR"/>
        </w:rPr>
        <w:t xml:space="preserve"> de </w:t>
      </w:r>
      <w:proofErr w:type="spellStart"/>
      <w:r w:rsidR="00421E86" w:rsidRPr="00421E86">
        <w:rPr>
          <w:sz w:val="20"/>
          <w:szCs w:val="20"/>
          <w:lang w:val="fr-FR"/>
        </w:rPr>
        <w:t>alimentare</w:t>
      </w:r>
      <w:proofErr w:type="spellEnd"/>
      <w:r w:rsidR="00421E86" w:rsidRPr="00421E86">
        <w:rPr>
          <w:sz w:val="20"/>
          <w:szCs w:val="20"/>
          <w:lang w:val="fr-FR"/>
        </w:rPr>
        <w:t xml:space="preserve"> POE ale </w:t>
      </w:r>
      <w:proofErr w:type="spellStart"/>
      <w:r w:rsidR="00421E86" w:rsidRPr="00421E86">
        <w:rPr>
          <w:sz w:val="20"/>
          <w:szCs w:val="20"/>
          <w:lang w:val="fr-FR"/>
        </w:rPr>
        <w:t>antenelor</w:t>
      </w:r>
      <w:proofErr w:type="spellEnd"/>
      <w:r w:rsidR="00421E86" w:rsidRPr="00421E86">
        <w:rPr>
          <w:sz w:val="20"/>
          <w:szCs w:val="20"/>
          <w:lang w:val="fr-FR"/>
        </w:rPr>
        <w:t xml:space="preserve"> WI-</w:t>
      </w:r>
      <w:proofErr w:type="gramStart"/>
      <w:r w:rsidR="00421E86" w:rsidRPr="00421E86">
        <w:rPr>
          <w:sz w:val="20"/>
          <w:szCs w:val="20"/>
          <w:lang w:val="fr-FR"/>
        </w:rPr>
        <w:t>FI</w:t>
      </w:r>
      <w:r w:rsidR="00A96DF4" w:rsidRPr="00DB4B5C">
        <w:rPr>
          <w:sz w:val="20"/>
          <w:szCs w:val="20"/>
          <w:lang w:val="fr-FR"/>
        </w:rPr>
        <w:t>;</w:t>
      </w:r>
      <w:proofErr w:type="gramEnd"/>
    </w:p>
    <w:p w14:paraId="539CEC16" w14:textId="001B81AF"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conexiunilor</w:t>
      </w:r>
      <w:proofErr w:type="spellEnd"/>
      <w:r w:rsidR="00421E86" w:rsidRPr="00421E86">
        <w:rPr>
          <w:sz w:val="20"/>
          <w:szCs w:val="20"/>
          <w:lang w:val="fr-FR"/>
        </w:rPr>
        <w:t xml:space="preserve"> si </w:t>
      </w:r>
      <w:proofErr w:type="spellStart"/>
      <w:r w:rsidR="00421E86" w:rsidRPr="00421E86">
        <w:rPr>
          <w:sz w:val="20"/>
          <w:szCs w:val="20"/>
          <w:lang w:val="fr-FR"/>
        </w:rPr>
        <w:t>a</w:t>
      </w:r>
      <w:proofErr w:type="spellEnd"/>
      <w:r w:rsidR="00421E86" w:rsidRPr="00421E86">
        <w:rPr>
          <w:sz w:val="20"/>
          <w:szCs w:val="20"/>
          <w:lang w:val="fr-FR"/>
        </w:rPr>
        <w:t xml:space="preserve"> </w:t>
      </w:r>
      <w:proofErr w:type="spellStart"/>
      <w:r w:rsidR="00421E86" w:rsidRPr="00421E86">
        <w:rPr>
          <w:sz w:val="20"/>
          <w:szCs w:val="20"/>
          <w:lang w:val="fr-FR"/>
        </w:rPr>
        <w:t>cablurilor</w:t>
      </w:r>
      <w:proofErr w:type="spellEnd"/>
      <w:r w:rsidR="00421E86" w:rsidRPr="00421E86">
        <w:rPr>
          <w:sz w:val="20"/>
          <w:szCs w:val="20"/>
          <w:lang w:val="fr-FR"/>
        </w:rPr>
        <w:t xml:space="preserve"> </w:t>
      </w:r>
      <w:proofErr w:type="spellStart"/>
      <w:r w:rsidR="00421E86" w:rsidRPr="00421E86">
        <w:rPr>
          <w:sz w:val="20"/>
          <w:szCs w:val="20"/>
          <w:lang w:val="fr-FR"/>
        </w:rPr>
        <w:t>dintre</w:t>
      </w:r>
      <w:proofErr w:type="spellEnd"/>
      <w:r w:rsidR="00421E86" w:rsidRPr="00421E86">
        <w:rPr>
          <w:sz w:val="20"/>
          <w:szCs w:val="20"/>
          <w:lang w:val="fr-FR"/>
        </w:rPr>
        <w:t xml:space="preserve"> </w:t>
      </w:r>
      <w:proofErr w:type="spellStart"/>
      <w:r w:rsidR="00421E86" w:rsidRPr="00421E86">
        <w:rPr>
          <w:sz w:val="20"/>
          <w:szCs w:val="20"/>
          <w:lang w:val="fr-FR"/>
        </w:rPr>
        <w:t>antenele</w:t>
      </w:r>
      <w:proofErr w:type="spellEnd"/>
      <w:r w:rsidR="00421E86" w:rsidRPr="00421E86">
        <w:rPr>
          <w:sz w:val="20"/>
          <w:szCs w:val="20"/>
          <w:lang w:val="fr-FR"/>
        </w:rPr>
        <w:t xml:space="preserve"> WI-FI (AP) si </w:t>
      </w:r>
      <w:proofErr w:type="spellStart"/>
      <w:r w:rsidR="00421E86" w:rsidRPr="00421E86">
        <w:rPr>
          <w:sz w:val="20"/>
          <w:szCs w:val="20"/>
          <w:lang w:val="fr-FR"/>
        </w:rPr>
        <w:t>dispozitivele</w:t>
      </w:r>
      <w:proofErr w:type="spellEnd"/>
      <w:r w:rsidR="00421E86" w:rsidRPr="00421E86">
        <w:rPr>
          <w:sz w:val="20"/>
          <w:szCs w:val="20"/>
          <w:lang w:val="fr-FR"/>
        </w:rPr>
        <w:t xml:space="preserve"> </w:t>
      </w:r>
      <w:proofErr w:type="spellStart"/>
      <w:r w:rsidR="00421E86" w:rsidRPr="00421E86">
        <w:rPr>
          <w:sz w:val="20"/>
          <w:szCs w:val="20"/>
          <w:lang w:val="fr-FR"/>
        </w:rPr>
        <w:t>aditionale</w:t>
      </w:r>
      <w:proofErr w:type="spellEnd"/>
      <w:r w:rsidR="00421E86" w:rsidRPr="00421E86">
        <w:rPr>
          <w:sz w:val="20"/>
          <w:szCs w:val="20"/>
          <w:lang w:val="fr-FR"/>
        </w:rPr>
        <w:t xml:space="preserve"> (media </w:t>
      </w:r>
      <w:proofErr w:type="spellStart"/>
      <w:r w:rsidR="00421E86" w:rsidRPr="00421E86">
        <w:rPr>
          <w:sz w:val="20"/>
          <w:szCs w:val="20"/>
          <w:lang w:val="fr-FR"/>
        </w:rPr>
        <w:t>convectoare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1123E14C" w14:textId="5F3C68AA"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magistralei</w:t>
      </w:r>
      <w:proofErr w:type="spellEnd"/>
      <w:r w:rsidR="00421E86" w:rsidRPr="00421E86">
        <w:rPr>
          <w:sz w:val="20"/>
          <w:szCs w:val="20"/>
          <w:lang w:val="fr-FR"/>
        </w:rPr>
        <w:t xml:space="preserve"> principale (</w:t>
      </w:r>
      <w:proofErr w:type="spellStart"/>
      <w:r w:rsidR="00421E86" w:rsidRPr="00421E86">
        <w:rPr>
          <w:sz w:val="20"/>
          <w:szCs w:val="20"/>
          <w:lang w:val="fr-FR"/>
        </w:rPr>
        <w:t>dispecerat</w:t>
      </w:r>
      <w:proofErr w:type="spellEnd"/>
      <w:r w:rsidR="00421E86" w:rsidRPr="00421E86">
        <w:rPr>
          <w:sz w:val="20"/>
          <w:szCs w:val="20"/>
          <w:lang w:val="fr-FR"/>
        </w:rPr>
        <w:t xml:space="preserve"> – media </w:t>
      </w:r>
      <w:proofErr w:type="spellStart"/>
      <w:r w:rsidR="00421E86" w:rsidRPr="00421E86">
        <w:rPr>
          <w:sz w:val="20"/>
          <w:szCs w:val="20"/>
          <w:lang w:val="fr-FR"/>
        </w:rPr>
        <w:t>convertoare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69B2768C" w14:textId="245D374B"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vitezelor</w:t>
      </w:r>
      <w:proofErr w:type="spellEnd"/>
      <w:r w:rsidR="00421E86" w:rsidRPr="00421E86">
        <w:rPr>
          <w:sz w:val="20"/>
          <w:szCs w:val="20"/>
          <w:lang w:val="fr-FR"/>
        </w:rPr>
        <w:t xml:space="preserve"> de internet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fiecare</w:t>
      </w:r>
      <w:proofErr w:type="spellEnd"/>
      <w:r w:rsidR="00421E86" w:rsidRPr="00421E86">
        <w:rPr>
          <w:sz w:val="20"/>
          <w:szCs w:val="20"/>
          <w:lang w:val="fr-FR"/>
        </w:rPr>
        <w:t xml:space="preserve"> </w:t>
      </w:r>
      <w:proofErr w:type="gramStart"/>
      <w:r w:rsidR="00421E86" w:rsidRPr="00421E86">
        <w:rPr>
          <w:sz w:val="20"/>
          <w:szCs w:val="20"/>
          <w:lang w:val="fr-FR"/>
        </w:rPr>
        <w:t>zona</w:t>
      </w:r>
      <w:r w:rsidR="009D7A9C">
        <w:rPr>
          <w:sz w:val="20"/>
          <w:szCs w:val="20"/>
          <w:lang w:val="fr-FR"/>
        </w:rPr>
        <w:t>;</w:t>
      </w:r>
      <w:proofErr w:type="gramEnd"/>
    </w:p>
    <w:p w14:paraId="0743661D" w14:textId="6A3173C3"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sidR="00421E86" w:rsidRPr="00421E86">
        <w:rPr>
          <w:sz w:val="20"/>
          <w:szCs w:val="20"/>
          <w:lang w:val="fr-FR"/>
        </w:rPr>
        <w:t>Schimbarea</w:t>
      </w:r>
      <w:proofErr w:type="spellEnd"/>
      <w:r w:rsidR="00421E86" w:rsidRPr="00421E86">
        <w:rPr>
          <w:sz w:val="20"/>
          <w:szCs w:val="20"/>
          <w:lang w:val="fr-FR"/>
        </w:rPr>
        <w:t xml:space="preserve"> </w:t>
      </w:r>
      <w:proofErr w:type="spellStart"/>
      <w:r w:rsidR="00421E86" w:rsidRPr="00421E86">
        <w:rPr>
          <w:sz w:val="20"/>
          <w:szCs w:val="20"/>
          <w:lang w:val="fr-FR"/>
        </w:rPr>
        <w:t>pieselor</w:t>
      </w:r>
      <w:proofErr w:type="spellEnd"/>
      <w:r w:rsidR="00421E86" w:rsidRPr="00421E86">
        <w:rPr>
          <w:sz w:val="20"/>
          <w:szCs w:val="20"/>
          <w:lang w:val="fr-FR"/>
        </w:rPr>
        <w:t xml:space="preserve"> </w:t>
      </w:r>
      <w:proofErr w:type="spellStart"/>
      <w:r w:rsidR="00421E86" w:rsidRPr="00421E86">
        <w:rPr>
          <w:sz w:val="20"/>
          <w:szCs w:val="20"/>
          <w:lang w:val="fr-FR"/>
        </w:rPr>
        <w:t>defecte</w:t>
      </w:r>
      <w:proofErr w:type="spellEnd"/>
      <w:r w:rsidR="00421E86" w:rsidRPr="00421E86">
        <w:rPr>
          <w:sz w:val="20"/>
          <w:szCs w:val="20"/>
          <w:lang w:val="fr-FR"/>
        </w:rPr>
        <w:t xml:space="preserve"> (gratuit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garantie si contra </w:t>
      </w:r>
      <w:proofErr w:type="spellStart"/>
      <w:r w:rsidR="00421E86" w:rsidRPr="00421E86">
        <w:rPr>
          <w:sz w:val="20"/>
          <w:szCs w:val="20"/>
          <w:lang w:val="fr-FR"/>
        </w:rPr>
        <w:t>cost</w:t>
      </w:r>
      <w:proofErr w:type="spellEnd"/>
      <w:r w:rsidR="00421E86" w:rsidRPr="00421E86">
        <w:rPr>
          <w:sz w:val="20"/>
          <w:szCs w:val="20"/>
          <w:lang w:val="fr-FR"/>
        </w:rPr>
        <w:t xml:space="preserve">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baza</w:t>
      </w:r>
      <w:proofErr w:type="spellEnd"/>
      <w:r w:rsidR="00421E86" w:rsidRPr="00421E86">
        <w:rPr>
          <w:sz w:val="20"/>
          <w:szCs w:val="20"/>
          <w:lang w:val="fr-FR"/>
        </w:rPr>
        <w:t xml:space="preserve"> de </w:t>
      </w:r>
      <w:proofErr w:type="spellStart"/>
      <w:r w:rsidR="00421E86" w:rsidRPr="00421E86">
        <w:rPr>
          <w:sz w:val="20"/>
          <w:szCs w:val="20"/>
          <w:lang w:val="fr-FR"/>
        </w:rPr>
        <w:t>deviz</w:t>
      </w:r>
      <w:proofErr w:type="spellEnd"/>
      <w:r w:rsidR="00421E86" w:rsidRPr="00421E86">
        <w:rPr>
          <w:sz w:val="20"/>
          <w:szCs w:val="20"/>
          <w:lang w:val="fr-FR"/>
        </w:rPr>
        <w:t xml:space="preserve">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w:t>
      </w:r>
      <w:proofErr w:type="spellStart"/>
      <w:r w:rsidR="00421E86" w:rsidRPr="00421E86">
        <w:rPr>
          <w:sz w:val="20"/>
          <w:szCs w:val="20"/>
          <w:lang w:val="fr-FR"/>
        </w:rPr>
        <w:t>afara</w:t>
      </w:r>
      <w:proofErr w:type="spellEnd"/>
      <w:r w:rsidR="00421E86" w:rsidRPr="00421E86">
        <w:rPr>
          <w:sz w:val="20"/>
          <w:szCs w:val="20"/>
          <w:lang w:val="fr-FR"/>
        </w:rPr>
        <w:t xml:space="preserve"> </w:t>
      </w:r>
      <w:proofErr w:type="spellStart"/>
      <w:r w:rsidR="00421E86" w:rsidRPr="00421E86">
        <w:rPr>
          <w:sz w:val="20"/>
          <w:szCs w:val="20"/>
          <w:lang w:val="fr-FR"/>
        </w:rPr>
        <w:t>garantiei</w:t>
      </w:r>
      <w:proofErr w:type="spellEnd"/>
      <w:r w:rsidR="00421E86" w:rsidRPr="00421E86">
        <w:rPr>
          <w:sz w:val="20"/>
          <w:szCs w:val="20"/>
          <w:lang w:val="fr-FR"/>
        </w:rPr>
        <w:t>)</w:t>
      </w:r>
      <w:r w:rsidR="00421E86">
        <w:rPr>
          <w:sz w:val="20"/>
          <w:szCs w:val="20"/>
          <w:lang w:val="fr-FR"/>
        </w:rPr>
        <w:t>.</w:t>
      </w:r>
    </w:p>
    <w:p w14:paraId="33E16201" w14:textId="77777777" w:rsidR="00421E86" w:rsidRDefault="00421E86" w:rsidP="0063008D">
      <w:pPr>
        <w:spacing w:line="276" w:lineRule="auto"/>
        <w:ind w:firstLine="671"/>
        <w:jc w:val="both"/>
        <w:rPr>
          <w:sz w:val="20"/>
          <w:szCs w:val="20"/>
          <w:lang w:val="fr-FR"/>
        </w:rPr>
      </w:pPr>
    </w:p>
    <w:bookmarkEnd w:id="4"/>
    <w:p w14:paraId="4CDAA1D8" w14:textId="278BF8F9"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2ABB0DAC"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324259" w:rsidRPr="00324259">
        <w:rPr>
          <w:b/>
          <w:sz w:val="20"/>
          <w:szCs w:val="20"/>
        </w:rPr>
        <w:t xml:space="preserve">S.C. </w:t>
      </w:r>
      <w:r w:rsidR="004F68F2" w:rsidRPr="004F68F2">
        <w:rPr>
          <w:b/>
          <w:sz w:val="20"/>
          <w:szCs w:val="20"/>
        </w:rPr>
        <w:t xml:space="preserve">C.R.P. SECURITY PROTECTION </w:t>
      </w:r>
      <w:r w:rsidR="00324259" w:rsidRPr="00324259">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77777777"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61E7" w14:textId="77777777" w:rsidR="00484DB1" w:rsidRDefault="00484DB1" w:rsidP="00C52DA4">
      <w:r>
        <w:separator/>
      </w:r>
    </w:p>
  </w:endnote>
  <w:endnote w:type="continuationSeparator" w:id="0">
    <w:p w14:paraId="555BFC82" w14:textId="77777777" w:rsidR="00484DB1" w:rsidRDefault="00484DB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DB9A" w14:textId="77777777" w:rsidR="00484DB1" w:rsidRDefault="00484DB1" w:rsidP="00C52DA4">
      <w:r>
        <w:separator/>
      </w:r>
    </w:p>
  </w:footnote>
  <w:footnote w:type="continuationSeparator" w:id="0">
    <w:p w14:paraId="58148676" w14:textId="77777777" w:rsidR="00484DB1" w:rsidRDefault="00484DB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150920">
    <w:abstractNumId w:val="1"/>
  </w:num>
  <w:num w:numId="2" w16cid:durableId="1503810747">
    <w:abstractNumId w:val="2"/>
  </w:num>
  <w:num w:numId="3" w16cid:durableId="150203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3719D"/>
    <w:rsid w:val="000511E2"/>
    <w:rsid w:val="000531CB"/>
    <w:rsid w:val="000814C9"/>
    <w:rsid w:val="00090650"/>
    <w:rsid w:val="000B4BD2"/>
    <w:rsid w:val="000E3C02"/>
    <w:rsid w:val="00100CE9"/>
    <w:rsid w:val="00106251"/>
    <w:rsid w:val="00123CAC"/>
    <w:rsid w:val="001247CB"/>
    <w:rsid w:val="00156490"/>
    <w:rsid w:val="0015690A"/>
    <w:rsid w:val="0015751C"/>
    <w:rsid w:val="00157F18"/>
    <w:rsid w:val="00161FCF"/>
    <w:rsid w:val="00183D2E"/>
    <w:rsid w:val="001B47B6"/>
    <w:rsid w:val="001B786B"/>
    <w:rsid w:val="001F6414"/>
    <w:rsid w:val="002317B3"/>
    <w:rsid w:val="00253304"/>
    <w:rsid w:val="002636EA"/>
    <w:rsid w:val="002668B1"/>
    <w:rsid w:val="00267D8A"/>
    <w:rsid w:val="00277446"/>
    <w:rsid w:val="002852F1"/>
    <w:rsid w:val="002912E9"/>
    <w:rsid w:val="00292CD9"/>
    <w:rsid w:val="002B5363"/>
    <w:rsid w:val="002C2DF0"/>
    <w:rsid w:val="002D4A9B"/>
    <w:rsid w:val="002E28DB"/>
    <w:rsid w:val="00324259"/>
    <w:rsid w:val="00325786"/>
    <w:rsid w:val="00335683"/>
    <w:rsid w:val="003457C4"/>
    <w:rsid w:val="00353EF6"/>
    <w:rsid w:val="003614CB"/>
    <w:rsid w:val="0036515F"/>
    <w:rsid w:val="00372690"/>
    <w:rsid w:val="00380562"/>
    <w:rsid w:val="003869A9"/>
    <w:rsid w:val="003870E1"/>
    <w:rsid w:val="003A385B"/>
    <w:rsid w:val="003B19DE"/>
    <w:rsid w:val="003B5364"/>
    <w:rsid w:val="003C1BCB"/>
    <w:rsid w:val="003C4C30"/>
    <w:rsid w:val="003D4BB0"/>
    <w:rsid w:val="003E2A1A"/>
    <w:rsid w:val="0040267A"/>
    <w:rsid w:val="00403F38"/>
    <w:rsid w:val="0041750F"/>
    <w:rsid w:val="00421E86"/>
    <w:rsid w:val="004306BF"/>
    <w:rsid w:val="00430AE0"/>
    <w:rsid w:val="0044154C"/>
    <w:rsid w:val="00441B25"/>
    <w:rsid w:val="00442DFD"/>
    <w:rsid w:val="004816BC"/>
    <w:rsid w:val="00484D71"/>
    <w:rsid w:val="00484DB1"/>
    <w:rsid w:val="00491C2C"/>
    <w:rsid w:val="004B362C"/>
    <w:rsid w:val="004D4596"/>
    <w:rsid w:val="004E1373"/>
    <w:rsid w:val="004E42BF"/>
    <w:rsid w:val="004F68F2"/>
    <w:rsid w:val="0052597F"/>
    <w:rsid w:val="00527CC5"/>
    <w:rsid w:val="0056020F"/>
    <w:rsid w:val="0056157A"/>
    <w:rsid w:val="00566634"/>
    <w:rsid w:val="00584174"/>
    <w:rsid w:val="00596EC9"/>
    <w:rsid w:val="005A4A27"/>
    <w:rsid w:val="005D67BF"/>
    <w:rsid w:val="005E2FD8"/>
    <w:rsid w:val="005F5BF3"/>
    <w:rsid w:val="00601D03"/>
    <w:rsid w:val="00611E7F"/>
    <w:rsid w:val="0062639C"/>
    <w:rsid w:val="0063008D"/>
    <w:rsid w:val="00642F01"/>
    <w:rsid w:val="006459FF"/>
    <w:rsid w:val="00673B31"/>
    <w:rsid w:val="006867FD"/>
    <w:rsid w:val="006A16C7"/>
    <w:rsid w:val="006A48D4"/>
    <w:rsid w:val="006B488D"/>
    <w:rsid w:val="006B4F17"/>
    <w:rsid w:val="006C5CC5"/>
    <w:rsid w:val="006D55AA"/>
    <w:rsid w:val="006E4AFD"/>
    <w:rsid w:val="006E6AB9"/>
    <w:rsid w:val="006F7899"/>
    <w:rsid w:val="00731299"/>
    <w:rsid w:val="007315CC"/>
    <w:rsid w:val="00737CFD"/>
    <w:rsid w:val="007414E4"/>
    <w:rsid w:val="0075589F"/>
    <w:rsid w:val="00762284"/>
    <w:rsid w:val="00765C8A"/>
    <w:rsid w:val="00767094"/>
    <w:rsid w:val="007700E9"/>
    <w:rsid w:val="00770656"/>
    <w:rsid w:val="00793DB5"/>
    <w:rsid w:val="007B1F34"/>
    <w:rsid w:val="007B4673"/>
    <w:rsid w:val="007B592C"/>
    <w:rsid w:val="007B752D"/>
    <w:rsid w:val="007C4A8D"/>
    <w:rsid w:val="007E7FF2"/>
    <w:rsid w:val="007F22FF"/>
    <w:rsid w:val="00803D4B"/>
    <w:rsid w:val="00840A01"/>
    <w:rsid w:val="00877B1A"/>
    <w:rsid w:val="008803EF"/>
    <w:rsid w:val="00884957"/>
    <w:rsid w:val="0089082C"/>
    <w:rsid w:val="00895BA0"/>
    <w:rsid w:val="008C255D"/>
    <w:rsid w:val="008D7CC0"/>
    <w:rsid w:val="008F147F"/>
    <w:rsid w:val="00901B0D"/>
    <w:rsid w:val="00903940"/>
    <w:rsid w:val="00904B78"/>
    <w:rsid w:val="00905F89"/>
    <w:rsid w:val="00935152"/>
    <w:rsid w:val="00957523"/>
    <w:rsid w:val="00993F9E"/>
    <w:rsid w:val="009A1FC0"/>
    <w:rsid w:val="009A6E4A"/>
    <w:rsid w:val="009C363C"/>
    <w:rsid w:val="009C4436"/>
    <w:rsid w:val="009D1860"/>
    <w:rsid w:val="009D59AF"/>
    <w:rsid w:val="009D7A9C"/>
    <w:rsid w:val="00A018F4"/>
    <w:rsid w:val="00A02867"/>
    <w:rsid w:val="00A04828"/>
    <w:rsid w:val="00A175E1"/>
    <w:rsid w:val="00A25066"/>
    <w:rsid w:val="00A321CF"/>
    <w:rsid w:val="00A37FF4"/>
    <w:rsid w:val="00A5544D"/>
    <w:rsid w:val="00A83743"/>
    <w:rsid w:val="00A96DF4"/>
    <w:rsid w:val="00AA2E25"/>
    <w:rsid w:val="00AB4395"/>
    <w:rsid w:val="00AC1635"/>
    <w:rsid w:val="00AD0CD8"/>
    <w:rsid w:val="00AE1E1E"/>
    <w:rsid w:val="00B0260B"/>
    <w:rsid w:val="00B4120E"/>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1DB2"/>
    <w:rsid w:val="00DF6FDD"/>
    <w:rsid w:val="00E02D42"/>
    <w:rsid w:val="00E15EDE"/>
    <w:rsid w:val="00E222B3"/>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3984</Words>
  <Characters>22709</Characters>
  <Application>Microsoft Office Word</Application>
  <DocSecurity>0</DocSecurity>
  <Lines>189</Lines>
  <Paragraphs>53</Paragraphs>
  <ScaleCrop>false</ScaleCrop>
  <Company/>
  <LinksUpToDate>false</LinksUpToDate>
  <CharactersWithSpaces>26640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2022-09-29T09:06:00Z</dcterms:created>
  <dcterms:modified xsi:type="dcterms:W3CDTF">2022-09-29T09:06:00Z</dcterms:modified>
</cp:coreProperties>
</file>