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0637C3" w:rsidR="003614CB" w:rsidRDefault="00AC6D2F"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C82A8F7">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5AA70306">
            <wp:simplePos x="0" y="0"/>
            <wp:positionH relativeFrom="leftMargin">
              <wp:posOffset>726440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590B6173" w14:textId="762C8542" w:rsidR="00E82489" w:rsidRDefault="00E82489"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020D0928" w:rsidR="003518D9" w:rsidRDefault="00AF0633" w:rsidP="00AC6D2F">
      <w:pPr>
        <w:tabs>
          <w:tab w:val="left" w:pos="709"/>
        </w:tabs>
        <w:spacing w:line="276" w:lineRule="auto"/>
        <w:jc w:val="both"/>
        <w:rPr>
          <w:sz w:val="22"/>
          <w:szCs w:val="22"/>
          <w:lang w:val="ro-RO"/>
        </w:rPr>
      </w:pPr>
      <w:r>
        <w:rPr>
          <w:sz w:val="22"/>
          <w:szCs w:val="22"/>
          <w:lang w:val="ro-RO"/>
        </w:rPr>
        <w:t>Î</w:t>
      </w:r>
      <w:r w:rsidR="009D59AF" w:rsidRPr="00915586">
        <w:rPr>
          <w:sz w:val="22"/>
          <w:szCs w:val="22"/>
          <w:lang w:val="ro-RO"/>
        </w:rPr>
        <w:t>n conformitate cu Legea nr.</w:t>
      </w:r>
      <w:r w:rsidR="009D59AF">
        <w:rPr>
          <w:sz w:val="22"/>
          <w:szCs w:val="22"/>
          <w:lang w:val="ro-RO"/>
        </w:rPr>
        <w:t xml:space="preserve"> </w:t>
      </w:r>
      <w:r w:rsidR="009D59AF" w:rsidRPr="00915586">
        <w:rPr>
          <w:sz w:val="22"/>
          <w:szCs w:val="22"/>
          <w:lang w:val="ro-RO"/>
        </w:rPr>
        <w:t>98/2016 privind achizi</w:t>
      </w:r>
      <w:r>
        <w:rPr>
          <w:sz w:val="22"/>
          <w:szCs w:val="22"/>
          <w:lang w:val="ro-RO"/>
        </w:rPr>
        <w:t>ț</w:t>
      </w:r>
      <w:r w:rsidR="009D59AF" w:rsidRPr="00915586">
        <w:rPr>
          <w:sz w:val="22"/>
          <w:szCs w:val="22"/>
          <w:lang w:val="ro-RO"/>
        </w:rPr>
        <w:t xml:space="preserve">iile publice </w:t>
      </w:r>
      <w:r>
        <w:rPr>
          <w:sz w:val="22"/>
          <w:szCs w:val="22"/>
          <w:lang w:val="ro-RO"/>
        </w:rPr>
        <w:t>ș</w:t>
      </w:r>
      <w:r w:rsidR="009D59AF" w:rsidRPr="00915586">
        <w:rPr>
          <w:sz w:val="22"/>
          <w:szCs w:val="22"/>
          <w:lang w:val="ro-RO"/>
        </w:rPr>
        <w:t>i Hot</w:t>
      </w:r>
      <w:r>
        <w:rPr>
          <w:sz w:val="22"/>
          <w:szCs w:val="22"/>
          <w:lang w:val="ro-RO"/>
        </w:rPr>
        <w:t>ă</w:t>
      </w:r>
      <w:r w:rsidR="009D59AF" w:rsidRPr="00915586">
        <w:rPr>
          <w:sz w:val="22"/>
          <w:szCs w:val="22"/>
          <w:lang w:val="ro-RO"/>
        </w:rPr>
        <w:t>r</w:t>
      </w:r>
      <w:r>
        <w:rPr>
          <w:sz w:val="22"/>
          <w:szCs w:val="22"/>
          <w:lang w:val="ro-RO"/>
        </w:rPr>
        <w:t>â</w:t>
      </w:r>
      <w:r w:rsidR="009D59AF" w:rsidRPr="00915586">
        <w:rPr>
          <w:sz w:val="22"/>
          <w:szCs w:val="22"/>
          <w:lang w:val="ro-RO"/>
        </w:rPr>
        <w:t>rea nr.</w:t>
      </w:r>
      <w:r w:rsidR="009D59AF">
        <w:rPr>
          <w:sz w:val="22"/>
          <w:szCs w:val="22"/>
          <w:lang w:val="ro-RO"/>
        </w:rPr>
        <w:t xml:space="preserve"> </w:t>
      </w:r>
      <w:r w:rsidR="009D59AF"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6F11477D" w14:textId="77777777" w:rsidR="00D81DC3" w:rsidRPr="00D81DC3" w:rsidRDefault="00D81DC3" w:rsidP="00AC6D2F">
      <w:pPr>
        <w:spacing w:line="276" w:lineRule="auto"/>
        <w:jc w:val="both"/>
        <w:rPr>
          <w:b/>
          <w:sz w:val="12"/>
          <w:szCs w:val="12"/>
          <w:lang w:val="ro-RO"/>
        </w:rPr>
      </w:pPr>
    </w:p>
    <w:p w14:paraId="267F8D9D" w14:textId="44FC8CB5"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Pr="00915586">
        <w:rPr>
          <w:sz w:val="22"/>
          <w:szCs w:val="22"/>
          <w:lang w:val="ro-RO"/>
        </w:rPr>
        <w:t xml:space="preserve">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5D0D4618"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969D2">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 reprezentat prin Administrator 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5456412E" w14:textId="77777777" w:rsidR="00D81DC3" w:rsidRDefault="00D81DC3" w:rsidP="00D81DC3">
      <w:pPr>
        <w:autoSpaceDE w:val="0"/>
        <w:autoSpaceDN w:val="0"/>
        <w:adjustRightInd w:val="0"/>
        <w:spacing w:line="276" w:lineRule="auto"/>
        <w:ind w:right="-391"/>
        <w:jc w:val="both"/>
        <w:rPr>
          <w:b/>
          <w:sz w:val="22"/>
          <w:szCs w:val="22"/>
          <w:lang w:val="ro-RO"/>
        </w:rPr>
      </w:pPr>
      <w:bookmarkStart w:id="0" w:name="_Hlk74572095"/>
      <w:r>
        <w:rPr>
          <w:b/>
          <w:sz w:val="22"/>
          <w:szCs w:val="22"/>
          <w:lang w:val="ro-RO"/>
        </w:rPr>
        <w:t>2. DEFINIŢII</w:t>
      </w:r>
    </w:p>
    <w:p w14:paraId="0C0F6299" w14:textId="77777777" w:rsidR="00D81DC3" w:rsidRDefault="00D81DC3" w:rsidP="00D81DC3">
      <w:pPr>
        <w:autoSpaceDE w:val="0"/>
        <w:autoSpaceDN w:val="0"/>
        <w:adjustRightInd w:val="0"/>
        <w:spacing w:line="276" w:lineRule="auto"/>
        <w:ind w:right="-81"/>
        <w:jc w:val="both"/>
        <w:rPr>
          <w:b/>
          <w:sz w:val="22"/>
          <w:szCs w:val="22"/>
          <w:lang w:val="ro-RO"/>
        </w:rPr>
      </w:pPr>
      <w:r>
        <w:rPr>
          <w:sz w:val="22"/>
          <w:szCs w:val="22"/>
          <w:lang w:val="ro-RO"/>
        </w:rPr>
        <w:t>2.1. În prezentul contract următorii termeni vor fi interpretaţi astfel:</w:t>
      </w:r>
    </w:p>
    <w:p w14:paraId="454635BD" w14:textId="77777777" w:rsidR="00D81DC3" w:rsidRDefault="00D81DC3" w:rsidP="00D81DC3">
      <w:pPr>
        <w:autoSpaceDE w:val="0"/>
        <w:autoSpaceDN w:val="0"/>
        <w:adjustRightInd w:val="0"/>
        <w:spacing w:line="276" w:lineRule="auto"/>
        <w:jc w:val="both"/>
        <w:rPr>
          <w:sz w:val="22"/>
          <w:szCs w:val="22"/>
          <w:lang w:val="en-GB" w:eastAsia="en-GB"/>
        </w:rPr>
      </w:pPr>
      <w:r>
        <w:rPr>
          <w:b/>
          <w:bCs/>
          <w:i/>
          <w:iCs/>
          <w:sz w:val="22"/>
          <w:szCs w:val="22"/>
          <w:lang w:val="en-GB" w:eastAsia="en-GB"/>
        </w:rPr>
        <w:t xml:space="preserve">a) Achizitor si Executant </w:t>
      </w:r>
      <w:r>
        <w:rPr>
          <w:sz w:val="22"/>
          <w:szCs w:val="22"/>
          <w:lang w:val="en-GB" w:eastAsia="en-GB"/>
        </w:rPr>
        <w:t xml:space="preserve">- părţile contractante, asa cum sunt acestea numite în prezentul contract. In cuprinsul prezentului document, referirea la </w:t>
      </w:r>
      <w:r>
        <w:rPr>
          <w:i/>
          <w:iCs/>
          <w:sz w:val="22"/>
          <w:szCs w:val="22"/>
          <w:lang w:val="en-GB" w:eastAsia="en-GB"/>
        </w:rPr>
        <w:t xml:space="preserve">"Achizitor" </w:t>
      </w:r>
      <w:r>
        <w:rPr>
          <w:sz w:val="22"/>
          <w:szCs w:val="22"/>
          <w:lang w:val="en-GB" w:eastAsia="en-GB"/>
        </w:rPr>
        <w:t xml:space="preserve">reprezinta referire la </w:t>
      </w:r>
      <w:r>
        <w:rPr>
          <w:i/>
          <w:iCs/>
          <w:sz w:val="22"/>
          <w:szCs w:val="22"/>
          <w:lang w:val="en-GB" w:eastAsia="en-GB"/>
        </w:rPr>
        <w:t>"Achizitor/Beneficiar"</w:t>
      </w:r>
      <w:r>
        <w:rPr>
          <w:sz w:val="22"/>
          <w:szCs w:val="22"/>
          <w:lang w:val="en-GB" w:eastAsia="en-GB"/>
        </w:rPr>
        <w:t>;</w:t>
      </w:r>
    </w:p>
    <w:p w14:paraId="3188694E" w14:textId="77777777" w:rsidR="00D81DC3" w:rsidRDefault="00D81DC3" w:rsidP="00D81DC3">
      <w:pPr>
        <w:autoSpaceDE w:val="0"/>
        <w:autoSpaceDN w:val="0"/>
        <w:adjustRightInd w:val="0"/>
        <w:spacing w:line="276" w:lineRule="auto"/>
        <w:jc w:val="both"/>
        <w:rPr>
          <w:sz w:val="22"/>
          <w:szCs w:val="22"/>
          <w:lang w:val="en-GB" w:eastAsia="en-GB"/>
        </w:rPr>
      </w:pPr>
      <w:r>
        <w:rPr>
          <w:b/>
          <w:bCs/>
          <w:i/>
          <w:iCs/>
          <w:sz w:val="22"/>
          <w:szCs w:val="22"/>
          <w:lang w:val="en-GB" w:eastAsia="en-GB"/>
        </w:rPr>
        <w:t xml:space="preserve">b) act aditional </w:t>
      </w:r>
      <w:r>
        <w:rPr>
          <w:sz w:val="22"/>
          <w:szCs w:val="22"/>
          <w:lang w:val="en-GB" w:eastAsia="en-GB"/>
        </w:rPr>
        <w:t>- document ce modifica prezentul contract de lucrari;</w:t>
      </w:r>
    </w:p>
    <w:p w14:paraId="593CA06A" w14:textId="77777777" w:rsidR="00D81DC3" w:rsidRDefault="00D81DC3" w:rsidP="00D81DC3">
      <w:pPr>
        <w:autoSpaceDE w:val="0"/>
        <w:autoSpaceDN w:val="0"/>
        <w:adjustRightInd w:val="0"/>
        <w:spacing w:line="276" w:lineRule="auto"/>
        <w:jc w:val="both"/>
        <w:rPr>
          <w:sz w:val="22"/>
          <w:szCs w:val="22"/>
          <w:lang w:val="en-GB" w:eastAsia="en-GB"/>
        </w:rPr>
      </w:pPr>
      <w:r>
        <w:rPr>
          <w:b/>
          <w:bCs/>
          <w:i/>
          <w:iCs/>
          <w:sz w:val="22"/>
          <w:szCs w:val="22"/>
          <w:lang w:val="en-GB" w:eastAsia="en-GB"/>
        </w:rPr>
        <w:t xml:space="preserve">c) caiet de sarcini </w:t>
      </w:r>
      <w:r>
        <w:rPr>
          <w:sz w:val="22"/>
          <w:szCs w:val="22"/>
          <w:lang w:val="en-GB" w:eastAsia="en-GB"/>
        </w:rPr>
        <w:t>- document reprezentând anexă la prezentul contract de lucrări, întocmit de către Achizitor, care include specificaţiile tehnice ale lucrărilor pe care Executantul are obligaţia de a le executa;</w:t>
      </w:r>
    </w:p>
    <w:p w14:paraId="05E2DC80" w14:textId="77777777" w:rsidR="00D81DC3" w:rsidRDefault="00D81DC3" w:rsidP="00D81DC3">
      <w:pPr>
        <w:autoSpaceDE w:val="0"/>
        <w:autoSpaceDN w:val="0"/>
        <w:adjustRightInd w:val="0"/>
        <w:spacing w:line="276" w:lineRule="auto"/>
        <w:jc w:val="both"/>
        <w:rPr>
          <w:sz w:val="22"/>
          <w:szCs w:val="22"/>
          <w:lang w:eastAsia="en-GB"/>
        </w:rPr>
      </w:pPr>
      <w:r>
        <w:rPr>
          <w:b/>
          <w:bCs/>
          <w:i/>
          <w:iCs/>
          <w:sz w:val="22"/>
          <w:szCs w:val="22"/>
          <w:lang w:val="en-GB" w:eastAsia="en-GB"/>
        </w:rPr>
        <w:t xml:space="preserve">d) contract </w:t>
      </w:r>
      <w:r>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Pr>
          <w:i/>
          <w:iCs/>
          <w:sz w:val="22"/>
          <w:szCs w:val="22"/>
          <w:lang w:val="en-GB" w:eastAsia="en-GB"/>
        </w:rPr>
        <w:t xml:space="preserve">Achizitor </w:t>
      </w:r>
      <w:r>
        <w:rPr>
          <w:sz w:val="22"/>
          <w:szCs w:val="22"/>
          <w:lang w:val="en-GB" w:eastAsia="en-GB"/>
        </w:rPr>
        <w:t xml:space="preserve">si S.C. Electrica Power Conect S.R.L., in calitate de </w:t>
      </w:r>
      <w:r>
        <w:rPr>
          <w:i/>
          <w:iCs/>
          <w:sz w:val="22"/>
          <w:szCs w:val="22"/>
          <w:lang w:val="en-GB" w:eastAsia="en-GB"/>
        </w:rPr>
        <w:t>Executant</w:t>
      </w:r>
      <w:r>
        <w:rPr>
          <w:sz w:val="22"/>
          <w:szCs w:val="22"/>
          <w:lang w:eastAsia="en-GB"/>
        </w:rPr>
        <w:t>;</w:t>
      </w:r>
    </w:p>
    <w:p w14:paraId="6B31D3BE" w14:textId="77777777" w:rsidR="00D81DC3" w:rsidRDefault="00D81DC3" w:rsidP="00D81DC3">
      <w:pPr>
        <w:autoSpaceDE w:val="0"/>
        <w:autoSpaceDN w:val="0"/>
        <w:adjustRightInd w:val="0"/>
        <w:spacing w:line="276" w:lineRule="auto"/>
        <w:jc w:val="both"/>
        <w:rPr>
          <w:sz w:val="22"/>
          <w:szCs w:val="22"/>
          <w:lang w:val="en-GB" w:eastAsia="en-GB"/>
        </w:rPr>
      </w:pPr>
      <w:r>
        <w:rPr>
          <w:b/>
          <w:bCs/>
          <w:i/>
          <w:iCs/>
          <w:sz w:val="22"/>
          <w:szCs w:val="22"/>
          <w:lang w:val="en-GB" w:eastAsia="en-GB"/>
        </w:rPr>
        <w:t xml:space="preserve">e) Executant </w:t>
      </w:r>
      <w:r>
        <w:rPr>
          <w:sz w:val="22"/>
          <w:szCs w:val="22"/>
          <w:lang w:val="en-GB" w:eastAsia="en-GB"/>
        </w:rPr>
        <w:t>- parte contractanta, asa cum este denumita in prezentul contract, care executa lucrarile solicitate de Achizitor, prin caietul de sarcini, care nu are calitatea de subcontractant;</w:t>
      </w:r>
    </w:p>
    <w:p w14:paraId="71951788" w14:textId="77777777" w:rsidR="00D81DC3" w:rsidRDefault="00D81DC3" w:rsidP="00D81DC3">
      <w:pPr>
        <w:autoSpaceDE w:val="0"/>
        <w:autoSpaceDN w:val="0"/>
        <w:adjustRightInd w:val="0"/>
        <w:spacing w:line="276" w:lineRule="auto"/>
        <w:jc w:val="both"/>
        <w:rPr>
          <w:sz w:val="22"/>
          <w:szCs w:val="22"/>
          <w:lang w:val="en-GB" w:eastAsia="en-GB"/>
        </w:rPr>
      </w:pPr>
      <w:r>
        <w:rPr>
          <w:b/>
          <w:bCs/>
          <w:i/>
          <w:iCs/>
          <w:sz w:val="22"/>
          <w:szCs w:val="22"/>
          <w:lang w:val="en-GB" w:eastAsia="en-GB"/>
        </w:rPr>
        <w:t xml:space="preserve">f) forţa majoră </w:t>
      </w:r>
      <w:r>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7FB4B1D1" w14:textId="77777777" w:rsidR="00D81DC3" w:rsidRDefault="00D81DC3" w:rsidP="00D81DC3">
      <w:pPr>
        <w:autoSpaceDE w:val="0"/>
        <w:autoSpaceDN w:val="0"/>
        <w:adjustRightInd w:val="0"/>
        <w:spacing w:line="276" w:lineRule="auto"/>
        <w:jc w:val="both"/>
        <w:rPr>
          <w:sz w:val="22"/>
          <w:szCs w:val="22"/>
          <w:lang w:val="en-GB" w:eastAsia="en-GB"/>
        </w:rPr>
      </w:pPr>
      <w:r>
        <w:rPr>
          <w:b/>
          <w:bCs/>
          <w:i/>
          <w:iCs/>
          <w:sz w:val="22"/>
          <w:szCs w:val="22"/>
          <w:lang w:val="en-GB" w:eastAsia="en-GB"/>
        </w:rPr>
        <w:t xml:space="preserve">g) </w:t>
      </w:r>
      <w:r>
        <w:rPr>
          <w:b/>
          <w:i/>
          <w:sz w:val="22"/>
          <w:szCs w:val="22"/>
        </w:rPr>
        <w:t>amplasamentul lucrarii</w:t>
      </w:r>
      <w:r>
        <w:rPr>
          <w:sz w:val="22"/>
          <w:szCs w:val="22"/>
        </w:rPr>
        <w:t xml:space="preserve"> - </w:t>
      </w:r>
      <w:r>
        <w:rPr>
          <w:sz w:val="22"/>
          <w:szCs w:val="22"/>
          <w:lang w:val="pt-BR"/>
        </w:rPr>
        <w:t>locul unde executantul execută lucrarea</w:t>
      </w:r>
      <w:r>
        <w:rPr>
          <w:sz w:val="22"/>
          <w:szCs w:val="22"/>
        </w:rPr>
        <w:t>, respectiv Sectorul 2, Bucuresti;</w:t>
      </w:r>
    </w:p>
    <w:p w14:paraId="5216910A" w14:textId="77777777" w:rsidR="00D81DC3" w:rsidRDefault="00D81DC3" w:rsidP="00D81DC3">
      <w:pPr>
        <w:autoSpaceDE w:val="0"/>
        <w:autoSpaceDN w:val="0"/>
        <w:adjustRightInd w:val="0"/>
        <w:spacing w:line="276" w:lineRule="auto"/>
        <w:jc w:val="both"/>
        <w:rPr>
          <w:sz w:val="22"/>
          <w:szCs w:val="22"/>
          <w:lang w:val="en-GB" w:eastAsia="en-GB"/>
        </w:rPr>
      </w:pPr>
      <w:r>
        <w:rPr>
          <w:b/>
          <w:bCs/>
          <w:i/>
          <w:iCs/>
          <w:sz w:val="22"/>
          <w:szCs w:val="22"/>
          <w:lang w:val="en-GB" w:eastAsia="en-GB"/>
        </w:rPr>
        <w:t>h) lucrari -</w:t>
      </w:r>
      <w:r>
        <w:rPr>
          <w:i/>
          <w:iCs/>
          <w:sz w:val="22"/>
          <w:szCs w:val="22"/>
          <w:lang w:val="en-GB" w:eastAsia="en-GB"/>
        </w:rPr>
        <w:t xml:space="preserve"> </w:t>
      </w:r>
      <w:r>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46C71F0C" w14:textId="77777777" w:rsidR="00D81DC3" w:rsidRDefault="00D81DC3" w:rsidP="00D81DC3">
      <w:pPr>
        <w:autoSpaceDE w:val="0"/>
        <w:autoSpaceDN w:val="0"/>
        <w:adjustRightInd w:val="0"/>
        <w:spacing w:line="276" w:lineRule="auto"/>
        <w:jc w:val="both"/>
        <w:rPr>
          <w:sz w:val="22"/>
          <w:szCs w:val="22"/>
        </w:rPr>
      </w:pPr>
      <w:r>
        <w:rPr>
          <w:b/>
          <w:bCs/>
          <w:i/>
          <w:iCs/>
          <w:sz w:val="22"/>
          <w:szCs w:val="22"/>
          <w:lang w:val="en-GB" w:eastAsia="en-GB"/>
        </w:rPr>
        <w:t xml:space="preserve">i) prețul contractului </w:t>
      </w:r>
      <w:r>
        <w:rPr>
          <w:sz w:val="22"/>
          <w:szCs w:val="22"/>
          <w:lang w:val="en-GB" w:eastAsia="en-GB"/>
        </w:rPr>
        <w:t>- prețul plătibil Executantului de către Achizitor, în baza contractului, pentru îndeplinirea integrală și corespunzătoare a tuturor obligațiilor sale, asumate prin contract;</w:t>
      </w:r>
    </w:p>
    <w:p w14:paraId="5FFEF735" w14:textId="77777777" w:rsidR="00D81DC3" w:rsidRDefault="00D81DC3" w:rsidP="00D81DC3">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 xml:space="preserve">j) propunerea financiară </w:t>
      </w:r>
      <w:r>
        <w:rPr>
          <w:sz w:val="22"/>
          <w:szCs w:val="22"/>
          <w:lang w:val="en-GB" w:eastAsia="en-GB"/>
        </w:rPr>
        <w:t>- document al ofertei prin care se furnizează informațiile cerute prin documentatia de atribuire cu privire la pret, tarif, alte conditii financiare si comerciale;</w:t>
      </w:r>
    </w:p>
    <w:p w14:paraId="535EA304" w14:textId="77777777" w:rsidR="00D81DC3" w:rsidRDefault="00D81DC3" w:rsidP="00D81DC3">
      <w:pPr>
        <w:autoSpaceDE w:val="0"/>
        <w:autoSpaceDN w:val="0"/>
        <w:adjustRightInd w:val="0"/>
        <w:spacing w:line="276" w:lineRule="auto"/>
        <w:jc w:val="both"/>
        <w:rPr>
          <w:sz w:val="22"/>
          <w:szCs w:val="22"/>
          <w:lang w:val="en-GB" w:eastAsia="en-GB"/>
        </w:rPr>
      </w:pPr>
      <w:r>
        <w:rPr>
          <w:b/>
          <w:bCs/>
          <w:i/>
          <w:iCs/>
          <w:sz w:val="22"/>
          <w:szCs w:val="22"/>
          <w:lang w:val="en-GB" w:eastAsia="en-GB"/>
        </w:rPr>
        <w:t xml:space="preserve">k) propunerea tehnica </w:t>
      </w:r>
      <w:r>
        <w:rPr>
          <w:sz w:val="22"/>
          <w:szCs w:val="22"/>
          <w:lang w:val="en-GB" w:eastAsia="en-GB"/>
        </w:rPr>
        <w:t>- document al ofertei, elaborat pe baza cerintelor din caietul de sarcini, stabilite de catre autoritatea contractanta;</w:t>
      </w:r>
    </w:p>
    <w:p w14:paraId="70A0A678" w14:textId="77777777" w:rsidR="00D81DC3" w:rsidRDefault="00D81DC3" w:rsidP="00D81DC3">
      <w:pPr>
        <w:autoSpaceDE w:val="0"/>
        <w:autoSpaceDN w:val="0"/>
        <w:adjustRightInd w:val="0"/>
        <w:spacing w:line="276" w:lineRule="auto"/>
        <w:jc w:val="both"/>
        <w:rPr>
          <w:sz w:val="22"/>
          <w:szCs w:val="22"/>
          <w:lang w:val="en-GB" w:eastAsia="en-GB"/>
        </w:rPr>
      </w:pPr>
      <w:r>
        <w:rPr>
          <w:b/>
          <w:bCs/>
          <w:i/>
          <w:iCs/>
          <w:sz w:val="22"/>
          <w:szCs w:val="22"/>
          <w:lang w:val="en-GB" w:eastAsia="en-GB"/>
        </w:rPr>
        <w:t xml:space="preserve">l) rezilierea contractului </w:t>
      </w:r>
      <w:r>
        <w:rPr>
          <w:sz w:val="22"/>
          <w:szCs w:val="22"/>
          <w:lang w:val="en-GB" w:eastAsia="en-GB"/>
        </w:rPr>
        <w:t>- sanctiunea de drept civil care consta in desfiintarea pe viitor a contractului de lucrari, fara ca aceasta sa aduca atingere executarii succesive a lucrarilor care au fost efectuate anterior rezilierii;</w:t>
      </w:r>
    </w:p>
    <w:p w14:paraId="5E1F3783" w14:textId="77777777" w:rsidR="00D81DC3" w:rsidRDefault="00D81DC3" w:rsidP="00D81DC3">
      <w:pPr>
        <w:autoSpaceDE w:val="0"/>
        <w:autoSpaceDN w:val="0"/>
        <w:adjustRightInd w:val="0"/>
        <w:spacing w:line="276" w:lineRule="auto"/>
        <w:jc w:val="both"/>
        <w:rPr>
          <w:sz w:val="22"/>
          <w:szCs w:val="22"/>
          <w:lang w:val="en-GB" w:eastAsia="en-GB"/>
        </w:rPr>
      </w:pPr>
      <w:r>
        <w:rPr>
          <w:b/>
          <w:bCs/>
          <w:i/>
          <w:iCs/>
          <w:sz w:val="22"/>
          <w:szCs w:val="22"/>
          <w:lang w:val="en-GB" w:eastAsia="en-GB"/>
        </w:rPr>
        <w:t xml:space="preserve">m) standarde </w:t>
      </w:r>
      <w:r>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6EA18869" w14:textId="77777777" w:rsidR="00D81DC3" w:rsidRDefault="00D81DC3" w:rsidP="00D81DC3">
      <w:pPr>
        <w:autoSpaceDE w:val="0"/>
        <w:autoSpaceDN w:val="0"/>
        <w:adjustRightInd w:val="0"/>
        <w:spacing w:line="276" w:lineRule="auto"/>
        <w:jc w:val="both"/>
        <w:rPr>
          <w:sz w:val="22"/>
          <w:szCs w:val="22"/>
          <w:lang w:val="en-GB" w:eastAsia="en-GB"/>
        </w:rPr>
      </w:pPr>
      <w:r>
        <w:rPr>
          <w:b/>
          <w:bCs/>
          <w:i/>
          <w:iCs/>
          <w:sz w:val="22"/>
          <w:szCs w:val="22"/>
          <w:lang w:val="en-GB" w:eastAsia="en-GB"/>
        </w:rPr>
        <w:t xml:space="preserve">n) zi </w:t>
      </w:r>
      <w:r>
        <w:rPr>
          <w:sz w:val="22"/>
          <w:szCs w:val="22"/>
          <w:lang w:val="en-GB" w:eastAsia="en-GB"/>
        </w:rPr>
        <w:t xml:space="preserve">- zi calendaristica, cu exceptia cazului in care se prevede ca este zi lucratoare; </w:t>
      </w:r>
      <w:r>
        <w:rPr>
          <w:b/>
          <w:bCs/>
          <w:i/>
          <w:iCs/>
          <w:sz w:val="22"/>
          <w:szCs w:val="22"/>
          <w:lang w:val="en-GB" w:eastAsia="en-GB"/>
        </w:rPr>
        <w:t xml:space="preserve">luna </w:t>
      </w:r>
      <w:r>
        <w:rPr>
          <w:sz w:val="22"/>
          <w:szCs w:val="22"/>
          <w:lang w:val="en-GB" w:eastAsia="en-GB"/>
        </w:rPr>
        <w:t xml:space="preserve">– luna calendaristica; </w:t>
      </w:r>
      <w:r>
        <w:rPr>
          <w:b/>
          <w:bCs/>
          <w:i/>
          <w:iCs/>
          <w:sz w:val="22"/>
          <w:szCs w:val="22"/>
          <w:lang w:val="en-GB" w:eastAsia="en-GB"/>
        </w:rPr>
        <w:t xml:space="preserve">an </w:t>
      </w:r>
      <w:r>
        <w:rPr>
          <w:sz w:val="22"/>
          <w:szCs w:val="22"/>
          <w:lang w:val="en-GB" w:eastAsia="en-GB"/>
        </w:rPr>
        <w:t>- 365 de zile.</w:t>
      </w:r>
      <w:bookmarkEnd w:id="0"/>
    </w:p>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2B8B20A3"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9A038B">
        <w:rPr>
          <w:b/>
          <w:i/>
          <w:sz w:val="22"/>
          <w:szCs w:val="22"/>
          <w:lang w:val="fr-FR"/>
        </w:rPr>
        <w:t>Modernizare sistem de iluminat public parcare Șoseaua Colentina nr. 2A-2D</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59E0DE9B"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este de</w:t>
      </w:r>
      <w:r>
        <w:rPr>
          <w:sz w:val="22"/>
          <w:szCs w:val="22"/>
          <w:lang w:val="it-IT"/>
        </w:rPr>
        <w:t xml:space="preserve"> </w:t>
      </w:r>
      <w:r w:rsidR="009A038B">
        <w:rPr>
          <w:b/>
          <w:bCs/>
          <w:sz w:val="22"/>
          <w:szCs w:val="22"/>
          <w:lang w:val="it-IT"/>
        </w:rPr>
        <w:t>68</w:t>
      </w:r>
      <w:r w:rsidRPr="006C7BC8">
        <w:rPr>
          <w:b/>
          <w:bCs/>
          <w:sz w:val="22"/>
          <w:szCs w:val="22"/>
        </w:rPr>
        <w:t>.</w:t>
      </w:r>
      <w:r w:rsidR="009A038B">
        <w:rPr>
          <w:b/>
          <w:bCs/>
          <w:sz w:val="22"/>
          <w:szCs w:val="22"/>
        </w:rPr>
        <w:t>572</w:t>
      </w:r>
      <w:r w:rsidRPr="00AE59EB">
        <w:rPr>
          <w:b/>
          <w:bCs/>
          <w:sz w:val="22"/>
          <w:szCs w:val="22"/>
        </w:rPr>
        <w:t>,</w:t>
      </w:r>
      <w:r w:rsidR="009A038B">
        <w:rPr>
          <w:b/>
          <w:bCs/>
          <w:sz w:val="22"/>
          <w:szCs w:val="22"/>
        </w:rPr>
        <w:t>48</w:t>
      </w:r>
      <w:r>
        <w:rPr>
          <w:sz w:val="22"/>
          <w:szCs w:val="22"/>
        </w:rPr>
        <w:t xml:space="preserve"> </w:t>
      </w:r>
      <w:r w:rsidRPr="00507529">
        <w:rPr>
          <w:b/>
          <w:bCs/>
          <w:sz w:val="22"/>
          <w:szCs w:val="22"/>
        </w:rPr>
        <w:t>lei fără T.V.A.</w:t>
      </w:r>
      <w:r w:rsidRPr="00507529">
        <w:rPr>
          <w:sz w:val="22"/>
          <w:szCs w:val="22"/>
          <w:lang w:val="it-IT"/>
        </w:rPr>
        <w:t xml:space="preserve">, la care se adaugă T.V.A. 19% în valoare de </w:t>
      </w:r>
      <w:r w:rsidR="009A038B">
        <w:rPr>
          <w:sz w:val="22"/>
          <w:szCs w:val="22"/>
          <w:lang w:val="it-IT"/>
        </w:rPr>
        <w:t>13</w:t>
      </w:r>
      <w:r>
        <w:rPr>
          <w:sz w:val="22"/>
          <w:szCs w:val="22"/>
          <w:lang w:val="it-IT"/>
        </w:rPr>
        <w:t>.</w:t>
      </w:r>
      <w:r w:rsidR="009A038B">
        <w:rPr>
          <w:sz w:val="22"/>
          <w:szCs w:val="22"/>
          <w:lang w:val="it-IT"/>
        </w:rPr>
        <w:t>028</w:t>
      </w:r>
      <w:r>
        <w:rPr>
          <w:sz w:val="22"/>
          <w:szCs w:val="22"/>
          <w:lang w:val="it-IT"/>
        </w:rPr>
        <w:t>,</w:t>
      </w:r>
      <w:r w:rsidR="009A038B">
        <w:rPr>
          <w:sz w:val="22"/>
          <w:szCs w:val="22"/>
          <w:lang w:val="it-IT"/>
        </w:rPr>
        <w:t>77</w:t>
      </w:r>
      <w:r w:rsidRPr="00507529">
        <w:rPr>
          <w:sz w:val="22"/>
          <w:szCs w:val="22"/>
          <w:lang w:val="it-IT"/>
        </w:rPr>
        <w:t xml:space="preserve"> lei, respectiv </w:t>
      </w:r>
      <w:r w:rsidR="009A038B">
        <w:rPr>
          <w:b/>
          <w:bCs/>
          <w:sz w:val="22"/>
          <w:szCs w:val="22"/>
          <w:lang w:val="it-IT"/>
        </w:rPr>
        <w:t>81</w:t>
      </w:r>
      <w:r w:rsidRPr="00507529">
        <w:rPr>
          <w:b/>
          <w:bCs/>
          <w:sz w:val="22"/>
          <w:szCs w:val="22"/>
          <w:lang w:val="it-IT"/>
        </w:rPr>
        <w:t>.</w:t>
      </w:r>
      <w:r w:rsidR="009A038B">
        <w:rPr>
          <w:b/>
          <w:bCs/>
          <w:sz w:val="22"/>
          <w:szCs w:val="22"/>
          <w:lang w:val="it-IT"/>
        </w:rPr>
        <w:t>601</w:t>
      </w:r>
      <w:r w:rsidRPr="00507529">
        <w:rPr>
          <w:b/>
          <w:bCs/>
          <w:sz w:val="22"/>
          <w:szCs w:val="22"/>
          <w:lang w:val="it-IT"/>
        </w:rPr>
        <w:t>,</w:t>
      </w:r>
      <w:r w:rsidR="009A038B">
        <w:rPr>
          <w:b/>
          <w:bCs/>
          <w:sz w:val="22"/>
          <w:szCs w:val="22"/>
          <w:lang w:val="it-IT"/>
        </w:rPr>
        <w:t>25</w:t>
      </w:r>
      <w:r w:rsidRPr="00507529">
        <w:rPr>
          <w:b/>
          <w:bCs/>
          <w:sz w:val="22"/>
          <w:szCs w:val="22"/>
          <w:lang w:val="it-IT"/>
        </w:rPr>
        <w:t xml:space="preserve"> </w:t>
      </w:r>
      <w:r w:rsidRPr="00507529">
        <w:rPr>
          <w:b/>
          <w:bCs/>
          <w:sz w:val="22"/>
          <w:szCs w:val="22"/>
        </w:rPr>
        <w:t xml:space="preserve">lei </w:t>
      </w:r>
      <w:r>
        <w:rPr>
          <w:b/>
          <w:bCs/>
          <w:sz w:val="22"/>
          <w:szCs w:val="22"/>
        </w:rPr>
        <w:t xml:space="preserve">cu </w:t>
      </w:r>
      <w:r w:rsidRPr="00507529">
        <w:rPr>
          <w:b/>
          <w:bCs/>
          <w:sz w:val="22"/>
          <w:szCs w:val="22"/>
        </w:rPr>
        <w:t xml:space="preserve">T.V.A. </w:t>
      </w:r>
      <w:r w:rsidRPr="009A038B">
        <w:rPr>
          <w:b/>
          <w:bCs/>
          <w:sz w:val="22"/>
          <w:szCs w:val="22"/>
        </w:rPr>
        <w:t>inclus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55AA7A8E"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este de </w:t>
      </w:r>
      <w:r w:rsidR="009A038B">
        <w:rPr>
          <w:color w:val="000000"/>
          <w:sz w:val="22"/>
          <w:szCs w:val="22"/>
        </w:rPr>
        <w:t>7</w:t>
      </w:r>
      <w:r w:rsidRPr="00507529">
        <w:rPr>
          <w:color w:val="000000"/>
          <w:sz w:val="22"/>
          <w:szCs w:val="22"/>
        </w:rPr>
        <w:t xml:space="preserve"> zile de la data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26514E1E"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 xml:space="preserve">n </w:t>
      </w:r>
      <w:r w:rsidR="009A038B">
        <w:rPr>
          <w:color w:val="000000"/>
          <w:sz w:val="22"/>
          <w:szCs w:val="22"/>
        </w:rPr>
        <w:t xml:space="preserve">modernizarea </w:t>
      </w:r>
      <w:r>
        <w:rPr>
          <w:color w:val="000000"/>
          <w:sz w:val="22"/>
          <w:szCs w:val="22"/>
        </w:rPr>
        <w:t>sistem</w:t>
      </w:r>
      <w:r w:rsidR="009A038B">
        <w:rPr>
          <w:color w:val="000000"/>
          <w:sz w:val="22"/>
          <w:szCs w:val="22"/>
        </w:rPr>
        <w:t>ului</w:t>
      </w:r>
      <w:r>
        <w:rPr>
          <w:color w:val="000000"/>
          <w:sz w:val="22"/>
          <w:szCs w:val="22"/>
        </w:rPr>
        <w:t xml:space="preserve"> de iluminat public</w:t>
      </w:r>
      <w:r w:rsidR="009A038B">
        <w:rPr>
          <w:color w:val="000000"/>
          <w:sz w:val="22"/>
          <w:szCs w:val="22"/>
        </w:rPr>
        <w:t xml:space="preserve"> aferent parcării din spatele blocurilor de pe Șoseaua Colentina nr. 2A-2D</w:t>
      </w:r>
      <w:r w:rsidR="0068418C">
        <w:rPr>
          <w:color w:val="000000"/>
          <w:sz w:val="22"/>
          <w:szCs w:val="22"/>
        </w:rPr>
        <w:t>,</w:t>
      </w:r>
      <w:r w:rsidRPr="00507529">
        <w:rPr>
          <w:color w:val="000000"/>
          <w:sz w:val="22"/>
          <w:szCs w:val="22"/>
        </w:rPr>
        <w:t xml:space="preserve"> aflat</w:t>
      </w:r>
      <w:r w:rsidR="009A038B">
        <w:rPr>
          <w:color w:val="000000"/>
          <w:sz w:val="22"/>
          <w:szCs w:val="22"/>
        </w:rPr>
        <w:t>ă</w:t>
      </w:r>
      <w:r w:rsidRPr="00507529">
        <w:rPr>
          <w:color w:val="000000"/>
          <w:sz w:val="22"/>
          <w:szCs w:val="22"/>
        </w:rPr>
        <w:t xml:space="preserve">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2CC39F8F"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w:t>
      </w:r>
      <w:r w:rsidR="0068418C">
        <w:rPr>
          <w:sz w:val="22"/>
          <w:szCs w:val="22"/>
        </w:rPr>
        <w:t>ă</w:t>
      </w:r>
      <w:r>
        <w:rPr>
          <w:sz w:val="22"/>
          <w:szCs w:val="22"/>
        </w:rPr>
        <w:t>;</w:t>
      </w:r>
    </w:p>
    <w:p w14:paraId="1161A4CB" w14:textId="672F5152"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1D4FA7DC" w14:textId="6E8B57EF" w:rsidR="0068418C" w:rsidRDefault="0068418C" w:rsidP="00AC6D2F">
      <w:pPr>
        <w:spacing w:line="276" w:lineRule="auto"/>
        <w:ind w:right="-801"/>
        <w:rPr>
          <w:sz w:val="22"/>
          <w:szCs w:val="22"/>
        </w:rPr>
      </w:pPr>
      <w:r>
        <w:rPr>
          <w:sz w:val="22"/>
          <w:szCs w:val="22"/>
        </w:rPr>
        <w:tab/>
        <w:t>- garanția de bună execuție;</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1D5798A6"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a </w:t>
      </w:r>
      <w:r w:rsidR="009A038B">
        <w:rPr>
          <w:color w:val="000000"/>
          <w:sz w:val="22"/>
          <w:szCs w:val="22"/>
        </w:rPr>
        <w:t>executa lucr</w:t>
      </w:r>
      <w:r w:rsidR="00C9750B">
        <w:rPr>
          <w:color w:val="000000"/>
          <w:sz w:val="22"/>
          <w:szCs w:val="22"/>
        </w:rPr>
        <w:t>ă</w:t>
      </w:r>
      <w:r w:rsidR="009A038B">
        <w:rPr>
          <w:color w:val="000000"/>
          <w:sz w:val="22"/>
          <w:szCs w:val="22"/>
        </w:rPr>
        <w:t>rile de modernizar</w:t>
      </w:r>
      <w:r w:rsidR="00C9750B">
        <w:rPr>
          <w:color w:val="000000"/>
          <w:sz w:val="22"/>
          <w:szCs w:val="22"/>
        </w:rPr>
        <w:t>e</w:t>
      </w:r>
      <w:r w:rsidR="009A038B">
        <w:rPr>
          <w:color w:val="000000"/>
          <w:sz w:val="22"/>
          <w:szCs w:val="22"/>
        </w:rPr>
        <w:t xml:space="preserve"> a sistemului de iluminat public aferent parcării din spatele blocurilor de pe Șoseaua Colentina nr. 2A-2D</w:t>
      </w:r>
      <w:r w:rsidR="00C9753D">
        <w:rPr>
          <w:color w:val="000000"/>
          <w:sz w:val="22"/>
          <w:szCs w:val="22"/>
        </w:rPr>
        <w:t>, 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lastRenderedPageBreak/>
        <w:t xml:space="preserve">9.3. </w:t>
      </w:r>
      <w:r w:rsidR="001B699E" w:rsidRPr="00935796">
        <w:rPr>
          <w:color w:val="000000"/>
          <w:sz w:val="22"/>
          <w:szCs w:val="22"/>
        </w:rPr>
        <w:t>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1" w:name="_Hlk342051"/>
      <w:bookmarkStart w:id="2"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3"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3"/>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4A406F96"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12.2. În cazul în care, din vina sa exclusivă, Executantul nu îşi execută obligaţiile asumate prin contract, atunci Achizitorul are dreptul de a deduce din preţul contractului, ca penalităţi 0,1% pe zi de întârziere, din valoarea prestaţiei neefectuate la timp, până la îndeplinirea obligaţiilor.</w:t>
      </w:r>
    </w:p>
    <w:p w14:paraId="102EC693" w14:textId="25059BD5"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53D4EE84" w:rsidR="001B699E" w:rsidRPr="00935796" w:rsidRDefault="001B699E" w:rsidP="00AC6D2F">
      <w:pPr>
        <w:spacing w:line="276"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T.V.A</w:t>
      </w:r>
      <w:r>
        <w:rPr>
          <w:color w:val="000000"/>
          <w:sz w:val="22"/>
          <w:szCs w:val="22"/>
        </w:rPr>
        <w:t>.</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337FD5D"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935796" w:rsidRDefault="001B699E" w:rsidP="00AC6D2F">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BB8F594" w14:textId="77777777" w:rsidR="009D59AF" w:rsidRPr="00AF652F" w:rsidRDefault="009D59AF" w:rsidP="00AC6D2F">
      <w:pPr>
        <w:autoSpaceDE w:val="0"/>
        <w:autoSpaceDN w:val="0"/>
        <w:adjustRightInd w:val="0"/>
        <w:spacing w:line="276" w:lineRule="auto"/>
        <w:ind w:right="-54"/>
        <w:jc w:val="both"/>
        <w:outlineLvl w:val="0"/>
        <w:rPr>
          <w:b/>
          <w:sz w:val="8"/>
          <w:szCs w:val="8"/>
          <w:lang w:val="fr-FR"/>
        </w:rPr>
      </w:pPr>
    </w:p>
    <w:bookmarkEnd w:id="1"/>
    <w:p w14:paraId="613790B3" w14:textId="692A1382" w:rsidR="001B699E" w:rsidRPr="00935796" w:rsidRDefault="001B699E" w:rsidP="00AC6D2F">
      <w:pPr>
        <w:spacing w:line="276" w:lineRule="auto"/>
        <w:jc w:val="both"/>
        <w:rPr>
          <w:b/>
          <w:color w:val="000000"/>
          <w:sz w:val="22"/>
          <w:szCs w:val="22"/>
        </w:rPr>
      </w:pPr>
      <w:r w:rsidRPr="00935796">
        <w:rPr>
          <w:b/>
          <w:color w:val="000000"/>
          <w:sz w:val="22"/>
          <w:szCs w:val="22"/>
        </w:rPr>
        <w:t>14. PERIOADA DE GARANŢIE ACORDATĂ LUCRĂRILOR</w:t>
      </w:r>
    </w:p>
    <w:p w14:paraId="2BB700FD" w14:textId="0FBEE970" w:rsidR="001B699E" w:rsidRPr="00935796" w:rsidRDefault="001B699E" w:rsidP="00AC6D2F">
      <w:pPr>
        <w:spacing w:line="276" w:lineRule="auto"/>
        <w:jc w:val="both"/>
        <w:rPr>
          <w:color w:val="000000"/>
          <w:sz w:val="22"/>
          <w:szCs w:val="22"/>
        </w:rPr>
      </w:pPr>
      <w:r w:rsidRPr="00935796">
        <w:rPr>
          <w:color w:val="000000"/>
          <w:sz w:val="22"/>
          <w:szCs w:val="22"/>
        </w:rPr>
        <w:t>14.1. Perioada de garantie pentru lucr</w:t>
      </w:r>
      <w:r w:rsidR="003264BB">
        <w:rPr>
          <w:color w:val="000000"/>
          <w:sz w:val="22"/>
          <w:szCs w:val="22"/>
        </w:rPr>
        <w:t>ă</w:t>
      </w:r>
      <w:r w:rsidRPr="00935796">
        <w:rPr>
          <w:color w:val="000000"/>
          <w:sz w:val="22"/>
          <w:szCs w:val="22"/>
        </w:rPr>
        <w:t xml:space="preserve">ri este de </w:t>
      </w:r>
      <w:r w:rsidR="0068418C">
        <w:rPr>
          <w:color w:val="000000"/>
          <w:sz w:val="22"/>
          <w:szCs w:val="22"/>
        </w:rPr>
        <w:t>12</w:t>
      </w:r>
      <w:r w:rsidRPr="00935796">
        <w:rPr>
          <w:color w:val="000000"/>
          <w:sz w:val="22"/>
          <w:szCs w:val="22"/>
        </w:rPr>
        <w:t xml:space="preserve"> luni.</w:t>
      </w:r>
    </w:p>
    <w:p w14:paraId="26ADBB36" w14:textId="3C8E169D" w:rsidR="001B699E" w:rsidRPr="00935796" w:rsidRDefault="001B699E" w:rsidP="00AC6D2F">
      <w:pPr>
        <w:spacing w:line="276" w:lineRule="auto"/>
        <w:jc w:val="both"/>
        <w:rPr>
          <w:color w:val="000000"/>
          <w:sz w:val="22"/>
          <w:szCs w:val="22"/>
        </w:rPr>
      </w:pPr>
      <w:r w:rsidRPr="00935796">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935796">
        <w:rPr>
          <w:color w:val="000000"/>
          <w:sz w:val="22"/>
          <w:szCs w:val="22"/>
        </w:rPr>
        <w:t>14.3. (1) În perioada de garanţie, Executantul are obligaţia de a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(2) Executantul are obligaţia de a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7BDCA98"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1E429F6B"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w:t>
      </w:r>
      <w:r w:rsidR="00AF0633">
        <w:rPr>
          <w:noProof w:val="0"/>
          <w:color w:val="000000"/>
          <w:sz w:val="22"/>
          <w:szCs w:val="22"/>
        </w:rPr>
        <w:t>ț</w:t>
      </w:r>
      <w:r w:rsidRPr="00AC09BE">
        <w:rPr>
          <w:noProof w:val="0"/>
          <w:color w:val="000000"/>
          <w:sz w:val="22"/>
          <w:szCs w:val="22"/>
        </w:rPr>
        <w:t>ia lucr</w:t>
      </w:r>
      <w:r w:rsidR="00AF0633">
        <w:rPr>
          <w:noProof w:val="0"/>
          <w:color w:val="000000"/>
          <w:sz w:val="22"/>
          <w:szCs w:val="22"/>
        </w:rPr>
        <w:t>ă</w:t>
      </w:r>
      <w:r w:rsidRPr="00AC09BE">
        <w:rPr>
          <w:noProof w:val="0"/>
          <w:color w:val="000000"/>
          <w:sz w:val="22"/>
          <w:szCs w:val="22"/>
        </w:rPr>
        <w:t>rilor la data primirii în scris a ordinului de începere de la Achizitor.</w:t>
      </w:r>
    </w:p>
    <w:p w14:paraId="3F7C184C" w14:textId="3B66B28B"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w:t>
      </w:r>
      <w:r w:rsidR="0068418C">
        <w:rPr>
          <w:color w:val="000000"/>
          <w:sz w:val="22"/>
          <w:szCs w:val="22"/>
        </w:rPr>
        <w:t>ă</w:t>
      </w:r>
      <w:r w:rsidRPr="00AC09BE">
        <w:rPr>
          <w:color w:val="000000"/>
          <w:sz w:val="22"/>
          <w:szCs w:val="22"/>
        </w:rPr>
        <w:t>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231D2525"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w:t>
      </w:r>
      <w:r w:rsidR="00AF0633">
        <w:rPr>
          <w:color w:val="000000"/>
          <w:sz w:val="22"/>
          <w:szCs w:val="22"/>
        </w:rPr>
        <w:t>ț</w:t>
      </w:r>
      <w:r>
        <w:rPr>
          <w:color w:val="000000"/>
          <w:sz w:val="22"/>
          <w:szCs w:val="22"/>
        </w:rPr>
        <w:t xml:space="preserve">ie </w:t>
      </w:r>
      <w:r w:rsidR="00AF0633">
        <w:rPr>
          <w:color w:val="000000"/>
          <w:sz w:val="22"/>
          <w:szCs w:val="22"/>
        </w:rPr>
        <w:t>ș</w:t>
      </w:r>
      <w:r>
        <w:rPr>
          <w:color w:val="000000"/>
          <w:sz w:val="22"/>
          <w:szCs w:val="22"/>
        </w:rPr>
        <w:t>i cu reglement</w:t>
      </w:r>
      <w:r w:rsidR="00AF0633">
        <w:rPr>
          <w:color w:val="000000"/>
          <w:sz w:val="22"/>
          <w:szCs w:val="22"/>
        </w:rPr>
        <w:t>ă</w:t>
      </w:r>
      <w:r>
        <w:rPr>
          <w:color w:val="000000"/>
          <w:sz w:val="22"/>
          <w:szCs w:val="22"/>
        </w:rPr>
        <w:t xml:space="preserve">rile </w:t>
      </w:r>
      <w:r w:rsidR="00AF0633">
        <w:rPr>
          <w:color w:val="000000"/>
          <w:sz w:val="22"/>
          <w:szCs w:val="22"/>
        </w:rPr>
        <w:t>î</w:t>
      </w:r>
      <w:r>
        <w:rPr>
          <w:color w:val="000000"/>
          <w:sz w:val="22"/>
          <w:szCs w:val="22"/>
        </w:rPr>
        <w:t xml:space="preserve">n vigoare. </w:t>
      </w:r>
      <w:r w:rsidR="00AF0633">
        <w:rPr>
          <w:color w:val="000000"/>
          <w:sz w:val="22"/>
          <w:szCs w:val="22"/>
        </w:rPr>
        <w:t>Î</w:t>
      </w:r>
      <w:r>
        <w:rPr>
          <w:color w:val="000000"/>
          <w:sz w:val="22"/>
          <w:szCs w:val="22"/>
        </w:rPr>
        <w:t>n func</w:t>
      </w:r>
      <w:r w:rsidR="00AF0633">
        <w:rPr>
          <w:color w:val="000000"/>
          <w:sz w:val="22"/>
          <w:szCs w:val="22"/>
        </w:rPr>
        <w:t>ț</w:t>
      </w:r>
      <w:r>
        <w:rPr>
          <w:color w:val="000000"/>
          <w:sz w:val="22"/>
          <w:szCs w:val="22"/>
        </w:rPr>
        <w:t>ie de constat</w:t>
      </w:r>
      <w:r w:rsidR="00AF0633">
        <w:rPr>
          <w:color w:val="000000"/>
          <w:sz w:val="22"/>
          <w:szCs w:val="22"/>
        </w:rPr>
        <w:t>ă</w:t>
      </w:r>
      <w:r>
        <w:rPr>
          <w:color w:val="000000"/>
          <w:sz w:val="22"/>
          <w:szCs w:val="22"/>
        </w:rPr>
        <w:t>rile f</w:t>
      </w:r>
      <w:r w:rsidR="00AF0633">
        <w:rPr>
          <w:color w:val="000000"/>
          <w:sz w:val="22"/>
          <w:szCs w:val="22"/>
        </w:rPr>
        <w:t>ă</w:t>
      </w:r>
      <w:r>
        <w:rPr>
          <w:color w:val="000000"/>
          <w:sz w:val="22"/>
          <w:szCs w:val="22"/>
        </w:rPr>
        <w:t>cute, Achizitorul are dreptul de a aproba sau de a respinge recep</w:t>
      </w:r>
      <w:r w:rsidR="00AF0633">
        <w:rPr>
          <w:color w:val="000000"/>
          <w:sz w:val="22"/>
          <w:szCs w:val="22"/>
        </w:rPr>
        <w:t>ț</w:t>
      </w:r>
      <w:r>
        <w:rPr>
          <w:color w:val="000000"/>
          <w:sz w:val="22"/>
          <w:szCs w:val="22"/>
        </w:rPr>
        <w: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2106F842"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22E55A3C"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w:t>
      </w:r>
      <w:r w:rsidR="00660792">
        <w:rPr>
          <w:noProof w:val="0"/>
          <w:color w:val="000000"/>
          <w:sz w:val="22"/>
          <w:szCs w:val="22"/>
        </w:rPr>
        <w:t>Î</w:t>
      </w:r>
      <w:r w:rsidRPr="00A44B3D">
        <w:rPr>
          <w:noProof w:val="0"/>
          <w:color w:val="000000"/>
          <w:sz w:val="22"/>
          <w:szCs w:val="22"/>
        </w:rPr>
        <w:t xml:space="preserve">n cazul </w:t>
      </w:r>
      <w:r w:rsidR="00660792">
        <w:rPr>
          <w:noProof w:val="0"/>
          <w:color w:val="000000"/>
          <w:sz w:val="22"/>
          <w:szCs w:val="22"/>
        </w:rPr>
        <w:t>î</w:t>
      </w:r>
      <w:r w:rsidRPr="00A44B3D">
        <w:rPr>
          <w:noProof w:val="0"/>
          <w:color w:val="000000"/>
          <w:sz w:val="22"/>
          <w:szCs w:val="22"/>
        </w:rPr>
        <w:t>n care, indiferent de motive, creditele bugetare necesare acoperirii contravalorii acestui contract nu vor fi alocate, autoritatea contractanta, dupa primirea notific</w:t>
      </w:r>
      <w:r w:rsidR="00660792">
        <w:rPr>
          <w:noProof w:val="0"/>
          <w:color w:val="000000"/>
          <w:sz w:val="22"/>
          <w:szCs w:val="22"/>
        </w:rPr>
        <w:t>ă</w:t>
      </w:r>
      <w:r w:rsidRPr="00A44B3D">
        <w:rPr>
          <w:noProof w:val="0"/>
          <w:color w:val="000000"/>
          <w:sz w:val="22"/>
          <w:szCs w:val="22"/>
        </w:rPr>
        <w:t>rii cu privire la neacordarea finan</w:t>
      </w:r>
      <w:r w:rsidR="00660792">
        <w:rPr>
          <w:noProof w:val="0"/>
          <w:color w:val="000000"/>
          <w:sz w:val="22"/>
          <w:szCs w:val="22"/>
        </w:rPr>
        <w:t>ță</w:t>
      </w:r>
      <w:r w:rsidRPr="00A44B3D">
        <w:rPr>
          <w:noProof w:val="0"/>
          <w:color w:val="000000"/>
          <w:sz w:val="22"/>
          <w:szCs w:val="22"/>
        </w:rPr>
        <w:t xml:space="preserve">rii, </w:t>
      </w:r>
      <w:r w:rsidR="00660792">
        <w:rPr>
          <w:noProof w:val="0"/>
          <w:color w:val="000000"/>
          <w:sz w:val="22"/>
          <w:szCs w:val="22"/>
        </w:rPr>
        <w:t>î</w:t>
      </w:r>
      <w:r w:rsidRPr="00A44B3D">
        <w:rPr>
          <w:noProof w:val="0"/>
          <w:color w:val="000000"/>
          <w:sz w:val="22"/>
          <w:szCs w:val="22"/>
        </w:rPr>
        <w:t>n condi</w:t>
      </w:r>
      <w:r w:rsidR="00660792">
        <w:rPr>
          <w:noProof w:val="0"/>
          <w:color w:val="000000"/>
          <w:sz w:val="22"/>
          <w:szCs w:val="22"/>
        </w:rPr>
        <w:t>ț</w:t>
      </w:r>
      <w:r w:rsidRPr="00A44B3D">
        <w:rPr>
          <w:noProof w:val="0"/>
          <w:color w:val="000000"/>
          <w:sz w:val="22"/>
          <w:szCs w:val="22"/>
        </w:rPr>
        <w:t xml:space="preserve">iile </w:t>
      </w:r>
      <w:r w:rsidR="00660792">
        <w:rPr>
          <w:noProof w:val="0"/>
          <w:color w:val="000000"/>
          <w:sz w:val="22"/>
          <w:szCs w:val="22"/>
        </w:rPr>
        <w:t>î</w:t>
      </w:r>
      <w:r w:rsidRPr="00A44B3D">
        <w:rPr>
          <w:noProof w:val="0"/>
          <w:color w:val="000000"/>
          <w:sz w:val="22"/>
          <w:szCs w:val="22"/>
        </w:rPr>
        <w:t>n care nu exist</w:t>
      </w:r>
      <w:r w:rsidR="00660792">
        <w:rPr>
          <w:noProof w:val="0"/>
          <w:color w:val="000000"/>
          <w:sz w:val="22"/>
          <w:szCs w:val="22"/>
        </w:rPr>
        <w:t>ă</w:t>
      </w:r>
      <w:r w:rsidRPr="00A44B3D">
        <w:rPr>
          <w:noProof w:val="0"/>
          <w:color w:val="000000"/>
          <w:sz w:val="22"/>
          <w:szCs w:val="22"/>
        </w:rPr>
        <w:t xml:space="preserve"> o alt</w:t>
      </w:r>
      <w:r w:rsidR="00660792">
        <w:rPr>
          <w:noProof w:val="0"/>
          <w:color w:val="000000"/>
          <w:sz w:val="22"/>
          <w:szCs w:val="22"/>
        </w:rPr>
        <w:t>ă</w:t>
      </w:r>
      <w:r w:rsidRPr="00A44B3D">
        <w:rPr>
          <w:noProof w:val="0"/>
          <w:color w:val="000000"/>
          <w:sz w:val="22"/>
          <w:szCs w:val="22"/>
        </w:rPr>
        <w:t xml:space="preserve"> surs</w:t>
      </w:r>
      <w:r w:rsidR="00660792">
        <w:rPr>
          <w:noProof w:val="0"/>
          <w:color w:val="000000"/>
          <w:sz w:val="22"/>
          <w:szCs w:val="22"/>
        </w:rPr>
        <w:t>ă</w:t>
      </w:r>
      <w:r w:rsidRPr="00A44B3D">
        <w:rPr>
          <w:noProof w:val="0"/>
          <w:color w:val="000000"/>
          <w:sz w:val="22"/>
          <w:szCs w:val="22"/>
        </w:rPr>
        <w:t xml:space="preserve"> de finan</w:t>
      </w:r>
      <w:r w:rsidR="00660792">
        <w:rPr>
          <w:noProof w:val="0"/>
          <w:color w:val="000000"/>
          <w:sz w:val="22"/>
          <w:szCs w:val="22"/>
        </w:rPr>
        <w:t>ț</w:t>
      </w:r>
      <w:r w:rsidRPr="00A44B3D">
        <w:rPr>
          <w:noProof w:val="0"/>
          <w:color w:val="000000"/>
          <w:sz w:val="22"/>
          <w:szCs w:val="22"/>
        </w:rPr>
        <w:t xml:space="preserve">are, </w:t>
      </w:r>
      <w:r w:rsidR="00660792">
        <w:rPr>
          <w:noProof w:val="0"/>
          <w:color w:val="000000"/>
          <w:sz w:val="22"/>
          <w:szCs w:val="22"/>
        </w:rPr>
        <w:t>îș</w:t>
      </w:r>
      <w:r w:rsidRPr="00A44B3D">
        <w:rPr>
          <w:noProof w:val="0"/>
          <w:color w:val="000000"/>
          <w:sz w:val="22"/>
          <w:szCs w:val="22"/>
        </w:rPr>
        <w:t>i rezerv</w:t>
      </w:r>
      <w:r w:rsidR="00660792">
        <w:rPr>
          <w:noProof w:val="0"/>
          <w:color w:val="000000"/>
          <w:sz w:val="22"/>
          <w:szCs w:val="22"/>
        </w:rPr>
        <w:t>ă</w:t>
      </w:r>
      <w:r w:rsidRPr="00A44B3D">
        <w:rPr>
          <w:noProof w:val="0"/>
          <w:color w:val="000000"/>
          <w:sz w:val="22"/>
          <w:szCs w:val="22"/>
        </w:rPr>
        <w:t xml:space="preserve"> dreptul de a </w:t>
      </w:r>
      <w:r w:rsidR="00660792">
        <w:rPr>
          <w:noProof w:val="0"/>
          <w:color w:val="000000"/>
          <w:sz w:val="22"/>
          <w:szCs w:val="22"/>
        </w:rPr>
        <w:t>î</w:t>
      </w:r>
      <w:r w:rsidRPr="00A44B3D">
        <w:rPr>
          <w:noProof w:val="0"/>
          <w:color w:val="000000"/>
          <w:sz w:val="22"/>
          <w:szCs w:val="22"/>
        </w:rPr>
        <w:t>nceta prezentul contract, fiind imposibil</w:t>
      </w:r>
      <w:r w:rsidR="00660792">
        <w:rPr>
          <w:noProof w:val="0"/>
          <w:color w:val="000000"/>
          <w:sz w:val="22"/>
          <w:szCs w:val="22"/>
        </w:rPr>
        <w:t>ă</w:t>
      </w:r>
      <w:r w:rsidRPr="00A44B3D">
        <w:rPr>
          <w:noProof w:val="0"/>
          <w:color w:val="000000"/>
          <w:sz w:val="22"/>
          <w:szCs w:val="22"/>
        </w:rPr>
        <w:t xml:space="preserve"> ducerea la </w:t>
      </w:r>
      <w:r w:rsidR="00660792">
        <w:rPr>
          <w:noProof w:val="0"/>
          <w:color w:val="000000"/>
          <w:sz w:val="22"/>
          <w:szCs w:val="22"/>
        </w:rPr>
        <w:t>î</w:t>
      </w:r>
      <w:r w:rsidRPr="00A44B3D">
        <w:rPr>
          <w:noProof w:val="0"/>
          <w:color w:val="000000"/>
          <w:sz w:val="22"/>
          <w:szCs w:val="22"/>
        </w:rPr>
        <w:t>ndeplinire a obliga</w:t>
      </w:r>
      <w:r w:rsidR="00660792">
        <w:rPr>
          <w:noProof w:val="0"/>
          <w:color w:val="000000"/>
          <w:sz w:val="22"/>
          <w:szCs w:val="22"/>
        </w:rPr>
        <w:t>ț</w:t>
      </w:r>
      <w:r w:rsidRPr="00A44B3D">
        <w:rPr>
          <w:noProof w:val="0"/>
          <w:color w:val="000000"/>
          <w:sz w:val="22"/>
          <w:szCs w:val="22"/>
        </w:rPr>
        <w: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4"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4"/>
    <w:p w14:paraId="73BBBDF5" w14:textId="1A1469F7" w:rsidR="00F40450" w:rsidRDefault="00F40450"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lastRenderedPageBreak/>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0999280C"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25.1. </w:t>
      </w:r>
      <w:r w:rsidR="00660792">
        <w:rPr>
          <w:color w:val="000000"/>
          <w:sz w:val="22"/>
          <w:szCs w:val="22"/>
        </w:rPr>
        <w:t>Î</w:t>
      </w:r>
      <w:r w:rsidRPr="00935796">
        <w:rPr>
          <w:color w:val="000000"/>
          <w:sz w:val="22"/>
          <w:szCs w:val="22"/>
        </w:rPr>
        <w:t>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07C628EE"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25.2. </w:t>
      </w:r>
      <w:r w:rsidR="00660792">
        <w:rPr>
          <w:color w:val="000000"/>
          <w:sz w:val="22"/>
          <w:szCs w:val="22"/>
        </w:rPr>
        <w:t>Î</w:t>
      </w:r>
      <w:r w:rsidRPr="00935796">
        <w:rPr>
          <w:color w:val="000000"/>
          <w:sz w:val="22"/>
          <w:szCs w:val="22"/>
        </w:rPr>
        <w:t>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67BC5936"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25.3. </w:t>
      </w:r>
      <w:r w:rsidR="00660792">
        <w:rPr>
          <w:color w:val="000000"/>
          <w:sz w:val="22"/>
          <w:szCs w:val="22"/>
        </w:rPr>
        <w:t>Î</w:t>
      </w:r>
      <w:r w:rsidRPr="00935796">
        <w:rPr>
          <w:color w:val="000000"/>
          <w:sz w:val="22"/>
          <w:szCs w:val="22"/>
        </w:rPr>
        <w:t>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205889F5" w14:textId="7FB145BB" w:rsidR="00967D24" w:rsidRDefault="00967D24" w:rsidP="00AC6D2F">
      <w:pPr>
        <w:autoSpaceDE w:val="0"/>
        <w:autoSpaceDN w:val="0"/>
        <w:adjustRightInd w:val="0"/>
        <w:spacing w:line="276" w:lineRule="auto"/>
        <w:ind w:right="-391"/>
        <w:jc w:val="both"/>
        <w:outlineLvl w:val="0"/>
        <w:rPr>
          <w:color w:val="000000"/>
          <w:sz w:val="22"/>
          <w:szCs w:val="22"/>
        </w:rPr>
      </w:pPr>
    </w:p>
    <w:tbl>
      <w:tblPr>
        <w:tblW w:w="10201" w:type="dxa"/>
        <w:tblLook w:val="04A0" w:firstRow="1" w:lastRow="0" w:firstColumn="1" w:lastColumn="0" w:noHBand="0" w:noVBand="1"/>
      </w:tblPr>
      <w:tblGrid>
        <w:gridCol w:w="5140"/>
        <w:gridCol w:w="5061"/>
      </w:tblGrid>
      <w:tr w:rsidR="00967D24" w:rsidRPr="00AC6D2F" w14:paraId="318F87E5" w14:textId="77777777" w:rsidTr="00967D24">
        <w:trPr>
          <w:trHeight w:val="1007"/>
        </w:trPr>
        <w:tc>
          <w:tcPr>
            <w:tcW w:w="5140" w:type="dxa"/>
            <w:shd w:val="clear" w:color="auto" w:fill="auto"/>
          </w:tcPr>
          <w:p w14:paraId="2B767D0D" w14:textId="77777777" w:rsidR="00967D24" w:rsidRPr="00AC6D2F" w:rsidRDefault="00967D24" w:rsidP="005D29CE">
            <w:pPr>
              <w:autoSpaceDE w:val="0"/>
              <w:autoSpaceDN w:val="0"/>
              <w:adjustRightInd w:val="0"/>
              <w:jc w:val="center"/>
              <w:rPr>
                <w:b/>
                <w:sz w:val="22"/>
                <w:szCs w:val="22"/>
                <w:lang w:val="nl-NL"/>
              </w:rPr>
            </w:pPr>
            <w:r w:rsidRPr="00EF2819">
              <w:rPr>
                <w:b/>
                <w:spacing w:val="20"/>
                <w:sz w:val="22"/>
                <w:szCs w:val="22"/>
                <w:lang w:val="nl-NL"/>
              </w:rPr>
              <w:t>ACHIZITOR</w:t>
            </w:r>
            <w:r w:rsidRPr="00AC6D2F">
              <w:rPr>
                <w:b/>
                <w:sz w:val="22"/>
                <w:szCs w:val="22"/>
                <w:lang w:val="nl-NL"/>
              </w:rPr>
              <w:t>,</w:t>
            </w:r>
          </w:p>
          <w:p w14:paraId="7BA82D17" w14:textId="77777777" w:rsidR="00967D24" w:rsidRPr="00AC6D2F" w:rsidRDefault="00967D24" w:rsidP="005D29CE">
            <w:pPr>
              <w:autoSpaceDE w:val="0"/>
              <w:autoSpaceDN w:val="0"/>
              <w:adjustRightInd w:val="0"/>
              <w:jc w:val="center"/>
              <w:rPr>
                <w:b/>
                <w:sz w:val="22"/>
                <w:szCs w:val="22"/>
                <w:lang w:val="nl-NL"/>
              </w:rPr>
            </w:pPr>
            <w:r w:rsidRPr="00AC6D2F">
              <w:rPr>
                <w:b/>
                <w:sz w:val="22"/>
                <w:szCs w:val="22"/>
                <w:lang w:val="nl-NL"/>
              </w:rPr>
              <w:t xml:space="preserve">ADMINISTRAȚIA DOMENIULUI </w:t>
            </w:r>
          </w:p>
          <w:p w14:paraId="7DD6D598" w14:textId="77777777" w:rsidR="00967D24" w:rsidRPr="00AC6D2F" w:rsidRDefault="00967D24" w:rsidP="005D29CE">
            <w:pPr>
              <w:autoSpaceDE w:val="0"/>
              <w:autoSpaceDN w:val="0"/>
              <w:adjustRightInd w:val="0"/>
              <w:jc w:val="center"/>
              <w:rPr>
                <w:b/>
                <w:bCs/>
                <w:sz w:val="22"/>
                <w:szCs w:val="22"/>
              </w:rPr>
            </w:pPr>
            <w:r w:rsidRPr="00AC6D2F">
              <w:rPr>
                <w:b/>
                <w:bCs/>
                <w:sz w:val="22"/>
                <w:szCs w:val="22"/>
              </w:rPr>
              <w:t>PUBLIC SECTOR 2</w:t>
            </w:r>
          </w:p>
          <w:p w14:paraId="3D7F3253" w14:textId="77777777" w:rsidR="00967D24" w:rsidRPr="00AC6D2F" w:rsidRDefault="00967D24" w:rsidP="005D29CE">
            <w:pPr>
              <w:autoSpaceDE w:val="0"/>
              <w:autoSpaceDN w:val="0"/>
              <w:adjustRightInd w:val="0"/>
              <w:jc w:val="center"/>
              <w:rPr>
                <w:sz w:val="22"/>
                <w:szCs w:val="22"/>
              </w:rPr>
            </w:pPr>
          </w:p>
        </w:tc>
        <w:tc>
          <w:tcPr>
            <w:tcW w:w="5061" w:type="dxa"/>
            <w:shd w:val="clear" w:color="auto" w:fill="auto"/>
          </w:tcPr>
          <w:p w14:paraId="53BA7CFB" w14:textId="77777777" w:rsidR="00967D24" w:rsidRPr="00AC6D2F" w:rsidRDefault="00967D24" w:rsidP="005D29CE">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3459996D" w14:textId="77777777" w:rsidR="00967D24" w:rsidRPr="00AC6D2F" w:rsidRDefault="00967D24" w:rsidP="005D29CE">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6C5FC82E" w14:textId="77777777" w:rsidR="00967D24" w:rsidRPr="00AC6D2F" w:rsidRDefault="00967D24" w:rsidP="005D29CE">
            <w:pPr>
              <w:autoSpaceDE w:val="0"/>
              <w:autoSpaceDN w:val="0"/>
              <w:adjustRightInd w:val="0"/>
              <w:jc w:val="center"/>
              <w:rPr>
                <w:sz w:val="22"/>
                <w:szCs w:val="22"/>
              </w:rPr>
            </w:pPr>
          </w:p>
        </w:tc>
      </w:tr>
    </w:tbl>
    <w:p w14:paraId="38F86E99" w14:textId="77777777" w:rsidR="00AF652F" w:rsidRDefault="00AF652F" w:rsidP="00EF7A0F">
      <w:pPr>
        <w:rPr>
          <w:b/>
          <w:bCs/>
          <w:sz w:val="20"/>
          <w:szCs w:val="20"/>
        </w:rPr>
      </w:pPr>
      <w:bookmarkStart w:id="5" w:name="_Hlk342106"/>
    </w:p>
    <w:p w14:paraId="7DC7FFF2" w14:textId="45D8E8B8" w:rsidR="00AF652F" w:rsidRDefault="00AF652F" w:rsidP="00EF7A0F">
      <w:pPr>
        <w:rPr>
          <w:b/>
          <w:bCs/>
          <w:sz w:val="20"/>
          <w:szCs w:val="20"/>
        </w:rPr>
      </w:pPr>
    </w:p>
    <w:p w14:paraId="2D64B848" w14:textId="24D984C1" w:rsidR="00967D24" w:rsidRDefault="00967D24" w:rsidP="00EF7A0F">
      <w:pPr>
        <w:rPr>
          <w:b/>
          <w:bCs/>
          <w:sz w:val="20"/>
          <w:szCs w:val="20"/>
        </w:rPr>
      </w:pPr>
    </w:p>
    <w:p w14:paraId="47C69C48" w14:textId="29664A87" w:rsidR="00967D24" w:rsidRDefault="00967D24" w:rsidP="00EF7A0F">
      <w:pPr>
        <w:rPr>
          <w:b/>
          <w:bCs/>
          <w:sz w:val="20"/>
          <w:szCs w:val="20"/>
        </w:rPr>
      </w:pPr>
    </w:p>
    <w:p w14:paraId="5445E4C0" w14:textId="18656D13" w:rsidR="00967D24" w:rsidRDefault="00967D24" w:rsidP="00EF7A0F">
      <w:pPr>
        <w:rPr>
          <w:b/>
          <w:bCs/>
          <w:sz w:val="20"/>
          <w:szCs w:val="20"/>
        </w:rPr>
      </w:pPr>
    </w:p>
    <w:p w14:paraId="061624C8" w14:textId="1A8DCCF3" w:rsidR="00967D24" w:rsidRDefault="00967D24" w:rsidP="00EF7A0F">
      <w:pPr>
        <w:rPr>
          <w:b/>
          <w:bCs/>
          <w:sz w:val="20"/>
          <w:szCs w:val="20"/>
        </w:rPr>
      </w:pPr>
    </w:p>
    <w:p w14:paraId="4CFC33E9" w14:textId="02603CE0" w:rsidR="00967D24" w:rsidRDefault="00967D24" w:rsidP="00EF7A0F">
      <w:pPr>
        <w:rPr>
          <w:b/>
          <w:bCs/>
          <w:sz w:val="20"/>
          <w:szCs w:val="20"/>
        </w:rPr>
      </w:pPr>
    </w:p>
    <w:p w14:paraId="410C1EF0" w14:textId="090BB48F" w:rsidR="00967D24" w:rsidRDefault="00967D24" w:rsidP="00EF7A0F">
      <w:pPr>
        <w:rPr>
          <w:b/>
          <w:bCs/>
          <w:sz w:val="20"/>
          <w:szCs w:val="20"/>
        </w:rPr>
      </w:pPr>
    </w:p>
    <w:p w14:paraId="211A947D" w14:textId="13BF3E47" w:rsidR="00967D24" w:rsidRDefault="00967D24" w:rsidP="00EF7A0F">
      <w:pPr>
        <w:rPr>
          <w:b/>
          <w:bCs/>
          <w:sz w:val="20"/>
          <w:szCs w:val="20"/>
        </w:rPr>
      </w:pPr>
    </w:p>
    <w:p w14:paraId="2AC4EC7B" w14:textId="5FB0F77C" w:rsidR="00967D24" w:rsidRDefault="00967D24" w:rsidP="00EF7A0F">
      <w:pPr>
        <w:rPr>
          <w:b/>
          <w:bCs/>
          <w:sz w:val="20"/>
          <w:szCs w:val="20"/>
        </w:rPr>
      </w:pPr>
    </w:p>
    <w:p w14:paraId="231330DB" w14:textId="32460F1C" w:rsidR="00967D24" w:rsidRDefault="00967D24" w:rsidP="00EF7A0F">
      <w:pPr>
        <w:rPr>
          <w:b/>
          <w:bCs/>
          <w:sz w:val="20"/>
          <w:szCs w:val="20"/>
        </w:rPr>
      </w:pPr>
    </w:p>
    <w:p w14:paraId="44BE7EF0" w14:textId="5B1887E4" w:rsidR="00967D24" w:rsidRDefault="00967D24" w:rsidP="00EF7A0F">
      <w:pPr>
        <w:rPr>
          <w:b/>
          <w:bCs/>
          <w:sz w:val="20"/>
          <w:szCs w:val="20"/>
        </w:rPr>
      </w:pPr>
    </w:p>
    <w:p w14:paraId="57221356" w14:textId="514CBE75" w:rsidR="00967D24" w:rsidRDefault="00967D24" w:rsidP="00EF7A0F">
      <w:pPr>
        <w:rPr>
          <w:b/>
          <w:bCs/>
          <w:sz w:val="20"/>
          <w:szCs w:val="20"/>
        </w:rPr>
      </w:pPr>
    </w:p>
    <w:p w14:paraId="08335DC8" w14:textId="35A17BE0" w:rsidR="00967D24" w:rsidRDefault="00967D24" w:rsidP="00EF7A0F">
      <w:pPr>
        <w:rPr>
          <w:b/>
          <w:bCs/>
          <w:sz w:val="20"/>
          <w:szCs w:val="20"/>
        </w:rPr>
      </w:pPr>
    </w:p>
    <w:p w14:paraId="0F1A1F63" w14:textId="7832D8BA" w:rsidR="00967D24" w:rsidRDefault="00967D24" w:rsidP="00EF7A0F">
      <w:pPr>
        <w:rPr>
          <w:b/>
          <w:bCs/>
          <w:sz w:val="20"/>
          <w:szCs w:val="20"/>
        </w:rPr>
      </w:pPr>
    </w:p>
    <w:p w14:paraId="51B14783" w14:textId="191154D1" w:rsidR="00967D24" w:rsidRDefault="00967D24" w:rsidP="00EF7A0F">
      <w:pPr>
        <w:rPr>
          <w:b/>
          <w:bCs/>
          <w:sz w:val="20"/>
          <w:szCs w:val="20"/>
        </w:rPr>
      </w:pPr>
    </w:p>
    <w:p w14:paraId="48EFA2CD" w14:textId="2C457A40" w:rsidR="00967D24" w:rsidRDefault="00967D24" w:rsidP="00EF7A0F">
      <w:pPr>
        <w:rPr>
          <w:b/>
          <w:bCs/>
          <w:sz w:val="20"/>
          <w:szCs w:val="20"/>
        </w:rPr>
      </w:pPr>
    </w:p>
    <w:p w14:paraId="006FB2AF" w14:textId="58269759" w:rsidR="00967D24" w:rsidRDefault="00967D24" w:rsidP="00EF7A0F">
      <w:pPr>
        <w:rPr>
          <w:b/>
          <w:bCs/>
          <w:sz w:val="20"/>
          <w:szCs w:val="20"/>
        </w:rPr>
      </w:pPr>
    </w:p>
    <w:p w14:paraId="5B891EE1" w14:textId="3672721C" w:rsidR="00967D24" w:rsidRDefault="00967D24" w:rsidP="00EF7A0F">
      <w:pPr>
        <w:rPr>
          <w:b/>
          <w:bCs/>
          <w:sz w:val="20"/>
          <w:szCs w:val="20"/>
        </w:rPr>
      </w:pPr>
    </w:p>
    <w:p w14:paraId="5F9063E0" w14:textId="4154820F" w:rsidR="00967D24" w:rsidRDefault="00967D24" w:rsidP="00EF7A0F">
      <w:pPr>
        <w:rPr>
          <w:b/>
          <w:bCs/>
          <w:sz w:val="20"/>
          <w:szCs w:val="20"/>
        </w:rPr>
      </w:pPr>
    </w:p>
    <w:p w14:paraId="620E52B0" w14:textId="5A871097" w:rsidR="00967D24" w:rsidRDefault="00967D24" w:rsidP="00EF7A0F">
      <w:pPr>
        <w:rPr>
          <w:b/>
          <w:bCs/>
          <w:sz w:val="20"/>
          <w:szCs w:val="20"/>
        </w:rPr>
      </w:pPr>
    </w:p>
    <w:p w14:paraId="0A9444DB" w14:textId="75222A6C" w:rsidR="00967D24" w:rsidRDefault="00967D24" w:rsidP="00EF7A0F">
      <w:pPr>
        <w:rPr>
          <w:b/>
          <w:bCs/>
          <w:sz w:val="20"/>
          <w:szCs w:val="20"/>
        </w:rPr>
      </w:pPr>
    </w:p>
    <w:p w14:paraId="3AC25929" w14:textId="4CE35156" w:rsidR="00967D24" w:rsidRDefault="00967D24" w:rsidP="00EF7A0F">
      <w:pPr>
        <w:rPr>
          <w:b/>
          <w:bCs/>
          <w:sz w:val="20"/>
          <w:szCs w:val="20"/>
        </w:rPr>
      </w:pPr>
    </w:p>
    <w:p w14:paraId="47B4291B" w14:textId="6599DAFB" w:rsidR="00967D24" w:rsidRDefault="00967D24" w:rsidP="00EF7A0F">
      <w:pPr>
        <w:rPr>
          <w:b/>
          <w:bCs/>
          <w:sz w:val="20"/>
          <w:szCs w:val="20"/>
        </w:rPr>
      </w:pPr>
    </w:p>
    <w:p w14:paraId="5A72B7C8" w14:textId="7E01635F" w:rsidR="00967D24" w:rsidRDefault="00967D24" w:rsidP="00EF7A0F">
      <w:pPr>
        <w:rPr>
          <w:b/>
          <w:bCs/>
          <w:sz w:val="20"/>
          <w:szCs w:val="20"/>
        </w:rPr>
      </w:pPr>
    </w:p>
    <w:p w14:paraId="164E2D0C" w14:textId="5022F0D0" w:rsidR="00967D24" w:rsidRDefault="00967D24" w:rsidP="00EF7A0F">
      <w:pPr>
        <w:rPr>
          <w:b/>
          <w:bCs/>
          <w:sz w:val="20"/>
          <w:szCs w:val="20"/>
        </w:rPr>
      </w:pPr>
    </w:p>
    <w:p w14:paraId="677D3207" w14:textId="48F527E9" w:rsidR="00967D24" w:rsidRDefault="00967D24" w:rsidP="00EF7A0F">
      <w:pPr>
        <w:rPr>
          <w:b/>
          <w:bCs/>
          <w:sz w:val="20"/>
          <w:szCs w:val="20"/>
        </w:rPr>
      </w:pPr>
    </w:p>
    <w:p w14:paraId="0008E8AB" w14:textId="70D2A57C" w:rsidR="00967D24" w:rsidRDefault="00967D24" w:rsidP="00EF7A0F">
      <w:pPr>
        <w:rPr>
          <w:b/>
          <w:bCs/>
          <w:sz w:val="20"/>
          <w:szCs w:val="20"/>
        </w:rPr>
      </w:pPr>
    </w:p>
    <w:p w14:paraId="5C237D2F" w14:textId="5886545B" w:rsidR="00967D24" w:rsidRDefault="00967D24" w:rsidP="00EF7A0F">
      <w:pPr>
        <w:rPr>
          <w:b/>
          <w:bCs/>
          <w:sz w:val="20"/>
          <w:szCs w:val="20"/>
        </w:rPr>
      </w:pPr>
    </w:p>
    <w:p w14:paraId="345F108F" w14:textId="3E0B0E33" w:rsidR="00967D24" w:rsidRDefault="00967D24" w:rsidP="00EF7A0F">
      <w:pPr>
        <w:rPr>
          <w:b/>
          <w:bCs/>
          <w:sz w:val="20"/>
          <w:szCs w:val="20"/>
        </w:rPr>
      </w:pPr>
    </w:p>
    <w:p w14:paraId="492C829C" w14:textId="4B9B6A78" w:rsidR="00967D24" w:rsidRDefault="00967D24" w:rsidP="00EF7A0F">
      <w:pPr>
        <w:rPr>
          <w:b/>
          <w:bCs/>
          <w:sz w:val="20"/>
          <w:szCs w:val="20"/>
        </w:rPr>
      </w:pPr>
    </w:p>
    <w:p w14:paraId="24506898" w14:textId="3BC95162" w:rsidR="00967D24" w:rsidRDefault="00967D24" w:rsidP="00EF7A0F">
      <w:pPr>
        <w:rPr>
          <w:b/>
          <w:bCs/>
          <w:sz w:val="20"/>
          <w:szCs w:val="20"/>
        </w:rPr>
      </w:pPr>
    </w:p>
    <w:p w14:paraId="3543DEFD" w14:textId="07CE6735" w:rsidR="00967D24" w:rsidRDefault="00967D24" w:rsidP="00EF7A0F">
      <w:pPr>
        <w:rPr>
          <w:b/>
          <w:bCs/>
          <w:sz w:val="20"/>
          <w:szCs w:val="20"/>
        </w:rPr>
      </w:pPr>
    </w:p>
    <w:p w14:paraId="145A00D2" w14:textId="5BDE4457" w:rsidR="00967D24" w:rsidRDefault="00967D24" w:rsidP="00EF7A0F">
      <w:pPr>
        <w:rPr>
          <w:b/>
          <w:bCs/>
          <w:sz w:val="20"/>
          <w:szCs w:val="20"/>
        </w:rPr>
      </w:pPr>
    </w:p>
    <w:p w14:paraId="78F0A574" w14:textId="430849E7" w:rsidR="00967D24" w:rsidRDefault="00967D24" w:rsidP="00EF7A0F">
      <w:pPr>
        <w:rPr>
          <w:b/>
          <w:bCs/>
          <w:sz w:val="20"/>
          <w:szCs w:val="20"/>
        </w:rPr>
      </w:pPr>
    </w:p>
    <w:p w14:paraId="3007F903" w14:textId="3CE8B69D" w:rsidR="00967D24" w:rsidRDefault="00967D24" w:rsidP="00EF7A0F">
      <w:pPr>
        <w:rPr>
          <w:b/>
          <w:bCs/>
          <w:sz w:val="20"/>
          <w:szCs w:val="20"/>
        </w:rPr>
      </w:pPr>
    </w:p>
    <w:p w14:paraId="46B28CA9" w14:textId="4ACB1140" w:rsidR="00967D24" w:rsidRDefault="00967D24" w:rsidP="00EF7A0F">
      <w:pPr>
        <w:rPr>
          <w:b/>
          <w:bCs/>
          <w:sz w:val="20"/>
          <w:szCs w:val="20"/>
        </w:rPr>
      </w:pPr>
    </w:p>
    <w:p w14:paraId="6B61A6A1" w14:textId="1C425B49" w:rsidR="00967D24" w:rsidRDefault="00967D24" w:rsidP="00EF7A0F">
      <w:pPr>
        <w:rPr>
          <w:b/>
          <w:bCs/>
          <w:sz w:val="20"/>
          <w:szCs w:val="20"/>
        </w:rPr>
      </w:pPr>
    </w:p>
    <w:p w14:paraId="38B4CF78" w14:textId="0B88012B" w:rsidR="00967D24" w:rsidRDefault="00967D24" w:rsidP="00EF7A0F">
      <w:pPr>
        <w:rPr>
          <w:b/>
          <w:bCs/>
          <w:sz w:val="20"/>
          <w:szCs w:val="20"/>
        </w:rPr>
      </w:pPr>
    </w:p>
    <w:p w14:paraId="7BA1888A" w14:textId="7EFFFFA1" w:rsidR="00967D24" w:rsidRDefault="00967D24" w:rsidP="00EF7A0F">
      <w:pPr>
        <w:rPr>
          <w:b/>
          <w:bCs/>
          <w:sz w:val="20"/>
          <w:szCs w:val="20"/>
        </w:rPr>
      </w:pPr>
    </w:p>
    <w:p w14:paraId="3DFEBA1A" w14:textId="70363F99" w:rsidR="00967D24" w:rsidRDefault="00967D24" w:rsidP="00EF7A0F">
      <w:pPr>
        <w:rPr>
          <w:b/>
          <w:bCs/>
          <w:sz w:val="20"/>
          <w:szCs w:val="20"/>
        </w:rPr>
      </w:pPr>
    </w:p>
    <w:p w14:paraId="6C32CDB6" w14:textId="740AA624" w:rsidR="00967D24" w:rsidRDefault="00967D24" w:rsidP="00EF7A0F">
      <w:pPr>
        <w:rPr>
          <w:b/>
          <w:bCs/>
          <w:sz w:val="20"/>
          <w:szCs w:val="20"/>
        </w:rPr>
      </w:pPr>
    </w:p>
    <w:p w14:paraId="5794A9FD" w14:textId="7D4A32F0" w:rsidR="00967D24" w:rsidRDefault="00967D24" w:rsidP="00EF7A0F">
      <w:pPr>
        <w:rPr>
          <w:b/>
          <w:bCs/>
          <w:sz w:val="20"/>
          <w:szCs w:val="20"/>
        </w:rPr>
      </w:pPr>
    </w:p>
    <w:p w14:paraId="22910DD6" w14:textId="31CC8CE8" w:rsidR="00967D24" w:rsidRDefault="00967D24" w:rsidP="00EF7A0F">
      <w:pPr>
        <w:rPr>
          <w:b/>
          <w:bCs/>
          <w:sz w:val="20"/>
          <w:szCs w:val="20"/>
        </w:rPr>
      </w:pPr>
    </w:p>
    <w:p w14:paraId="0F4662AC" w14:textId="1A44116A" w:rsidR="00967D24" w:rsidRDefault="00967D24" w:rsidP="00EF7A0F">
      <w:pPr>
        <w:rPr>
          <w:b/>
          <w:bCs/>
          <w:sz w:val="20"/>
          <w:szCs w:val="20"/>
        </w:rPr>
      </w:pPr>
    </w:p>
    <w:p w14:paraId="405CDA70" w14:textId="77777777" w:rsidR="00967D24" w:rsidRDefault="00967D24" w:rsidP="00EF7A0F">
      <w:pPr>
        <w:rPr>
          <w:b/>
          <w:bCs/>
          <w:sz w:val="20"/>
          <w:szCs w:val="20"/>
        </w:rPr>
      </w:pPr>
    </w:p>
    <w:p w14:paraId="703DC678" w14:textId="0029864B" w:rsidR="009D59AF" w:rsidRPr="00AC6D2F" w:rsidRDefault="009D59AF" w:rsidP="00EF7A0F">
      <w:pPr>
        <w:rPr>
          <w:b/>
          <w:bCs/>
          <w:sz w:val="20"/>
          <w:szCs w:val="20"/>
        </w:rPr>
      </w:pPr>
      <w:r w:rsidRPr="00AC6D2F">
        <w:rPr>
          <w:b/>
          <w:bCs/>
          <w:sz w:val="20"/>
          <w:szCs w:val="20"/>
        </w:rPr>
        <w:t>ANEXA NR.</w:t>
      </w:r>
      <w:r w:rsidR="00EF7A0F" w:rsidRPr="00AC6D2F">
        <w:rPr>
          <w:b/>
          <w:bCs/>
          <w:sz w:val="20"/>
          <w:szCs w:val="20"/>
        </w:rPr>
        <w:t xml:space="preserve"> </w:t>
      </w:r>
      <w:r w:rsidRPr="00AC6D2F">
        <w:rPr>
          <w:b/>
          <w:bCs/>
          <w:sz w:val="20"/>
          <w:szCs w:val="20"/>
        </w:rPr>
        <w:t>1</w:t>
      </w:r>
    </w:p>
    <w:p w14:paraId="77AECA4C" w14:textId="77777777" w:rsidR="00660792" w:rsidRDefault="00660792" w:rsidP="00EF7A0F">
      <w:pPr>
        <w:jc w:val="center"/>
        <w:rPr>
          <w:b/>
          <w:lang w:val="fr-FR"/>
        </w:rPr>
      </w:pPr>
    </w:p>
    <w:p w14:paraId="0CF3CA7B" w14:textId="3FB757C4" w:rsidR="009D59AF" w:rsidRPr="00AC6D2F" w:rsidRDefault="009D59AF" w:rsidP="00EF7A0F">
      <w:pPr>
        <w:jc w:val="center"/>
        <w:rPr>
          <w:b/>
        </w:rPr>
      </w:pPr>
      <w:r w:rsidRPr="00AC6D2F">
        <w:rPr>
          <w:b/>
          <w:lang w:val="fr-FR"/>
        </w:rPr>
        <w:t>PROPUNERE TEHNICO-FINANCIAR</w:t>
      </w:r>
      <w:r w:rsidR="00AC6D2F" w:rsidRPr="00AC6D2F">
        <w:rPr>
          <w:b/>
        </w:rPr>
        <w:t>Ă</w:t>
      </w:r>
    </w:p>
    <w:bookmarkEnd w:id="5"/>
    <w:p w14:paraId="7A138F15" w14:textId="77777777" w:rsidR="00AC6D2F" w:rsidRPr="001418F4" w:rsidRDefault="00AC6D2F" w:rsidP="00EF7A0F">
      <w:pPr>
        <w:jc w:val="center"/>
        <w:rPr>
          <w:b/>
          <w:iCs/>
          <w:sz w:val="14"/>
          <w:szCs w:val="14"/>
          <w:lang w:val="fr-FR"/>
        </w:rPr>
      </w:pPr>
    </w:p>
    <w:p w14:paraId="428817FD" w14:textId="7124B9B9" w:rsidR="00E44216" w:rsidRPr="00E44216" w:rsidRDefault="00EF7A0F" w:rsidP="00E44216">
      <w:pPr>
        <w:jc w:val="center"/>
        <w:rPr>
          <w:b/>
          <w:iCs/>
          <w:sz w:val="22"/>
          <w:szCs w:val="22"/>
          <w:lang w:val="fr-FR"/>
        </w:rPr>
      </w:pPr>
      <w:r w:rsidRPr="00E44216">
        <w:rPr>
          <w:b/>
          <w:iCs/>
          <w:sz w:val="20"/>
          <w:szCs w:val="20"/>
          <w:lang w:val="fr-FR"/>
        </w:rPr>
        <w:t>„</w:t>
      </w:r>
      <w:r w:rsidR="00E44216" w:rsidRPr="00E44216">
        <w:rPr>
          <w:b/>
          <w:iCs/>
          <w:sz w:val="22"/>
          <w:szCs w:val="22"/>
          <w:lang w:val="fr-FR"/>
        </w:rPr>
        <w:t xml:space="preserve">MODERNIZARE SISTEM DE ILUMINAT PUBLIC </w:t>
      </w:r>
    </w:p>
    <w:p w14:paraId="46B3EA48" w14:textId="1724790A" w:rsidR="009D59AF" w:rsidRPr="00E44216" w:rsidRDefault="00E44216" w:rsidP="00E44216">
      <w:pPr>
        <w:jc w:val="center"/>
        <w:rPr>
          <w:b/>
          <w:iCs/>
          <w:sz w:val="20"/>
          <w:szCs w:val="20"/>
          <w:lang w:val="en-GB"/>
        </w:rPr>
      </w:pPr>
      <w:r w:rsidRPr="00E44216">
        <w:rPr>
          <w:b/>
          <w:iCs/>
          <w:sz w:val="22"/>
          <w:szCs w:val="22"/>
          <w:lang w:val="fr-FR"/>
        </w:rPr>
        <w:t>PARCARE ȘOSEAUA COLENTINA NR. 2A-2D</w:t>
      </w:r>
      <w:r w:rsidRPr="00E44216">
        <w:rPr>
          <w:b/>
          <w:iCs/>
          <w:sz w:val="20"/>
          <w:szCs w:val="20"/>
          <w:lang w:val="en-GB"/>
        </w:rPr>
        <w:t>”</w:t>
      </w:r>
    </w:p>
    <w:p w14:paraId="14904DB3" w14:textId="5C253C9F" w:rsidR="00EF7A0F" w:rsidRPr="00AC6D2F" w:rsidRDefault="00EF7A0F" w:rsidP="00EF7A0F">
      <w:pPr>
        <w:jc w:val="center"/>
        <w:rPr>
          <w:b/>
          <w:i/>
          <w:sz w:val="20"/>
          <w:szCs w:val="20"/>
          <w:lang w:val="en-GB"/>
        </w:rPr>
      </w:pPr>
      <w:r w:rsidRPr="00AC6D2F">
        <w:rPr>
          <w:sz w:val="20"/>
          <w:szCs w:val="20"/>
          <w:lang w:val="ro-RO"/>
        </w:rPr>
        <w:t>Cod CPV 45310000-3/</w:t>
      </w:r>
      <w:r w:rsidRPr="00AC6D2F">
        <w:rPr>
          <w:i/>
          <w:iCs/>
          <w:sz w:val="20"/>
          <w:szCs w:val="20"/>
          <w:lang w:val="ro-RO"/>
        </w:rPr>
        <w:t>Lucrări de instalații electrice (Rev.2)</w:t>
      </w:r>
    </w:p>
    <w:p w14:paraId="7B415196" w14:textId="77777777" w:rsidR="00EF7A0F" w:rsidRPr="00AC6D2F" w:rsidRDefault="00EF7A0F" w:rsidP="00EF7A0F">
      <w:pPr>
        <w:spacing w:after="60" w:line="276" w:lineRule="auto"/>
        <w:ind w:firstLine="720"/>
        <w:jc w:val="both"/>
        <w:outlineLvl w:val="1"/>
        <w:rPr>
          <w:b/>
          <w:sz w:val="12"/>
          <w:szCs w:val="12"/>
          <w:lang w:val="fr-FR"/>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5122"/>
        <w:gridCol w:w="755"/>
        <w:gridCol w:w="1326"/>
        <w:gridCol w:w="1322"/>
        <w:gridCol w:w="1276"/>
      </w:tblGrid>
      <w:tr w:rsidR="00143FC9" w:rsidRPr="003A6C00" w14:paraId="3B8330B4" w14:textId="77777777" w:rsidTr="00E44216">
        <w:trPr>
          <w:trHeight w:val="149"/>
          <w:jc w:val="center"/>
        </w:trPr>
        <w:tc>
          <w:tcPr>
            <w:tcW w:w="262" w:type="pct"/>
            <w:vMerge w:val="restart"/>
            <w:shd w:val="clear" w:color="auto" w:fill="auto"/>
            <w:vAlign w:val="center"/>
            <w:hideMark/>
          </w:tcPr>
          <w:p w14:paraId="51A20DE5" w14:textId="53322883" w:rsidR="00EF7A0F" w:rsidRPr="003A6C00" w:rsidRDefault="00EF7A0F" w:rsidP="00AC6D2F">
            <w:pPr>
              <w:jc w:val="center"/>
              <w:rPr>
                <w:b/>
                <w:bCs/>
                <w:sz w:val="21"/>
                <w:szCs w:val="21"/>
                <w:lang w:val="en-GB" w:eastAsia="en-GB"/>
              </w:rPr>
            </w:pPr>
            <w:r w:rsidRPr="003A6C00">
              <w:rPr>
                <w:b/>
                <w:bCs/>
                <w:sz w:val="21"/>
                <w:szCs w:val="21"/>
              </w:rPr>
              <w:t>Nr</w:t>
            </w:r>
            <w:r w:rsidR="00E62E82" w:rsidRPr="003A6C00">
              <w:rPr>
                <w:b/>
                <w:bCs/>
                <w:sz w:val="21"/>
                <w:szCs w:val="21"/>
              </w:rPr>
              <w:t>.</w:t>
            </w:r>
            <w:r w:rsidRPr="003A6C00">
              <w:rPr>
                <w:b/>
                <w:bCs/>
                <w:sz w:val="21"/>
                <w:szCs w:val="21"/>
              </w:rPr>
              <w:t xml:space="preserve"> crt</w:t>
            </w:r>
            <w:r w:rsidR="00E62E82" w:rsidRPr="003A6C00">
              <w:rPr>
                <w:b/>
                <w:bCs/>
                <w:sz w:val="21"/>
                <w:szCs w:val="21"/>
              </w:rPr>
              <w:t>.</w:t>
            </w:r>
          </w:p>
        </w:tc>
        <w:tc>
          <w:tcPr>
            <w:tcW w:w="2476" w:type="pct"/>
            <w:vMerge w:val="restart"/>
            <w:shd w:val="clear" w:color="auto" w:fill="auto"/>
            <w:vAlign w:val="center"/>
            <w:hideMark/>
          </w:tcPr>
          <w:p w14:paraId="50FBDBCA" w14:textId="77777777" w:rsidR="00EF7A0F" w:rsidRPr="003A6C00" w:rsidRDefault="00EF7A0F" w:rsidP="00AC6D2F">
            <w:pPr>
              <w:jc w:val="center"/>
              <w:rPr>
                <w:b/>
                <w:bCs/>
                <w:sz w:val="21"/>
                <w:szCs w:val="21"/>
              </w:rPr>
            </w:pPr>
            <w:r w:rsidRPr="003A6C00">
              <w:rPr>
                <w:b/>
                <w:bCs/>
                <w:sz w:val="21"/>
                <w:szCs w:val="21"/>
              </w:rPr>
              <w:t>Denumire operațiune</w:t>
            </w:r>
          </w:p>
        </w:tc>
        <w:tc>
          <w:tcPr>
            <w:tcW w:w="365" w:type="pct"/>
            <w:vMerge w:val="restart"/>
            <w:shd w:val="clear" w:color="auto" w:fill="auto"/>
            <w:vAlign w:val="center"/>
            <w:hideMark/>
          </w:tcPr>
          <w:p w14:paraId="692BA6CD" w14:textId="77777777" w:rsidR="00EF7A0F" w:rsidRPr="003A6C00" w:rsidRDefault="00EF7A0F" w:rsidP="00AC6D2F">
            <w:pPr>
              <w:jc w:val="center"/>
              <w:rPr>
                <w:b/>
                <w:bCs/>
                <w:sz w:val="21"/>
                <w:szCs w:val="21"/>
              </w:rPr>
            </w:pPr>
            <w:r w:rsidRPr="003A6C00">
              <w:rPr>
                <w:b/>
                <w:bCs/>
                <w:sz w:val="21"/>
                <w:szCs w:val="21"/>
              </w:rPr>
              <w:t>U.M.</w:t>
            </w:r>
          </w:p>
        </w:tc>
        <w:tc>
          <w:tcPr>
            <w:tcW w:w="641" w:type="pct"/>
            <w:vMerge w:val="restart"/>
            <w:shd w:val="clear" w:color="auto" w:fill="auto"/>
            <w:vAlign w:val="center"/>
            <w:hideMark/>
          </w:tcPr>
          <w:p w14:paraId="4AAAFF2F" w14:textId="77777777" w:rsidR="00EF7A0F" w:rsidRPr="003A6C00" w:rsidRDefault="00EF7A0F" w:rsidP="0032175E">
            <w:pPr>
              <w:ind w:right="32"/>
              <w:jc w:val="center"/>
              <w:rPr>
                <w:b/>
                <w:bCs/>
                <w:sz w:val="21"/>
                <w:szCs w:val="21"/>
              </w:rPr>
            </w:pPr>
            <w:r w:rsidRPr="003A6C00">
              <w:rPr>
                <w:b/>
                <w:bCs/>
                <w:sz w:val="21"/>
                <w:szCs w:val="21"/>
              </w:rPr>
              <w:t>Cantitate</w:t>
            </w:r>
          </w:p>
        </w:tc>
        <w:tc>
          <w:tcPr>
            <w:tcW w:w="639" w:type="pct"/>
            <w:tcBorders>
              <w:bottom w:val="nil"/>
            </w:tcBorders>
            <w:shd w:val="clear" w:color="auto" w:fill="auto"/>
            <w:vAlign w:val="center"/>
            <w:hideMark/>
          </w:tcPr>
          <w:p w14:paraId="1D0C7974" w14:textId="0E9C7E25" w:rsidR="00EF7A0F" w:rsidRPr="003A6C00" w:rsidRDefault="00EF7A0F" w:rsidP="00AC6D2F">
            <w:pPr>
              <w:jc w:val="center"/>
              <w:rPr>
                <w:b/>
                <w:bCs/>
                <w:sz w:val="21"/>
                <w:szCs w:val="21"/>
              </w:rPr>
            </w:pPr>
            <w:r w:rsidRPr="003A6C00">
              <w:rPr>
                <w:b/>
                <w:bCs/>
                <w:sz w:val="21"/>
                <w:szCs w:val="21"/>
              </w:rPr>
              <w:t>Pre</w:t>
            </w:r>
            <w:r w:rsidR="00DA0CDA" w:rsidRPr="003A6C00">
              <w:rPr>
                <w:b/>
                <w:bCs/>
                <w:sz w:val="21"/>
                <w:szCs w:val="21"/>
              </w:rPr>
              <w:t>ț</w:t>
            </w:r>
            <w:r w:rsidR="00E62E82" w:rsidRPr="003A6C00">
              <w:rPr>
                <w:b/>
                <w:bCs/>
                <w:sz w:val="21"/>
                <w:szCs w:val="21"/>
              </w:rPr>
              <w:t>/U.M.</w:t>
            </w:r>
          </w:p>
        </w:tc>
        <w:tc>
          <w:tcPr>
            <w:tcW w:w="617" w:type="pct"/>
            <w:tcBorders>
              <w:bottom w:val="nil"/>
            </w:tcBorders>
            <w:shd w:val="clear" w:color="auto" w:fill="auto"/>
            <w:vAlign w:val="center"/>
            <w:hideMark/>
          </w:tcPr>
          <w:p w14:paraId="029C26A5" w14:textId="77777777" w:rsidR="00EF7A0F" w:rsidRPr="003A6C00" w:rsidRDefault="00EF7A0F" w:rsidP="00AC6D2F">
            <w:pPr>
              <w:jc w:val="center"/>
              <w:rPr>
                <w:b/>
                <w:bCs/>
                <w:sz w:val="21"/>
                <w:szCs w:val="21"/>
              </w:rPr>
            </w:pPr>
            <w:r w:rsidRPr="003A6C00">
              <w:rPr>
                <w:b/>
                <w:bCs/>
                <w:sz w:val="21"/>
                <w:szCs w:val="21"/>
              </w:rPr>
              <w:t xml:space="preserve">Valoare </w:t>
            </w:r>
          </w:p>
        </w:tc>
      </w:tr>
      <w:tr w:rsidR="00143FC9" w:rsidRPr="003A6C00" w14:paraId="786AB674" w14:textId="77777777" w:rsidTr="00E44216">
        <w:trPr>
          <w:trHeight w:val="70"/>
          <w:jc w:val="center"/>
        </w:trPr>
        <w:tc>
          <w:tcPr>
            <w:tcW w:w="262" w:type="pct"/>
            <w:vMerge/>
            <w:vAlign w:val="center"/>
            <w:hideMark/>
          </w:tcPr>
          <w:p w14:paraId="32F03C0A" w14:textId="77777777" w:rsidR="00E62E82" w:rsidRPr="003A6C00" w:rsidRDefault="00E62E82" w:rsidP="00AC6D2F">
            <w:pPr>
              <w:jc w:val="center"/>
              <w:rPr>
                <w:sz w:val="21"/>
                <w:szCs w:val="21"/>
              </w:rPr>
            </w:pPr>
          </w:p>
        </w:tc>
        <w:tc>
          <w:tcPr>
            <w:tcW w:w="2476" w:type="pct"/>
            <w:vMerge/>
            <w:vAlign w:val="center"/>
            <w:hideMark/>
          </w:tcPr>
          <w:p w14:paraId="453C2386" w14:textId="77777777" w:rsidR="00E62E82" w:rsidRPr="003A6C00" w:rsidRDefault="00E62E82" w:rsidP="00AC6D2F">
            <w:pPr>
              <w:rPr>
                <w:sz w:val="21"/>
                <w:szCs w:val="21"/>
              </w:rPr>
            </w:pPr>
          </w:p>
        </w:tc>
        <w:tc>
          <w:tcPr>
            <w:tcW w:w="365" w:type="pct"/>
            <w:vMerge/>
            <w:vAlign w:val="center"/>
            <w:hideMark/>
          </w:tcPr>
          <w:p w14:paraId="2F2BA7FE" w14:textId="77777777" w:rsidR="00E62E82" w:rsidRPr="003A6C00" w:rsidRDefault="00E62E82" w:rsidP="00AC6D2F">
            <w:pPr>
              <w:jc w:val="center"/>
              <w:rPr>
                <w:sz w:val="21"/>
                <w:szCs w:val="21"/>
              </w:rPr>
            </w:pPr>
          </w:p>
        </w:tc>
        <w:tc>
          <w:tcPr>
            <w:tcW w:w="641" w:type="pct"/>
            <w:vMerge/>
            <w:vAlign w:val="center"/>
            <w:hideMark/>
          </w:tcPr>
          <w:p w14:paraId="38D88CB9" w14:textId="77777777" w:rsidR="00E62E82" w:rsidRPr="003A6C00" w:rsidRDefault="00E62E82" w:rsidP="00AC6D2F">
            <w:pPr>
              <w:jc w:val="center"/>
              <w:rPr>
                <w:sz w:val="21"/>
                <w:szCs w:val="21"/>
              </w:rPr>
            </w:pPr>
          </w:p>
        </w:tc>
        <w:tc>
          <w:tcPr>
            <w:tcW w:w="639" w:type="pct"/>
            <w:tcBorders>
              <w:top w:val="nil"/>
            </w:tcBorders>
            <w:shd w:val="clear" w:color="auto" w:fill="auto"/>
            <w:vAlign w:val="center"/>
            <w:hideMark/>
          </w:tcPr>
          <w:p w14:paraId="669B59B1" w14:textId="477B1214" w:rsidR="00E62E82" w:rsidRPr="003A6C00" w:rsidRDefault="00E62E82" w:rsidP="00AC6D2F">
            <w:pPr>
              <w:jc w:val="center"/>
              <w:rPr>
                <w:sz w:val="21"/>
                <w:szCs w:val="21"/>
              </w:rPr>
            </w:pPr>
            <w:r w:rsidRPr="003A6C00">
              <w:rPr>
                <w:sz w:val="16"/>
                <w:szCs w:val="16"/>
              </w:rPr>
              <w:t>-lei fără T.V.A.-</w:t>
            </w:r>
          </w:p>
        </w:tc>
        <w:tc>
          <w:tcPr>
            <w:tcW w:w="617" w:type="pct"/>
            <w:tcBorders>
              <w:top w:val="nil"/>
            </w:tcBorders>
            <w:shd w:val="clear" w:color="auto" w:fill="auto"/>
            <w:vAlign w:val="center"/>
            <w:hideMark/>
          </w:tcPr>
          <w:p w14:paraId="70CCB5E3" w14:textId="318F9007" w:rsidR="00E62E82" w:rsidRPr="003A6C00" w:rsidRDefault="00E62E82" w:rsidP="00AC6D2F">
            <w:pPr>
              <w:jc w:val="center"/>
              <w:rPr>
                <w:sz w:val="21"/>
                <w:szCs w:val="21"/>
              </w:rPr>
            </w:pPr>
            <w:r w:rsidRPr="003A6C00">
              <w:rPr>
                <w:sz w:val="16"/>
                <w:szCs w:val="16"/>
              </w:rPr>
              <w:t>-lei fără T.V.A.-</w:t>
            </w:r>
          </w:p>
        </w:tc>
      </w:tr>
      <w:tr w:rsidR="00E44216" w:rsidRPr="003A6C00" w14:paraId="16F435D8" w14:textId="77777777" w:rsidTr="00E44216">
        <w:trPr>
          <w:trHeight w:val="54"/>
          <w:jc w:val="center"/>
        </w:trPr>
        <w:tc>
          <w:tcPr>
            <w:tcW w:w="262" w:type="pct"/>
            <w:shd w:val="clear" w:color="auto" w:fill="auto"/>
            <w:vAlign w:val="center"/>
          </w:tcPr>
          <w:p w14:paraId="72940804" w14:textId="3FC2682B" w:rsidR="00E44216" w:rsidRPr="003A6C00" w:rsidRDefault="00E44216" w:rsidP="00E44216">
            <w:pPr>
              <w:jc w:val="center"/>
              <w:rPr>
                <w:sz w:val="21"/>
                <w:szCs w:val="21"/>
              </w:rPr>
            </w:pPr>
            <w:r>
              <w:rPr>
                <w:sz w:val="21"/>
                <w:szCs w:val="21"/>
              </w:rPr>
              <w:t>1</w:t>
            </w:r>
          </w:p>
        </w:tc>
        <w:tc>
          <w:tcPr>
            <w:tcW w:w="2476" w:type="pct"/>
            <w:tcBorders>
              <w:top w:val="nil"/>
              <w:left w:val="single" w:sz="4" w:space="0" w:color="auto"/>
              <w:bottom w:val="single" w:sz="4" w:space="0" w:color="auto"/>
              <w:right w:val="single" w:sz="4" w:space="0" w:color="auto"/>
            </w:tcBorders>
            <w:shd w:val="clear" w:color="auto" w:fill="auto"/>
            <w:vAlign w:val="center"/>
          </w:tcPr>
          <w:p w14:paraId="34046748" w14:textId="0B1BA0BD" w:rsidR="00E44216" w:rsidRPr="003A6C00" w:rsidRDefault="00E44216" w:rsidP="00E44216">
            <w:pPr>
              <w:rPr>
                <w:color w:val="000000"/>
                <w:sz w:val="21"/>
                <w:szCs w:val="21"/>
              </w:rPr>
            </w:pPr>
            <w:r w:rsidRPr="003A6C00">
              <w:rPr>
                <w:sz w:val="21"/>
                <w:szCs w:val="21"/>
              </w:rPr>
              <w:t>Subtraversare prin foraj Ø130 mm</w:t>
            </w:r>
          </w:p>
        </w:tc>
        <w:tc>
          <w:tcPr>
            <w:tcW w:w="365" w:type="pct"/>
            <w:shd w:val="clear" w:color="auto" w:fill="auto"/>
            <w:vAlign w:val="center"/>
          </w:tcPr>
          <w:p w14:paraId="27FB094D" w14:textId="7FC8569A" w:rsidR="00E44216" w:rsidRPr="003A6C00" w:rsidRDefault="00E44216" w:rsidP="00E44216">
            <w:pPr>
              <w:jc w:val="center"/>
              <w:rPr>
                <w:sz w:val="21"/>
                <w:szCs w:val="21"/>
              </w:rPr>
            </w:pPr>
            <w:r>
              <w:rPr>
                <w:sz w:val="21"/>
                <w:szCs w:val="21"/>
              </w:rPr>
              <w:t>ml</w:t>
            </w:r>
          </w:p>
        </w:tc>
        <w:tc>
          <w:tcPr>
            <w:tcW w:w="641" w:type="pct"/>
            <w:tcBorders>
              <w:top w:val="nil"/>
              <w:left w:val="single" w:sz="4" w:space="0" w:color="auto"/>
              <w:bottom w:val="single" w:sz="4" w:space="0" w:color="auto"/>
              <w:right w:val="single" w:sz="4" w:space="0" w:color="auto"/>
            </w:tcBorders>
            <w:shd w:val="clear" w:color="auto" w:fill="auto"/>
            <w:vAlign w:val="center"/>
          </w:tcPr>
          <w:p w14:paraId="64A0A823" w14:textId="3A51A4F4" w:rsidR="00E44216" w:rsidRPr="003A6C00" w:rsidRDefault="00E44216" w:rsidP="00E44216">
            <w:pPr>
              <w:jc w:val="center"/>
              <w:rPr>
                <w:sz w:val="21"/>
                <w:szCs w:val="21"/>
              </w:rPr>
            </w:pPr>
            <w:r>
              <w:rPr>
                <w:sz w:val="21"/>
                <w:szCs w:val="21"/>
              </w:rPr>
              <w:t>36</w:t>
            </w:r>
          </w:p>
        </w:tc>
        <w:tc>
          <w:tcPr>
            <w:tcW w:w="639" w:type="pct"/>
            <w:tcBorders>
              <w:top w:val="nil"/>
              <w:left w:val="nil"/>
              <w:bottom w:val="single" w:sz="4" w:space="0" w:color="auto"/>
              <w:right w:val="single" w:sz="4" w:space="0" w:color="auto"/>
            </w:tcBorders>
            <w:shd w:val="clear" w:color="auto" w:fill="auto"/>
            <w:vAlign w:val="center"/>
          </w:tcPr>
          <w:p w14:paraId="025F2667" w14:textId="1875EA65" w:rsidR="00E44216" w:rsidRPr="003A6C00" w:rsidRDefault="00E44216" w:rsidP="00E44216">
            <w:pPr>
              <w:jc w:val="center"/>
              <w:rPr>
                <w:sz w:val="21"/>
                <w:szCs w:val="21"/>
              </w:rPr>
            </w:pPr>
            <w:r>
              <w:rPr>
                <w:sz w:val="21"/>
                <w:szCs w:val="21"/>
              </w:rPr>
              <w:t>619,23</w:t>
            </w:r>
          </w:p>
        </w:tc>
        <w:tc>
          <w:tcPr>
            <w:tcW w:w="617" w:type="pct"/>
            <w:tcBorders>
              <w:top w:val="nil"/>
              <w:left w:val="nil"/>
              <w:bottom w:val="single" w:sz="4" w:space="0" w:color="auto"/>
              <w:right w:val="single" w:sz="4" w:space="0" w:color="auto"/>
            </w:tcBorders>
            <w:shd w:val="clear" w:color="auto" w:fill="auto"/>
            <w:vAlign w:val="center"/>
          </w:tcPr>
          <w:p w14:paraId="1750EF2C" w14:textId="278CF7EF" w:rsidR="00E44216" w:rsidRPr="003A6C00" w:rsidRDefault="00E44216" w:rsidP="00E44216">
            <w:pPr>
              <w:jc w:val="right"/>
              <w:rPr>
                <w:sz w:val="21"/>
                <w:szCs w:val="21"/>
              </w:rPr>
            </w:pPr>
            <w:r>
              <w:rPr>
                <w:sz w:val="21"/>
                <w:szCs w:val="21"/>
              </w:rPr>
              <w:t>22.292,28</w:t>
            </w:r>
          </w:p>
        </w:tc>
      </w:tr>
      <w:tr w:rsidR="00E44216" w:rsidRPr="003A6C00" w14:paraId="3F8608A6" w14:textId="77777777" w:rsidTr="00E44216">
        <w:trPr>
          <w:trHeight w:val="54"/>
          <w:jc w:val="center"/>
        </w:trPr>
        <w:tc>
          <w:tcPr>
            <w:tcW w:w="262" w:type="pct"/>
            <w:shd w:val="clear" w:color="auto" w:fill="auto"/>
            <w:vAlign w:val="center"/>
          </w:tcPr>
          <w:p w14:paraId="3C3438DD" w14:textId="20230C7E" w:rsidR="00E44216" w:rsidRPr="003A6C00" w:rsidRDefault="00E44216" w:rsidP="00E44216">
            <w:pPr>
              <w:jc w:val="center"/>
              <w:rPr>
                <w:sz w:val="21"/>
                <w:szCs w:val="21"/>
              </w:rPr>
            </w:pPr>
            <w:r>
              <w:rPr>
                <w:sz w:val="21"/>
                <w:szCs w:val="21"/>
              </w:rPr>
              <w:t>2</w:t>
            </w:r>
          </w:p>
        </w:tc>
        <w:tc>
          <w:tcPr>
            <w:tcW w:w="2476" w:type="pct"/>
            <w:tcBorders>
              <w:top w:val="nil"/>
              <w:left w:val="single" w:sz="4" w:space="0" w:color="auto"/>
              <w:bottom w:val="single" w:sz="4" w:space="0" w:color="auto"/>
              <w:right w:val="single" w:sz="4" w:space="0" w:color="auto"/>
            </w:tcBorders>
            <w:shd w:val="clear" w:color="auto" w:fill="auto"/>
            <w:vAlign w:val="center"/>
          </w:tcPr>
          <w:p w14:paraId="3A764A81" w14:textId="3549CA30" w:rsidR="00E44216" w:rsidRPr="003A6C00" w:rsidRDefault="00E44216" w:rsidP="00E44216">
            <w:pPr>
              <w:rPr>
                <w:color w:val="000000"/>
                <w:sz w:val="21"/>
                <w:szCs w:val="21"/>
              </w:rPr>
            </w:pPr>
            <w:r w:rsidRPr="003A6C00">
              <w:rPr>
                <w:color w:val="000000"/>
                <w:sz w:val="21"/>
                <w:szCs w:val="21"/>
              </w:rPr>
              <w:t>Pozat tub PEHD Ø63 mm</w:t>
            </w:r>
          </w:p>
        </w:tc>
        <w:tc>
          <w:tcPr>
            <w:tcW w:w="365" w:type="pct"/>
            <w:shd w:val="clear" w:color="auto" w:fill="auto"/>
            <w:vAlign w:val="center"/>
          </w:tcPr>
          <w:p w14:paraId="671516FF" w14:textId="2D88A898" w:rsidR="00E44216" w:rsidRPr="003A6C00" w:rsidRDefault="00E44216" w:rsidP="00E44216">
            <w:pPr>
              <w:jc w:val="center"/>
              <w:rPr>
                <w:sz w:val="21"/>
                <w:szCs w:val="21"/>
              </w:rPr>
            </w:pPr>
            <w:r w:rsidRPr="004E5143">
              <w:rPr>
                <w:sz w:val="21"/>
                <w:szCs w:val="21"/>
              </w:rPr>
              <w:t>ml</w:t>
            </w:r>
          </w:p>
        </w:tc>
        <w:tc>
          <w:tcPr>
            <w:tcW w:w="641" w:type="pct"/>
            <w:tcBorders>
              <w:top w:val="nil"/>
              <w:left w:val="single" w:sz="4" w:space="0" w:color="auto"/>
              <w:bottom w:val="single" w:sz="4" w:space="0" w:color="auto"/>
              <w:right w:val="single" w:sz="4" w:space="0" w:color="auto"/>
            </w:tcBorders>
            <w:shd w:val="clear" w:color="auto" w:fill="auto"/>
            <w:vAlign w:val="center"/>
          </w:tcPr>
          <w:p w14:paraId="2F201033" w14:textId="3A2E1233" w:rsidR="00E44216" w:rsidRPr="003A6C00" w:rsidRDefault="00E44216" w:rsidP="00E44216">
            <w:pPr>
              <w:jc w:val="center"/>
              <w:rPr>
                <w:sz w:val="21"/>
                <w:szCs w:val="21"/>
              </w:rPr>
            </w:pPr>
            <w:r>
              <w:rPr>
                <w:sz w:val="21"/>
                <w:szCs w:val="21"/>
              </w:rPr>
              <w:t>36</w:t>
            </w:r>
          </w:p>
        </w:tc>
        <w:tc>
          <w:tcPr>
            <w:tcW w:w="639" w:type="pct"/>
            <w:tcBorders>
              <w:top w:val="nil"/>
              <w:left w:val="nil"/>
              <w:bottom w:val="single" w:sz="4" w:space="0" w:color="auto"/>
              <w:right w:val="single" w:sz="4" w:space="0" w:color="auto"/>
            </w:tcBorders>
            <w:shd w:val="clear" w:color="auto" w:fill="auto"/>
            <w:vAlign w:val="center"/>
          </w:tcPr>
          <w:p w14:paraId="7C1A4D04" w14:textId="7EADE653" w:rsidR="00E44216" w:rsidRPr="003A6C00" w:rsidRDefault="00E44216" w:rsidP="00E44216">
            <w:pPr>
              <w:jc w:val="center"/>
              <w:rPr>
                <w:sz w:val="21"/>
                <w:szCs w:val="21"/>
              </w:rPr>
            </w:pPr>
            <w:r>
              <w:rPr>
                <w:sz w:val="21"/>
                <w:szCs w:val="21"/>
              </w:rPr>
              <w:t>15,44</w:t>
            </w:r>
          </w:p>
        </w:tc>
        <w:tc>
          <w:tcPr>
            <w:tcW w:w="617" w:type="pct"/>
            <w:tcBorders>
              <w:top w:val="nil"/>
              <w:left w:val="nil"/>
              <w:bottom w:val="single" w:sz="4" w:space="0" w:color="auto"/>
              <w:right w:val="single" w:sz="4" w:space="0" w:color="auto"/>
            </w:tcBorders>
            <w:shd w:val="clear" w:color="auto" w:fill="auto"/>
            <w:vAlign w:val="center"/>
          </w:tcPr>
          <w:p w14:paraId="18098027" w14:textId="1BF68E75" w:rsidR="00E44216" w:rsidRPr="003A6C00" w:rsidRDefault="00E44216" w:rsidP="00E44216">
            <w:pPr>
              <w:jc w:val="right"/>
              <w:rPr>
                <w:sz w:val="21"/>
                <w:szCs w:val="21"/>
              </w:rPr>
            </w:pPr>
            <w:r>
              <w:rPr>
                <w:sz w:val="21"/>
                <w:szCs w:val="21"/>
              </w:rPr>
              <w:t>555,84</w:t>
            </w:r>
          </w:p>
        </w:tc>
      </w:tr>
      <w:tr w:rsidR="00E44216" w:rsidRPr="003A6C00" w14:paraId="4F33A0FF" w14:textId="77777777" w:rsidTr="00E44216">
        <w:trPr>
          <w:trHeight w:val="54"/>
          <w:jc w:val="center"/>
        </w:trPr>
        <w:tc>
          <w:tcPr>
            <w:tcW w:w="262" w:type="pct"/>
            <w:shd w:val="clear" w:color="auto" w:fill="auto"/>
            <w:vAlign w:val="center"/>
          </w:tcPr>
          <w:p w14:paraId="1ABCCA1D" w14:textId="7BA31390" w:rsidR="00E44216" w:rsidRPr="003A6C00" w:rsidRDefault="00E44216" w:rsidP="00E44216">
            <w:pPr>
              <w:jc w:val="center"/>
              <w:rPr>
                <w:sz w:val="21"/>
                <w:szCs w:val="21"/>
              </w:rPr>
            </w:pPr>
            <w:r>
              <w:rPr>
                <w:sz w:val="21"/>
                <w:szCs w:val="21"/>
              </w:rPr>
              <w:t>3</w:t>
            </w:r>
          </w:p>
        </w:tc>
        <w:tc>
          <w:tcPr>
            <w:tcW w:w="2476" w:type="pct"/>
            <w:tcBorders>
              <w:top w:val="nil"/>
              <w:left w:val="single" w:sz="4" w:space="0" w:color="auto"/>
              <w:bottom w:val="single" w:sz="4" w:space="0" w:color="auto"/>
              <w:right w:val="single" w:sz="4" w:space="0" w:color="auto"/>
            </w:tcBorders>
            <w:shd w:val="clear" w:color="auto" w:fill="auto"/>
            <w:vAlign w:val="center"/>
          </w:tcPr>
          <w:p w14:paraId="57A28443" w14:textId="7E6539F5" w:rsidR="00E44216" w:rsidRPr="003A6C00" w:rsidRDefault="00E44216" w:rsidP="00E44216">
            <w:pPr>
              <w:rPr>
                <w:color w:val="000000"/>
                <w:sz w:val="21"/>
                <w:szCs w:val="21"/>
              </w:rPr>
            </w:pPr>
            <w:r w:rsidRPr="003A6C00">
              <w:rPr>
                <w:color w:val="000000"/>
                <w:sz w:val="21"/>
                <w:szCs w:val="21"/>
              </w:rPr>
              <w:t>Pozat cablu tip ACYABY 4x16 mmp</w:t>
            </w:r>
          </w:p>
        </w:tc>
        <w:tc>
          <w:tcPr>
            <w:tcW w:w="365" w:type="pct"/>
            <w:shd w:val="clear" w:color="auto" w:fill="auto"/>
            <w:vAlign w:val="center"/>
          </w:tcPr>
          <w:p w14:paraId="10B8F45B" w14:textId="6EB8A2FC" w:rsidR="00E44216" w:rsidRPr="003A6C00" w:rsidRDefault="00E44216" w:rsidP="00E44216">
            <w:pPr>
              <w:jc w:val="center"/>
              <w:rPr>
                <w:sz w:val="21"/>
                <w:szCs w:val="21"/>
              </w:rPr>
            </w:pPr>
            <w:r w:rsidRPr="004E5143">
              <w:rPr>
                <w:sz w:val="21"/>
                <w:szCs w:val="21"/>
              </w:rPr>
              <w:t>ml</w:t>
            </w:r>
          </w:p>
        </w:tc>
        <w:tc>
          <w:tcPr>
            <w:tcW w:w="641" w:type="pct"/>
            <w:tcBorders>
              <w:top w:val="nil"/>
              <w:left w:val="single" w:sz="4" w:space="0" w:color="auto"/>
              <w:bottom w:val="single" w:sz="4" w:space="0" w:color="auto"/>
              <w:right w:val="single" w:sz="4" w:space="0" w:color="auto"/>
            </w:tcBorders>
            <w:shd w:val="clear" w:color="auto" w:fill="auto"/>
            <w:vAlign w:val="center"/>
          </w:tcPr>
          <w:p w14:paraId="2282FDC2" w14:textId="184A1744" w:rsidR="00E44216" w:rsidRPr="003A6C00" w:rsidRDefault="00E44216" w:rsidP="00E44216">
            <w:pPr>
              <w:jc w:val="center"/>
              <w:rPr>
                <w:color w:val="000000"/>
                <w:sz w:val="21"/>
                <w:szCs w:val="21"/>
              </w:rPr>
            </w:pPr>
            <w:r>
              <w:rPr>
                <w:color w:val="000000"/>
                <w:sz w:val="21"/>
                <w:szCs w:val="21"/>
              </w:rPr>
              <w:t>44</w:t>
            </w:r>
          </w:p>
        </w:tc>
        <w:tc>
          <w:tcPr>
            <w:tcW w:w="639" w:type="pct"/>
            <w:tcBorders>
              <w:top w:val="nil"/>
              <w:left w:val="nil"/>
              <w:bottom w:val="single" w:sz="4" w:space="0" w:color="auto"/>
              <w:right w:val="single" w:sz="4" w:space="0" w:color="auto"/>
            </w:tcBorders>
            <w:shd w:val="clear" w:color="auto" w:fill="auto"/>
            <w:vAlign w:val="center"/>
          </w:tcPr>
          <w:p w14:paraId="164DC5E2" w14:textId="706A02D9" w:rsidR="00E44216" w:rsidRPr="003A6C00" w:rsidRDefault="00E44216" w:rsidP="00E44216">
            <w:pPr>
              <w:jc w:val="center"/>
              <w:rPr>
                <w:color w:val="000000"/>
                <w:sz w:val="21"/>
                <w:szCs w:val="21"/>
              </w:rPr>
            </w:pPr>
            <w:r>
              <w:rPr>
                <w:color w:val="000000"/>
                <w:sz w:val="21"/>
                <w:szCs w:val="21"/>
              </w:rPr>
              <w:t>54,05</w:t>
            </w:r>
          </w:p>
        </w:tc>
        <w:tc>
          <w:tcPr>
            <w:tcW w:w="617" w:type="pct"/>
            <w:tcBorders>
              <w:top w:val="nil"/>
              <w:left w:val="nil"/>
              <w:bottom w:val="single" w:sz="4" w:space="0" w:color="auto"/>
              <w:right w:val="single" w:sz="4" w:space="0" w:color="auto"/>
            </w:tcBorders>
            <w:shd w:val="clear" w:color="auto" w:fill="auto"/>
            <w:vAlign w:val="center"/>
          </w:tcPr>
          <w:p w14:paraId="40AD30BD" w14:textId="16777B65" w:rsidR="00E44216" w:rsidRPr="003A6C00" w:rsidRDefault="00E44216" w:rsidP="00E44216">
            <w:pPr>
              <w:jc w:val="right"/>
              <w:rPr>
                <w:color w:val="000000"/>
                <w:sz w:val="21"/>
                <w:szCs w:val="21"/>
              </w:rPr>
            </w:pPr>
            <w:r>
              <w:rPr>
                <w:color w:val="000000"/>
                <w:sz w:val="21"/>
                <w:szCs w:val="21"/>
              </w:rPr>
              <w:t>2.378,20</w:t>
            </w:r>
          </w:p>
        </w:tc>
      </w:tr>
      <w:tr w:rsidR="00E44216" w:rsidRPr="003A6C00" w14:paraId="200B27D0" w14:textId="77777777" w:rsidTr="00E44216">
        <w:trPr>
          <w:trHeight w:val="54"/>
          <w:jc w:val="center"/>
        </w:trPr>
        <w:tc>
          <w:tcPr>
            <w:tcW w:w="262" w:type="pct"/>
            <w:shd w:val="clear" w:color="auto" w:fill="auto"/>
            <w:vAlign w:val="center"/>
          </w:tcPr>
          <w:p w14:paraId="245AB425" w14:textId="3A327AB1" w:rsidR="00E44216" w:rsidRPr="003A6C00" w:rsidRDefault="00E44216" w:rsidP="00E44216">
            <w:pPr>
              <w:jc w:val="center"/>
              <w:rPr>
                <w:sz w:val="21"/>
                <w:szCs w:val="21"/>
              </w:rPr>
            </w:pPr>
            <w:r>
              <w:rPr>
                <w:sz w:val="21"/>
                <w:szCs w:val="21"/>
              </w:rPr>
              <w:t>4</w:t>
            </w:r>
          </w:p>
        </w:tc>
        <w:tc>
          <w:tcPr>
            <w:tcW w:w="2476" w:type="pct"/>
            <w:tcBorders>
              <w:top w:val="nil"/>
              <w:left w:val="single" w:sz="4" w:space="0" w:color="auto"/>
              <w:bottom w:val="single" w:sz="4" w:space="0" w:color="auto"/>
              <w:right w:val="single" w:sz="4" w:space="0" w:color="auto"/>
            </w:tcBorders>
            <w:shd w:val="clear" w:color="auto" w:fill="auto"/>
            <w:vAlign w:val="center"/>
          </w:tcPr>
          <w:p w14:paraId="46BDA970" w14:textId="7A4B7EAF" w:rsidR="00E44216" w:rsidRPr="003A6C00" w:rsidRDefault="00E44216" w:rsidP="00E44216">
            <w:pPr>
              <w:rPr>
                <w:sz w:val="21"/>
                <w:szCs w:val="21"/>
              </w:rPr>
            </w:pPr>
            <w:r w:rsidRPr="003A6C00">
              <w:rPr>
                <w:color w:val="000000"/>
                <w:sz w:val="21"/>
                <w:szCs w:val="21"/>
              </w:rPr>
              <w:t>Montat cleme de conexiune</w:t>
            </w:r>
          </w:p>
        </w:tc>
        <w:tc>
          <w:tcPr>
            <w:tcW w:w="365" w:type="pct"/>
            <w:shd w:val="clear" w:color="auto" w:fill="auto"/>
            <w:vAlign w:val="center"/>
          </w:tcPr>
          <w:p w14:paraId="7519F7CA" w14:textId="2F5352B1" w:rsidR="00E44216" w:rsidRPr="003A6C00" w:rsidRDefault="00E44216" w:rsidP="00E44216">
            <w:pPr>
              <w:jc w:val="center"/>
              <w:rPr>
                <w:sz w:val="21"/>
                <w:szCs w:val="21"/>
              </w:rPr>
            </w:pPr>
            <w:r>
              <w:rPr>
                <w:sz w:val="21"/>
                <w:szCs w:val="21"/>
              </w:rPr>
              <w:t>buc.</w:t>
            </w:r>
          </w:p>
        </w:tc>
        <w:tc>
          <w:tcPr>
            <w:tcW w:w="641" w:type="pct"/>
            <w:tcBorders>
              <w:top w:val="nil"/>
              <w:left w:val="single" w:sz="4" w:space="0" w:color="auto"/>
              <w:bottom w:val="single" w:sz="4" w:space="0" w:color="auto"/>
              <w:right w:val="single" w:sz="4" w:space="0" w:color="auto"/>
            </w:tcBorders>
            <w:shd w:val="clear" w:color="auto" w:fill="auto"/>
            <w:vAlign w:val="center"/>
          </w:tcPr>
          <w:p w14:paraId="0043F2E1" w14:textId="4AB64798" w:rsidR="00E44216" w:rsidRPr="003A6C00" w:rsidRDefault="00E44216" w:rsidP="00E44216">
            <w:pPr>
              <w:jc w:val="center"/>
              <w:rPr>
                <w:sz w:val="21"/>
                <w:szCs w:val="21"/>
              </w:rPr>
            </w:pPr>
            <w:r>
              <w:rPr>
                <w:sz w:val="21"/>
                <w:szCs w:val="21"/>
              </w:rPr>
              <w:t>16</w:t>
            </w:r>
          </w:p>
        </w:tc>
        <w:tc>
          <w:tcPr>
            <w:tcW w:w="639" w:type="pct"/>
            <w:tcBorders>
              <w:top w:val="nil"/>
              <w:left w:val="nil"/>
              <w:bottom w:val="single" w:sz="4" w:space="0" w:color="auto"/>
              <w:right w:val="single" w:sz="4" w:space="0" w:color="auto"/>
            </w:tcBorders>
            <w:shd w:val="clear" w:color="auto" w:fill="auto"/>
            <w:vAlign w:val="center"/>
          </w:tcPr>
          <w:p w14:paraId="49C943D5" w14:textId="2DFC330C" w:rsidR="00E44216" w:rsidRPr="003A6C00" w:rsidRDefault="00E44216" w:rsidP="00E44216">
            <w:pPr>
              <w:jc w:val="center"/>
              <w:rPr>
                <w:sz w:val="21"/>
                <w:szCs w:val="21"/>
              </w:rPr>
            </w:pPr>
            <w:r>
              <w:rPr>
                <w:sz w:val="21"/>
                <w:szCs w:val="21"/>
              </w:rPr>
              <w:t>58,19</w:t>
            </w:r>
          </w:p>
        </w:tc>
        <w:tc>
          <w:tcPr>
            <w:tcW w:w="617" w:type="pct"/>
            <w:tcBorders>
              <w:top w:val="nil"/>
              <w:left w:val="nil"/>
              <w:bottom w:val="single" w:sz="4" w:space="0" w:color="auto"/>
              <w:right w:val="single" w:sz="4" w:space="0" w:color="auto"/>
            </w:tcBorders>
            <w:shd w:val="clear" w:color="auto" w:fill="auto"/>
            <w:vAlign w:val="center"/>
          </w:tcPr>
          <w:p w14:paraId="493C0EA8" w14:textId="223B42B3" w:rsidR="00E44216" w:rsidRPr="003A6C00" w:rsidRDefault="00E44216" w:rsidP="00E44216">
            <w:pPr>
              <w:jc w:val="right"/>
              <w:rPr>
                <w:sz w:val="21"/>
                <w:szCs w:val="21"/>
              </w:rPr>
            </w:pPr>
            <w:r>
              <w:rPr>
                <w:sz w:val="21"/>
                <w:szCs w:val="21"/>
              </w:rPr>
              <w:t>931,04</w:t>
            </w:r>
          </w:p>
        </w:tc>
      </w:tr>
      <w:tr w:rsidR="00E44216" w:rsidRPr="003A6C00" w14:paraId="64D15B9E" w14:textId="77777777" w:rsidTr="00E44216">
        <w:trPr>
          <w:trHeight w:val="62"/>
          <w:jc w:val="center"/>
        </w:trPr>
        <w:tc>
          <w:tcPr>
            <w:tcW w:w="262" w:type="pct"/>
            <w:shd w:val="clear" w:color="auto" w:fill="auto"/>
            <w:vAlign w:val="center"/>
          </w:tcPr>
          <w:p w14:paraId="670315CD" w14:textId="3D99AA0C" w:rsidR="00E44216" w:rsidRPr="003A6C00" w:rsidRDefault="00E44216" w:rsidP="00E44216">
            <w:pPr>
              <w:jc w:val="center"/>
              <w:rPr>
                <w:sz w:val="21"/>
                <w:szCs w:val="21"/>
              </w:rPr>
            </w:pPr>
            <w:r>
              <w:rPr>
                <w:sz w:val="21"/>
                <w:szCs w:val="21"/>
              </w:rPr>
              <w:t>5</w:t>
            </w:r>
          </w:p>
        </w:tc>
        <w:tc>
          <w:tcPr>
            <w:tcW w:w="2476" w:type="pct"/>
            <w:tcBorders>
              <w:top w:val="nil"/>
              <w:left w:val="single" w:sz="4" w:space="0" w:color="auto"/>
              <w:bottom w:val="single" w:sz="4" w:space="0" w:color="auto"/>
              <w:right w:val="single" w:sz="4" w:space="0" w:color="auto"/>
            </w:tcBorders>
            <w:shd w:val="clear" w:color="auto" w:fill="auto"/>
            <w:vAlign w:val="center"/>
          </w:tcPr>
          <w:p w14:paraId="7C683EFF" w14:textId="3D47EF11" w:rsidR="00E44216" w:rsidRPr="003A6C00" w:rsidRDefault="00E44216" w:rsidP="00E44216">
            <w:pPr>
              <w:rPr>
                <w:sz w:val="21"/>
                <w:szCs w:val="21"/>
              </w:rPr>
            </w:pPr>
            <w:r w:rsidRPr="003A6C00">
              <w:rPr>
                <w:color w:val="000000"/>
                <w:sz w:val="21"/>
                <w:szCs w:val="21"/>
              </w:rPr>
              <w:t>Montat cordon alimentare</w:t>
            </w:r>
          </w:p>
        </w:tc>
        <w:tc>
          <w:tcPr>
            <w:tcW w:w="365" w:type="pct"/>
            <w:shd w:val="clear" w:color="auto" w:fill="auto"/>
            <w:vAlign w:val="center"/>
          </w:tcPr>
          <w:p w14:paraId="4645C18F" w14:textId="695D71CD" w:rsidR="00E44216" w:rsidRPr="003A6C00" w:rsidRDefault="00E44216" w:rsidP="00E44216">
            <w:pPr>
              <w:jc w:val="center"/>
              <w:rPr>
                <w:sz w:val="21"/>
                <w:szCs w:val="21"/>
              </w:rPr>
            </w:pPr>
            <w:r>
              <w:rPr>
                <w:sz w:val="21"/>
                <w:szCs w:val="21"/>
              </w:rPr>
              <w:t>ml</w:t>
            </w:r>
          </w:p>
        </w:tc>
        <w:tc>
          <w:tcPr>
            <w:tcW w:w="641" w:type="pct"/>
            <w:tcBorders>
              <w:top w:val="nil"/>
              <w:left w:val="single" w:sz="4" w:space="0" w:color="auto"/>
              <w:bottom w:val="single" w:sz="4" w:space="0" w:color="auto"/>
              <w:right w:val="single" w:sz="4" w:space="0" w:color="auto"/>
            </w:tcBorders>
            <w:shd w:val="clear" w:color="auto" w:fill="auto"/>
            <w:vAlign w:val="center"/>
          </w:tcPr>
          <w:p w14:paraId="7D1F6DC7" w14:textId="7352E56E" w:rsidR="00E44216" w:rsidRPr="003A6C00" w:rsidRDefault="00E44216" w:rsidP="00E44216">
            <w:pPr>
              <w:jc w:val="center"/>
              <w:rPr>
                <w:sz w:val="21"/>
                <w:szCs w:val="21"/>
              </w:rPr>
            </w:pPr>
            <w:r>
              <w:rPr>
                <w:sz w:val="21"/>
                <w:szCs w:val="21"/>
              </w:rPr>
              <w:t>16</w:t>
            </w:r>
          </w:p>
        </w:tc>
        <w:tc>
          <w:tcPr>
            <w:tcW w:w="639" w:type="pct"/>
            <w:tcBorders>
              <w:top w:val="nil"/>
              <w:left w:val="nil"/>
              <w:bottom w:val="single" w:sz="4" w:space="0" w:color="auto"/>
              <w:right w:val="single" w:sz="4" w:space="0" w:color="auto"/>
            </w:tcBorders>
            <w:shd w:val="clear" w:color="auto" w:fill="auto"/>
            <w:vAlign w:val="center"/>
          </w:tcPr>
          <w:p w14:paraId="39C35B89" w14:textId="3F3F22B5" w:rsidR="00E44216" w:rsidRPr="003A6C00" w:rsidRDefault="00E44216" w:rsidP="00E44216">
            <w:pPr>
              <w:jc w:val="center"/>
              <w:rPr>
                <w:sz w:val="21"/>
                <w:szCs w:val="21"/>
              </w:rPr>
            </w:pPr>
            <w:r>
              <w:rPr>
                <w:sz w:val="21"/>
                <w:szCs w:val="21"/>
              </w:rPr>
              <w:t>17,53</w:t>
            </w:r>
          </w:p>
        </w:tc>
        <w:tc>
          <w:tcPr>
            <w:tcW w:w="617" w:type="pct"/>
            <w:tcBorders>
              <w:top w:val="nil"/>
              <w:left w:val="nil"/>
              <w:bottom w:val="single" w:sz="4" w:space="0" w:color="auto"/>
              <w:right w:val="single" w:sz="4" w:space="0" w:color="auto"/>
            </w:tcBorders>
            <w:shd w:val="clear" w:color="auto" w:fill="auto"/>
            <w:vAlign w:val="center"/>
          </w:tcPr>
          <w:p w14:paraId="169B7482" w14:textId="75B53C3F" w:rsidR="00E44216" w:rsidRPr="003A6C00" w:rsidRDefault="00E44216" w:rsidP="00E44216">
            <w:pPr>
              <w:jc w:val="right"/>
              <w:rPr>
                <w:sz w:val="21"/>
                <w:szCs w:val="21"/>
              </w:rPr>
            </w:pPr>
            <w:r>
              <w:rPr>
                <w:sz w:val="21"/>
                <w:szCs w:val="21"/>
              </w:rPr>
              <w:t>280,48</w:t>
            </w:r>
          </w:p>
        </w:tc>
      </w:tr>
      <w:tr w:rsidR="00E44216" w:rsidRPr="003A6C00" w14:paraId="0ADCD6A0" w14:textId="77777777" w:rsidTr="00E44216">
        <w:trPr>
          <w:trHeight w:val="70"/>
          <w:jc w:val="center"/>
        </w:trPr>
        <w:tc>
          <w:tcPr>
            <w:tcW w:w="262" w:type="pct"/>
            <w:shd w:val="clear" w:color="auto" w:fill="auto"/>
            <w:vAlign w:val="center"/>
          </w:tcPr>
          <w:p w14:paraId="356BE300" w14:textId="4B1D6EB8" w:rsidR="00E44216" w:rsidRPr="003A6C00" w:rsidRDefault="00E44216" w:rsidP="00E44216">
            <w:pPr>
              <w:jc w:val="center"/>
              <w:rPr>
                <w:sz w:val="21"/>
                <w:szCs w:val="21"/>
              </w:rPr>
            </w:pPr>
            <w:r>
              <w:rPr>
                <w:sz w:val="21"/>
                <w:szCs w:val="21"/>
              </w:rPr>
              <w:t>6</w:t>
            </w:r>
          </w:p>
        </w:tc>
        <w:tc>
          <w:tcPr>
            <w:tcW w:w="2476" w:type="pct"/>
            <w:tcBorders>
              <w:top w:val="nil"/>
              <w:left w:val="single" w:sz="4" w:space="0" w:color="auto"/>
              <w:bottom w:val="single" w:sz="4" w:space="0" w:color="auto"/>
              <w:right w:val="single" w:sz="4" w:space="0" w:color="auto"/>
            </w:tcBorders>
            <w:shd w:val="clear" w:color="auto" w:fill="auto"/>
            <w:vAlign w:val="center"/>
          </w:tcPr>
          <w:p w14:paraId="06F03FAF" w14:textId="473F07A2" w:rsidR="00E44216" w:rsidRPr="003A6C00" w:rsidRDefault="00E44216" w:rsidP="00E44216">
            <w:pPr>
              <w:rPr>
                <w:sz w:val="21"/>
                <w:szCs w:val="21"/>
              </w:rPr>
            </w:pPr>
            <w:r w:rsidRPr="003A6C00">
              <w:rPr>
                <w:color w:val="000000"/>
                <w:sz w:val="21"/>
                <w:szCs w:val="21"/>
              </w:rPr>
              <w:t>Realizare fundație stâlp</w:t>
            </w:r>
          </w:p>
        </w:tc>
        <w:tc>
          <w:tcPr>
            <w:tcW w:w="365" w:type="pct"/>
            <w:shd w:val="clear" w:color="auto" w:fill="auto"/>
            <w:vAlign w:val="center"/>
          </w:tcPr>
          <w:p w14:paraId="49C7D765" w14:textId="76A7A7DC" w:rsidR="00E44216" w:rsidRPr="003A6C00" w:rsidRDefault="00E44216" w:rsidP="00E44216">
            <w:pPr>
              <w:jc w:val="center"/>
              <w:rPr>
                <w:sz w:val="21"/>
                <w:szCs w:val="21"/>
              </w:rPr>
            </w:pPr>
            <w:r w:rsidRPr="001064E8">
              <w:rPr>
                <w:sz w:val="21"/>
                <w:szCs w:val="21"/>
              </w:rPr>
              <w:t>buc.</w:t>
            </w:r>
          </w:p>
        </w:tc>
        <w:tc>
          <w:tcPr>
            <w:tcW w:w="641" w:type="pct"/>
            <w:tcBorders>
              <w:top w:val="nil"/>
              <w:left w:val="single" w:sz="4" w:space="0" w:color="auto"/>
              <w:bottom w:val="single" w:sz="4" w:space="0" w:color="auto"/>
              <w:right w:val="single" w:sz="4" w:space="0" w:color="auto"/>
            </w:tcBorders>
            <w:shd w:val="clear" w:color="auto" w:fill="auto"/>
            <w:vAlign w:val="center"/>
          </w:tcPr>
          <w:p w14:paraId="129F07B9" w14:textId="4E38B435" w:rsidR="00E44216" w:rsidRPr="003A6C00" w:rsidRDefault="00E44216" w:rsidP="00E44216">
            <w:pPr>
              <w:jc w:val="center"/>
              <w:rPr>
                <w:sz w:val="21"/>
                <w:szCs w:val="21"/>
              </w:rPr>
            </w:pPr>
            <w:r>
              <w:rPr>
                <w:sz w:val="21"/>
                <w:szCs w:val="21"/>
              </w:rPr>
              <w:t>4</w:t>
            </w:r>
          </w:p>
        </w:tc>
        <w:tc>
          <w:tcPr>
            <w:tcW w:w="639" w:type="pct"/>
            <w:tcBorders>
              <w:top w:val="nil"/>
              <w:left w:val="nil"/>
              <w:bottom w:val="single" w:sz="4" w:space="0" w:color="auto"/>
              <w:right w:val="single" w:sz="4" w:space="0" w:color="auto"/>
            </w:tcBorders>
            <w:shd w:val="clear" w:color="auto" w:fill="auto"/>
            <w:vAlign w:val="center"/>
          </w:tcPr>
          <w:p w14:paraId="79F8095D" w14:textId="7423614D" w:rsidR="00E44216" w:rsidRPr="003A6C00" w:rsidRDefault="00E44216" w:rsidP="00E44216">
            <w:pPr>
              <w:jc w:val="center"/>
              <w:rPr>
                <w:sz w:val="21"/>
                <w:szCs w:val="21"/>
              </w:rPr>
            </w:pPr>
            <w:r>
              <w:rPr>
                <w:sz w:val="21"/>
                <w:szCs w:val="21"/>
              </w:rPr>
              <w:t>789,10</w:t>
            </w:r>
          </w:p>
        </w:tc>
        <w:tc>
          <w:tcPr>
            <w:tcW w:w="617" w:type="pct"/>
            <w:tcBorders>
              <w:top w:val="nil"/>
              <w:left w:val="nil"/>
              <w:bottom w:val="single" w:sz="4" w:space="0" w:color="auto"/>
              <w:right w:val="single" w:sz="4" w:space="0" w:color="auto"/>
            </w:tcBorders>
            <w:shd w:val="clear" w:color="auto" w:fill="auto"/>
            <w:vAlign w:val="center"/>
          </w:tcPr>
          <w:p w14:paraId="3B8C27BA" w14:textId="084DF932" w:rsidR="00E44216" w:rsidRPr="003A6C00" w:rsidRDefault="00E44216" w:rsidP="00E44216">
            <w:pPr>
              <w:jc w:val="right"/>
              <w:rPr>
                <w:sz w:val="21"/>
                <w:szCs w:val="21"/>
              </w:rPr>
            </w:pPr>
            <w:r>
              <w:rPr>
                <w:sz w:val="21"/>
                <w:szCs w:val="21"/>
              </w:rPr>
              <w:t>3.156,40</w:t>
            </w:r>
          </w:p>
        </w:tc>
      </w:tr>
      <w:tr w:rsidR="00E44216" w:rsidRPr="003A6C00" w14:paraId="1D9122DF" w14:textId="77777777" w:rsidTr="00E44216">
        <w:trPr>
          <w:trHeight w:val="54"/>
          <w:jc w:val="center"/>
        </w:trPr>
        <w:tc>
          <w:tcPr>
            <w:tcW w:w="262" w:type="pct"/>
            <w:shd w:val="clear" w:color="auto" w:fill="auto"/>
            <w:vAlign w:val="center"/>
          </w:tcPr>
          <w:p w14:paraId="7BD7CEE5" w14:textId="432D52F3" w:rsidR="00E44216" w:rsidRPr="003A6C00" w:rsidRDefault="00E44216" w:rsidP="00E44216">
            <w:pPr>
              <w:jc w:val="center"/>
              <w:rPr>
                <w:sz w:val="21"/>
                <w:szCs w:val="21"/>
              </w:rPr>
            </w:pPr>
            <w:r>
              <w:rPr>
                <w:sz w:val="21"/>
                <w:szCs w:val="21"/>
              </w:rPr>
              <w:t>7</w:t>
            </w:r>
          </w:p>
        </w:tc>
        <w:tc>
          <w:tcPr>
            <w:tcW w:w="2476" w:type="pct"/>
            <w:tcBorders>
              <w:top w:val="nil"/>
              <w:left w:val="single" w:sz="4" w:space="0" w:color="auto"/>
              <w:bottom w:val="single" w:sz="4" w:space="0" w:color="auto"/>
              <w:right w:val="single" w:sz="4" w:space="0" w:color="auto"/>
            </w:tcBorders>
            <w:shd w:val="clear" w:color="auto" w:fill="auto"/>
            <w:vAlign w:val="center"/>
          </w:tcPr>
          <w:p w14:paraId="2129157D" w14:textId="02D1F4A8" w:rsidR="00E44216" w:rsidRPr="003A6C00" w:rsidRDefault="00E44216" w:rsidP="00E44216">
            <w:pPr>
              <w:rPr>
                <w:sz w:val="21"/>
                <w:szCs w:val="21"/>
              </w:rPr>
            </w:pPr>
            <w:r w:rsidRPr="003A6C00">
              <w:rPr>
                <w:sz w:val="21"/>
                <w:szCs w:val="21"/>
              </w:rPr>
              <w:t>Montat stâlp de iluminat modern 3.5-4 ml (cu model),</w:t>
            </w:r>
            <w:r>
              <w:rPr>
                <w:sz w:val="21"/>
                <w:szCs w:val="21"/>
              </w:rPr>
              <w:t xml:space="preserve"> alb,</w:t>
            </w:r>
            <w:r w:rsidRPr="003A6C00">
              <w:rPr>
                <w:sz w:val="21"/>
                <w:szCs w:val="21"/>
              </w:rPr>
              <w:t xml:space="preserve"> structură metalică izolată cu spumă poliuretanică și plastic</w:t>
            </w:r>
          </w:p>
        </w:tc>
        <w:tc>
          <w:tcPr>
            <w:tcW w:w="365" w:type="pct"/>
            <w:shd w:val="clear" w:color="auto" w:fill="auto"/>
            <w:vAlign w:val="center"/>
          </w:tcPr>
          <w:p w14:paraId="402A1E46" w14:textId="18DF884D" w:rsidR="00E44216" w:rsidRPr="003A6C00" w:rsidRDefault="00E44216" w:rsidP="00E44216">
            <w:pPr>
              <w:jc w:val="center"/>
              <w:rPr>
                <w:sz w:val="21"/>
                <w:szCs w:val="21"/>
              </w:rPr>
            </w:pPr>
            <w:r w:rsidRPr="001064E8">
              <w:rPr>
                <w:sz w:val="21"/>
                <w:szCs w:val="21"/>
              </w:rPr>
              <w:t>buc.</w:t>
            </w:r>
          </w:p>
        </w:tc>
        <w:tc>
          <w:tcPr>
            <w:tcW w:w="641" w:type="pct"/>
            <w:tcBorders>
              <w:top w:val="nil"/>
              <w:left w:val="single" w:sz="4" w:space="0" w:color="auto"/>
              <w:bottom w:val="single" w:sz="4" w:space="0" w:color="auto"/>
              <w:right w:val="single" w:sz="4" w:space="0" w:color="auto"/>
            </w:tcBorders>
            <w:shd w:val="clear" w:color="auto" w:fill="auto"/>
            <w:vAlign w:val="center"/>
          </w:tcPr>
          <w:p w14:paraId="2AD8304F" w14:textId="706629D8" w:rsidR="00E44216" w:rsidRPr="003A6C00" w:rsidRDefault="00E44216" w:rsidP="00E44216">
            <w:pPr>
              <w:jc w:val="center"/>
              <w:rPr>
                <w:color w:val="000000"/>
                <w:sz w:val="21"/>
                <w:szCs w:val="21"/>
              </w:rPr>
            </w:pPr>
            <w:r>
              <w:rPr>
                <w:color w:val="000000"/>
                <w:sz w:val="21"/>
                <w:szCs w:val="21"/>
              </w:rPr>
              <w:t>4</w:t>
            </w:r>
          </w:p>
        </w:tc>
        <w:tc>
          <w:tcPr>
            <w:tcW w:w="639" w:type="pct"/>
            <w:tcBorders>
              <w:top w:val="nil"/>
              <w:left w:val="nil"/>
              <w:bottom w:val="single" w:sz="4" w:space="0" w:color="auto"/>
              <w:right w:val="single" w:sz="4" w:space="0" w:color="auto"/>
            </w:tcBorders>
            <w:shd w:val="clear" w:color="auto" w:fill="auto"/>
            <w:vAlign w:val="center"/>
          </w:tcPr>
          <w:p w14:paraId="42C2081D" w14:textId="0C58C83A" w:rsidR="00E44216" w:rsidRPr="003A6C00" w:rsidRDefault="00E44216" w:rsidP="00E44216">
            <w:pPr>
              <w:jc w:val="center"/>
              <w:rPr>
                <w:color w:val="000000"/>
                <w:sz w:val="21"/>
                <w:szCs w:val="21"/>
              </w:rPr>
            </w:pPr>
            <w:r>
              <w:rPr>
                <w:color w:val="000000"/>
                <w:sz w:val="21"/>
                <w:szCs w:val="21"/>
              </w:rPr>
              <w:t>2.939,35</w:t>
            </w:r>
          </w:p>
        </w:tc>
        <w:tc>
          <w:tcPr>
            <w:tcW w:w="617" w:type="pct"/>
            <w:tcBorders>
              <w:top w:val="nil"/>
              <w:left w:val="nil"/>
              <w:bottom w:val="single" w:sz="4" w:space="0" w:color="auto"/>
              <w:right w:val="single" w:sz="4" w:space="0" w:color="auto"/>
            </w:tcBorders>
            <w:shd w:val="clear" w:color="auto" w:fill="auto"/>
            <w:vAlign w:val="center"/>
          </w:tcPr>
          <w:p w14:paraId="28BE09F7" w14:textId="7CBC5459" w:rsidR="00E44216" w:rsidRPr="003A6C00" w:rsidRDefault="00E44216" w:rsidP="00E44216">
            <w:pPr>
              <w:jc w:val="right"/>
              <w:rPr>
                <w:color w:val="000000"/>
                <w:sz w:val="21"/>
                <w:szCs w:val="21"/>
              </w:rPr>
            </w:pPr>
            <w:r>
              <w:rPr>
                <w:color w:val="000000"/>
                <w:sz w:val="21"/>
                <w:szCs w:val="21"/>
              </w:rPr>
              <w:t>11.757,40</w:t>
            </w:r>
          </w:p>
        </w:tc>
      </w:tr>
      <w:tr w:rsidR="00E44216" w:rsidRPr="003A6C00" w14:paraId="3803ECB1" w14:textId="77777777" w:rsidTr="00E44216">
        <w:trPr>
          <w:trHeight w:val="54"/>
          <w:jc w:val="center"/>
        </w:trPr>
        <w:tc>
          <w:tcPr>
            <w:tcW w:w="262" w:type="pct"/>
            <w:shd w:val="clear" w:color="auto" w:fill="auto"/>
            <w:vAlign w:val="center"/>
          </w:tcPr>
          <w:p w14:paraId="7BF1AC54" w14:textId="3CD40068" w:rsidR="00E44216" w:rsidRPr="003A6C00" w:rsidRDefault="00E44216" w:rsidP="00E44216">
            <w:pPr>
              <w:jc w:val="center"/>
              <w:rPr>
                <w:sz w:val="21"/>
                <w:szCs w:val="21"/>
              </w:rPr>
            </w:pPr>
            <w:r>
              <w:rPr>
                <w:sz w:val="21"/>
                <w:szCs w:val="21"/>
              </w:rPr>
              <w:t>8</w:t>
            </w:r>
          </w:p>
        </w:tc>
        <w:tc>
          <w:tcPr>
            <w:tcW w:w="2476" w:type="pct"/>
            <w:tcBorders>
              <w:top w:val="nil"/>
              <w:left w:val="single" w:sz="4" w:space="0" w:color="auto"/>
              <w:bottom w:val="single" w:sz="4" w:space="0" w:color="auto"/>
              <w:right w:val="single" w:sz="4" w:space="0" w:color="auto"/>
            </w:tcBorders>
            <w:shd w:val="clear" w:color="auto" w:fill="auto"/>
            <w:vAlign w:val="center"/>
          </w:tcPr>
          <w:p w14:paraId="016D1891" w14:textId="79D9A39B" w:rsidR="00E44216" w:rsidRPr="003A6C00" w:rsidRDefault="00E44216" w:rsidP="00E44216">
            <w:pPr>
              <w:rPr>
                <w:sz w:val="21"/>
                <w:szCs w:val="21"/>
              </w:rPr>
            </w:pPr>
            <w:r w:rsidRPr="003A6C00">
              <w:rPr>
                <w:color w:val="000000"/>
                <w:sz w:val="21"/>
                <w:szCs w:val="21"/>
              </w:rPr>
              <w:t xml:space="preserve">Montat aparat de iluminat modern cu leduri 45-65W, 230V, </w:t>
            </w:r>
            <w:r>
              <w:rPr>
                <w:color w:val="000000"/>
                <w:sz w:val="21"/>
                <w:szCs w:val="21"/>
              </w:rPr>
              <w:t xml:space="preserve">alb, </w:t>
            </w:r>
            <w:r w:rsidRPr="003A6C00">
              <w:rPr>
                <w:color w:val="000000"/>
                <w:sz w:val="21"/>
                <w:szCs w:val="21"/>
              </w:rPr>
              <w:t>destinat iluminatului pietonal-arhitectural din parcuri</w:t>
            </w:r>
          </w:p>
        </w:tc>
        <w:tc>
          <w:tcPr>
            <w:tcW w:w="365" w:type="pct"/>
            <w:shd w:val="clear" w:color="auto" w:fill="auto"/>
            <w:vAlign w:val="center"/>
          </w:tcPr>
          <w:p w14:paraId="51542481" w14:textId="527CC2AB" w:rsidR="00E44216" w:rsidRPr="003A6C00" w:rsidRDefault="00E44216" w:rsidP="00E44216">
            <w:pPr>
              <w:jc w:val="center"/>
              <w:rPr>
                <w:sz w:val="21"/>
                <w:szCs w:val="21"/>
              </w:rPr>
            </w:pPr>
            <w:r w:rsidRPr="001064E8">
              <w:rPr>
                <w:sz w:val="21"/>
                <w:szCs w:val="21"/>
              </w:rPr>
              <w:t>buc.</w:t>
            </w:r>
          </w:p>
        </w:tc>
        <w:tc>
          <w:tcPr>
            <w:tcW w:w="641" w:type="pct"/>
            <w:tcBorders>
              <w:top w:val="nil"/>
              <w:left w:val="single" w:sz="4" w:space="0" w:color="auto"/>
              <w:bottom w:val="single" w:sz="4" w:space="0" w:color="auto"/>
              <w:right w:val="single" w:sz="4" w:space="0" w:color="auto"/>
            </w:tcBorders>
            <w:shd w:val="clear" w:color="auto" w:fill="auto"/>
            <w:vAlign w:val="center"/>
          </w:tcPr>
          <w:p w14:paraId="24093AB0" w14:textId="1A604672" w:rsidR="00E44216" w:rsidRPr="003A6C00" w:rsidRDefault="00E44216" w:rsidP="00E44216">
            <w:pPr>
              <w:jc w:val="center"/>
              <w:rPr>
                <w:sz w:val="21"/>
                <w:szCs w:val="21"/>
              </w:rPr>
            </w:pPr>
            <w:r>
              <w:rPr>
                <w:sz w:val="21"/>
                <w:szCs w:val="21"/>
              </w:rPr>
              <w:t>4</w:t>
            </w:r>
          </w:p>
        </w:tc>
        <w:tc>
          <w:tcPr>
            <w:tcW w:w="639" w:type="pct"/>
            <w:tcBorders>
              <w:top w:val="nil"/>
              <w:left w:val="nil"/>
              <w:bottom w:val="single" w:sz="4" w:space="0" w:color="auto"/>
              <w:right w:val="single" w:sz="4" w:space="0" w:color="auto"/>
            </w:tcBorders>
            <w:shd w:val="clear" w:color="auto" w:fill="auto"/>
            <w:vAlign w:val="center"/>
          </w:tcPr>
          <w:p w14:paraId="111D3E5E" w14:textId="45061949" w:rsidR="00E44216" w:rsidRPr="003A6C00" w:rsidRDefault="00E44216" w:rsidP="00E44216">
            <w:pPr>
              <w:jc w:val="center"/>
              <w:rPr>
                <w:sz w:val="21"/>
                <w:szCs w:val="21"/>
              </w:rPr>
            </w:pPr>
            <w:r>
              <w:rPr>
                <w:sz w:val="21"/>
                <w:szCs w:val="21"/>
              </w:rPr>
              <w:t>3.742,61</w:t>
            </w:r>
          </w:p>
        </w:tc>
        <w:tc>
          <w:tcPr>
            <w:tcW w:w="617" w:type="pct"/>
            <w:tcBorders>
              <w:top w:val="nil"/>
              <w:left w:val="nil"/>
              <w:bottom w:val="single" w:sz="4" w:space="0" w:color="auto"/>
              <w:right w:val="single" w:sz="4" w:space="0" w:color="auto"/>
            </w:tcBorders>
            <w:shd w:val="clear" w:color="auto" w:fill="auto"/>
            <w:vAlign w:val="center"/>
          </w:tcPr>
          <w:p w14:paraId="29EE5A1E" w14:textId="0ED7E095" w:rsidR="00E44216" w:rsidRPr="003A6C00" w:rsidRDefault="00E44216" w:rsidP="00E44216">
            <w:pPr>
              <w:jc w:val="right"/>
              <w:rPr>
                <w:sz w:val="21"/>
                <w:szCs w:val="21"/>
              </w:rPr>
            </w:pPr>
            <w:r>
              <w:rPr>
                <w:sz w:val="21"/>
                <w:szCs w:val="21"/>
              </w:rPr>
              <w:t>14.970,44</w:t>
            </w:r>
          </w:p>
        </w:tc>
      </w:tr>
      <w:tr w:rsidR="00E44216" w:rsidRPr="003A6C00" w14:paraId="45E4D435" w14:textId="77777777" w:rsidTr="00E44216">
        <w:trPr>
          <w:trHeight w:val="54"/>
          <w:jc w:val="center"/>
        </w:trPr>
        <w:tc>
          <w:tcPr>
            <w:tcW w:w="262" w:type="pct"/>
            <w:shd w:val="clear" w:color="auto" w:fill="auto"/>
            <w:vAlign w:val="center"/>
          </w:tcPr>
          <w:p w14:paraId="5E52701C" w14:textId="2C205E3D" w:rsidR="00E44216" w:rsidRPr="003A6C00" w:rsidRDefault="00E44216" w:rsidP="00E44216">
            <w:pPr>
              <w:jc w:val="center"/>
              <w:rPr>
                <w:sz w:val="21"/>
                <w:szCs w:val="21"/>
              </w:rPr>
            </w:pPr>
            <w:r>
              <w:rPr>
                <w:sz w:val="21"/>
                <w:szCs w:val="21"/>
              </w:rPr>
              <w:t>9</w:t>
            </w:r>
          </w:p>
        </w:tc>
        <w:tc>
          <w:tcPr>
            <w:tcW w:w="4121" w:type="pct"/>
            <w:gridSpan w:val="4"/>
            <w:shd w:val="clear" w:color="auto" w:fill="auto"/>
            <w:vAlign w:val="center"/>
          </w:tcPr>
          <w:p w14:paraId="1BA3CDD9" w14:textId="1693DC0C" w:rsidR="00E44216" w:rsidRPr="003A6C00" w:rsidRDefault="00E44216" w:rsidP="00E44216">
            <w:pPr>
              <w:rPr>
                <w:sz w:val="21"/>
                <w:szCs w:val="21"/>
              </w:rPr>
            </w:pPr>
            <w:r w:rsidRPr="003A6C00">
              <w:rPr>
                <w:sz w:val="21"/>
                <w:szCs w:val="21"/>
              </w:rPr>
              <w:t>Contribuția asiguratorie pentru muncă (2,25%)</w:t>
            </w:r>
          </w:p>
        </w:tc>
        <w:tc>
          <w:tcPr>
            <w:tcW w:w="617" w:type="pct"/>
            <w:shd w:val="clear" w:color="auto" w:fill="auto"/>
            <w:vAlign w:val="center"/>
          </w:tcPr>
          <w:p w14:paraId="761CB1FB" w14:textId="589FAD47" w:rsidR="00E44216" w:rsidRPr="003A6C00" w:rsidRDefault="00E44216" w:rsidP="00E44216">
            <w:pPr>
              <w:jc w:val="right"/>
              <w:rPr>
                <w:sz w:val="21"/>
                <w:szCs w:val="21"/>
              </w:rPr>
            </w:pPr>
            <w:r>
              <w:rPr>
                <w:sz w:val="21"/>
                <w:szCs w:val="21"/>
              </w:rPr>
              <w:t>349,39</w:t>
            </w:r>
          </w:p>
        </w:tc>
      </w:tr>
      <w:tr w:rsidR="00E44216" w:rsidRPr="003A6C00" w14:paraId="7C65D58D" w14:textId="77777777" w:rsidTr="00E44216">
        <w:trPr>
          <w:trHeight w:val="54"/>
          <w:jc w:val="center"/>
        </w:trPr>
        <w:tc>
          <w:tcPr>
            <w:tcW w:w="4383" w:type="pct"/>
            <w:gridSpan w:val="5"/>
            <w:shd w:val="clear" w:color="auto" w:fill="auto"/>
            <w:vAlign w:val="center"/>
          </w:tcPr>
          <w:p w14:paraId="76ADCFFD" w14:textId="77777777" w:rsidR="00E44216" w:rsidRPr="003A6C00" w:rsidRDefault="00E44216" w:rsidP="00E44216">
            <w:pPr>
              <w:rPr>
                <w:b/>
                <w:bCs/>
                <w:sz w:val="21"/>
                <w:szCs w:val="21"/>
              </w:rPr>
            </w:pPr>
            <w:r w:rsidRPr="003A6C00">
              <w:rPr>
                <w:b/>
                <w:bCs/>
                <w:sz w:val="21"/>
                <w:szCs w:val="21"/>
              </w:rPr>
              <w:t>Total cheltuieli directe</w:t>
            </w:r>
          </w:p>
        </w:tc>
        <w:tc>
          <w:tcPr>
            <w:tcW w:w="617" w:type="pct"/>
            <w:shd w:val="clear" w:color="auto" w:fill="auto"/>
            <w:vAlign w:val="center"/>
          </w:tcPr>
          <w:p w14:paraId="05111BD8" w14:textId="0003D503" w:rsidR="00E44216" w:rsidRPr="003A6C00" w:rsidRDefault="00E44216" w:rsidP="00E44216">
            <w:pPr>
              <w:jc w:val="right"/>
              <w:rPr>
                <w:b/>
                <w:bCs/>
                <w:sz w:val="21"/>
                <w:szCs w:val="21"/>
              </w:rPr>
            </w:pPr>
            <w:r>
              <w:rPr>
                <w:b/>
                <w:bCs/>
                <w:sz w:val="21"/>
                <w:szCs w:val="21"/>
              </w:rPr>
              <w:t>56.671,47</w:t>
            </w:r>
          </w:p>
        </w:tc>
      </w:tr>
      <w:tr w:rsidR="00E44216" w:rsidRPr="003A6C00" w14:paraId="614F45F6" w14:textId="77777777" w:rsidTr="00E44216">
        <w:trPr>
          <w:trHeight w:val="54"/>
          <w:jc w:val="center"/>
        </w:trPr>
        <w:tc>
          <w:tcPr>
            <w:tcW w:w="262" w:type="pct"/>
            <w:shd w:val="clear" w:color="auto" w:fill="auto"/>
            <w:vAlign w:val="center"/>
          </w:tcPr>
          <w:p w14:paraId="69BE893E" w14:textId="60859D14" w:rsidR="00E44216" w:rsidRPr="003A6C00" w:rsidRDefault="00E44216" w:rsidP="00E44216">
            <w:pPr>
              <w:jc w:val="center"/>
              <w:rPr>
                <w:sz w:val="21"/>
                <w:szCs w:val="21"/>
              </w:rPr>
            </w:pPr>
            <w:r w:rsidRPr="003A6C00">
              <w:rPr>
                <w:sz w:val="21"/>
                <w:szCs w:val="21"/>
              </w:rPr>
              <w:t>1</w:t>
            </w:r>
            <w:r>
              <w:rPr>
                <w:sz w:val="21"/>
                <w:szCs w:val="21"/>
              </w:rPr>
              <w:t>0</w:t>
            </w:r>
          </w:p>
        </w:tc>
        <w:tc>
          <w:tcPr>
            <w:tcW w:w="4121" w:type="pct"/>
            <w:gridSpan w:val="4"/>
            <w:shd w:val="clear" w:color="auto" w:fill="auto"/>
            <w:vAlign w:val="center"/>
          </w:tcPr>
          <w:p w14:paraId="4DA3F5A6" w14:textId="77777777" w:rsidR="00E44216" w:rsidRPr="003A6C00" w:rsidRDefault="00E44216" w:rsidP="00E44216">
            <w:pPr>
              <w:rPr>
                <w:sz w:val="21"/>
                <w:szCs w:val="21"/>
              </w:rPr>
            </w:pPr>
            <w:r w:rsidRPr="003A6C00">
              <w:rPr>
                <w:sz w:val="21"/>
                <w:szCs w:val="21"/>
              </w:rPr>
              <w:t>Cheltuieli indirecte</w:t>
            </w:r>
          </w:p>
        </w:tc>
        <w:tc>
          <w:tcPr>
            <w:tcW w:w="617" w:type="pct"/>
            <w:shd w:val="clear" w:color="auto" w:fill="auto"/>
            <w:vAlign w:val="center"/>
          </w:tcPr>
          <w:p w14:paraId="2613D140" w14:textId="1948871E" w:rsidR="00E44216" w:rsidRPr="003A6C00" w:rsidRDefault="00E44216" w:rsidP="00E44216">
            <w:pPr>
              <w:jc w:val="right"/>
              <w:rPr>
                <w:sz w:val="21"/>
                <w:szCs w:val="21"/>
              </w:rPr>
            </w:pPr>
            <w:r>
              <w:rPr>
                <w:sz w:val="21"/>
                <w:szCs w:val="21"/>
              </w:rPr>
              <w:t>5.667,15</w:t>
            </w:r>
          </w:p>
        </w:tc>
      </w:tr>
      <w:tr w:rsidR="00E44216" w:rsidRPr="003A6C00" w14:paraId="210C7BA9" w14:textId="77777777" w:rsidTr="00E44216">
        <w:trPr>
          <w:trHeight w:val="54"/>
          <w:jc w:val="center"/>
        </w:trPr>
        <w:tc>
          <w:tcPr>
            <w:tcW w:w="262" w:type="pct"/>
            <w:shd w:val="clear" w:color="auto" w:fill="auto"/>
            <w:vAlign w:val="center"/>
          </w:tcPr>
          <w:p w14:paraId="393BD3AC" w14:textId="5D581AC5" w:rsidR="00E44216" w:rsidRPr="003A6C00" w:rsidRDefault="00E44216" w:rsidP="00E44216">
            <w:pPr>
              <w:jc w:val="center"/>
              <w:rPr>
                <w:sz w:val="21"/>
                <w:szCs w:val="21"/>
              </w:rPr>
            </w:pPr>
            <w:r w:rsidRPr="003A6C00">
              <w:rPr>
                <w:sz w:val="21"/>
                <w:szCs w:val="21"/>
              </w:rPr>
              <w:t>1</w:t>
            </w:r>
            <w:r>
              <w:rPr>
                <w:sz w:val="21"/>
                <w:szCs w:val="21"/>
              </w:rPr>
              <w:t>1</w:t>
            </w:r>
          </w:p>
        </w:tc>
        <w:tc>
          <w:tcPr>
            <w:tcW w:w="4121" w:type="pct"/>
            <w:gridSpan w:val="4"/>
            <w:shd w:val="clear" w:color="auto" w:fill="auto"/>
            <w:vAlign w:val="center"/>
          </w:tcPr>
          <w:p w14:paraId="47343724" w14:textId="77777777" w:rsidR="00E44216" w:rsidRPr="003A6C00" w:rsidRDefault="00E44216" w:rsidP="00E44216">
            <w:pPr>
              <w:rPr>
                <w:sz w:val="21"/>
                <w:szCs w:val="21"/>
              </w:rPr>
            </w:pPr>
            <w:r w:rsidRPr="003A6C00">
              <w:rPr>
                <w:sz w:val="21"/>
                <w:szCs w:val="21"/>
              </w:rPr>
              <w:t>Profit</w:t>
            </w:r>
          </w:p>
        </w:tc>
        <w:tc>
          <w:tcPr>
            <w:tcW w:w="617" w:type="pct"/>
            <w:shd w:val="clear" w:color="auto" w:fill="auto"/>
            <w:vAlign w:val="center"/>
          </w:tcPr>
          <w:p w14:paraId="393428C2" w14:textId="385F8D0E" w:rsidR="00E44216" w:rsidRPr="003A6C00" w:rsidRDefault="00E44216" w:rsidP="00E44216">
            <w:pPr>
              <w:jc w:val="right"/>
              <w:rPr>
                <w:color w:val="000000"/>
                <w:sz w:val="21"/>
                <w:szCs w:val="21"/>
              </w:rPr>
            </w:pPr>
            <w:r>
              <w:rPr>
                <w:color w:val="000000"/>
                <w:sz w:val="21"/>
                <w:szCs w:val="21"/>
              </w:rPr>
              <w:t>6.233,86</w:t>
            </w:r>
          </w:p>
        </w:tc>
      </w:tr>
      <w:tr w:rsidR="00E44216" w:rsidRPr="003A6C00" w14:paraId="24447D21" w14:textId="77777777" w:rsidTr="00E44216">
        <w:trPr>
          <w:trHeight w:val="54"/>
          <w:jc w:val="center"/>
        </w:trPr>
        <w:tc>
          <w:tcPr>
            <w:tcW w:w="4383" w:type="pct"/>
            <w:gridSpan w:val="5"/>
            <w:shd w:val="clear" w:color="auto" w:fill="auto"/>
            <w:vAlign w:val="center"/>
          </w:tcPr>
          <w:p w14:paraId="76F0CC6C" w14:textId="1B999BA7" w:rsidR="00E44216" w:rsidRPr="003A6C00" w:rsidRDefault="00E44216" w:rsidP="00E44216">
            <w:pPr>
              <w:rPr>
                <w:b/>
                <w:bCs/>
                <w:sz w:val="21"/>
                <w:szCs w:val="21"/>
              </w:rPr>
            </w:pPr>
            <w:r w:rsidRPr="003A6C00">
              <w:rPr>
                <w:b/>
                <w:bCs/>
                <w:sz w:val="21"/>
                <w:szCs w:val="21"/>
              </w:rPr>
              <w:t>TOTAL, lei f</w:t>
            </w:r>
            <w:r w:rsidRPr="003A6C00">
              <w:rPr>
                <w:b/>
                <w:bCs/>
                <w:sz w:val="21"/>
                <w:szCs w:val="21"/>
                <w:lang w:val="en-GB"/>
              </w:rPr>
              <w:t>ă</w:t>
            </w:r>
            <w:r w:rsidRPr="003A6C00">
              <w:rPr>
                <w:b/>
                <w:bCs/>
                <w:sz w:val="21"/>
                <w:szCs w:val="21"/>
              </w:rPr>
              <w:t>ră T.V.A.</w:t>
            </w:r>
          </w:p>
        </w:tc>
        <w:tc>
          <w:tcPr>
            <w:tcW w:w="617" w:type="pct"/>
            <w:shd w:val="clear" w:color="auto" w:fill="auto"/>
            <w:vAlign w:val="center"/>
          </w:tcPr>
          <w:p w14:paraId="0EDF36C3" w14:textId="2CF74CE2" w:rsidR="00E44216" w:rsidRPr="003A6C00" w:rsidRDefault="00E44216" w:rsidP="00E44216">
            <w:pPr>
              <w:jc w:val="right"/>
              <w:rPr>
                <w:b/>
                <w:bCs/>
                <w:color w:val="000000"/>
                <w:sz w:val="21"/>
                <w:szCs w:val="21"/>
              </w:rPr>
            </w:pPr>
            <w:r>
              <w:rPr>
                <w:b/>
                <w:bCs/>
                <w:color w:val="000000"/>
                <w:sz w:val="21"/>
                <w:szCs w:val="21"/>
              </w:rPr>
              <w:t>68.572,48</w:t>
            </w:r>
          </w:p>
        </w:tc>
      </w:tr>
      <w:tr w:rsidR="00E44216" w:rsidRPr="003A6C00" w14:paraId="1FDF1393" w14:textId="77777777" w:rsidTr="00E44216">
        <w:trPr>
          <w:trHeight w:val="54"/>
          <w:jc w:val="center"/>
        </w:trPr>
        <w:tc>
          <w:tcPr>
            <w:tcW w:w="4383" w:type="pct"/>
            <w:gridSpan w:val="5"/>
            <w:shd w:val="clear" w:color="auto" w:fill="auto"/>
            <w:vAlign w:val="center"/>
          </w:tcPr>
          <w:p w14:paraId="72812DDB" w14:textId="77777777" w:rsidR="00E44216" w:rsidRPr="003A6C00" w:rsidRDefault="00E44216" w:rsidP="00E44216">
            <w:pPr>
              <w:rPr>
                <w:sz w:val="21"/>
                <w:szCs w:val="21"/>
              </w:rPr>
            </w:pPr>
            <w:r w:rsidRPr="003A6C00">
              <w:rPr>
                <w:sz w:val="21"/>
                <w:szCs w:val="21"/>
              </w:rPr>
              <w:t>T.V.A. 19%</w:t>
            </w:r>
          </w:p>
        </w:tc>
        <w:tc>
          <w:tcPr>
            <w:tcW w:w="617" w:type="pct"/>
            <w:shd w:val="clear" w:color="auto" w:fill="auto"/>
            <w:vAlign w:val="center"/>
          </w:tcPr>
          <w:p w14:paraId="60C926B7" w14:textId="72E8A74C" w:rsidR="00E44216" w:rsidRPr="003A6C00" w:rsidRDefault="00E44216" w:rsidP="00E44216">
            <w:pPr>
              <w:jc w:val="right"/>
              <w:rPr>
                <w:color w:val="000000"/>
                <w:sz w:val="21"/>
                <w:szCs w:val="21"/>
              </w:rPr>
            </w:pPr>
            <w:r>
              <w:rPr>
                <w:color w:val="000000"/>
                <w:sz w:val="21"/>
                <w:szCs w:val="21"/>
              </w:rPr>
              <w:t>13.028,77</w:t>
            </w:r>
          </w:p>
        </w:tc>
      </w:tr>
      <w:tr w:rsidR="00E44216" w:rsidRPr="003A6C00" w14:paraId="34038F2D" w14:textId="77777777" w:rsidTr="00E44216">
        <w:trPr>
          <w:trHeight w:val="54"/>
          <w:jc w:val="center"/>
        </w:trPr>
        <w:tc>
          <w:tcPr>
            <w:tcW w:w="4383" w:type="pct"/>
            <w:gridSpan w:val="5"/>
            <w:shd w:val="clear" w:color="auto" w:fill="auto"/>
            <w:vAlign w:val="center"/>
          </w:tcPr>
          <w:p w14:paraId="4BFEA0C1" w14:textId="67DFDA91" w:rsidR="00E44216" w:rsidRPr="003A6C00" w:rsidRDefault="00E44216" w:rsidP="00E44216">
            <w:pPr>
              <w:rPr>
                <w:b/>
                <w:bCs/>
                <w:sz w:val="21"/>
                <w:szCs w:val="21"/>
              </w:rPr>
            </w:pPr>
            <w:r w:rsidRPr="003A6C00">
              <w:rPr>
                <w:b/>
                <w:bCs/>
                <w:sz w:val="21"/>
                <w:szCs w:val="21"/>
              </w:rPr>
              <w:t>TOTAL, lei cu T.V.A.</w:t>
            </w:r>
          </w:p>
        </w:tc>
        <w:tc>
          <w:tcPr>
            <w:tcW w:w="617" w:type="pct"/>
            <w:shd w:val="clear" w:color="auto" w:fill="auto"/>
            <w:vAlign w:val="center"/>
          </w:tcPr>
          <w:p w14:paraId="0269E85B" w14:textId="1A3F83E4" w:rsidR="00E44216" w:rsidRPr="003A6C00" w:rsidRDefault="00E44216" w:rsidP="00E44216">
            <w:pPr>
              <w:jc w:val="right"/>
              <w:rPr>
                <w:b/>
                <w:bCs/>
                <w:color w:val="000000"/>
                <w:sz w:val="21"/>
                <w:szCs w:val="21"/>
                <w:lang w:val="en-GB" w:eastAsia="en-GB"/>
              </w:rPr>
            </w:pPr>
            <w:r>
              <w:rPr>
                <w:b/>
                <w:bCs/>
                <w:color w:val="000000"/>
                <w:sz w:val="21"/>
                <w:szCs w:val="21"/>
                <w:lang w:val="en-GB" w:eastAsia="en-GB"/>
              </w:rPr>
              <w:t>81.601,25</w:t>
            </w:r>
          </w:p>
        </w:tc>
      </w:tr>
    </w:tbl>
    <w:p w14:paraId="4D0FD3CB" w14:textId="0CF00DB6" w:rsidR="001A0694" w:rsidRDefault="001A0694" w:rsidP="009D59AF">
      <w:pPr>
        <w:ind w:hanging="180"/>
        <w:jc w:val="both"/>
        <w:rPr>
          <w:sz w:val="10"/>
          <w:szCs w:val="10"/>
          <w:lang w:val="fr-FR"/>
        </w:rPr>
      </w:pPr>
    </w:p>
    <w:p w14:paraId="704AB61D" w14:textId="6553EE6B" w:rsidR="00E44216" w:rsidRDefault="00E44216" w:rsidP="009D59AF">
      <w:pPr>
        <w:ind w:hanging="180"/>
        <w:jc w:val="both"/>
        <w:rPr>
          <w:sz w:val="10"/>
          <w:szCs w:val="10"/>
          <w:lang w:val="fr-FR"/>
        </w:rPr>
      </w:pPr>
    </w:p>
    <w:p w14:paraId="5FEE67EB" w14:textId="77777777" w:rsidR="00E44216" w:rsidRPr="00452998" w:rsidRDefault="00E44216" w:rsidP="009D59AF">
      <w:pPr>
        <w:ind w:hanging="180"/>
        <w:jc w:val="both"/>
        <w:rPr>
          <w:sz w:val="10"/>
          <w:szCs w:val="10"/>
          <w:lang w:val="fr-FR"/>
        </w:rPr>
      </w:pPr>
    </w:p>
    <w:tbl>
      <w:tblPr>
        <w:tblW w:w="10201" w:type="dxa"/>
        <w:tblLook w:val="04A0" w:firstRow="1" w:lastRow="0" w:firstColumn="1" w:lastColumn="0" w:noHBand="0" w:noVBand="1"/>
      </w:tblPr>
      <w:tblGrid>
        <w:gridCol w:w="5140"/>
        <w:gridCol w:w="5061"/>
      </w:tblGrid>
      <w:tr w:rsidR="00EF7A0F" w:rsidRPr="00AC6D2F" w14:paraId="112FEFD9" w14:textId="77777777" w:rsidTr="00967D24">
        <w:trPr>
          <w:trHeight w:val="646"/>
        </w:trPr>
        <w:tc>
          <w:tcPr>
            <w:tcW w:w="5140" w:type="dxa"/>
            <w:shd w:val="clear" w:color="auto" w:fill="auto"/>
          </w:tcPr>
          <w:bookmarkEnd w:id="2"/>
          <w:p w14:paraId="5C0DC742" w14:textId="77777777" w:rsidR="00EF7A0F" w:rsidRPr="00AC6D2F" w:rsidRDefault="00EF7A0F" w:rsidP="00740CAF">
            <w:pPr>
              <w:autoSpaceDE w:val="0"/>
              <w:autoSpaceDN w:val="0"/>
              <w:adjustRightInd w:val="0"/>
              <w:jc w:val="center"/>
              <w:rPr>
                <w:b/>
                <w:sz w:val="22"/>
                <w:szCs w:val="22"/>
                <w:lang w:val="nl-NL"/>
              </w:rPr>
            </w:pPr>
            <w:r w:rsidRPr="00EF2819">
              <w:rPr>
                <w:b/>
                <w:spacing w:val="20"/>
                <w:sz w:val="22"/>
                <w:szCs w:val="22"/>
                <w:lang w:val="nl-NL"/>
              </w:rPr>
              <w:t>ACHIZITOR</w:t>
            </w:r>
            <w:r w:rsidRPr="00AC6D2F">
              <w:rPr>
                <w:b/>
                <w:sz w:val="22"/>
                <w:szCs w:val="22"/>
                <w:lang w:val="nl-NL"/>
              </w:rPr>
              <w:t>,</w:t>
            </w:r>
          </w:p>
          <w:p w14:paraId="17A20705" w14:textId="77777777" w:rsidR="00EF7A0F" w:rsidRPr="00AC6D2F" w:rsidRDefault="00EF7A0F" w:rsidP="00740CAF">
            <w:pPr>
              <w:autoSpaceDE w:val="0"/>
              <w:autoSpaceDN w:val="0"/>
              <w:adjustRightInd w:val="0"/>
              <w:jc w:val="center"/>
              <w:rPr>
                <w:b/>
                <w:sz w:val="22"/>
                <w:szCs w:val="22"/>
                <w:lang w:val="nl-NL"/>
              </w:rPr>
            </w:pPr>
            <w:r w:rsidRPr="00AC6D2F">
              <w:rPr>
                <w:b/>
                <w:sz w:val="22"/>
                <w:szCs w:val="22"/>
                <w:lang w:val="nl-NL"/>
              </w:rPr>
              <w:t xml:space="preserve">ADMINISTRAȚIA DOMENIULUI </w:t>
            </w:r>
          </w:p>
          <w:p w14:paraId="3DF40EB4" w14:textId="77777777" w:rsidR="00EF7A0F" w:rsidRPr="00AC6D2F" w:rsidRDefault="00EF7A0F" w:rsidP="00740CAF">
            <w:pPr>
              <w:autoSpaceDE w:val="0"/>
              <w:autoSpaceDN w:val="0"/>
              <w:adjustRightInd w:val="0"/>
              <w:jc w:val="center"/>
              <w:rPr>
                <w:b/>
                <w:bCs/>
                <w:sz w:val="22"/>
                <w:szCs w:val="22"/>
              </w:rPr>
            </w:pPr>
            <w:r w:rsidRPr="00AC6D2F">
              <w:rPr>
                <w:b/>
                <w:bCs/>
                <w:sz w:val="22"/>
                <w:szCs w:val="22"/>
              </w:rPr>
              <w:t>PUBLIC SECTOR 2</w:t>
            </w:r>
          </w:p>
          <w:p w14:paraId="18B56779" w14:textId="77777777" w:rsidR="00EF7A0F" w:rsidRPr="00AC6D2F" w:rsidRDefault="00EF7A0F" w:rsidP="00740CAF">
            <w:pPr>
              <w:autoSpaceDE w:val="0"/>
              <w:autoSpaceDN w:val="0"/>
              <w:adjustRightInd w:val="0"/>
              <w:jc w:val="center"/>
              <w:rPr>
                <w:sz w:val="22"/>
                <w:szCs w:val="22"/>
                <w:lang w:val="nl-NL"/>
              </w:rPr>
            </w:pPr>
          </w:p>
          <w:p w14:paraId="20F4CB82" w14:textId="77777777" w:rsidR="00EF7A0F" w:rsidRDefault="00EF7A0F" w:rsidP="00740CAF">
            <w:pPr>
              <w:autoSpaceDE w:val="0"/>
              <w:autoSpaceDN w:val="0"/>
              <w:adjustRightInd w:val="0"/>
              <w:jc w:val="center"/>
              <w:rPr>
                <w:sz w:val="22"/>
                <w:szCs w:val="22"/>
              </w:rPr>
            </w:pPr>
          </w:p>
          <w:p w14:paraId="3872B0F3" w14:textId="1AE6BD31" w:rsidR="00E44216" w:rsidRPr="00AC6D2F" w:rsidRDefault="00E44216" w:rsidP="00740CAF">
            <w:pPr>
              <w:autoSpaceDE w:val="0"/>
              <w:autoSpaceDN w:val="0"/>
              <w:adjustRightInd w:val="0"/>
              <w:jc w:val="center"/>
              <w:rPr>
                <w:sz w:val="22"/>
                <w:szCs w:val="22"/>
              </w:rPr>
            </w:pPr>
          </w:p>
        </w:tc>
        <w:tc>
          <w:tcPr>
            <w:tcW w:w="5061" w:type="dxa"/>
            <w:shd w:val="clear" w:color="auto" w:fill="auto"/>
          </w:tcPr>
          <w:p w14:paraId="22FB2F66" w14:textId="77777777" w:rsidR="00EF7A0F" w:rsidRPr="00AC6D2F" w:rsidRDefault="00EF7A0F" w:rsidP="00740CAF">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195633B9" w14:textId="5EDF0E26" w:rsidR="00967D24" w:rsidRPr="00AC6D2F" w:rsidRDefault="00EF7A0F" w:rsidP="00967D24">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1B0B079E" w14:textId="39143A17" w:rsidR="00EF7A0F" w:rsidRPr="00AC6D2F" w:rsidRDefault="00EF7A0F" w:rsidP="00740CAF">
            <w:pPr>
              <w:autoSpaceDE w:val="0"/>
              <w:autoSpaceDN w:val="0"/>
              <w:adjustRightInd w:val="0"/>
              <w:jc w:val="center"/>
              <w:rPr>
                <w:sz w:val="22"/>
                <w:szCs w:val="22"/>
              </w:rPr>
            </w:pPr>
          </w:p>
        </w:tc>
      </w:tr>
    </w:tbl>
    <w:p w14:paraId="28EE1E25" w14:textId="77777777" w:rsidR="00967D24" w:rsidRPr="00905F89" w:rsidRDefault="00967D24">
      <w:pPr>
        <w:rPr>
          <w:lang w:val="fr-FR"/>
        </w:rPr>
      </w:pPr>
    </w:p>
    <w:sectPr w:rsidR="00967D24" w:rsidRPr="00905F89" w:rsidSect="00AC6D2F">
      <w:pgSz w:w="11907" w:h="16839" w:code="9"/>
      <w:pgMar w:top="568" w:right="708" w:bottom="993" w:left="1134"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681293">
    <w:abstractNumId w:val="1"/>
  </w:num>
  <w:num w:numId="2" w16cid:durableId="78408622">
    <w:abstractNumId w:val="2"/>
  </w:num>
  <w:num w:numId="3" w16cid:durableId="121041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21AE"/>
    <w:rsid w:val="00033020"/>
    <w:rsid w:val="000511E2"/>
    <w:rsid w:val="00072396"/>
    <w:rsid w:val="00081098"/>
    <w:rsid w:val="000B4BD2"/>
    <w:rsid w:val="00123CAC"/>
    <w:rsid w:val="001247CB"/>
    <w:rsid w:val="001418F4"/>
    <w:rsid w:val="00143FC9"/>
    <w:rsid w:val="00156490"/>
    <w:rsid w:val="0015751C"/>
    <w:rsid w:val="001604FD"/>
    <w:rsid w:val="00161FCF"/>
    <w:rsid w:val="001A0694"/>
    <w:rsid w:val="001B699E"/>
    <w:rsid w:val="00204B83"/>
    <w:rsid w:val="002317B3"/>
    <w:rsid w:val="00267D8A"/>
    <w:rsid w:val="002852F1"/>
    <w:rsid w:val="002912E9"/>
    <w:rsid w:val="00292CD9"/>
    <w:rsid w:val="002A3E9A"/>
    <w:rsid w:val="002B5363"/>
    <w:rsid w:val="002C2DF0"/>
    <w:rsid w:val="002D4A9B"/>
    <w:rsid w:val="002E28DB"/>
    <w:rsid w:val="0032175E"/>
    <w:rsid w:val="003264BB"/>
    <w:rsid w:val="003333E6"/>
    <w:rsid w:val="00335683"/>
    <w:rsid w:val="003518D9"/>
    <w:rsid w:val="00353EF6"/>
    <w:rsid w:val="003614CB"/>
    <w:rsid w:val="00380562"/>
    <w:rsid w:val="003A07E8"/>
    <w:rsid w:val="003A6C00"/>
    <w:rsid w:val="003C1BCB"/>
    <w:rsid w:val="003C4C30"/>
    <w:rsid w:val="003D4BB0"/>
    <w:rsid w:val="003E2A1A"/>
    <w:rsid w:val="004006B8"/>
    <w:rsid w:val="0040267A"/>
    <w:rsid w:val="00406E44"/>
    <w:rsid w:val="00441B25"/>
    <w:rsid w:val="00442DFD"/>
    <w:rsid w:val="00452998"/>
    <w:rsid w:val="004816BC"/>
    <w:rsid w:val="00484D71"/>
    <w:rsid w:val="00494939"/>
    <w:rsid w:val="004969D2"/>
    <w:rsid w:val="004B362C"/>
    <w:rsid w:val="004D4596"/>
    <w:rsid w:val="00513A2F"/>
    <w:rsid w:val="0051513B"/>
    <w:rsid w:val="0052597F"/>
    <w:rsid w:val="00527CC5"/>
    <w:rsid w:val="00540A80"/>
    <w:rsid w:val="0056020F"/>
    <w:rsid w:val="0056157A"/>
    <w:rsid w:val="005622A8"/>
    <w:rsid w:val="00596EC9"/>
    <w:rsid w:val="005D7808"/>
    <w:rsid w:val="005E2FD8"/>
    <w:rsid w:val="005F5BF3"/>
    <w:rsid w:val="00601D03"/>
    <w:rsid w:val="00611E7F"/>
    <w:rsid w:val="0062639C"/>
    <w:rsid w:val="00642F01"/>
    <w:rsid w:val="00660792"/>
    <w:rsid w:val="00673B31"/>
    <w:rsid w:val="0068418C"/>
    <w:rsid w:val="006867FD"/>
    <w:rsid w:val="00690E5C"/>
    <w:rsid w:val="006A48D4"/>
    <w:rsid w:val="006B488D"/>
    <w:rsid w:val="006D022D"/>
    <w:rsid w:val="006D55AA"/>
    <w:rsid w:val="006E3A93"/>
    <w:rsid w:val="006E4AFD"/>
    <w:rsid w:val="006E6AB9"/>
    <w:rsid w:val="006F7899"/>
    <w:rsid w:val="00731299"/>
    <w:rsid w:val="007315CC"/>
    <w:rsid w:val="00740CAF"/>
    <w:rsid w:val="007414E4"/>
    <w:rsid w:val="00762284"/>
    <w:rsid w:val="00765C8A"/>
    <w:rsid w:val="00767046"/>
    <w:rsid w:val="007700E9"/>
    <w:rsid w:val="00770656"/>
    <w:rsid w:val="007A3C75"/>
    <w:rsid w:val="007B1F34"/>
    <w:rsid w:val="007B4673"/>
    <w:rsid w:val="007B752D"/>
    <w:rsid w:val="007C4A8D"/>
    <w:rsid w:val="007F22FF"/>
    <w:rsid w:val="00803D4B"/>
    <w:rsid w:val="00840A01"/>
    <w:rsid w:val="00872A5C"/>
    <w:rsid w:val="00881D8B"/>
    <w:rsid w:val="00884957"/>
    <w:rsid w:val="00895BA0"/>
    <w:rsid w:val="008C255D"/>
    <w:rsid w:val="008D7A70"/>
    <w:rsid w:val="008D7CC0"/>
    <w:rsid w:val="008F147F"/>
    <w:rsid w:val="00903940"/>
    <w:rsid w:val="00904B78"/>
    <w:rsid w:val="00905F89"/>
    <w:rsid w:val="00935152"/>
    <w:rsid w:val="00960F3A"/>
    <w:rsid w:val="00967D24"/>
    <w:rsid w:val="009A038B"/>
    <w:rsid w:val="009A6E4A"/>
    <w:rsid w:val="009C363C"/>
    <w:rsid w:val="009D59AF"/>
    <w:rsid w:val="009E12F5"/>
    <w:rsid w:val="009F0AAA"/>
    <w:rsid w:val="00A02867"/>
    <w:rsid w:val="00A04828"/>
    <w:rsid w:val="00A44B3D"/>
    <w:rsid w:val="00A83743"/>
    <w:rsid w:val="00AA2E25"/>
    <w:rsid w:val="00AB4395"/>
    <w:rsid w:val="00AC6D2F"/>
    <w:rsid w:val="00AF0633"/>
    <w:rsid w:val="00AF652F"/>
    <w:rsid w:val="00B0260B"/>
    <w:rsid w:val="00B4120E"/>
    <w:rsid w:val="00B56DE6"/>
    <w:rsid w:val="00B67D09"/>
    <w:rsid w:val="00B90855"/>
    <w:rsid w:val="00B90D03"/>
    <w:rsid w:val="00B93147"/>
    <w:rsid w:val="00B96B9C"/>
    <w:rsid w:val="00BE300C"/>
    <w:rsid w:val="00BE4AF2"/>
    <w:rsid w:val="00C168AB"/>
    <w:rsid w:val="00C3355C"/>
    <w:rsid w:val="00C34A24"/>
    <w:rsid w:val="00C3528B"/>
    <w:rsid w:val="00C4330E"/>
    <w:rsid w:val="00C45197"/>
    <w:rsid w:val="00C510B6"/>
    <w:rsid w:val="00C52DA4"/>
    <w:rsid w:val="00C71717"/>
    <w:rsid w:val="00C93C30"/>
    <w:rsid w:val="00C9750B"/>
    <w:rsid w:val="00C9753D"/>
    <w:rsid w:val="00CB38D2"/>
    <w:rsid w:val="00CB4772"/>
    <w:rsid w:val="00CE708A"/>
    <w:rsid w:val="00CF6B17"/>
    <w:rsid w:val="00D050AE"/>
    <w:rsid w:val="00D06733"/>
    <w:rsid w:val="00D104AC"/>
    <w:rsid w:val="00D3259C"/>
    <w:rsid w:val="00D362B0"/>
    <w:rsid w:val="00D36E40"/>
    <w:rsid w:val="00D62280"/>
    <w:rsid w:val="00D65169"/>
    <w:rsid w:val="00D66BC1"/>
    <w:rsid w:val="00D81DC3"/>
    <w:rsid w:val="00D8504E"/>
    <w:rsid w:val="00DA0CDA"/>
    <w:rsid w:val="00DA1258"/>
    <w:rsid w:val="00DA773B"/>
    <w:rsid w:val="00DC5C6B"/>
    <w:rsid w:val="00DD1B1E"/>
    <w:rsid w:val="00DE5C6E"/>
    <w:rsid w:val="00E02D42"/>
    <w:rsid w:val="00E14416"/>
    <w:rsid w:val="00E15EDE"/>
    <w:rsid w:val="00E40F24"/>
    <w:rsid w:val="00E44216"/>
    <w:rsid w:val="00E62E82"/>
    <w:rsid w:val="00E82489"/>
    <w:rsid w:val="00EB3136"/>
    <w:rsid w:val="00EC59B2"/>
    <w:rsid w:val="00EE7111"/>
    <w:rsid w:val="00EF2819"/>
    <w:rsid w:val="00EF33D6"/>
    <w:rsid w:val="00EF7A0F"/>
    <w:rsid w:val="00F0406B"/>
    <w:rsid w:val="00F06107"/>
    <w:rsid w:val="00F076F9"/>
    <w:rsid w:val="00F231CE"/>
    <w:rsid w:val="00F2532D"/>
    <w:rsid w:val="00F40450"/>
    <w:rsid w:val="00F44A59"/>
    <w:rsid w:val="00F45A24"/>
    <w:rsid w:val="00F6600B"/>
    <w:rsid w:val="00F75C54"/>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 w:type="character" w:styleId="PlaceholderText">
    <w:name w:val="Placeholder Text"/>
    <w:basedOn w:val="DefaultParagraphFont"/>
    <w:uiPriority w:val="99"/>
    <w:semiHidden/>
    <w:rsid w:val="006841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4774">
      <w:bodyDiv w:val="1"/>
      <w:marLeft w:val="0"/>
      <w:marRight w:val="0"/>
      <w:marTop w:val="0"/>
      <w:marBottom w:val="0"/>
      <w:divBdr>
        <w:top w:val="none" w:sz="0" w:space="0" w:color="auto"/>
        <w:left w:val="none" w:sz="0" w:space="0" w:color="auto"/>
        <w:bottom w:val="none" w:sz="0" w:space="0" w:color="auto"/>
        <w:right w:val="none" w:sz="0" w:space="0" w:color="auto"/>
      </w:divBdr>
    </w:div>
    <w:div w:id="480662736">
      <w:bodyDiv w:val="1"/>
      <w:marLeft w:val="0"/>
      <w:marRight w:val="0"/>
      <w:marTop w:val="0"/>
      <w:marBottom w:val="0"/>
      <w:divBdr>
        <w:top w:val="none" w:sz="0" w:space="0" w:color="auto"/>
        <w:left w:val="none" w:sz="0" w:space="0" w:color="auto"/>
        <w:bottom w:val="none" w:sz="0" w:space="0" w:color="auto"/>
        <w:right w:val="none" w:sz="0" w:space="0" w:color="auto"/>
      </w:divBdr>
    </w:div>
    <w:div w:id="520509777">
      <w:bodyDiv w:val="1"/>
      <w:marLeft w:val="0"/>
      <w:marRight w:val="0"/>
      <w:marTop w:val="0"/>
      <w:marBottom w:val="0"/>
      <w:divBdr>
        <w:top w:val="none" w:sz="0" w:space="0" w:color="auto"/>
        <w:left w:val="none" w:sz="0" w:space="0" w:color="auto"/>
        <w:bottom w:val="none" w:sz="0" w:space="0" w:color="auto"/>
        <w:right w:val="none" w:sz="0" w:space="0" w:color="auto"/>
      </w:divBdr>
    </w:div>
    <w:div w:id="758259465">
      <w:bodyDiv w:val="1"/>
      <w:marLeft w:val="0"/>
      <w:marRight w:val="0"/>
      <w:marTop w:val="0"/>
      <w:marBottom w:val="0"/>
      <w:divBdr>
        <w:top w:val="none" w:sz="0" w:space="0" w:color="auto"/>
        <w:left w:val="none" w:sz="0" w:space="0" w:color="auto"/>
        <w:bottom w:val="none" w:sz="0" w:space="0" w:color="auto"/>
        <w:right w:val="none" w:sz="0" w:space="0" w:color="auto"/>
      </w:divBdr>
    </w:div>
    <w:div w:id="1302810050">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3850</Words>
  <Characters>23317</Characters>
  <DocSecurity>0</DocSecurity>
  <Lines>194</Lines>
  <Paragraphs>54</Paragraphs>
  <ScaleCrop>false</ScaleCrop>
  <Company/>
  <LinksUpToDate>false</LinksUpToDate>
  <CharactersWithSpaces>27113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2022-09-28T09:31:00Z</dcterms:created>
  <dcterms:modified xsi:type="dcterms:W3CDTF">2022-09-29T07:35:00Z</dcterms:modified>
</cp:coreProperties>
</file>