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73E7D" w14:textId="009102AC" w:rsidR="0057012F" w:rsidRDefault="00DB059C" w:rsidP="0057012F">
      <w:pPr>
        <w:tabs>
          <w:tab w:val="center" w:pos="5112"/>
          <w:tab w:val="left" w:pos="7755"/>
        </w:tabs>
        <w:ind w:right="-25"/>
        <w:jc w:val="right"/>
        <w:rPr>
          <w:lang w:val="fr-FR"/>
        </w:rPr>
      </w:pPr>
      <w:r>
        <w:rPr>
          <w:noProof/>
        </w:rPr>
        <mc:AlternateContent>
          <mc:Choice Requires="wpg">
            <w:drawing>
              <wp:anchor distT="0" distB="0" distL="114300" distR="114300" simplePos="0" relativeHeight="251659264" behindDoc="0" locked="0" layoutInCell="1" allowOverlap="1" wp14:anchorId="1F3F29A6" wp14:editId="1BD3DDAF">
                <wp:simplePos x="0" y="0"/>
                <wp:positionH relativeFrom="column">
                  <wp:posOffset>-447040</wp:posOffset>
                </wp:positionH>
                <wp:positionV relativeFrom="paragraph">
                  <wp:posOffset>688340</wp:posOffset>
                </wp:positionV>
                <wp:extent cx="7115175" cy="73025"/>
                <wp:effectExtent l="29845" t="24130" r="27305" b="2667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73025"/>
                          <a:chOff x="469" y="1926"/>
                          <a:chExt cx="11205" cy="115"/>
                        </a:xfrm>
                      </wpg:grpSpPr>
                      <wps:wsp>
                        <wps:cNvPr id="11" name="Line 19"/>
                        <wps:cNvCnPr>
                          <a:cxnSpLocks noChangeShapeType="1"/>
                        </wps:cNvCnPr>
                        <wps:spPr bwMode="auto">
                          <a:xfrm flipV="1">
                            <a:off x="469" y="1926"/>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12" name="Line 23"/>
                        <wps:cNvCnPr>
                          <a:cxnSpLocks noChangeShapeType="1"/>
                        </wps:cNvCnPr>
                        <wps:spPr bwMode="auto">
                          <a:xfrm>
                            <a:off x="469" y="1979"/>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13" name="Line 24"/>
                        <wps:cNvCnPr>
                          <a:cxnSpLocks noChangeShapeType="1"/>
                        </wps:cNvCnPr>
                        <wps:spPr bwMode="auto">
                          <a:xfrm>
                            <a:off x="469" y="2041"/>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B41EDC" id="Group 10" o:spid="_x0000_s1026" style="position:absolute;margin-left:-35.2pt;margin-top:54.2pt;width:560.25pt;height:5.75pt;z-index:251659264" coordorigin="469,1926" coordsize="1120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">
                <v:line id="Line 19" o:spid="_x0000_s1027" style="position:absolute;flip:y;visibility:visible;mso-wrap-style:square" from="469,1926" to="11674,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" strokecolor="blue" strokeweight="3pt"/>
                <v:line id="Line 23" o:spid="_x0000_s1028" style="position:absolute;visibility:visible;mso-wrap-style:square" from="469,1979" to="11666,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" strokecolor="yellow" strokeweight="2.75pt"/>
                <v:line id="Line 24" o:spid="_x0000_s1029" style="position:absolute;visibility:visible;mso-wrap-style:square" from="469,2041" to="11674,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" strokecolor="red" strokeweight="3.25pt"/>
              </v:group>
            </w:pict>
          </mc:Fallback>
        </mc:AlternateContent>
      </w:r>
      <w:r>
        <w:rPr>
          <w:noProof/>
        </w:rPr>
        <w:drawing>
          <wp:anchor distT="0" distB="0" distL="114300" distR="114300" simplePos="0" relativeHeight="251670528" behindDoc="0" locked="0" layoutInCell="1" allowOverlap="1" wp14:anchorId="2E066AD7" wp14:editId="02653CCE">
            <wp:simplePos x="0" y="0"/>
            <wp:positionH relativeFrom="page">
              <wp:posOffset>819150</wp:posOffset>
            </wp:positionH>
            <wp:positionV relativeFrom="page">
              <wp:posOffset>316784</wp:posOffset>
            </wp:positionV>
            <wp:extent cx="656495" cy="673100"/>
            <wp:effectExtent l="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6495" cy="673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1072" behindDoc="0" locked="0" layoutInCell="1" allowOverlap="1" wp14:anchorId="473D8C60" wp14:editId="076F653E">
                <wp:simplePos x="0" y="0"/>
                <wp:positionH relativeFrom="column">
                  <wp:posOffset>902335</wp:posOffset>
                </wp:positionH>
                <wp:positionV relativeFrom="paragraph">
                  <wp:posOffset>38100</wp:posOffset>
                </wp:positionV>
                <wp:extent cx="3714750" cy="589280"/>
                <wp:effectExtent l="0" t="0" r="19050" b="2032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9280"/>
                        </a:xfrm>
                        <a:prstGeom prst="rect">
                          <a:avLst/>
                        </a:prstGeom>
                        <a:noFill/>
                        <a:ln w="3175">
                          <a:solidFill>
                            <a:srgbClr val="FFFFFF"/>
                          </a:solidFill>
                          <a:miter lim="800000"/>
                          <a:headEnd/>
                          <a:tailEnd/>
                        </a:ln>
                      </wps:spPr>
                      <wps:txbx>
                        <w:txbxContent>
                          <w:p w14:paraId="552D98EC" w14:textId="77777777" w:rsidR="0057012F" w:rsidRPr="00596EC9" w:rsidRDefault="0057012F" w:rsidP="0057012F">
                            <w:pPr>
                              <w:rPr>
                                <w:b/>
                                <w:spacing w:val="-20"/>
                                <w:sz w:val="23"/>
                                <w:szCs w:val="23"/>
                                <w:lang w:val="it-IT"/>
                              </w:rPr>
                            </w:pPr>
                            <w:r w:rsidRPr="00596EC9">
                              <w:rPr>
                                <w:b/>
                                <w:spacing w:val="-20"/>
                                <w:sz w:val="23"/>
                                <w:szCs w:val="23"/>
                                <w:lang w:val="it-IT"/>
                              </w:rPr>
                              <w:t>MUNICIPIUL  BUCURESTI</w:t>
                            </w:r>
                          </w:p>
                          <w:p w14:paraId="51508AD9" w14:textId="77777777" w:rsidR="0057012F" w:rsidRPr="00596EC9" w:rsidRDefault="0057012F" w:rsidP="0057012F">
                            <w:pPr>
                              <w:rPr>
                                <w:b/>
                                <w:spacing w:val="-20"/>
                                <w:sz w:val="23"/>
                                <w:szCs w:val="23"/>
                                <w:lang w:val="it-IT"/>
                              </w:rPr>
                            </w:pPr>
                            <w:r w:rsidRPr="00596EC9">
                              <w:rPr>
                                <w:b/>
                                <w:spacing w:val="-20"/>
                                <w:sz w:val="23"/>
                                <w:szCs w:val="23"/>
                                <w:lang w:val="it-IT"/>
                              </w:rPr>
                              <w:t>CONSILIUL  LOCAL  AL  SECTORULUI  2</w:t>
                            </w:r>
                          </w:p>
                          <w:p w14:paraId="19EB7D01" w14:textId="77777777" w:rsidR="0057012F" w:rsidRPr="00596EC9" w:rsidRDefault="0057012F" w:rsidP="0057012F">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D8C60" id="_x0000_t202" coordsize="21600,21600" o:spt="202" path="m,l,21600r21600,l21600,xe">
                <v:stroke joinstyle="miter"/>
                <v:path gradientshapeok="t" o:connecttype="rect"/>
              </v:shapetype>
              <v:shape id="Text Box 14" o:spid="_x0000_s1026" type="#_x0000_t202" style="position:absolute;left:0;text-align:left;margin-left:71.05pt;margin-top:3pt;width:292.5pt;height:46.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" filled="f" strokecolor="white" strokeweight=".25pt">
                <v:textbox>
                  <w:txbxContent>
                    <w:p w14:paraId="552D98EC" w14:textId="77777777" w:rsidR="0057012F" w:rsidRPr="00596EC9" w:rsidRDefault="0057012F" w:rsidP="0057012F">
                      <w:pPr>
                        <w:rPr>
                          <w:b/>
                          <w:spacing w:val="-20"/>
                          <w:sz w:val="23"/>
                          <w:szCs w:val="23"/>
                          <w:lang w:val="it-IT"/>
                        </w:rPr>
                      </w:pPr>
                      <w:r w:rsidRPr="00596EC9">
                        <w:rPr>
                          <w:b/>
                          <w:spacing w:val="-20"/>
                          <w:sz w:val="23"/>
                          <w:szCs w:val="23"/>
                          <w:lang w:val="it-IT"/>
                        </w:rPr>
                        <w:t>MUNICIPIUL  BUCURESTI</w:t>
                      </w:r>
                    </w:p>
                    <w:p w14:paraId="51508AD9" w14:textId="77777777" w:rsidR="0057012F" w:rsidRPr="00596EC9" w:rsidRDefault="0057012F" w:rsidP="0057012F">
                      <w:pPr>
                        <w:rPr>
                          <w:b/>
                          <w:spacing w:val="-20"/>
                          <w:sz w:val="23"/>
                          <w:szCs w:val="23"/>
                          <w:lang w:val="it-IT"/>
                        </w:rPr>
                      </w:pPr>
                      <w:r w:rsidRPr="00596EC9">
                        <w:rPr>
                          <w:b/>
                          <w:spacing w:val="-20"/>
                          <w:sz w:val="23"/>
                          <w:szCs w:val="23"/>
                          <w:lang w:val="it-IT"/>
                        </w:rPr>
                        <w:t>CONSILIUL  LOCAL  AL  SECTORULUI  2</w:t>
                      </w:r>
                    </w:p>
                    <w:p w14:paraId="19EB7D01" w14:textId="77777777" w:rsidR="0057012F" w:rsidRPr="00596EC9" w:rsidRDefault="0057012F" w:rsidP="0057012F">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57012F" w:rsidRPr="00BE300C">
        <w:rPr>
          <w:lang w:val="fr-FR"/>
        </w:rPr>
        <w:tab/>
        <w:t xml:space="preserve">                             </w:t>
      </w:r>
      <w:r w:rsidR="0057012F">
        <w:rPr>
          <w:lang w:val="fr-FR"/>
        </w:rPr>
        <w:t xml:space="preserve">                            </w:t>
      </w:r>
      <w:r w:rsidR="0057012F" w:rsidRPr="00BE300C">
        <w:rPr>
          <w:lang w:val="fr-FR"/>
        </w:rPr>
        <w:t xml:space="preserve">      </w:t>
      </w:r>
    </w:p>
    <w:p w14:paraId="4E954B47" w14:textId="77777777" w:rsidR="0057012F" w:rsidRDefault="0057012F" w:rsidP="0057012F">
      <w:pPr>
        <w:tabs>
          <w:tab w:val="center" w:pos="5112"/>
          <w:tab w:val="left" w:pos="7755"/>
        </w:tabs>
        <w:ind w:right="-25" w:hanging="567"/>
        <w:rPr>
          <w:sz w:val="4"/>
          <w:szCs w:val="4"/>
          <w:lang w:val="fr-FR"/>
        </w:rPr>
      </w:pPr>
    </w:p>
    <w:p w14:paraId="5114560A" w14:textId="14C54931" w:rsidR="0057012F" w:rsidRPr="003614CB" w:rsidRDefault="0057012F" w:rsidP="0057012F">
      <w:pPr>
        <w:tabs>
          <w:tab w:val="center" w:pos="5112"/>
          <w:tab w:val="left" w:pos="7755"/>
        </w:tabs>
        <w:ind w:right="-25" w:hanging="567"/>
        <w:jc w:val="center"/>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143595D4" w14:textId="77777777" w:rsidR="0057012F" w:rsidRDefault="0057012F" w:rsidP="0057012F">
      <w:pPr>
        <w:spacing w:line="276" w:lineRule="auto"/>
        <w:ind w:right="-25"/>
        <w:rPr>
          <w:b/>
          <w:lang w:val="fr-FR"/>
        </w:rPr>
      </w:pPr>
    </w:p>
    <w:p w14:paraId="56D3123F" w14:textId="77777777" w:rsidR="008B758A" w:rsidRDefault="008B758A" w:rsidP="008B758A">
      <w:pPr>
        <w:spacing w:line="276" w:lineRule="auto"/>
        <w:ind w:left="-709"/>
        <w:rPr>
          <w:b/>
          <w:kern w:val="28"/>
          <w:sz w:val="28"/>
          <w:szCs w:val="28"/>
          <w:lang w:val="ro-RO" w:eastAsia="ro-RO"/>
        </w:rPr>
      </w:pPr>
    </w:p>
    <w:p w14:paraId="7B68C5F2" w14:textId="6CAFB399" w:rsidR="00FA002C" w:rsidRPr="00A5282E" w:rsidRDefault="0041279E" w:rsidP="00A5282E">
      <w:pPr>
        <w:spacing w:line="360" w:lineRule="auto"/>
        <w:ind w:left="720"/>
        <w:jc w:val="center"/>
        <w:rPr>
          <w:b/>
          <w:kern w:val="28"/>
          <w:sz w:val="28"/>
          <w:szCs w:val="28"/>
          <w:lang w:val="ro-RO" w:eastAsia="ro-RO"/>
        </w:rPr>
      </w:pPr>
      <w:r w:rsidRPr="00A5282E">
        <w:rPr>
          <w:b/>
          <w:kern w:val="28"/>
          <w:sz w:val="28"/>
          <w:szCs w:val="28"/>
          <w:lang w:val="ro-RO" w:eastAsia="ro-RO"/>
        </w:rPr>
        <w:t>COMAND</w:t>
      </w:r>
      <w:r w:rsidR="00A5282E">
        <w:rPr>
          <w:b/>
          <w:kern w:val="28"/>
          <w:sz w:val="28"/>
          <w:szCs w:val="28"/>
          <w:lang w:val="ro-RO" w:eastAsia="ro-RO"/>
        </w:rPr>
        <w:t>Ă</w:t>
      </w:r>
      <w:r w:rsidRPr="00A5282E">
        <w:rPr>
          <w:b/>
          <w:kern w:val="28"/>
          <w:sz w:val="28"/>
          <w:szCs w:val="28"/>
          <w:lang w:val="ro-RO" w:eastAsia="ro-RO"/>
        </w:rPr>
        <w:t xml:space="preserve"> FERM</w:t>
      </w:r>
      <w:r w:rsidR="00A5282E">
        <w:rPr>
          <w:b/>
          <w:kern w:val="28"/>
          <w:sz w:val="28"/>
          <w:szCs w:val="28"/>
          <w:lang w:val="ro-RO" w:eastAsia="ro-RO"/>
        </w:rPr>
        <w:t>Ă</w:t>
      </w:r>
    </w:p>
    <w:p w14:paraId="7D7ED1D1" w14:textId="0E804BB8" w:rsidR="00FA002C" w:rsidRDefault="00FA002C" w:rsidP="00A5282E">
      <w:pPr>
        <w:spacing w:line="360" w:lineRule="auto"/>
        <w:ind w:left="720"/>
        <w:jc w:val="center"/>
        <w:rPr>
          <w:b/>
          <w:kern w:val="28"/>
          <w:lang w:val="ro-RO" w:eastAsia="ro-RO"/>
        </w:rPr>
      </w:pPr>
      <w:r>
        <w:rPr>
          <w:b/>
          <w:kern w:val="28"/>
          <w:lang w:val="ro-RO" w:eastAsia="ro-RO"/>
        </w:rPr>
        <w:t>nr.</w:t>
      </w:r>
      <w:r w:rsidR="00A5282E">
        <w:rPr>
          <w:b/>
          <w:kern w:val="28"/>
          <w:lang w:val="ro-RO" w:eastAsia="ro-RO"/>
        </w:rPr>
        <w:t xml:space="preserve"> </w:t>
      </w:r>
      <w:r>
        <w:rPr>
          <w:b/>
          <w:kern w:val="28"/>
          <w:lang w:val="ro-RO" w:eastAsia="ro-RO"/>
        </w:rPr>
        <w:t>____________</w:t>
      </w:r>
      <w:r w:rsidR="00A5282E">
        <w:rPr>
          <w:b/>
          <w:kern w:val="28"/>
          <w:lang w:val="ro-RO" w:eastAsia="ro-RO"/>
        </w:rPr>
        <w:t xml:space="preserve"> </w:t>
      </w:r>
      <w:r>
        <w:rPr>
          <w:b/>
          <w:kern w:val="28"/>
          <w:lang w:val="ro-RO" w:eastAsia="ro-RO"/>
        </w:rPr>
        <w:t>data</w:t>
      </w:r>
      <w:r w:rsidR="00A5282E">
        <w:rPr>
          <w:b/>
          <w:kern w:val="28"/>
          <w:lang w:val="ro-RO" w:eastAsia="ro-RO"/>
        </w:rPr>
        <w:t xml:space="preserve"> </w:t>
      </w:r>
      <w:r>
        <w:rPr>
          <w:b/>
          <w:kern w:val="28"/>
          <w:lang w:val="ro-RO" w:eastAsia="ro-RO"/>
        </w:rPr>
        <w:t>____________</w:t>
      </w:r>
      <w:r w:rsidR="008B758A">
        <w:rPr>
          <w:b/>
          <w:kern w:val="28"/>
          <w:lang w:val="ro-RO" w:eastAsia="ro-RO"/>
        </w:rPr>
        <w:t>__</w:t>
      </w:r>
    </w:p>
    <w:p w14:paraId="229EEE25" w14:textId="65F3BB2D" w:rsidR="00AF1A7D" w:rsidRDefault="00AF1A7D" w:rsidP="00E26DD5">
      <w:pPr>
        <w:spacing w:line="276" w:lineRule="auto"/>
        <w:ind w:left="720"/>
        <w:jc w:val="center"/>
        <w:rPr>
          <w:b/>
          <w:kern w:val="28"/>
          <w:sz w:val="20"/>
          <w:szCs w:val="20"/>
          <w:lang w:val="ro-RO" w:eastAsia="ro-RO"/>
        </w:rPr>
      </w:pPr>
    </w:p>
    <w:p w14:paraId="52609ECA" w14:textId="77777777" w:rsidR="008B758A" w:rsidRDefault="008B758A" w:rsidP="00E26DD5">
      <w:pPr>
        <w:spacing w:line="276" w:lineRule="auto"/>
        <w:ind w:left="720"/>
        <w:jc w:val="center"/>
        <w:rPr>
          <w:b/>
          <w:kern w:val="28"/>
          <w:sz w:val="20"/>
          <w:szCs w:val="20"/>
          <w:lang w:val="ro-RO" w:eastAsia="ro-RO"/>
        </w:rPr>
      </w:pPr>
    </w:p>
    <w:p w14:paraId="250BB430" w14:textId="56201FF4" w:rsidR="00FA002C" w:rsidRPr="008B758A" w:rsidRDefault="00DB059C" w:rsidP="007E1671">
      <w:pPr>
        <w:spacing w:line="276" w:lineRule="auto"/>
        <w:jc w:val="both"/>
        <w:rPr>
          <w:bCs/>
          <w:kern w:val="28"/>
          <w:lang w:val="ro-RO" w:eastAsia="ro-RO"/>
        </w:rPr>
      </w:pPr>
      <w:r>
        <w:rPr>
          <w:bCs/>
          <w:kern w:val="28"/>
          <w:lang w:val="ro-RO" w:eastAsia="ro-RO"/>
        </w:rPr>
        <w:tab/>
      </w:r>
      <w:r w:rsidR="00FA002C" w:rsidRPr="008B758A">
        <w:rPr>
          <w:bCs/>
          <w:kern w:val="28"/>
          <w:lang w:val="ro-RO" w:eastAsia="ro-RO"/>
        </w:rPr>
        <w:t>Având în vedere prevederile din Legea nr. 98/2016 privind achizițiile publice, s-a încheiat prezenta comand</w:t>
      </w:r>
      <w:r w:rsidR="009845F4" w:rsidRPr="008B758A">
        <w:rPr>
          <w:bCs/>
          <w:kern w:val="28"/>
          <w:lang w:val="ro-RO" w:eastAsia="ro-RO"/>
        </w:rPr>
        <w:t>ă</w:t>
      </w:r>
      <w:r w:rsidR="00FA002C" w:rsidRPr="008B758A">
        <w:rPr>
          <w:bCs/>
          <w:kern w:val="28"/>
          <w:lang w:val="ro-RO" w:eastAsia="ro-RO"/>
        </w:rPr>
        <w:t xml:space="preserve"> ferm</w:t>
      </w:r>
      <w:r w:rsidR="009845F4" w:rsidRPr="008B758A">
        <w:rPr>
          <w:bCs/>
          <w:kern w:val="28"/>
          <w:lang w:val="ro-RO" w:eastAsia="ro-RO"/>
        </w:rPr>
        <w:t>ă</w:t>
      </w:r>
      <w:r w:rsidR="00FA002C" w:rsidRPr="008B758A">
        <w:rPr>
          <w:bCs/>
          <w:kern w:val="28"/>
          <w:lang w:val="ro-RO" w:eastAsia="ro-RO"/>
        </w:rPr>
        <w:t xml:space="preserve"> de prestare servicii, între:</w:t>
      </w:r>
    </w:p>
    <w:p w14:paraId="0BDB6AE4" w14:textId="70D73333" w:rsidR="000E02C0" w:rsidRPr="000E02C0" w:rsidRDefault="000E02C0" w:rsidP="000E02C0">
      <w:pPr>
        <w:autoSpaceDE w:val="0"/>
        <w:autoSpaceDN w:val="0"/>
        <w:adjustRightInd w:val="0"/>
        <w:spacing w:line="312" w:lineRule="auto"/>
        <w:jc w:val="both"/>
        <w:rPr>
          <w:b/>
          <w:bCs/>
        </w:rPr>
      </w:pPr>
      <w:r w:rsidRPr="000E02C0">
        <w:rPr>
          <w:b/>
          <w:bCs/>
        </w:rPr>
        <w:t xml:space="preserve">        ADMINISTRATIA DOMENIULUI PUBLIC SECTOR 2 – ACTIVITATEA ECONOMICĂ</w:t>
      </w:r>
      <w:r w:rsidRPr="000E02C0">
        <w:t xml:space="preserve">, cu sediul in Sos. Electronicii nr. 44, sector 2, Bucuresti, telefon 021.252.77.12, fax 021.252.79.77, codul fiscal RO 36056762, cont </w:t>
      </w:r>
      <w:r w:rsidRPr="000E02C0">
        <w:rPr>
          <w:bCs/>
        </w:rPr>
        <w:t>RO73TREZ24G675000200109X</w:t>
      </w:r>
      <w:r w:rsidRPr="000E02C0">
        <w:t xml:space="preserve"> deschis</w:t>
      </w:r>
      <w:r w:rsidRPr="000E02C0">
        <w:rPr>
          <w:b/>
        </w:rPr>
        <w:t xml:space="preserve"> </w:t>
      </w:r>
      <w:r w:rsidRPr="000E02C0">
        <w:t>la Trezoreria Sector 2, reprezentata pri</w:t>
      </w:r>
      <w:r>
        <w:t xml:space="preserve">n Director General </w:t>
      </w:r>
      <w:r w:rsidRPr="000E02C0">
        <w:t xml:space="preserve">in calitate de </w:t>
      </w:r>
      <w:r w:rsidRPr="000E02C0">
        <w:rPr>
          <w:b/>
          <w:bCs/>
        </w:rPr>
        <w:t>Achizitor</w:t>
      </w:r>
      <w:r w:rsidRPr="000E02C0">
        <w:t>, pe de o parte,</w:t>
      </w:r>
      <w:r w:rsidRPr="000E02C0">
        <w:rPr>
          <w:b/>
          <w:bCs/>
        </w:rPr>
        <w:t xml:space="preserve">   </w:t>
      </w:r>
    </w:p>
    <w:p w14:paraId="02E53551" w14:textId="341893FB" w:rsidR="00FA002C" w:rsidRPr="008B758A" w:rsidRDefault="00FA002C" w:rsidP="007E1671">
      <w:pPr>
        <w:spacing w:line="276" w:lineRule="auto"/>
        <w:jc w:val="both"/>
        <w:rPr>
          <w:bCs/>
          <w:kern w:val="28"/>
          <w:lang w:val="ro-RO" w:eastAsia="ro-RO"/>
        </w:rPr>
      </w:pPr>
      <w:r w:rsidRPr="008B758A">
        <w:rPr>
          <w:bCs/>
          <w:kern w:val="28"/>
          <w:lang w:val="ro-RO" w:eastAsia="ro-RO"/>
        </w:rPr>
        <w:t xml:space="preserve">şi </w:t>
      </w:r>
    </w:p>
    <w:p w14:paraId="5E29FC0A" w14:textId="1662FCEA" w:rsidR="001F1BBB" w:rsidRPr="008B758A" w:rsidRDefault="0057012F" w:rsidP="007E1671">
      <w:pPr>
        <w:spacing w:line="276" w:lineRule="auto"/>
        <w:jc w:val="both"/>
        <w:rPr>
          <w:b/>
          <w:kern w:val="28"/>
          <w:lang w:val="ro-RO" w:eastAsia="ro-RO"/>
        </w:rPr>
      </w:pPr>
      <w:r w:rsidRPr="0057012F">
        <w:rPr>
          <w:b/>
        </w:rPr>
        <w:t xml:space="preserve">S.C. </w:t>
      </w:r>
      <w:r w:rsidRPr="0057012F">
        <w:rPr>
          <w:b/>
          <w:lang w:val="es-ES"/>
        </w:rPr>
        <w:t xml:space="preserve">PLAYGROUND MIT </w:t>
      </w:r>
      <w:r w:rsidR="009845F4" w:rsidRPr="0057012F">
        <w:rPr>
          <w:b/>
          <w:kern w:val="28"/>
          <w:lang w:val="ro-RO" w:eastAsia="ro-RO"/>
        </w:rPr>
        <w:t>S.R.L.</w:t>
      </w:r>
      <w:r w:rsidR="009845F4" w:rsidRPr="0057012F">
        <w:rPr>
          <w:kern w:val="28"/>
          <w:lang w:val="ro-RO" w:eastAsia="ro-RO"/>
        </w:rPr>
        <w:t xml:space="preserve">, </w:t>
      </w:r>
      <w:r w:rsidR="0041279E" w:rsidRPr="0057012F">
        <w:rPr>
          <w:kern w:val="28"/>
          <w:lang w:val="ro-RO" w:eastAsia="ro-RO"/>
        </w:rPr>
        <w:t xml:space="preserve">cu sediul în </w:t>
      </w:r>
      <w:r w:rsidR="009845F4" w:rsidRPr="0057012F">
        <w:rPr>
          <w:kern w:val="28"/>
          <w:lang w:val="ro-RO" w:eastAsia="ro-RO"/>
        </w:rPr>
        <w:t xml:space="preserve">Bucuresti, sector </w:t>
      </w:r>
      <w:r>
        <w:rPr>
          <w:kern w:val="28"/>
          <w:lang w:val="ro-RO" w:eastAsia="ro-RO"/>
        </w:rPr>
        <w:t>2</w:t>
      </w:r>
      <w:r w:rsidR="009845F4" w:rsidRPr="0057012F">
        <w:rPr>
          <w:kern w:val="28"/>
          <w:lang w:val="ro-RO" w:eastAsia="ro-RO"/>
        </w:rPr>
        <w:t xml:space="preserve">, </w:t>
      </w:r>
      <w:r w:rsidR="0041279E" w:rsidRPr="0057012F">
        <w:rPr>
          <w:kern w:val="28"/>
          <w:lang w:val="ro-RO" w:eastAsia="ro-RO"/>
        </w:rPr>
        <w:t xml:space="preserve">Strada </w:t>
      </w:r>
      <w:r>
        <w:rPr>
          <w:kern w:val="28"/>
          <w:lang w:val="ro-RO" w:eastAsia="ro-RO"/>
        </w:rPr>
        <w:t>Agricultori</w:t>
      </w:r>
      <w:r w:rsidR="0041279E" w:rsidRPr="0057012F">
        <w:rPr>
          <w:kern w:val="28"/>
          <w:lang w:val="ro-RO" w:eastAsia="ro-RO"/>
        </w:rPr>
        <w:t xml:space="preserve">, nr. </w:t>
      </w:r>
      <w:r>
        <w:rPr>
          <w:kern w:val="28"/>
          <w:lang w:val="ro-RO" w:eastAsia="ro-RO"/>
        </w:rPr>
        <w:t>87</w:t>
      </w:r>
      <w:r w:rsidR="0041279E" w:rsidRPr="0057012F">
        <w:rPr>
          <w:kern w:val="28"/>
          <w:lang w:val="ro-RO" w:eastAsia="ro-RO"/>
        </w:rPr>
        <w:t>,</w:t>
      </w:r>
      <w:r w:rsidR="0041279E" w:rsidRPr="008B758A">
        <w:rPr>
          <w:kern w:val="28"/>
          <w:lang w:val="ro-RO" w:eastAsia="ro-RO"/>
        </w:rPr>
        <w:t xml:space="preserve"> </w:t>
      </w:r>
      <w:r w:rsidR="0041279E" w:rsidRPr="007E1671">
        <w:rPr>
          <w:kern w:val="28"/>
          <w:lang w:val="ro-RO" w:eastAsia="ro-RO"/>
        </w:rPr>
        <w:t>, reprezentată prin Administrator</w:t>
      </w:r>
      <w:r w:rsidR="0041279E" w:rsidRPr="008B758A">
        <w:rPr>
          <w:kern w:val="28"/>
          <w:lang w:val="ro-RO" w:eastAsia="ro-RO"/>
        </w:rPr>
        <w:t xml:space="preserve"> în calitate de </w:t>
      </w:r>
      <w:r w:rsidR="009845F4" w:rsidRPr="008B758A">
        <w:rPr>
          <w:b/>
          <w:bCs/>
          <w:kern w:val="28"/>
          <w:lang w:val="ro-RO" w:eastAsia="ro-RO"/>
        </w:rPr>
        <w:t>Prestator</w:t>
      </w:r>
      <w:r w:rsidR="0041279E" w:rsidRPr="008B758A">
        <w:rPr>
          <w:kern w:val="28"/>
          <w:lang w:val="ro-RO" w:eastAsia="ro-RO"/>
        </w:rPr>
        <w:t>, pe de altă parte</w:t>
      </w:r>
      <w:r w:rsidR="00CC68DB">
        <w:rPr>
          <w:kern w:val="28"/>
          <w:lang w:val="ro-RO" w:eastAsia="ro-RO"/>
        </w:rPr>
        <w:t>.</w:t>
      </w:r>
    </w:p>
    <w:p w14:paraId="1A979E82" w14:textId="439FA281" w:rsidR="00FA002C" w:rsidRPr="008B758A" w:rsidRDefault="00FA002C" w:rsidP="007E1671">
      <w:pPr>
        <w:spacing w:line="276" w:lineRule="auto"/>
        <w:ind w:firstLine="720"/>
        <w:jc w:val="both"/>
        <w:rPr>
          <w:b/>
          <w:kern w:val="28"/>
          <w:lang w:val="ro-RO" w:eastAsia="ro-RO"/>
        </w:rPr>
      </w:pPr>
      <w:r w:rsidRPr="008B758A">
        <w:rPr>
          <w:b/>
          <w:kern w:val="28"/>
          <w:lang w:val="ro-RO" w:eastAsia="ro-RO"/>
        </w:rPr>
        <w:t xml:space="preserve">1. Obiectul comenzii  ferme </w:t>
      </w:r>
    </w:p>
    <w:p w14:paraId="68112DD5" w14:textId="30FBDC34" w:rsidR="00CC68DB" w:rsidRDefault="00CC68DB" w:rsidP="007E1671">
      <w:pPr>
        <w:spacing w:line="276" w:lineRule="auto"/>
        <w:jc w:val="both"/>
      </w:pPr>
      <w:r>
        <w:rPr>
          <w:kern w:val="28"/>
          <w:lang w:val="ro-RO" w:eastAsia="ro-RO"/>
        </w:rPr>
        <w:tab/>
      </w:r>
      <w:r w:rsidR="00EC2222" w:rsidRPr="008B758A">
        <w:rPr>
          <w:kern w:val="28"/>
          <w:lang w:val="ro-RO" w:eastAsia="ro-RO"/>
        </w:rPr>
        <w:t>Prestatorul</w:t>
      </w:r>
      <w:r w:rsidR="00FA002C" w:rsidRPr="008B758A">
        <w:rPr>
          <w:kern w:val="28"/>
          <w:lang w:val="ro-RO" w:eastAsia="ro-RO"/>
        </w:rPr>
        <w:t xml:space="preserve"> se obligă sa </w:t>
      </w:r>
      <w:r w:rsidR="009845F4" w:rsidRPr="008B758A">
        <w:rPr>
          <w:kern w:val="28"/>
          <w:lang w:val="ro-RO" w:eastAsia="ro-RO"/>
        </w:rPr>
        <w:t xml:space="preserve">presteze </w:t>
      </w:r>
      <w:r w:rsidR="0057012F">
        <w:rPr>
          <w:lang w:val="ro-RO"/>
        </w:rPr>
        <w:t xml:space="preserve">servicii de </w:t>
      </w:r>
      <w:r w:rsidR="0057012F" w:rsidRPr="000751DC">
        <w:rPr>
          <w:b/>
          <w:bCs/>
          <w:lang w:val="fr-FR"/>
        </w:rPr>
        <w:t xml:space="preserve">„Efectuare teste nedistructive la echipamentele de agrement din </w:t>
      </w:r>
      <w:r w:rsidR="0057012F">
        <w:rPr>
          <w:b/>
          <w:bCs/>
          <w:lang w:val="fr-FR"/>
        </w:rPr>
        <w:t>Parcul Tei</w:t>
      </w:r>
      <w:r w:rsidR="0057012F" w:rsidRPr="000751DC">
        <w:rPr>
          <w:b/>
          <w:bCs/>
          <w:lang w:val="fr-FR"/>
        </w:rPr>
        <w:t>”</w:t>
      </w:r>
      <w:r w:rsidR="0057012F" w:rsidRPr="00F46BB0">
        <w:rPr>
          <w:lang w:val="ro-RO"/>
        </w:rPr>
        <w:t xml:space="preserve">, cod CPV </w:t>
      </w:r>
      <w:r w:rsidR="0057012F">
        <w:rPr>
          <w:lang w:val="fr-FR"/>
        </w:rPr>
        <w:t>71632200-9</w:t>
      </w:r>
      <w:r w:rsidR="0057012F" w:rsidRPr="00CD70F8">
        <w:rPr>
          <w:lang w:val="fr-FR"/>
        </w:rPr>
        <w:t>/</w:t>
      </w:r>
      <w:r w:rsidR="0057012F">
        <w:rPr>
          <w:i/>
          <w:iCs/>
          <w:lang w:val="fr-FR"/>
        </w:rPr>
        <w:t xml:space="preserve">Servicii de testare nedistructivă </w:t>
      </w:r>
      <w:r w:rsidR="0057012F" w:rsidRPr="0019158C">
        <w:rPr>
          <w:i/>
          <w:iCs/>
          <w:lang w:val="ro-RO"/>
        </w:rPr>
        <w:t>(Rev.2)</w:t>
      </w:r>
      <w:r w:rsidR="0057012F">
        <w:rPr>
          <w:lang w:val="fr-FR"/>
        </w:rPr>
        <w:t xml:space="preserve">, </w:t>
      </w:r>
      <w:r w:rsidR="00FA002C" w:rsidRPr="008B758A">
        <w:rPr>
          <w:bCs/>
          <w:kern w:val="28"/>
          <w:lang w:val="ro-RO" w:eastAsia="ro-RO"/>
        </w:rPr>
        <w:t>conform</w:t>
      </w:r>
      <w:r w:rsidR="00C6434A" w:rsidRPr="008B758A">
        <w:rPr>
          <w:bCs/>
          <w:kern w:val="28"/>
          <w:lang w:val="ro-RO" w:eastAsia="ro-RO"/>
        </w:rPr>
        <w:t xml:space="preserve"> </w:t>
      </w:r>
      <w:r>
        <w:rPr>
          <w:bCs/>
          <w:kern w:val="28"/>
          <w:lang w:val="ro-RO" w:eastAsia="ro-RO"/>
        </w:rPr>
        <w:t>Anexei nr. 1 la prezenta comandă.</w:t>
      </w:r>
    </w:p>
    <w:p w14:paraId="03125EAF" w14:textId="08228C2F" w:rsidR="001F1BBB" w:rsidRPr="008B758A" w:rsidRDefault="00CC68DB" w:rsidP="007E1671">
      <w:pPr>
        <w:spacing w:line="276" w:lineRule="auto"/>
        <w:jc w:val="both"/>
        <w:rPr>
          <w:b/>
          <w:kern w:val="28"/>
          <w:lang w:val="ro-RO" w:eastAsia="ro-RO"/>
        </w:rPr>
      </w:pPr>
      <w:r>
        <w:rPr>
          <w:color w:val="000000"/>
          <w:lang w:val="fr-FR"/>
        </w:rPr>
        <w:tab/>
      </w:r>
      <w:r w:rsidR="009969E3" w:rsidRPr="00FB2D4D">
        <w:rPr>
          <w:color w:val="000000"/>
          <w:lang w:val="fr-FR"/>
        </w:rPr>
        <w:t xml:space="preserve">Valoarea </w:t>
      </w:r>
      <w:r w:rsidR="0057012F">
        <w:rPr>
          <w:color w:val="000000"/>
          <w:lang w:val="fr-FR"/>
        </w:rPr>
        <w:t xml:space="preserve">totala a comenzii este de </w:t>
      </w:r>
      <w:r w:rsidR="0057012F">
        <w:rPr>
          <w:b/>
          <w:bCs/>
          <w:color w:val="000000"/>
          <w:lang w:val="fr-FR"/>
        </w:rPr>
        <w:t xml:space="preserve">58.500,00 </w:t>
      </w:r>
      <w:r w:rsidR="009969E3" w:rsidRPr="00FB2D4D">
        <w:rPr>
          <w:color w:val="000000"/>
          <w:lang w:val="fr-FR"/>
        </w:rPr>
        <w:t>lei fără T.V.A.,</w:t>
      </w:r>
      <w:r w:rsidR="0057012F">
        <w:rPr>
          <w:color w:val="000000"/>
          <w:lang w:val="fr-FR"/>
        </w:rPr>
        <w:t xml:space="preserve"> operatorul economic S.C. PLAYGROUND MIT S.R.L. fiind nepl</w:t>
      </w:r>
      <w:r w:rsidR="0057012F">
        <w:rPr>
          <w:color w:val="000000"/>
        </w:rPr>
        <w:t>ă</w:t>
      </w:r>
      <w:r w:rsidR="0057012F">
        <w:rPr>
          <w:color w:val="000000"/>
          <w:lang w:val="fr-FR"/>
        </w:rPr>
        <w:t>titor de T.V.A.</w:t>
      </w:r>
    </w:p>
    <w:p w14:paraId="1C6CFD1F" w14:textId="0BB6E8EC" w:rsidR="00FA002C" w:rsidRPr="008B758A" w:rsidRDefault="00FA002C" w:rsidP="00D32B5B">
      <w:pPr>
        <w:spacing w:line="276" w:lineRule="auto"/>
        <w:ind w:firstLine="720"/>
        <w:jc w:val="both"/>
        <w:rPr>
          <w:b/>
          <w:kern w:val="28"/>
          <w:lang w:val="ro-RO" w:eastAsia="ro-RO"/>
        </w:rPr>
      </w:pPr>
      <w:r w:rsidRPr="008B758A">
        <w:rPr>
          <w:b/>
          <w:kern w:val="28"/>
          <w:lang w:val="ro-RO" w:eastAsia="ro-RO"/>
        </w:rPr>
        <w:t>2. Obligaţiile principale ale Achizitorului</w:t>
      </w:r>
    </w:p>
    <w:p w14:paraId="5A77A84B" w14:textId="27EEF518" w:rsidR="001F1BBB" w:rsidRPr="008B758A" w:rsidRDefault="00FA002C" w:rsidP="00D32B5B">
      <w:pPr>
        <w:spacing w:line="276" w:lineRule="auto"/>
        <w:ind w:firstLine="720"/>
        <w:jc w:val="both"/>
        <w:rPr>
          <w:b/>
          <w:lang w:val="ro-RO" w:eastAsia="ro-RO"/>
        </w:rPr>
      </w:pPr>
      <w:r w:rsidRPr="008B758A">
        <w:rPr>
          <w:kern w:val="28"/>
          <w:lang w:val="ro-RO" w:eastAsia="ro-RO"/>
        </w:rPr>
        <w:t>2.1. Achizitorul se obligă să plătească pre</w:t>
      </w:r>
      <w:r w:rsidR="00A65CA7" w:rsidRPr="008B758A">
        <w:rPr>
          <w:kern w:val="28"/>
          <w:lang w:val="ro-RO" w:eastAsia="ro-RO"/>
        </w:rPr>
        <w:t>ț</w:t>
      </w:r>
      <w:r w:rsidRPr="008B758A">
        <w:rPr>
          <w:kern w:val="28"/>
          <w:lang w:val="ro-RO" w:eastAsia="ro-RO"/>
        </w:rPr>
        <w:t xml:space="preserve">ul pentru </w:t>
      </w:r>
      <w:r w:rsidR="0021622F" w:rsidRPr="008B758A">
        <w:rPr>
          <w:kern w:val="28"/>
          <w:lang w:val="ro-RO" w:eastAsia="ro-RO"/>
        </w:rPr>
        <w:t xml:space="preserve">serviciile prestate </w:t>
      </w:r>
      <w:r w:rsidRPr="008B758A">
        <w:rPr>
          <w:kern w:val="28"/>
          <w:lang w:val="ro-RO" w:eastAsia="ro-RO"/>
        </w:rPr>
        <w:t xml:space="preserve">de către </w:t>
      </w:r>
      <w:r w:rsidR="0021622F" w:rsidRPr="008B758A">
        <w:rPr>
          <w:kern w:val="28"/>
          <w:lang w:val="ro-RO" w:eastAsia="ro-RO"/>
        </w:rPr>
        <w:t xml:space="preserve">Prestator </w:t>
      </w:r>
      <w:r w:rsidRPr="008B758A">
        <w:rPr>
          <w:kern w:val="28"/>
          <w:lang w:val="ro-RO" w:eastAsia="ro-RO"/>
        </w:rPr>
        <w:t>în termen de 30 zile de la primirea facturii emisă de către acesta inso</w:t>
      </w:r>
      <w:r w:rsidR="0021622F" w:rsidRPr="008B758A">
        <w:rPr>
          <w:kern w:val="28"/>
          <w:lang w:val="en-GB" w:eastAsia="ro-RO"/>
        </w:rPr>
        <w:t>ț</w:t>
      </w:r>
      <w:r w:rsidRPr="008B758A">
        <w:rPr>
          <w:kern w:val="28"/>
          <w:lang w:val="ro-RO" w:eastAsia="ro-RO"/>
        </w:rPr>
        <w:t>it</w:t>
      </w:r>
      <w:r w:rsidR="0021622F" w:rsidRPr="008B758A">
        <w:rPr>
          <w:kern w:val="28"/>
          <w:lang w:val="ro-RO" w:eastAsia="ro-RO"/>
        </w:rPr>
        <w:t>ă</w:t>
      </w:r>
      <w:r w:rsidRPr="008B758A">
        <w:rPr>
          <w:kern w:val="28"/>
          <w:lang w:val="ro-RO" w:eastAsia="ro-RO"/>
        </w:rPr>
        <w:t xml:space="preserve"> de proces verbal de recep</w:t>
      </w:r>
      <w:r w:rsidR="0021622F" w:rsidRPr="008B758A">
        <w:rPr>
          <w:kern w:val="28"/>
          <w:lang w:val="ro-RO" w:eastAsia="ro-RO"/>
        </w:rPr>
        <w:t>ț</w:t>
      </w:r>
      <w:r w:rsidRPr="008B758A">
        <w:rPr>
          <w:kern w:val="28"/>
          <w:lang w:val="ro-RO" w:eastAsia="ro-RO"/>
        </w:rPr>
        <w:t xml:space="preserve">ie, semnat </w:t>
      </w:r>
      <w:r w:rsidR="0021622F" w:rsidRPr="008B758A">
        <w:rPr>
          <w:kern w:val="28"/>
          <w:lang w:val="ro-RO" w:eastAsia="ro-RO"/>
        </w:rPr>
        <w:t>ș</w:t>
      </w:r>
      <w:r w:rsidRPr="008B758A">
        <w:rPr>
          <w:kern w:val="28"/>
          <w:lang w:val="ro-RO" w:eastAsia="ro-RO"/>
        </w:rPr>
        <w:t xml:space="preserve">i confirmat de catre reprezentantul Achizitorului. </w:t>
      </w:r>
    </w:p>
    <w:p w14:paraId="6EFBBDEA" w14:textId="72C714D8" w:rsidR="00A5282E" w:rsidRPr="008B758A" w:rsidRDefault="00FA002C" w:rsidP="00D32B5B">
      <w:pPr>
        <w:spacing w:line="276" w:lineRule="auto"/>
        <w:ind w:firstLine="720"/>
        <w:jc w:val="both"/>
        <w:rPr>
          <w:b/>
          <w:lang w:val="ro-RO" w:eastAsia="ro-RO"/>
        </w:rPr>
      </w:pPr>
      <w:r w:rsidRPr="008B758A">
        <w:rPr>
          <w:b/>
          <w:lang w:val="ro-RO" w:eastAsia="ro-RO"/>
        </w:rPr>
        <w:t>3. Obliga</w:t>
      </w:r>
      <w:r w:rsidR="0021622F" w:rsidRPr="008B758A">
        <w:rPr>
          <w:b/>
          <w:lang w:val="ro-RO" w:eastAsia="ro-RO"/>
        </w:rPr>
        <w:t>ț</w:t>
      </w:r>
      <w:r w:rsidRPr="008B758A">
        <w:rPr>
          <w:b/>
          <w:lang w:val="ro-RO" w:eastAsia="ro-RO"/>
        </w:rPr>
        <w:t xml:space="preserve">iile </w:t>
      </w:r>
      <w:r w:rsidR="0021622F" w:rsidRPr="008B758A">
        <w:rPr>
          <w:b/>
          <w:lang w:val="ro-RO" w:eastAsia="ro-RO"/>
        </w:rPr>
        <w:t>Prestatoru</w:t>
      </w:r>
      <w:r w:rsidR="006D2C7C" w:rsidRPr="008B758A">
        <w:rPr>
          <w:b/>
          <w:lang w:val="ro-RO" w:eastAsia="ro-RO"/>
        </w:rPr>
        <w:t>lui</w:t>
      </w:r>
    </w:p>
    <w:p w14:paraId="1AA9681B" w14:textId="3B65E5F9" w:rsidR="00DB059C" w:rsidRDefault="001F1BBB" w:rsidP="0057012F">
      <w:pPr>
        <w:spacing w:line="276" w:lineRule="auto"/>
        <w:jc w:val="both"/>
        <w:rPr>
          <w:color w:val="000000"/>
          <w:kern w:val="28"/>
        </w:rPr>
      </w:pPr>
      <w:r w:rsidRPr="00DB059C">
        <w:rPr>
          <w:color w:val="000000"/>
          <w:kern w:val="28"/>
        </w:rPr>
        <w:tab/>
      </w:r>
      <w:r w:rsidR="00AB27B6" w:rsidRPr="00DB059C">
        <w:rPr>
          <w:color w:val="000000"/>
          <w:kern w:val="28"/>
        </w:rPr>
        <w:t>3.1.</w:t>
      </w:r>
      <w:r w:rsidR="00FA002C" w:rsidRPr="00DB059C">
        <w:rPr>
          <w:color w:val="000000"/>
          <w:kern w:val="28"/>
        </w:rPr>
        <w:t xml:space="preserve"> </w:t>
      </w:r>
      <w:r w:rsidR="00EC2222" w:rsidRPr="008B758A">
        <w:rPr>
          <w:color w:val="000000"/>
          <w:kern w:val="28"/>
        </w:rPr>
        <w:t>Prestatorul</w:t>
      </w:r>
      <w:r w:rsidR="006D2C7C" w:rsidRPr="008B758A">
        <w:rPr>
          <w:color w:val="000000"/>
          <w:kern w:val="28"/>
        </w:rPr>
        <w:t xml:space="preserve"> se oblig</w:t>
      </w:r>
      <w:r w:rsidR="0021622F" w:rsidRPr="008B758A">
        <w:rPr>
          <w:color w:val="000000"/>
          <w:kern w:val="28"/>
        </w:rPr>
        <w:t>ă</w:t>
      </w:r>
      <w:r w:rsidR="006D2C7C" w:rsidRPr="008B758A">
        <w:rPr>
          <w:color w:val="000000"/>
          <w:kern w:val="28"/>
        </w:rPr>
        <w:t xml:space="preserve"> s</w:t>
      </w:r>
      <w:r w:rsidR="0021622F" w:rsidRPr="008B758A">
        <w:rPr>
          <w:color w:val="000000"/>
          <w:kern w:val="28"/>
        </w:rPr>
        <w:t>ă</w:t>
      </w:r>
      <w:r w:rsidR="006D2C7C" w:rsidRPr="008B758A">
        <w:rPr>
          <w:color w:val="000000"/>
          <w:kern w:val="28"/>
        </w:rPr>
        <w:t xml:space="preserve"> </w:t>
      </w:r>
      <w:r w:rsidR="0021622F" w:rsidRPr="008B758A">
        <w:rPr>
          <w:color w:val="000000"/>
          <w:kern w:val="28"/>
        </w:rPr>
        <w:t xml:space="preserve">presteze </w:t>
      </w:r>
      <w:r w:rsidR="0057012F" w:rsidRPr="00DB059C">
        <w:rPr>
          <w:color w:val="000000"/>
          <w:kern w:val="28"/>
        </w:rPr>
        <w:t xml:space="preserve">servicii de efectuare teste nedistructive la echipamentele de agrement din Parcul Tei, </w:t>
      </w:r>
      <w:r w:rsidR="00DB059C" w:rsidRPr="00DB059C">
        <w:rPr>
          <w:color w:val="000000"/>
          <w:kern w:val="28"/>
        </w:rPr>
        <w:t>in conformitate cu documentatia tehnica emisa de catre producator, la toate instalatiile si cu metodele enumerate in Anexa nr. 1</w:t>
      </w:r>
      <w:r w:rsidR="00CC68DB" w:rsidRPr="00DB059C">
        <w:rPr>
          <w:color w:val="000000"/>
          <w:kern w:val="28"/>
        </w:rPr>
        <w:t>.</w:t>
      </w:r>
    </w:p>
    <w:p w14:paraId="4F344557" w14:textId="63EC0693" w:rsidR="00DB059C" w:rsidRPr="00DB059C" w:rsidRDefault="00DB059C" w:rsidP="0057012F">
      <w:pPr>
        <w:spacing w:line="276" w:lineRule="auto"/>
        <w:jc w:val="both"/>
        <w:rPr>
          <w:color w:val="000000"/>
          <w:kern w:val="28"/>
        </w:rPr>
      </w:pPr>
      <w:r>
        <w:rPr>
          <w:color w:val="000000"/>
          <w:kern w:val="28"/>
        </w:rPr>
        <w:tab/>
        <w:t>3.2. Prestatorul va elibera buletine de incercare conform reglementarilor in vigoare.</w:t>
      </w:r>
    </w:p>
    <w:p w14:paraId="3B9DC967" w14:textId="56FFBFFE" w:rsidR="006D2C7C" w:rsidRPr="008B758A" w:rsidRDefault="0057012F" w:rsidP="0057012F">
      <w:pPr>
        <w:spacing w:line="276" w:lineRule="auto"/>
        <w:jc w:val="both"/>
        <w:rPr>
          <w:iCs/>
          <w:kern w:val="28"/>
        </w:rPr>
      </w:pPr>
      <w:r>
        <w:rPr>
          <w:iCs/>
          <w:kern w:val="28"/>
        </w:rPr>
        <w:tab/>
      </w:r>
      <w:r w:rsidR="00AE4269" w:rsidRPr="0057012F">
        <w:rPr>
          <w:iCs/>
          <w:kern w:val="28"/>
        </w:rPr>
        <w:t>3</w:t>
      </w:r>
      <w:r w:rsidR="006D2C7C" w:rsidRPr="0057012F">
        <w:rPr>
          <w:iCs/>
          <w:kern w:val="28"/>
        </w:rPr>
        <w:t>.</w:t>
      </w:r>
      <w:r w:rsidR="00DB059C">
        <w:rPr>
          <w:iCs/>
          <w:kern w:val="28"/>
        </w:rPr>
        <w:t>3</w:t>
      </w:r>
      <w:r w:rsidR="006D2C7C" w:rsidRPr="0057012F">
        <w:rPr>
          <w:iCs/>
          <w:kern w:val="28"/>
        </w:rPr>
        <w:t xml:space="preserve">. </w:t>
      </w:r>
      <w:r w:rsidR="00EC2222" w:rsidRPr="0057012F">
        <w:rPr>
          <w:color w:val="000000"/>
          <w:kern w:val="28"/>
        </w:rPr>
        <w:t>Prestatorul</w:t>
      </w:r>
      <w:r w:rsidR="00EC2222" w:rsidRPr="0057012F">
        <w:rPr>
          <w:iCs/>
          <w:kern w:val="28"/>
        </w:rPr>
        <w:t xml:space="preserve"> </w:t>
      </w:r>
      <w:r w:rsidR="006D2C7C" w:rsidRPr="0057012F">
        <w:rPr>
          <w:iCs/>
          <w:kern w:val="28"/>
        </w:rPr>
        <w:t>se obligă s</w:t>
      </w:r>
      <w:r w:rsidR="006D2C7C" w:rsidRPr="008B758A">
        <w:rPr>
          <w:iCs/>
          <w:kern w:val="28"/>
        </w:rPr>
        <w:t>ă:</w:t>
      </w:r>
    </w:p>
    <w:p w14:paraId="2F443994" w14:textId="7F655E05" w:rsidR="006D2C7C" w:rsidRPr="008B758A" w:rsidRDefault="006D2C7C" w:rsidP="00D32B5B">
      <w:pPr>
        <w:pStyle w:val="ListParagraph"/>
        <w:numPr>
          <w:ilvl w:val="0"/>
          <w:numId w:val="4"/>
        </w:numPr>
        <w:spacing w:line="276" w:lineRule="auto"/>
        <w:jc w:val="both"/>
        <w:rPr>
          <w:iCs/>
          <w:color w:val="000000"/>
          <w:kern w:val="28"/>
        </w:rPr>
      </w:pPr>
      <w:r w:rsidRPr="008B758A">
        <w:rPr>
          <w:iCs/>
          <w:color w:val="000000"/>
          <w:kern w:val="28"/>
        </w:rPr>
        <w:t>r</w:t>
      </w:r>
      <w:r w:rsidR="00AE4269" w:rsidRPr="008B758A">
        <w:rPr>
          <w:iCs/>
          <w:color w:val="000000"/>
          <w:kern w:val="28"/>
        </w:rPr>
        <w:t>ă</w:t>
      </w:r>
      <w:r w:rsidRPr="008B758A">
        <w:rPr>
          <w:iCs/>
          <w:color w:val="000000"/>
          <w:kern w:val="28"/>
        </w:rPr>
        <w:t>spund</w:t>
      </w:r>
      <w:r w:rsidR="00AE4269" w:rsidRPr="008B758A">
        <w:rPr>
          <w:iCs/>
          <w:color w:val="000000"/>
          <w:kern w:val="28"/>
        </w:rPr>
        <w:t>ă</w:t>
      </w:r>
      <w:r w:rsidRPr="008B758A">
        <w:rPr>
          <w:iCs/>
          <w:color w:val="000000"/>
          <w:kern w:val="28"/>
        </w:rPr>
        <w:t xml:space="preserve"> direct si singular de calitatea </w:t>
      </w:r>
      <w:r w:rsidR="00A5282E" w:rsidRPr="008B758A">
        <w:rPr>
          <w:iCs/>
          <w:color w:val="000000"/>
          <w:kern w:val="28"/>
        </w:rPr>
        <w:t>serviciilor prestate</w:t>
      </w:r>
      <w:r w:rsidRPr="008B758A">
        <w:rPr>
          <w:iCs/>
          <w:color w:val="000000"/>
          <w:kern w:val="28"/>
        </w:rPr>
        <w:t xml:space="preserve">, efectuând toate remedierile pe costurile sale, în cazul în care </w:t>
      </w:r>
      <w:r w:rsidR="00A5282E" w:rsidRPr="008B758A">
        <w:rPr>
          <w:iCs/>
          <w:color w:val="000000"/>
          <w:kern w:val="28"/>
        </w:rPr>
        <w:t xml:space="preserve">serviciul </w:t>
      </w:r>
      <w:r w:rsidRPr="008B758A">
        <w:rPr>
          <w:iCs/>
          <w:color w:val="000000"/>
          <w:kern w:val="28"/>
        </w:rPr>
        <w:t xml:space="preserve">a fost </w:t>
      </w:r>
      <w:r w:rsidR="00A5282E" w:rsidRPr="008B758A">
        <w:rPr>
          <w:iCs/>
          <w:color w:val="000000"/>
          <w:kern w:val="28"/>
        </w:rPr>
        <w:t xml:space="preserve">prestat </w:t>
      </w:r>
      <w:r w:rsidRPr="008B758A">
        <w:rPr>
          <w:iCs/>
          <w:color w:val="000000"/>
          <w:kern w:val="28"/>
        </w:rPr>
        <w:t>necorespunzător;</w:t>
      </w:r>
    </w:p>
    <w:p w14:paraId="6761AF57" w14:textId="188FC7F3" w:rsidR="006D2C7C" w:rsidRPr="008B758A" w:rsidRDefault="006D2C7C" w:rsidP="00D32B5B">
      <w:pPr>
        <w:pStyle w:val="ListParagraph"/>
        <w:numPr>
          <w:ilvl w:val="0"/>
          <w:numId w:val="4"/>
        </w:numPr>
        <w:spacing w:line="276" w:lineRule="auto"/>
        <w:jc w:val="both"/>
        <w:rPr>
          <w:color w:val="000000"/>
          <w:kern w:val="28"/>
        </w:rPr>
      </w:pPr>
      <w:r w:rsidRPr="008B758A">
        <w:rPr>
          <w:color w:val="000000"/>
          <w:kern w:val="28"/>
        </w:rPr>
        <w:t>emit</w:t>
      </w:r>
      <w:r w:rsidR="00E21FF0" w:rsidRPr="008B758A">
        <w:rPr>
          <w:color w:val="000000"/>
          <w:kern w:val="28"/>
        </w:rPr>
        <w:t>ă</w:t>
      </w:r>
      <w:r w:rsidRPr="008B758A">
        <w:rPr>
          <w:color w:val="000000"/>
          <w:kern w:val="28"/>
        </w:rPr>
        <w:t xml:space="preserve"> factura cu respectarea condi</w:t>
      </w:r>
      <w:r w:rsidR="00E21FF0" w:rsidRPr="008B758A">
        <w:rPr>
          <w:color w:val="000000"/>
          <w:kern w:val="28"/>
        </w:rPr>
        <w:t>ț</w:t>
      </w:r>
      <w:r w:rsidRPr="008B758A">
        <w:rPr>
          <w:color w:val="000000"/>
          <w:kern w:val="28"/>
        </w:rPr>
        <w:t>iilor prev</w:t>
      </w:r>
      <w:r w:rsidR="00E21FF0" w:rsidRPr="008B758A">
        <w:rPr>
          <w:color w:val="000000"/>
          <w:kern w:val="28"/>
        </w:rPr>
        <w:t>ă</w:t>
      </w:r>
      <w:r w:rsidRPr="008B758A">
        <w:rPr>
          <w:color w:val="000000"/>
          <w:kern w:val="28"/>
        </w:rPr>
        <w:t xml:space="preserve">zute </w:t>
      </w:r>
      <w:r w:rsidR="00E21FF0" w:rsidRPr="008B758A">
        <w:rPr>
          <w:color w:val="000000"/>
          <w:kern w:val="28"/>
        </w:rPr>
        <w:t>î</w:t>
      </w:r>
      <w:r w:rsidRPr="008B758A">
        <w:rPr>
          <w:color w:val="000000"/>
          <w:kern w:val="28"/>
        </w:rPr>
        <w:t>n prezent</w:t>
      </w:r>
      <w:r w:rsidR="00A5282E" w:rsidRPr="008B758A">
        <w:rPr>
          <w:color w:val="000000"/>
          <w:kern w:val="28"/>
        </w:rPr>
        <w:t>a comand</w:t>
      </w:r>
      <w:r w:rsidR="00E21FF0" w:rsidRPr="008B758A">
        <w:rPr>
          <w:color w:val="000000"/>
          <w:kern w:val="28"/>
        </w:rPr>
        <w:t>ă</w:t>
      </w:r>
      <w:r w:rsidR="00A5282E" w:rsidRPr="008B758A">
        <w:rPr>
          <w:color w:val="000000"/>
          <w:kern w:val="28"/>
        </w:rPr>
        <w:t xml:space="preserve"> </w:t>
      </w:r>
      <w:r w:rsidR="00E21FF0" w:rsidRPr="008B758A">
        <w:rPr>
          <w:color w:val="000000"/>
          <w:kern w:val="28"/>
        </w:rPr>
        <w:t>ș</w:t>
      </w:r>
      <w:r w:rsidRPr="008B758A">
        <w:rPr>
          <w:color w:val="000000"/>
          <w:kern w:val="28"/>
        </w:rPr>
        <w:t xml:space="preserve">i </w:t>
      </w:r>
      <w:r w:rsidR="00E21FF0" w:rsidRPr="008B758A">
        <w:rPr>
          <w:color w:val="000000"/>
          <w:kern w:val="28"/>
        </w:rPr>
        <w:t>î</w:t>
      </w:r>
      <w:r w:rsidRPr="008B758A">
        <w:rPr>
          <w:color w:val="000000"/>
          <w:kern w:val="28"/>
        </w:rPr>
        <w:t>n conformitate cu cerin</w:t>
      </w:r>
      <w:r w:rsidR="00E21FF0" w:rsidRPr="008B758A">
        <w:rPr>
          <w:color w:val="000000"/>
          <w:kern w:val="28"/>
        </w:rPr>
        <w:t>ț</w:t>
      </w:r>
      <w:r w:rsidRPr="008B758A">
        <w:rPr>
          <w:color w:val="000000"/>
          <w:kern w:val="28"/>
        </w:rPr>
        <w:t>ele Achizitorului;</w:t>
      </w:r>
    </w:p>
    <w:p w14:paraId="52E2E83F" w14:textId="29DA31B1" w:rsidR="001F1BBB" w:rsidRPr="008B758A" w:rsidRDefault="00AE4269" w:rsidP="00CC68DB">
      <w:pPr>
        <w:spacing w:line="276" w:lineRule="auto"/>
        <w:ind w:firstLine="720"/>
        <w:jc w:val="both"/>
        <w:rPr>
          <w:b/>
          <w:lang w:val="ro-RO" w:eastAsia="ro-RO"/>
        </w:rPr>
      </w:pPr>
      <w:r w:rsidRPr="008B758A">
        <w:rPr>
          <w:kern w:val="28"/>
          <w:lang w:val="fr-FR"/>
        </w:rPr>
        <w:t>3</w:t>
      </w:r>
      <w:r w:rsidR="006D2C7C" w:rsidRPr="008B758A">
        <w:rPr>
          <w:kern w:val="28"/>
          <w:lang w:val="fr-FR"/>
        </w:rPr>
        <w:t>.</w:t>
      </w:r>
      <w:r w:rsidR="00DB059C">
        <w:rPr>
          <w:kern w:val="28"/>
          <w:lang w:val="fr-FR"/>
        </w:rPr>
        <w:t>4</w:t>
      </w:r>
      <w:r w:rsidR="006D2C7C" w:rsidRPr="008B758A">
        <w:rPr>
          <w:kern w:val="28"/>
          <w:lang w:val="fr-FR"/>
        </w:rPr>
        <w:t xml:space="preserve">. </w:t>
      </w:r>
      <w:r w:rsidR="00EC2222" w:rsidRPr="008B758A">
        <w:rPr>
          <w:color w:val="000000"/>
          <w:kern w:val="28"/>
        </w:rPr>
        <w:t>Prestatorul</w:t>
      </w:r>
      <w:r w:rsidR="00EC2222" w:rsidRPr="008B758A">
        <w:rPr>
          <w:kern w:val="28"/>
          <w:lang w:val="fr-FR"/>
        </w:rPr>
        <w:t xml:space="preserve"> </w:t>
      </w:r>
      <w:r w:rsidR="006D2C7C" w:rsidRPr="008B758A">
        <w:rPr>
          <w:kern w:val="28"/>
          <w:lang w:val="fr-FR"/>
        </w:rPr>
        <w:t>va numi o persoană de contact permanent cu Achizitorul, precizând: numele, prenumele, număr de telefon și fax, adresă de e-mail.</w:t>
      </w:r>
      <w:r w:rsidR="00C7213C" w:rsidRPr="008B758A">
        <w:rPr>
          <w:b/>
          <w:lang w:val="ro-RO" w:eastAsia="ro-RO"/>
        </w:rPr>
        <w:tab/>
      </w:r>
    </w:p>
    <w:p w14:paraId="23AFF02D" w14:textId="65F495DF" w:rsidR="00FA002C" w:rsidRPr="008B758A" w:rsidRDefault="001F1BBB" w:rsidP="00D32B5B">
      <w:pPr>
        <w:tabs>
          <w:tab w:val="left" w:pos="720"/>
        </w:tabs>
        <w:spacing w:line="276" w:lineRule="auto"/>
        <w:jc w:val="both"/>
        <w:rPr>
          <w:lang w:val="ro-RO" w:eastAsia="ro-RO"/>
        </w:rPr>
      </w:pPr>
      <w:r w:rsidRPr="008B758A">
        <w:rPr>
          <w:b/>
          <w:lang w:val="ro-RO" w:eastAsia="ro-RO"/>
        </w:rPr>
        <w:tab/>
      </w:r>
      <w:r w:rsidR="00C6434A" w:rsidRPr="008B758A">
        <w:rPr>
          <w:b/>
          <w:lang w:val="ro-RO" w:eastAsia="ro-RO"/>
        </w:rPr>
        <w:t>4</w:t>
      </w:r>
      <w:r w:rsidR="00FA002C" w:rsidRPr="008B758A">
        <w:rPr>
          <w:b/>
          <w:lang w:val="ro-RO" w:eastAsia="ro-RO"/>
        </w:rPr>
        <w:t>.</w:t>
      </w:r>
      <w:r w:rsidR="00FA002C" w:rsidRPr="008B758A">
        <w:rPr>
          <w:lang w:val="ro-RO" w:eastAsia="ro-RO"/>
        </w:rPr>
        <w:t xml:space="preserve"> </w:t>
      </w:r>
      <w:r w:rsidR="00FA002C" w:rsidRPr="008B758A">
        <w:rPr>
          <w:b/>
          <w:lang w:val="ro-RO" w:eastAsia="ro-RO"/>
        </w:rPr>
        <w:t>Sancţiuni pentru neîndeplinirea culpabilă a obligaţiilor</w:t>
      </w:r>
    </w:p>
    <w:p w14:paraId="27ACBC23" w14:textId="7B229A22" w:rsidR="002C55AC" w:rsidRPr="008B758A" w:rsidRDefault="00FA002C" w:rsidP="00D32B5B">
      <w:pPr>
        <w:spacing w:line="276" w:lineRule="auto"/>
        <w:jc w:val="both"/>
        <w:rPr>
          <w:noProof/>
          <w:color w:val="000000"/>
          <w:lang w:val="it-IT"/>
        </w:rPr>
      </w:pPr>
      <w:r w:rsidRPr="008B758A">
        <w:rPr>
          <w:lang w:val="ro-RO" w:eastAsia="ro-RO"/>
        </w:rPr>
        <w:tab/>
      </w:r>
      <w:r w:rsidR="00C6434A" w:rsidRPr="008B758A">
        <w:rPr>
          <w:lang w:val="ro-RO" w:eastAsia="ro-RO"/>
        </w:rPr>
        <w:t>4</w:t>
      </w:r>
      <w:r w:rsidR="002C55AC" w:rsidRPr="008B758A">
        <w:rPr>
          <w:noProof/>
          <w:color w:val="000000"/>
        </w:rPr>
        <w:t xml:space="preserve">.1. În cazul în care </w:t>
      </w:r>
      <w:r w:rsidR="00EC2222" w:rsidRPr="008B758A">
        <w:rPr>
          <w:color w:val="000000"/>
          <w:kern w:val="28"/>
        </w:rPr>
        <w:t>Prestatorul</w:t>
      </w:r>
      <w:r w:rsidR="00EC2222" w:rsidRPr="008B758A">
        <w:rPr>
          <w:noProof/>
          <w:color w:val="000000"/>
        </w:rPr>
        <w:t xml:space="preserve"> </w:t>
      </w:r>
      <w:r w:rsidR="002C55AC" w:rsidRPr="008B758A">
        <w:rPr>
          <w:noProof/>
          <w:color w:val="000000"/>
        </w:rPr>
        <w:t xml:space="preserve">nu îşi îndeplineşte obligaţiile în conformitate cu prevederile prezentului contract, Achizitorul este îndreptăţit să-i fixeze </w:t>
      </w:r>
      <w:r w:rsidR="008B758A">
        <w:rPr>
          <w:noProof/>
          <w:color w:val="000000"/>
        </w:rPr>
        <w:t xml:space="preserve">Prestatorului </w:t>
      </w:r>
      <w:r w:rsidR="002C55AC" w:rsidRPr="008B758A">
        <w:rPr>
          <w:noProof/>
          <w:color w:val="000000"/>
        </w:rPr>
        <w:t xml:space="preserve">un termen până la care activitatea să intre în normal. </w:t>
      </w:r>
      <w:r w:rsidR="002C55AC" w:rsidRPr="008B758A">
        <w:rPr>
          <w:noProof/>
          <w:color w:val="000000"/>
          <w:lang w:val="it-IT"/>
        </w:rPr>
        <w:t xml:space="preserve">În situaţia nerespectării acestui termen, contractul este reziliat de plin drept, fără a fi </w:t>
      </w:r>
      <w:r w:rsidR="002C55AC" w:rsidRPr="008B758A">
        <w:rPr>
          <w:noProof/>
          <w:color w:val="000000"/>
          <w:lang w:val="it-IT"/>
        </w:rPr>
        <w:lastRenderedPageBreak/>
        <w:t xml:space="preserve">necesară punerea în întârziere sau orice formalitate prealabilă. In aceasta situatie </w:t>
      </w:r>
      <w:r w:rsidR="00EC2222" w:rsidRPr="008B758A">
        <w:rPr>
          <w:color w:val="000000"/>
          <w:kern w:val="28"/>
        </w:rPr>
        <w:t>Prestatorul</w:t>
      </w:r>
      <w:r w:rsidR="00EC2222" w:rsidRPr="008B758A">
        <w:rPr>
          <w:noProof/>
          <w:color w:val="000000"/>
          <w:lang w:val="it-IT"/>
        </w:rPr>
        <w:t xml:space="preserve"> </w:t>
      </w:r>
      <w:r w:rsidR="002C55AC" w:rsidRPr="008B758A">
        <w:rPr>
          <w:noProof/>
          <w:color w:val="000000"/>
          <w:lang w:val="it-IT"/>
        </w:rPr>
        <w:t>datoreaza Achizitorului daune-interese, in cuantum de 10% din pretul contractului.</w:t>
      </w:r>
    </w:p>
    <w:p w14:paraId="28BA65C1" w14:textId="76BD37C3" w:rsidR="002C55AC" w:rsidRPr="008B758A" w:rsidRDefault="00C6434A" w:rsidP="00D32B5B">
      <w:pPr>
        <w:spacing w:line="276" w:lineRule="auto"/>
        <w:ind w:firstLine="720"/>
        <w:jc w:val="both"/>
        <w:rPr>
          <w:color w:val="000000"/>
        </w:rPr>
      </w:pPr>
      <w:r w:rsidRPr="008B758A">
        <w:rPr>
          <w:color w:val="000000"/>
          <w:lang w:val="it-IT"/>
        </w:rPr>
        <w:t>4</w:t>
      </w:r>
      <w:r w:rsidR="002C55AC" w:rsidRPr="008B758A">
        <w:rPr>
          <w:color w:val="000000"/>
          <w:lang w:val="it-IT"/>
        </w:rPr>
        <w:t xml:space="preserve">.2. </w:t>
      </w:r>
      <w:r w:rsidR="002C55AC" w:rsidRPr="008B758A">
        <w:rPr>
          <w:color w:val="000000"/>
        </w:rPr>
        <w:t xml:space="preserve">În cazul în care, din vina sa exclusivă, </w:t>
      </w:r>
      <w:r w:rsidR="00EC2222" w:rsidRPr="008B758A">
        <w:rPr>
          <w:color w:val="000000"/>
          <w:kern w:val="28"/>
        </w:rPr>
        <w:t>Prestatorul</w:t>
      </w:r>
      <w:r w:rsidR="00EC2222" w:rsidRPr="008B758A">
        <w:rPr>
          <w:color w:val="000000"/>
        </w:rPr>
        <w:t xml:space="preserve"> </w:t>
      </w:r>
      <w:r w:rsidR="002C55AC" w:rsidRPr="008B758A">
        <w:rPr>
          <w:color w:val="000000"/>
        </w:rPr>
        <w:t>nu îşi execută obligaţiile asumate prin contract, atunci Achizitorul are dreptul de a deduce din preţul contractului, ca penalităţi</w:t>
      </w:r>
      <w:r w:rsidR="00FA52D6" w:rsidRPr="008B758A">
        <w:rPr>
          <w:color w:val="000000"/>
        </w:rPr>
        <w:t>,</w:t>
      </w:r>
      <w:r w:rsidR="002C55AC" w:rsidRPr="008B758A">
        <w:rPr>
          <w:color w:val="000000"/>
        </w:rPr>
        <w:t xml:space="preserve"> 0,1% pe zi de întârziere, din valoarea prestaţiei neefectuate la timp, până la îndeplinirea obligaţiilor.</w:t>
      </w:r>
    </w:p>
    <w:p w14:paraId="11DE6B31" w14:textId="58163D35" w:rsidR="002C55AC" w:rsidRPr="008B758A" w:rsidRDefault="00C6434A" w:rsidP="00D32B5B">
      <w:pPr>
        <w:spacing w:line="276" w:lineRule="auto"/>
        <w:ind w:firstLine="720"/>
        <w:jc w:val="both"/>
        <w:rPr>
          <w:color w:val="000000"/>
        </w:rPr>
      </w:pPr>
      <w:r w:rsidRPr="008B758A">
        <w:rPr>
          <w:color w:val="000000"/>
        </w:rPr>
        <w:t>4</w:t>
      </w:r>
      <w:r w:rsidR="002C55AC" w:rsidRPr="008B758A">
        <w:rPr>
          <w:color w:val="000000"/>
        </w:rPr>
        <w:t>.3. În cazul în care Achizitorul nu onorează facturile în termen de 30 de zile de la expirarea perioadei convenite la art.</w:t>
      </w:r>
      <w:r w:rsidR="006A412B" w:rsidRPr="008B758A">
        <w:rPr>
          <w:color w:val="000000"/>
        </w:rPr>
        <w:t xml:space="preserve"> </w:t>
      </w:r>
      <w:r w:rsidR="0093354A" w:rsidRPr="008B758A">
        <w:rPr>
          <w:color w:val="000000"/>
        </w:rPr>
        <w:t>2</w:t>
      </w:r>
      <w:r w:rsidR="002C55AC" w:rsidRPr="008B758A">
        <w:rPr>
          <w:color w:val="000000"/>
        </w:rPr>
        <w:t>.1, atunci acesta are obligaţia de a plăti ca penalităţi 0,1 % pe zi din plata neefectuată.</w:t>
      </w:r>
    </w:p>
    <w:p w14:paraId="1CC2F49E" w14:textId="233E0181" w:rsidR="002C55AC" w:rsidRPr="008B758A" w:rsidRDefault="00C6434A" w:rsidP="00D32B5B">
      <w:pPr>
        <w:spacing w:line="276" w:lineRule="auto"/>
        <w:ind w:firstLine="720"/>
        <w:jc w:val="both"/>
        <w:rPr>
          <w:color w:val="000000"/>
        </w:rPr>
      </w:pPr>
      <w:r w:rsidRPr="008B758A">
        <w:rPr>
          <w:color w:val="000000"/>
        </w:rPr>
        <w:t>4</w:t>
      </w:r>
      <w:r w:rsidR="002C55AC" w:rsidRPr="008B758A">
        <w:rPr>
          <w:color w:val="000000"/>
        </w:rPr>
        <w:t xml:space="preserve">.4. Nerespectarea obligaţiilor de </w:t>
      </w:r>
      <w:r w:rsidR="00A5282E" w:rsidRPr="008B758A">
        <w:rPr>
          <w:color w:val="000000"/>
          <w:kern w:val="28"/>
          <w:lang w:val="es-ES" w:eastAsia="ro-RO"/>
        </w:rPr>
        <w:t xml:space="preserve">prestare </w:t>
      </w:r>
      <w:r w:rsidR="002C55AC" w:rsidRPr="008B758A">
        <w:rPr>
          <w:color w:val="000000"/>
          <w:kern w:val="28"/>
          <w:lang w:val="es-ES" w:eastAsia="ro-RO"/>
        </w:rPr>
        <w:t xml:space="preserve">a </w:t>
      </w:r>
      <w:r w:rsidR="00A5282E" w:rsidRPr="008B758A">
        <w:rPr>
          <w:color w:val="000000"/>
          <w:kern w:val="28"/>
          <w:lang w:val="es-ES" w:eastAsia="ro-RO"/>
        </w:rPr>
        <w:t>serviciilor</w:t>
      </w:r>
      <w:r w:rsidR="002C55AC" w:rsidRPr="008B758A">
        <w:rPr>
          <w:color w:val="000000"/>
        </w:rPr>
        <w:t>, la termenul şi în condiţiile asumate prin prezent</w:t>
      </w:r>
      <w:r w:rsidR="0093354A" w:rsidRPr="008B758A">
        <w:rPr>
          <w:color w:val="000000"/>
        </w:rPr>
        <w:t>a</w:t>
      </w:r>
      <w:r w:rsidR="002C55AC" w:rsidRPr="008B758A">
        <w:rPr>
          <w:color w:val="000000"/>
        </w:rPr>
        <w:t xml:space="preserve"> </w:t>
      </w:r>
      <w:r w:rsidR="0093354A" w:rsidRPr="008B758A">
        <w:rPr>
          <w:color w:val="000000"/>
        </w:rPr>
        <w:t>comandă</w:t>
      </w:r>
      <w:r w:rsidR="002C55AC" w:rsidRPr="008B758A">
        <w:rPr>
          <w:color w:val="000000"/>
        </w:rPr>
        <w:t xml:space="preserve"> de către </w:t>
      </w:r>
      <w:r w:rsidR="00EC2222" w:rsidRPr="008B758A">
        <w:rPr>
          <w:color w:val="000000"/>
          <w:kern w:val="28"/>
        </w:rPr>
        <w:t>Prestatorul</w:t>
      </w:r>
      <w:r w:rsidR="002C55AC" w:rsidRPr="008B758A">
        <w:rPr>
          <w:color w:val="000000"/>
        </w:rPr>
        <w:t xml:space="preserve">, dă dreptul </w:t>
      </w:r>
      <w:r w:rsidR="002C55AC" w:rsidRPr="008B758A">
        <w:rPr>
          <w:color w:val="000000"/>
          <w:lang w:val="it-IT"/>
        </w:rPr>
        <w:t xml:space="preserve">Achizitorului </w:t>
      </w:r>
      <w:r w:rsidR="002C55AC" w:rsidRPr="008B758A">
        <w:rPr>
          <w:color w:val="000000"/>
        </w:rPr>
        <w:t xml:space="preserve">de a considera </w:t>
      </w:r>
      <w:r w:rsidR="0093354A" w:rsidRPr="008B758A">
        <w:rPr>
          <w:color w:val="000000"/>
        </w:rPr>
        <w:t>comanda</w:t>
      </w:r>
      <w:r w:rsidR="002C55AC" w:rsidRPr="008B758A">
        <w:rPr>
          <w:color w:val="000000"/>
        </w:rPr>
        <w:t xml:space="preserve"> reziliat</w:t>
      </w:r>
      <w:r w:rsidR="0093354A" w:rsidRPr="008B758A">
        <w:rPr>
          <w:color w:val="000000"/>
        </w:rPr>
        <w:t>ă</w:t>
      </w:r>
      <w:r w:rsidR="002C55AC" w:rsidRPr="008B758A">
        <w:rPr>
          <w:color w:val="000000"/>
        </w:rPr>
        <w:t xml:space="preserve"> de plin drept, </w:t>
      </w:r>
      <w:r w:rsidR="002C55AC" w:rsidRPr="008B758A">
        <w:rPr>
          <w:color w:val="000000"/>
          <w:lang w:val="it-IT"/>
        </w:rPr>
        <w:t>fără a fi necesară punerea în întârziere sau orice formalitate prealabilă şi fără intervenţia instanţei de judecată</w:t>
      </w:r>
      <w:r w:rsidR="002C55AC" w:rsidRPr="008B758A">
        <w:rPr>
          <w:color w:val="000000"/>
        </w:rPr>
        <w:t xml:space="preserve"> şi de a pretinde plata de daune-interese.</w:t>
      </w:r>
    </w:p>
    <w:p w14:paraId="7E2F259D" w14:textId="7CBDD0DD" w:rsidR="002C55AC" w:rsidRPr="008B758A" w:rsidRDefault="00C6434A" w:rsidP="00D32B5B">
      <w:pPr>
        <w:spacing w:line="276" w:lineRule="auto"/>
        <w:ind w:firstLine="720"/>
        <w:jc w:val="both"/>
        <w:rPr>
          <w:color w:val="000000"/>
          <w:lang w:val="it-IT"/>
        </w:rPr>
      </w:pPr>
      <w:r w:rsidRPr="008B758A">
        <w:rPr>
          <w:color w:val="000000"/>
        </w:rPr>
        <w:t>4</w:t>
      </w:r>
      <w:r w:rsidR="002C55AC" w:rsidRPr="008B758A">
        <w:rPr>
          <w:color w:val="000000"/>
        </w:rPr>
        <w:t xml:space="preserve">.5. </w:t>
      </w:r>
      <w:r w:rsidR="002C55AC" w:rsidRPr="008B758A">
        <w:rPr>
          <w:color w:val="000000"/>
          <w:lang w:val="it-IT"/>
        </w:rPr>
        <w:t xml:space="preserve">Achizitorul îşi rezervă dreptul de a renunţa oricând la </w:t>
      </w:r>
      <w:r w:rsidR="00CD5D49" w:rsidRPr="008B758A">
        <w:rPr>
          <w:color w:val="000000"/>
          <w:lang w:val="it-IT"/>
        </w:rPr>
        <w:t>comandă</w:t>
      </w:r>
      <w:r w:rsidR="002C55AC" w:rsidRPr="008B758A">
        <w:rPr>
          <w:color w:val="000000"/>
          <w:lang w:val="it-IT"/>
        </w:rPr>
        <w:t xml:space="preserve">, printr-o notificare scrisă, adresată </w:t>
      </w:r>
      <w:r w:rsidR="00EC2222" w:rsidRPr="008B758A">
        <w:rPr>
          <w:color w:val="000000"/>
          <w:kern w:val="28"/>
        </w:rPr>
        <w:t>Prestatorul</w:t>
      </w:r>
      <w:r w:rsidR="002C55AC" w:rsidRPr="008B758A">
        <w:rPr>
          <w:color w:val="000000"/>
          <w:lang w:val="it-IT"/>
        </w:rPr>
        <w:t xml:space="preserve">, fără nicio altă compensaţie, dacă acesta din urmă este în stare de faliment, precum şi în caz de fuziune a Furnizorului cu o alta societate, fuziune în urma căreia </w:t>
      </w:r>
      <w:r w:rsidR="00EC2222" w:rsidRPr="008B758A">
        <w:rPr>
          <w:color w:val="000000"/>
          <w:kern w:val="28"/>
        </w:rPr>
        <w:t>Prestatorul</w:t>
      </w:r>
      <w:r w:rsidR="002C55AC" w:rsidRPr="008B758A">
        <w:rPr>
          <w:color w:val="000000"/>
          <w:lang w:val="it-IT"/>
        </w:rPr>
        <w:t>, ca societate comercială, urmează să nu mai existe</w:t>
      </w:r>
      <w:r w:rsidR="002C55AC" w:rsidRPr="008B758A">
        <w:rPr>
          <w:color w:val="000000"/>
          <w:lang w:val="pt-BR"/>
        </w:rPr>
        <w:t xml:space="preserve"> sau în cazul reducerii fondurilor alocate pentru realizarea </w:t>
      </w:r>
      <w:r w:rsidR="00CD5D49" w:rsidRPr="008B758A">
        <w:rPr>
          <w:color w:val="000000"/>
          <w:lang w:val="pt-BR"/>
        </w:rPr>
        <w:t>comenzii</w:t>
      </w:r>
      <w:r w:rsidR="002C55AC" w:rsidRPr="008B758A">
        <w:rPr>
          <w:color w:val="000000"/>
          <w:lang w:val="pt-BR"/>
        </w:rPr>
        <w:t xml:space="preserve">. </w:t>
      </w:r>
      <w:r w:rsidR="002C55AC" w:rsidRPr="008B758A">
        <w:rPr>
          <w:color w:val="000000"/>
          <w:lang w:val="it-IT"/>
        </w:rPr>
        <w:t xml:space="preserve"> În acest caz, </w:t>
      </w:r>
      <w:r w:rsidR="00EC2222" w:rsidRPr="008B758A">
        <w:rPr>
          <w:color w:val="000000"/>
          <w:kern w:val="28"/>
        </w:rPr>
        <w:t>Prestatorul</w:t>
      </w:r>
      <w:r w:rsidR="00EC2222" w:rsidRPr="008B758A">
        <w:rPr>
          <w:color w:val="000000"/>
          <w:lang w:val="it-IT"/>
        </w:rPr>
        <w:t xml:space="preserve"> </w:t>
      </w:r>
      <w:r w:rsidR="002C55AC" w:rsidRPr="008B758A">
        <w:rPr>
          <w:color w:val="000000"/>
          <w:lang w:val="it-IT"/>
        </w:rPr>
        <w:t xml:space="preserve">are dreptul de a pretinde numai plata corespunzătoare pentru partea din contract îndeplinită până la data denunţării unilaterale a </w:t>
      </w:r>
      <w:r w:rsidR="00CD5D49" w:rsidRPr="008B758A">
        <w:rPr>
          <w:color w:val="000000"/>
          <w:lang w:val="it-IT"/>
        </w:rPr>
        <w:t>comenzii</w:t>
      </w:r>
      <w:r w:rsidR="002C55AC" w:rsidRPr="008B758A">
        <w:rPr>
          <w:color w:val="000000"/>
          <w:lang w:val="it-IT"/>
        </w:rPr>
        <w:t>, precum si daune interese.</w:t>
      </w:r>
    </w:p>
    <w:p w14:paraId="08302247" w14:textId="263263BC" w:rsidR="00AB7C13" w:rsidRDefault="00C6434A" w:rsidP="00D32B5B">
      <w:pPr>
        <w:spacing w:line="276" w:lineRule="auto"/>
        <w:ind w:right="-54" w:firstLine="720"/>
        <w:jc w:val="both"/>
        <w:rPr>
          <w:lang w:val="ro-RO"/>
        </w:rPr>
      </w:pPr>
      <w:r w:rsidRPr="008B758A">
        <w:rPr>
          <w:lang w:val="ro-RO"/>
        </w:rPr>
        <w:t>4</w:t>
      </w:r>
      <w:r w:rsidR="00AB7C13" w:rsidRPr="008B758A">
        <w:rPr>
          <w:lang w:val="ro-RO"/>
        </w:rPr>
        <w:t>.6. P</w:t>
      </w:r>
      <w:r w:rsidR="00A65CA7" w:rsidRPr="008B758A">
        <w:rPr>
          <w:lang w:val="ro-RO"/>
        </w:rPr>
        <w:t>ă</w:t>
      </w:r>
      <w:r w:rsidR="00AB7C13" w:rsidRPr="008B758A">
        <w:rPr>
          <w:lang w:val="ro-RO"/>
        </w:rPr>
        <w:t>r</w:t>
      </w:r>
      <w:r w:rsidR="00A65CA7" w:rsidRPr="008B758A">
        <w:rPr>
          <w:lang w:val="ro-RO"/>
        </w:rPr>
        <w:t>ț</w:t>
      </w:r>
      <w:r w:rsidR="00AB7C13" w:rsidRPr="008B758A">
        <w:rPr>
          <w:lang w:val="ro-RO"/>
        </w:rPr>
        <w:t>ile au cuno</w:t>
      </w:r>
      <w:r w:rsidR="00A65CA7" w:rsidRPr="008B758A">
        <w:rPr>
          <w:lang w:val="ro-RO"/>
        </w:rPr>
        <w:t>ș</w:t>
      </w:r>
      <w:r w:rsidR="00AB7C13" w:rsidRPr="008B758A">
        <w:rPr>
          <w:lang w:val="ro-RO"/>
        </w:rPr>
        <w:t>tin</w:t>
      </w:r>
      <w:r w:rsidR="00A65CA7" w:rsidRPr="008B758A">
        <w:rPr>
          <w:lang w:val="ro-RO"/>
        </w:rPr>
        <w:t>ță</w:t>
      </w:r>
      <w:r w:rsidR="00AB7C13" w:rsidRPr="008B758A">
        <w:rPr>
          <w:lang w:val="ro-RO"/>
        </w:rPr>
        <w:t xml:space="preserve"> </w:t>
      </w:r>
      <w:r w:rsidR="00C7213C" w:rsidRPr="008B758A">
        <w:rPr>
          <w:lang w:val="ro-RO"/>
        </w:rPr>
        <w:t xml:space="preserve">de </w:t>
      </w:r>
      <w:r w:rsidR="00AB7C13" w:rsidRPr="008B758A">
        <w:rPr>
          <w:lang w:val="ro-RO"/>
        </w:rPr>
        <w:t>dispozi</w:t>
      </w:r>
      <w:r w:rsidR="00A65CA7" w:rsidRPr="008B758A">
        <w:rPr>
          <w:lang w:val="ro-RO"/>
        </w:rPr>
        <w:t>ț</w:t>
      </w:r>
      <w:r w:rsidR="00AB7C13" w:rsidRPr="008B758A">
        <w:rPr>
          <w:lang w:val="ro-RO"/>
        </w:rPr>
        <w:t>iile Regulamentului European nr. 697/2016(GDPR) privind protec</w:t>
      </w:r>
      <w:r w:rsidR="00A65CA7" w:rsidRPr="008B758A">
        <w:rPr>
          <w:lang w:val="ro-RO"/>
        </w:rPr>
        <w:t>ț</w:t>
      </w:r>
      <w:r w:rsidR="00AB7C13" w:rsidRPr="008B758A">
        <w:rPr>
          <w:lang w:val="ro-RO"/>
        </w:rPr>
        <w:t xml:space="preserve">ia datelor cu caracter personal, </w:t>
      </w:r>
      <w:r w:rsidR="008C572D" w:rsidRPr="008B758A">
        <w:rPr>
          <w:lang w:val="ro-RO"/>
        </w:rPr>
        <w:t>ș</w:t>
      </w:r>
      <w:r w:rsidR="00AB7C13" w:rsidRPr="008B758A">
        <w:rPr>
          <w:lang w:val="ro-RO"/>
        </w:rPr>
        <w:t>i prin semnarea prezentei comenzi isi exprima in mod expres consimtământul pentru prelucrarea datelor cu caracter personal (nume, prenume, functie, telefon) in intervalul de timp in care contractul produce efecte juridice, cu scopul desfasurarii raporturilor contractuale.</w:t>
      </w:r>
    </w:p>
    <w:p w14:paraId="7628DFFC" w14:textId="1925CBB2" w:rsidR="00CC68DB" w:rsidRDefault="00CC68DB" w:rsidP="00D32B5B">
      <w:pPr>
        <w:spacing w:line="276" w:lineRule="auto"/>
        <w:ind w:right="-54" w:firstLine="720"/>
        <w:jc w:val="both"/>
        <w:rPr>
          <w:lang w:val="ro-RO"/>
        </w:rPr>
      </w:pPr>
    </w:p>
    <w:p w14:paraId="5A043CF6" w14:textId="77777777" w:rsidR="00CC68DB" w:rsidRPr="008B758A" w:rsidRDefault="00CC68DB" w:rsidP="00D32B5B">
      <w:pPr>
        <w:spacing w:line="276" w:lineRule="auto"/>
        <w:ind w:right="-54" w:firstLine="720"/>
        <w:jc w:val="both"/>
        <w:rPr>
          <w:lang w:val="ro-RO"/>
        </w:rPr>
      </w:pPr>
    </w:p>
    <w:p w14:paraId="62E12508" w14:textId="72568FCD" w:rsidR="001F1BBB" w:rsidRDefault="001F1BBB" w:rsidP="00247920">
      <w:pPr>
        <w:ind w:right="-54" w:firstLine="720"/>
        <w:jc w:val="both"/>
        <w:rPr>
          <w:sz w:val="22"/>
          <w:szCs w:val="22"/>
          <w:lang w:val="ro-RO"/>
        </w:rPr>
      </w:pPr>
    </w:p>
    <w:p w14:paraId="26232C7E" w14:textId="225B86A7" w:rsidR="007C7CE5" w:rsidRDefault="007C7CE5" w:rsidP="002B2566">
      <w:pPr>
        <w:spacing w:line="276" w:lineRule="auto"/>
        <w:jc w:val="center"/>
        <w:rPr>
          <w:b/>
          <w:bCs/>
          <w:color w:val="000000"/>
          <w:kern w:val="28"/>
          <w:sz w:val="22"/>
          <w:szCs w:val="22"/>
        </w:rPr>
      </w:pPr>
    </w:p>
    <w:p w14:paraId="2C497E40" w14:textId="1A7D1EF7" w:rsidR="007204A7" w:rsidRDefault="007204A7" w:rsidP="002B2566">
      <w:pPr>
        <w:spacing w:line="276" w:lineRule="auto"/>
        <w:jc w:val="center"/>
        <w:rPr>
          <w:b/>
          <w:bCs/>
          <w:color w:val="000000"/>
          <w:kern w:val="28"/>
          <w:sz w:val="22"/>
          <w:szCs w:val="22"/>
        </w:rPr>
      </w:pPr>
    </w:p>
    <w:p w14:paraId="4D19A8AB" w14:textId="6C689823" w:rsidR="007204A7" w:rsidRDefault="007204A7" w:rsidP="002B2566">
      <w:pPr>
        <w:spacing w:line="276" w:lineRule="auto"/>
        <w:jc w:val="center"/>
        <w:rPr>
          <w:b/>
          <w:bCs/>
          <w:color w:val="000000"/>
          <w:kern w:val="28"/>
          <w:sz w:val="22"/>
          <w:szCs w:val="22"/>
        </w:rPr>
      </w:pPr>
    </w:p>
    <w:p w14:paraId="03A165C3" w14:textId="61C9A4CF" w:rsidR="007204A7" w:rsidRDefault="007204A7" w:rsidP="002B2566">
      <w:pPr>
        <w:spacing w:line="276" w:lineRule="auto"/>
        <w:jc w:val="center"/>
        <w:rPr>
          <w:b/>
          <w:bCs/>
          <w:color w:val="000000"/>
          <w:kern w:val="28"/>
          <w:sz w:val="22"/>
          <w:szCs w:val="22"/>
        </w:rPr>
      </w:pPr>
    </w:p>
    <w:p w14:paraId="0FC4712B" w14:textId="7E363B89" w:rsidR="007204A7" w:rsidRDefault="007204A7" w:rsidP="002B2566">
      <w:pPr>
        <w:spacing w:line="276" w:lineRule="auto"/>
        <w:jc w:val="center"/>
        <w:rPr>
          <w:b/>
          <w:bCs/>
          <w:color w:val="000000"/>
          <w:kern w:val="28"/>
          <w:sz w:val="22"/>
          <w:szCs w:val="22"/>
        </w:rPr>
      </w:pPr>
    </w:p>
    <w:p w14:paraId="0196EA77" w14:textId="15AD75BB" w:rsidR="007204A7" w:rsidRDefault="007204A7" w:rsidP="002B2566">
      <w:pPr>
        <w:spacing w:line="276" w:lineRule="auto"/>
        <w:jc w:val="center"/>
        <w:rPr>
          <w:b/>
          <w:bCs/>
          <w:color w:val="000000"/>
          <w:kern w:val="28"/>
          <w:sz w:val="22"/>
          <w:szCs w:val="22"/>
        </w:rPr>
      </w:pPr>
    </w:p>
    <w:p w14:paraId="3A8A37A4" w14:textId="6385501A" w:rsidR="007204A7" w:rsidRDefault="007204A7" w:rsidP="002B2566">
      <w:pPr>
        <w:spacing w:line="276" w:lineRule="auto"/>
        <w:jc w:val="center"/>
        <w:rPr>
          <w:b/>
          <w:bCs/>
          <w:color w:val="000000"/>
          <w:kern w:val="28"/>
          <w:sz w:val="22"/>
          <w:szCs w:val="22"/>
        </w:rPr>
      </w:pPr>
    </w:p>
    <w:p w14:paraId="0C5EDC8D" w14:textId="2E3FBE4D" w:rsidR="007204A7" w:rsidRDefault="007204A7" w:rsidP="002B2566">
      <w:pPr>
        <w:spacing w:line="276" w:lineRule="auto"/>
        <w:jc w:val="center"/>
        <w:rPr>
          <w:b/>
          <w:bCs/>
          <w:color w:val="000000"/>
          <w:kern w:val="28"/>
          <w:sz w:val="22"/>
          <w:szCs w:val="22"/>
        </w:rPr>
      </w:pPr>
    </w:p>
    <w:p w14:paraId="5E7468D6" w14:textId="32E6C3EB" w:rsidR="007204A7" w:rsidRDefault="007204A7" w:rsidP="002B2566">
      <w:pPr>
        <w:spacing w:line="276" w:lineRule="auto"/>
        <w:jc w:val="center"/>
        <w:rPr>
          <w:b/>
          <w:bCs/>
          <w:color w:val="000000"/>
          <w:kern w:val="28"/>
          <w:sz w:val="22"/>
          <w:szCs w:val="22"/>
        </w:rPr>
      </w:pPr>
    </w:p>
    <w:p w14:paraId="59F6D09B" w14:textId="6CADBA06" w:rsidR="007204A7" w:rsidRDefault="007204A7" w:rsidP="002B2566">
      <w:pPr>
        <w:spacing w:line="276" w:lineRule="auto"/>
        <w:jc w:val="center"/>
        <w:rPr>
          <w:b/>
          <w:bCs/>
          <w:color w:val="000000"/>
          <w:kern w:val="28"/>
          <w:sz w:val="22"/>
          <w:szCs w:val="22"/>
        </w:rPr>
      </w:pPr>
    </w:p>
    <w:p w14:paraId="5FC671B6" w14:textId="5B0544EF" w:rsidR="007204A7" w:rsidRDefault="007204A7" w:rsidP="002B2566">
      <w:pPr>
        <w:spacing w:line="276" w:lineRule="auto"/>
        <w:jc w:val="center"/>
        <w:rPr>
          <w:b/>
          <w:bCs/>
          <w:color w:val="000000"/>
          <w:kern w:val="28"/>
          <w:sz w:val="22"/>
          <w:szCs w:val="22"/>
        </w:rPr>
      </w:pPr>
    </w:p>
    <w:p w14:paraId="74325B4A" w14:textId="4AE51740" w:rsidR="007204A7" w:rsidRDefault="007204A7" w:rsidP="002B2566">
      <w:pPr>
        <w:spacing w:line="276" w:lineRule="auto"/>
        <w:jc w:val="center"/>
        <w:rPr>
          <w:b/>
          <w:bCs/>
          <w:color w:val="000000"/>
          <w:kern w:val="28"/>
          <w:sz w:val="22"/>
          <w:szCs w:val="22"/>
        </w:rPr>
      </w:pPr>
    </w:p>
    <w:p w14:paraId="51B9C558" w14:textId="5ED4ABAA" w:rsidR="007204A7" w:rsidRDefault="007204A7" w:rsidP="002B2566">
      <w:pPr>
        <w:spacing w:line="276" w:lineRule="auto"/>
        <w:jc w:val="center"/>
        <w:rPr>
          <w:b/>
          <w:bCs/>
          <w:color w:val="000000"/>
          <w:kern w:val="28"/>
          <w:sz w:val="22"/>
          <w:szCs w:val="22"/>
        </w:rPr>
      </w:pPr>
    </w:p>
    <w:p w14:paraId="1FCA8BC6" w14:textId="3860FDCD" w:rsidR="007204A7" w:rsidRDefault="007204A7" w:rsidP="002B2566">
      <w:pPr>
        <w:spacing w:line="276" w:lineRule="auto"/>
        <w:jc w:val="center"/>
        <w:rPr>
          <w:b/>
          <w:bCs/>
          <w:color w:val="000000"/>
          <w:kern w:val="28"/>
          <w:sz w:val="22"/>
          <w:szCs w:val="22"/>
        </w:rPr>
      </w:pPr>
    </w:p>
    <w:p w14:paraId="7BF57743" w14:textId="12ED44B9" w:rsidR="007204A7" w:rsidRDefault="007204A7" w:rsidP="002B2566">
      <w:pPr>
        <w:spacing w:line="276" w:lineRule="auto"/>
        <w:jc w:val="center"/>
        <w:rPr>
          <w:b/>
          <w:bCs/>
          <w:color w:val="000000"/>
          <w:kern w:val="28"/>
          <w:sz w:val="22"/>
          <w:szCs w:val="22"/>
        </w:rPr>
      </w:pPr>
    </w:p>
    <w:p w14:paraId="33721897" w14:textId="3B263937" w:rsidR="007204A7" w:rsidRDefault="007204A7" w:rsidP="002B2566">
      <w:pPr>
        <w:spacing w:line="276" w:lineRule="auto"/>
        <w:jc w:val="center"/>
        <w:rPr>
          <w:b/>
          <w:bCs/>
          <w:color w:val="000000"/>
          <w:kern w:val="28"/>
          <w:sz w:val="22"/>
          <w:szCs w:val="22"/>
        </w:rPr>
      </w:pPr>
    </w:p>
    <w:p w14:paraId="446DBD16" w14:textId="40FBC11F" w:rsidR="007204A7" w:rsidRDefault="007204A7" w:rsidP="002B2566">
      <w:pPr>
        <w:spacing w:line="276" w:lineRule="auto"/>
        <w:jc w:val="center"/>
        <w:rPr>
          <w:b/>
          <w:bCs/>
          <w:color w:val="000000"/>
          <w:kern w:val="28"/>
          <w:sz w:val="22"/>
          <w:szCs w:val="22"/>
        </w:rPr>
      </w:pPr>
    </w:p>
    <w:p w14:paraId="152C8AB8" w14:textId="68D2811E" w:rsidR="007204A7" w:rsidRDefault="007204A7" w:rsidP="002B2566">
      <w:pPr>
        <w:spacing w:line="276" w:lineRule="auto"/>
        <w:jc w:val="center"/>
        <w:rPr>
          <w:b/>
          <w:bCs/>
          <w:color w:val="000000"/>
          <w:kern w:val="28"/>
          <w:sz w:val="22"/>
          <w:szCs w:val="22"/>
        </w:rPr>
      </w:pPr>
    </w:p>
    <w:p w14:paraId="6EB058A7" w14:textId="77777777" w:rsidR="007204A7" w:rsidRDefault="007204A7" w:rsidP="002B2566">
      <w:pPr>
        <w:spacing w:line="276" w:lineRule="auto"/>
        <w:jc w:val="center"/>
        <w:rPr>
          <w:b/>
          <w:bCs/>
          <w:color w:val="000000"/>
          <w:kern w:val="28"/>
          <w:sz w:val="22"/>
          <w:szCs w:val="22"/>
        </w:rPr>
      </w:pPr>
    </w:p>
    <w:p w14:paraId="6F63349F" w14:textId="4BE6A814" w:rsidR="00CC68DB" w:rsidRDefault="00CC68DB" w:rsidP="002B2566">
      <w:pPr>
        <w:spacing w:line="276" w:lineRule="auto"/>
        <w:jc w:val="center"/>
        <w:rPr>
          <w:b/>
          <w:bCs/>
          <w:color w:val="000000"/>
          <w:kern w:val="28"/>
          <w:sz w:val="22"/>
          <w:szCs w:val="22"/>
        </w:rPr>
      </w:pPr>
    </w:p>
    <w:p w14:paraId="6ACAEBE4" w14:textId="05C887DD" w:rsidR="00CC68DB" w:rsidRDefault="00CC68DB" w:rsidP="002B2566">
      <w:pPr>
        <w:spacing w:line="276" w:lineRule="auto"/>
        <w:jc w:val="center"/>
        <w:rPr>
          <w:b/>
          <w:bCs/>
          <w:color w:val="000000"/>
          <w:kern w:val="28"/>
          <w:sz w:val="22"/>
          <w:szCs w:val="22"/>
        </w:rPr>
      </w:pPr>
    </w:p>
    <w:p w14:paraId="7910CA7A" w14:textId="14349612" w:rsidR="00CC68DB" w:rsidRDefault="00CC68DB" w:rsidP="002B2566">
      <w:pPr>
        <w:spacing w:line="276" w:lineRule="auto"/>
        <w:jc w:val="center"/>
        <w:rPr>
          <w:b/>
          <w:bCs/>
          <w:color w:val="000000"/>
          <w:kern w:val="28"/>
          <w:sz w:val="22"/>
          <w:szCs w:val="22"/>
        </w:rPr>
      </w:pPr>
    </w:p>
    <w:p w14:paraId="406DEBCF" w14:textId="53FC31AD" w:rsidR="00CC68DB" w:rsidRDefault="00CC68DB" w:rsidP="002B2566">
      <w:pPr>
        <w:spacing w:line="276" w:lineRule="auto"/>
        <w:jc w:val="center"/>
        <w:rPr>
          <w:b/>
          <w:bCs/>
          <w:color w:val="000000"/>
          <w:kern w:val="28"/>
          <w:sz w:val="22"/>
          <w:szCs w:val="22"/>
        </w:rPr>
      </w:pPr>
    </w:p>
    <w:p w14:paraId="0D0A8CA6" w14:textId="68C264C4" w:rsidR="00CC68DB" w:rsidRDefault="00CC68DB" w:rsidP="002B2566">
      <w:pPr>
        <w:spacing w:line="276" w:lineRule="auto"/>
        <w:jc w:val="center"/>
        <w:rPr>
          <w:b/>
          <w:bCs/>
          <w:color w:val="000000"/>
          <w:kern w:val="28"/>
          <w:sz w:val="22"/>
          <w:szCs w:val="22"/>
        </w:rPr>
      </w:pPr>
    </w:p>
    <w:p w14:paraId="04A09058" w14:textId="36F99458" w:rsidR="00CC68DB" w:rsidRPr="00DB059C" w:rsidRDefault="00CC68DB" w:rsidP="002B2566">
      <w:pPr>
        <w:spacing w:line="276" w:lineRule="auto"/>
        <w:jc w:val="center"/>
        <w:rPr>
          <w:b/>
          <w:bCs/>
          <w:color w:val="000000"/>
          <w:kern w:val="28"/>
          <w:sz w:val="4"/>
          <w:szCs w:val="4"/>
        </w:rPr>
      </w:pPr>
    </w:p>
    <w:p w14:paraId="1FBCC079" w14:textId="4BF7165A" w:rsidR="00CC68DB" w:rsidRDefault="00CC68DB" w:rsidP="00CC68DB">
      <w:pPr>
        <w:spacing w:line="276" w:lineRule="auto"/>
        <w:rPr>
          <w:b/>
          <w:bCs/>
          <w:color w:val="000000"/>
          <w:kern w:val="28"/>
          <w:sz w:val="22"/>
          <w:szCs w:val="22"/>
        </w:rPr>
      </w:pPr>
      <w:r>
        <w:rPr>
          <w:b/>
          <w:bCs/>
          <w:color w:val="000000"/>
          <w:kern w:val="28"/>
          <w:sz w:val="22"/>
          <w:szCs w:val="22"/>
        </w:rPr>
        <w:lastRenderedPageBreak/>
        <w:t>ANEXA NR. 1</w:t>
      </w:r>
    </w:p>
    <w:p w14:paraId="79D1320E" w14:textId="77777777" w:rsidR="00CC68DB" w:rsidRDefault="00CC68DB" w:rsidP="00CC68DB">
      <w:pPr>
        <w:spacing w:line="276" w:lineRule="auto"/>
        <w:rPr>
          <w:b/>
          <w:bCs/>
          <w:color w:val="000000"/>
          <w:kern w:val="28"/>
          <w:sz w:val="22"/>
          <w:szCs w:val="22"/>
        </w:rPr>
      </w:pPr>
    </w:p>
    <w:p w14:paraId="64C4C8E6" w14:textId="6C5C1078" w:rsidR="00CC68DB" w:rsidRDefault="00CC68DB" w:rsidP="00CC68DB">
      <w:pPr>
        <w:spacing w:line="276" w:lineRule="auto"/>
        <w:rPr>
          <w:b/>
          <w:bCs/>
          <w:color w:val="000000"/>
          <w:kern w:val="28"/>
          <w:sz w:val="22"/>
          <w:szCs w:val="22"/>
        </w:rPr>
      </w:pPr>
    </w:p>
    <w:p w14:paraId="533FBF87" w14:textId="7B31DAA6" w:rsidR="00CC68DB" w:rsidRDefault="00CC68DB" w:rsidP="00CC68DB">
      <w:pPr>
        <w:spacing w:line="276" w:lineRule="auto"/>
        <w:jc w:val="center"/>
        <w:rPr>
          <w:b/>
          <w:bCs/>
          <w:color w:val="000000"/>
          <w:kern w:val="28"/>
          <w:sz w:val="22"/>
          <w:szCs w:val="22"/>
        </w:rPr>
      </w:pPr>
      <w:r>
        <w:rPr>
          <w:b/>
          <w:bCs/>
          <w:color w:val="000000"/>
          <w:kern w:val="28"/>
          <w:sz w:val="22"/>
          <w:szCs w:val="22"/>
        </w:rPr>
        <w:t>LISTA DE OPERATIUNI PRIVIND TESTAREA NEDISTRUCTIVA</w:t>
      </w:r>
    </w:p>
    <w:p w14:paraId="22F0C188" w14:textId="429E1B0D" w:rsidR="00CC68DB" w:rsidRDefault="00CC68DB" w:rsidP="00CC68DB">
      <w:pPr>
        <w:spacing w:line="276" w:lineRule="auto"/>
        <w:jc w:val="center"/>
        <w:rPr>
          <w:b/>
          <w:bCs/>
          <w:color w:val="000000"/>
          <w:kern w:val="28"/>
          <w:sz w:val="22"/>
          <w:szCs w:val="22"/>
        </w:rPr>
      </w:pPr>
      <w:r>
        <w:rPr>
          <w:b/>
          <w:bCs/>
          <w:color w:val="000000"/>
          <w:kern w:val="28"/>
          <w:sz w:val="22"/>
          <w:szCs w:val="22"/>
        </w:rPr>
        <w:t>LA ECHIPAMENTELE DE AGREMENT DIN PARCUL TEI</w:t>
      </w:r>
    </w:p>
    <w:p w14:paraId="4680883B" w14:textId="77777777" w:rsidR="00CC68DB" w:rsidRDefault="00CC68DB" w:rsidP="00CC68DB">
      <w:pPr>
        <w:spacing w:line="276" w:lineRule="auto"/>
        <w:jc w:val="center"/>
        <w:rPr>
          <w:b/>
          <w:bCs/>
          <w:color w:val="000000"/>
          <w:kern w:val="28"/>
          <w:sz w:val="22"/>
          <w:szCs w:val="22"/>
        </w:rPr>
      </w:pPr>
    </w:p>
    <w:p w14:paraId="107F56DE" w14:textId="0034348E" w:rsidR="00CC68DB" w:rsidRDefault="00CC68DB" w:rsidP="002B2566">
      <w:pPr>
        <w:spacing w:line="276" w:lineRule="auto"/>
        <w:jc w:val="center"/>
        <w:rPr>
          <w:b/>
          <w:bCs/>
          <w:color w:val="000000"/>
          <w:kern w:val="28"/>
          <w:sz w:val="22"/>
          <w:szCs w:val="22"/>
        </w:rPr>
      </w:pPr>
    </w:p>
    <w:tbl>
      <w:tblPr>
        <w:tblStyle w:val="TableGrid"/>
        <w:tblW w:w="9776" w:type="dxa"/>
        <w:jc w:val="center"/>
        <w:tblLook w:val="04A0" w:firstRow="1" w:lastRow="0" w:firstColumn="1" w:lastColumn="0" w:noHBand="0" w:noVBand="1"/>
      </w:tblPr>
      <w:tblGrid>
        <w:gridCol w:w="8647"/>
        <w:gridCol w:w="1129"/>
      </w:tblGrid>
      <w:tr w:rsidR="00CC68DB" w:rsidRPr="00CC68DB" w14:paraId="17B19B3F" w14:textId="77777777" w:rsidTr="00CC68DB">
        <w:trPr>
          <w:trHeight w:val="376"/>
          <w:jc w:val="center"/>
        </w:trPr>
        <w:tc>
          <w:tcPr>
            <w:tcW w:w="8647" w:type="dxa"/>
            <w:vAlign w:val="center"/>
          </w:tcPr>
          <w:p w14:paraId="00E1FC4D" w14:textId="77777777" w:rsidR="00CC68DB" w:rsidRPr="00CC68DB" w:rsidRDefault="00CC68DB" w:rsidP="00CD48D2">
            <w:pPr>
              <w:jc w:val="center"/>
              <w:rPr>
                <w:sz w:val="22"/>
                <w:szCs w:val="22"/>
                <w:lang w:val="fr-FR"/>
              </w:rPr>
            </w:pPr>
            <w:r w:rsidRPr="00CC68DB">
              <w:rPr>
                <w:sz w:val="22"/>
                <w:szCs w:val="22"/>
                <w:lang w:val="fr-FR"/>
              </w:rPr>
              <w:t>Operatie</w:t>
            </w:r>
          </w:p>
        </w:tc>
        <w:tc>
          <w:tcPr>
            <w:tcW w:w="1129" w:type="dxa"/>
            <w:vAlign w:val="center"/>
          </w:tcPr>
          <w:p w14:paraId="7898C45A" w14:textId="77777777" w:rsidR="00CC68DB" w:rsidRPr="00CC68DB" w:rsidRDefault="00CC68DB" w:rsidP="00CD48D2">
            <w:pPr>
              <w:jc w:val="center"/>
              <w:rPr>
                <w:sz w:val="22"/>
                <w:szCs w:val="22"/>
                <w:lang w:val="fr-FR"/>
              </w:rPr>
            </w:pPr>
            <w:r w:rsidRPr="00CC68DB">
              <w:rPr>
                <w:sz w:val="22"/>
                <w:szCs w:val="22"/>
                <w:lang w:val="fr-FR"/>
              </w:rPr>
              <w:t>Metoda</w:t>
            </w:r>
          </w:p>
        </w:tc>
      </w:tr>
      <w:tr w:rsidR="00CC68DB" w:rsidRPr="00CC68DB" w14:paraId="1DC96125" w14:textId="77777777" w:rsidTr="00CC68DB">
        <w:trPr>
          <w:trHeight w:val="376"/>
          <w:jc w:val="center"/>
        </w:trPr>
        <w:tc>
          <w:tcPr>
            <w:tcW w:w="9776" w:type="dxa"/>
            <w:gridSpan w:val="2"/>
            <w:vAlign w:val="center"/>
          </w:tcPr>
          <w:p w14:paraId="139D8A25" w14:textId="77777777" w:rsidR="00CC68DB" w:rsidRPr="00CC68DB" w:rsidRDefault="00CC68DB" w:rsidP="00CD48D2">
            <w:pPr>
              <w:jc w:val="center"/>
              <w:rPr>
                <w:sz w:val="22"/>
                <w:szCs w:val="22"/>
                <w:lang w:val="fr-FR"/>
              </w:rPr>
            </w:pPr>
            <w:r w:rsidRPr="00CC68DB">
              <w:rPr>
                <w:b/>
                <w:bCs/>
                <w:sz w:val="22"/>
                <w:szCs w:val="22"/>
                <w:lang w:val="fr-FR"/>
              </w:rPr>
              <w:t>CARUSEL CU LANTURI</w:t>
            </w:r>
          </w:p>
        </w:tc>
      </w:tr>
      <w:tr w:rsidR="00CC68DB" w:rsidRPr="00CC68DB" w14:paraId="2E69A8CD" w14:textId="77777777" w:rsidTr="00CC68DB">
        <w:trPr>
          <w:jc w:val="center"/>
        </w:trPr>
        <w:tc>
          <w:tcPr>
            <w:tcW w:w="8647" w:type="dxa"/>
            <w:vAlign w:val="center"/>
          </w:tcPr>
          <w:p w14:paraId="51A088A7" w14:textId="77777777" w:rsidR="00CC68DB" w:rsidRPr="00CC68DB" w:rsidRDefault="00CC68DB" w:rsidP="00CD48D2">
            <w:pPr>
              <w:ind w:firstLine="41"/>
              <w:rPr>
                <w:sz w:val="22"/>
                <w:szCs w:val="22"/>
                <w:lang w:val="fr-FR"/>
              </w:rPr>
            </w:pPr>
            <w:r w:rsidRPr="00CC68DB">
              <w:rPr>
                <w:sz w:val="22"/>
                <w:szCs w:val="22"/>
                <w:lang w:val="fr-FR"/>
              </w:rPr>
              <w:t>Toate bolturile de ancorare a scaunelor</w:t>
            </w:r>
          </w:p>
        </w:tc>
        <w:tc>
          <w:tcPr>
            <w:tcW w:w="1129" w:type="dxa"/>
            <w:vAlign w:val="center"/>
          </w:tcPr>
          <w:p w14:paraId="16A7620F"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4291AFA9" w14:textId="77777777" w:rsidTr="00CC68DB">
        <w:trPr>
          <w:jc w:val="center"/>
        </w:trPr>
        <w:tc>
          <w:tcPr>
            <w:tcW w:w="8647" w:type="dxa"/>
            <w:vAlign w:val="center"/>
          </w:tcPr>
          <w:p w14:paraId="267D81AA" w14:textId="77777777" w:rsidR="00CC68DB" w:rsidRPr="00CC68DB" w:rsidRDefault="00CC68DB" w:rsidP="00CD48D2">
            <w:pPr>
              <w:ind w:firstLine="41"/>
              <w:rPr>
                <w:sz w:val="22"/>
                <w:szCs w:val="22"/>
                <w:lang w:val="fr-FR"/>
              </w:rPr>
            </w:pPr>
            <w:r w:rsidRPr="00CC68DB">
              <w:rPr>
                <w:sz w:val="22"/>
                <w:szCs w:val="22"/>
                <w:lang w:val="fr-FR"/>
              </w:rPr>
              <w:t>Sudura suportului purtatorilor de scaun</w:t>
            </w:r>
          </w:p>
        </w:tc>
        <w:tc>
          <w:tcPr>
            <w:tcW w:w="1129" w:type="dxa"/>
            <w:vAlign w:val="center"/>
          </w:tcPr>
          <w:p w14:paraId="37E40B49"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63EA94D9" w14:textId="77777777" w:rsidTr="00CC68DB">
        <w:trPr>
          <w:jc w:val="center"/>
        </w:trPr>
        <w:tc>
          <w:tcPr>
            <w:tcW w:w="8647" w:type="dxa"/>
            <w:vAlign w:val="center"/>
          </w:tcPr>
          <w:p w14:paraId="6A0CAC73" w14:textId="77777777" w:rsidR="00CC68DB" w:rsidRPr="00CC68DB" w:rsidRDefault="00CC68DB" w:rsidP="00CD48D2">
            <w:pPr>
              <w:ind w:firstLine="41"/>
              <w:rPr>
                <w:sz w:val="22"/>
                <w:szCs w:val="22"/>
                <w:lang w:val="fr-FR"/>
              </w:rPr>
            </w:pPr>
            <w:r w:rsidRPr="00CC68DB">
              <w:rPr>
                <w:sz w:val="22"/>
                <w:szCs w:val="22"/>
                <w:lang w:val="fr-FR"/>
              </w:rPr>
              <w:t>Verificarea sudurii dintre coloana si carcasa</w:t>
            </w:r>
          </w:p>
        </w:tc>
        <w:tc>
          <w:tcPr>
            <w:tcW w:w="1129" w:type="dxa"/>
            <w:vAlign w:val="center"/>
          </w:tcPr>
          <w:p w14:paraId="0340B19D"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271B758D" w14:textId="77777777" w:rsidTr="00CC68DB">
        <w:trPr>
          <w:jc w:val="center"/>
        </w:trPr>
        <w:tc>
          <w:tcPr>
            <w:tcW w:w="8647" w:type="dxa"/>
            <w:vAlign w:val="center"/>
          </w:tcPr>
          <w:p w14:paraId="395D273F" w14:textId="77777777" w:rsidR="00CC68DB" w:rsidRPr="00CC68DB" w:rsidRDefault="00CC68DB" w:rsidP="00CD48D2">
            <w:pPr>
              <w:ind w:firstLine="41"/>
              <w:rPr>
                <w:sz w:val="22"/>
                <w:szCs w:val="22"/>
                <w:lang w:val="fr-FR"/>
              </w:rPr>
            </w:pPr>
            <w:r w:rsidRPr="00CC68DB">
              <w:rPr>
                <w:sz w:val="22"/>
                <w:szCs w:val="22"/>
                <w:lang w:val="fr-FR"/>
              </w:rPr>
              <w:t>Verificarea sudurii bazei</w:t>
            </w:r>
          </w:p>
        </w:tc>
        <w:tc>
          <w:tcPr>
            <w:tcW w:w="1129" w:type="dxa"/>
            <w:vAlign w:val="center"/>
          </w:tcPr>
          <w:p w14:paraId="45B76145"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4E3395D0" w14:textId="77777777" w:rsidTr="00CC68DB">
        <w:trPr>
          <w:jc w:val="center"/>
        </w:trPr>
        <w:tc>
          <w:tcPr>
            <w:tcW w:w="8647" w:type="dxa"/>
            <w:vAlign w:val="center"/>
          </w:tcPr>
          <w:p w14:paraId="637961C3" w14:textId="77777777" w:rsidR="00CC68DB" w:rsidRPr="00CC68DB" w:rsidRDefault="00CC68DB" w:rsidP="00CD48D2">
            <w:pPr>
              <w:ind w:firstLine="41"/>
              <w:rPr>
                <w:sz w:val="22"/>
                <w:szCs w:val="22"/>
                <w:lang w:val="fr-FR"/>
              </w:rPr>
            </w:pPr>
            <w:r w:rsidRPr="00CC68DB">
              <w:rPr>
                <w:sz w:val="22"/>
                <w:szCs w:val="22"/>
                <w:lang w:val="fr-FR"/>
              </w:rPr>
              <w:t>Verificarea sudurii in apropiere de gaura rectangulara localizata in carcasa conica</w:t>
            </w:r>
          </w:p>
        </w:tc>
        <w:tc>
          <w:tcPr>
            <w:tcW w:w="1129" w:type="dxa"/>
            <w:vAlign w:val="center"/>
          </w:tcPr>
          <w:p w14:paraId="42A850E1"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4A99D3A8" w14:textId="77777777" w:rsidTr="00CC68DB">
        <w:trPr>
          <w:jc w:val="center"/>
        </w:trPr>
        <w:tc>
          <w:tcPr>
            <w:tcW w:w="8647" w:type="dxa"/>
            <w:vAlign w:val="center"/>
          </w:tcPr>
          <w:p w14:paraId="2C0730BE" w14:textId="77777777" w:rsidR="00CC68DB" w:rsidRPr="00CC68DB" w:rsidRDefault="00CC68DB" w:rsidP="00CD48D2">
            <w:pPr>
              <w:ind w:firstLine="41"/>
              <w:rPr>
                <w:sz w:val="22"/>
                <w:szCs w:val="22"/>
                <w:lang w:val="fr-FR"/>
              </w:rPr>
            </w:pPr>
            <w:r w:rsidRPr="00CC68DB">
              <w:rPr>
                <w:sz w:val="22"/>
                <w:szCs w:val="22"/>
                <w:lang w:val="fr-FR"/>
              </w:rPr>
              <w:t>Verificarea carligului locurilor cu lanturi 25%</w:t>
            </w:r>
          </w:p>
        </w:tc>
        <w:tc>
          <w:tcPr>
            <w:tcW w:w="1129" w:type="dxa"/>
            <w:vAlign w:val="center"/>
          </w:tcPr>
          <w:p w14:paraId="2AE5BD3F" w14:textId="77777777" w:rsidR="00CC68DB" w:rsidRPr="00CC68DB" w:rsidRDefault="00CC68DB" w:rsidP="00CD48D2">
            <w:pPr>
              <w:jc w:val="center"/>
              <w:rPr>
                <w:sz w:val="22"/>
                <w:szCs w:val="22"/>
                <w:lang w:val="fr-FR"/>
              </w:rPr>
            </w:pPr>
            <w:r w:rsidRPr="00CC68DB">
              <w:rPr>
                <w:sz w:val="22"/>
                <w:szCs w:val="22"/>
                <w:lang w:val="fr-FR"/>
              </w:rPr>
              <w:t>PT</w:t>
            </w:r>
          </w:p>
        </w:tc>
      </w:tr>
      <w:tr w:rsidR="00CC68DB" w:rsidRPr="00CC68DB" w14:paraId="28503773" w14:textId="77777777" w:rsidTr="00CC68DB">
        <w:trPr>
          <w:jc w:val="center"/>
        </w:trPr>
        <w:tc>
          <w:tcPr>
            <w:tcW w:w="8647" w:type="dxa"/>
            <w:vAlign w:val="center"/>
          </w:tcPr>
          <w:p w14:paraId="0A59AF99" w14:textId="77777777" w:rsidR="00CC68DB" w:rsidRPr="00CC68DB" w:rsidRDefault="00CC68DB" w:rsidP="00CD48D2">
            <w:pPr>
              <w:ind w:firstLine="41"/>
              <w:rPr>
                <w:sz w:val="22"/>
                <w:szCs w:val="22"/>
                <w:lang w:val="fr-FR"/>
              </w:rPr>
            </w:pPr>
            <w:r w:rsidRPr="00CC68DB">
              <w:rPr>
                <w:sz w:val="22"/>
                <w:szCs w:val="22"/>
                <w:lang w:val="fr-FR"/>
              </w:rPr>
              <w:t>Verificarea bolturilor cuzinetilor rotativi 20%</w:t>
            </w:r>
          </w:p>
        </w:tc>
        <w:tc>
          <w:tcPr>
            <w:tcW w:w="1129" w:type="dxa"/>
            <w:vAlign w:val="center"/>
          </w:tcPr>
          <w:p w14:paraId="2DB232B6" w14:textId="77777777" w:rsidR="00CC68DB" w:rsidRPr="00CC68DB" w:rsidRDefault="00CC68DB" w:rsidP="00CD48D2">
            <w:pPr>
              <w:jc w:val="center"/>
              <w:rPr>
                <w:sz w:val="22"/>
                <w:szCs w:val="22"/>
                <w:lang w:val="fr-FR"/>
              </w:rPr>
            </w:pPr>
            <w:r w:rsidRPr="00CC68DB">
              <w:rPr>
                <w:sz w:val="22"/>
                <w:szCs w:val="22"/>
                <w:lang w:val="fr-FR"/>
              </w:rPr>
              <w:t>UT</w:t>
            </w:r>
          </w:p>
        </w:tc>
      </w:tr>
      <w:tr w:rsidR="00CC68DB" w:rsidRPr="00CC68DB" w14:paraId="1BD3B34E" w14:textId="77777777" w:rsidTr="00CC68DB">
        <w:trPr>
          <w:jc w:val="center"/>
        </w:trPr>
        <w:tc>
          <w:tcPr>
            <w:tcW w:w="8647" w:type="dxa"/>
            <w:vAlign w:val="center"/>
          </w:tcPr>
          <w:p w14:paraId="286C0D9F" w14:textId="77777777" w:rsidR="00CC68DB" w:rsidRPr="00CC68DB" w:rsidRDefault="00CC68DB" w:rsidP="00CD48D2">
            <w:pPr>
              <w:ind w:firstLine="41"/>
              <w:rPr>
                <w:sz w:val="22"/>
                <w:szCs w:val="22"/>
                <w:lang w:val="fr-FR"/>
              </w:rPr>
            </w:pPr>
            <w:r w:rsidRPr="00CC68DB">
              <w:rPr>
                <w:sz w:val="22"/>
                <w:szCs w:val="22"/>
                <w:lang w:val="fr-FR"/>
              </w:rPr>
              <w:t>Verificarea bolturilor de ancorare 100%</w:t>
            </w:r>
          </w:p>
        </w:tc>
        <w:tc>
          <w:tcPr>
            <w:tcW w:w="1129" w:type="dxa"/>
            <w:vAlign w:val="center"/>
          </w:tcPr>
          <w:p w14:paraId="5453543E" w14:textId="77777777" w:rsidR="00CC68DB" w:rsidRPr="00CC68DB" w:rsidRDefault="00CC68DB" w:rsidP="00CD48D2">
            <w:pPr>
              <w:jc w:val="center"/>
              <w:rPr>
                <w:sz w:val="22"/>
                <w:szCs w:val="22"/>
                <w:lang w:val="fr-FR"/>
              </w:rPr>
            </w:pPr>
            <w:r w:rsidRPr="00CC68DB">
              <w:rPr>
                <w:sz w:val="22"/>
                <w:szCs w:val="22"/>
                <w:lang w:val="fr-FR"/>
              </w:rPr>
              <w:t>UT</w:t>
            </w:r>
          </w:p>
        </w:tc>
      </w:tr>
      <w:tr w:rsidR="00CC68DB" w:rsidRPr="00CC68DB" w14:paraId="44DBCAEE" w14:textId="77777777" w:rsidTr="00CC68DB">
        <w:trPr>
          <w:trHeight w:val="332"/>
          <w:jc w:val="center"/>
        </w:trPr>
        <w:tc>
          <w:tcPr>
            <w:tcW w:w="9776" w:type="dxa"/>
            <w:gridSpan w:val="2"/>
            <w:vAlign w:val="center"/>
          </w:tcPr>
          <w:p w14:paraId="23927694" w14:textId="77777777" w:rsidR="00CC68DB" w:rsidRPr="00CC68DB" w:rsidRDefault="00CC68DB" w:rsidP="00CD48D2">
            <w:pPr>
              <w:jc w:val="center"/>
              <w:rPr>
                <w:sz w:val="22"/>
                <w:szCs w:val="22"/>
                <w:lang w:val="fr-FR"/>
              </w:rPr>
            </w:pPr>
            <w:r w:rsidRPr="00CC68DB">
              <w:rPr>
                <w:b/>
                <w:bCs/>
                <w:sz w:val="22"/>
                <w:szCs w:val="22"/>
                <w:lang w:val="fr-FR"/>
              </w:rPr>
              <w:t>MASINUTE ELECTRICE</w:t>
            </w:r>
          </w:p>
        </w:tc>
      </w:tr>
      <w:tr w:rsidR="00CC68DB" w:rsidRPr="00CC68DB" w14:paraId="667B4771" w14:textId="77777777" w:rsidTr="00CC68DB">
        <w:trPr>
          <w:jc w:val="center"/>
        </w:trPr>
        <w:tc>
          <w:tcPr>
            <w:tcW w:w="8647" w:type="dxa"/>
            <w:vAlign w:val="center"/>
          </w:tcPr>
          <w:p w14:paraId="3F04EB05" w14:textId="77777777" w:rsidR="00CC68DB" w:rsidRPr="00CC68DB" w:rsidRDefault="00CC68DB" w:rsidP="00CD48D2">
            <w:pPr>
              <w:ind w:firstLine="41"/>
              <w:rPr>
                <w:sz w:val="22"/>
                <w:szCs w:val="22"/>
                <w:lang w:val="fr-FR"/>
              </w:rPr>
            </w:pPr>
            <w:r w:rsidRPr="00CC68DB">
              <w:rPr>
                <w:sz w:val="22"/>
                <w:szCs w:val="22"/>
                <w:lang w:val="fr-FR"/>
              </w:rPr>
              <w:t>Verificarea cadrelor panoului</w:t>
            </w:r>
          </w:p>
        </w:tc>
        <w:tc>
          <w:tcPr>
            <w:tcW w:w="1129" w:type="dxa"/>
            <w:vAlign w:val="center"/>
          </w:tcPr>
          <w:p w14:paraId="3AB9017F"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34862D66" w14:textId="77777777" w:rsidTr="00CC68DB">
        <w:trPr>
          <w:jc w:val="center"/>
        </w:trPr>
        <w:tc>
          <w:tcPr>
            <w:tcW w:w="8647" w:type="dxa"/>
            <w:vAlign w:val="center"/>
          </w:tcPr>
          <w:p w14:paraId="22709FE1" w14:textId="77777777" w:rsidR="00CC68DB" w:rsidRPr="00CC68DB" w:rsidRDefault="00CC68DB" w:rsidP="00CD48D2">
            <w:pPr>
              <w:ind w:firstLine="41"/>
              <w:rPr>
                <w:sz w:val="22"/>
                <w:szCs w:val="22"/>
                <w:lang w:val="fr-FR"/>
              </w:rPr>
            </w:pPr>
            <w:r w:rsidRPr="00CC68DB">
              <w:rPr>
                <w:sz w:val="22"/>
                <w:szCs w:val="22"/>
                <w:lang w:val="fr-FR"/>
              </w:rPr>
              <w:t>Verificarea coloanelor</w:t>
            </w:r>
          </w:p>
        </w:tc>
        <w:tc>
          <w:tcPr>
            <w:tcW w:w="1129" w:type="dxa"/>
            <w:vAlign w:val="center"/>
          </w:tcPr>
          <w:p w14:paraId="55B24ECF"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1512201E" w14:textId="77777777" w:rsidTr="00CC68DB">
        <w:trPr>
          <w:jc w:val="center"/>
        </w:trPr>
        <w:tc>
          <w:tcPr>
            <w:tcW w:w="8647" w:type="dxa"/>
            <w:vAlign w:val="center"/>
          </w:tcPr>
          <w:p w14:paraId="1A885F80" w14:textId="77777777" w:rsidR="00CC68DB" w:rsidRPr="00CC68DB" w:rsidRDefault="00CC68DB" w:rsidP="00CD48D2">
            <w:pPr>
              <w:ind w:firstLine="41"/>
              <w:rPr>
                <w:sz w:val="22"/>
                <w:szCs w:val="22"/>
                <w:lang w:val="fr-FR"/>
              </w:rPr>
            </w:pPr>
            <w:r w:rsidRPr="00CC68DB">
              <w:rPr>
                <w:sz w:val="22"/>
                <w:szCs w:val="22"/>
                <w:lang w:val="fr-FR"/>
              </w:rPr>
              <w:t>Verificarea sudurilor bazei 20%</w:t>
            </w:r>
          </w:p>
        </w:tc>
        <w:tc>
          <w:tcPr>
            <w:tcW w:w="1129" w:type="dxa"/>
            <w:vAlign w:val="center"/>
          </w:tcPr>
          <w:p w14:paraId="7CC462E0"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4AA17E8C" w14:textId="77777777" w:rsidTr="00CC68DB">
        <w:trPr>
          <w:trHeight w:val="407"/>
          <w:jc w:val="center"/>
        </w:trPr>
        <w:tc>
          <w:tcPr>
            <w:tcW w:w="9776" w:type="dxa"/>
            <w:gridSpan w:val="2"/>
            <w:vAlign w:val="center"/>
          </w:tcPr>
          <w:p w14:paraId="7366D25F" w14:textId="77777777" w:rsidR="00CC68DB" w:rsidRPr="00CC68DB" w:rsidRDefault="00CC68DB" w:rsidP="00CD48D2">
            <w:pPr>
              <w:jc w:val="center"/>
              <w:rPr>
                <w:sz w:val="22"/>
                <w:szCs w:val="22"/>
                <w:lang w:val="fr-FR"/>
              </w:rPr>
            </w:pPr>
            <w:r w:rsidRPr="00CC68DB">
              <w:rPr>
                <w:b/>
                <w:bCs/>
                <w:sz w:val="22"/>
                <w:szCs w:val="22"/>
                <w:lang w:val="fr-FR"/>
              </w:rPr>
              <w:t>ROLLER COASTER - ȘINA</w:t>
            </w:r>
          </w:p>
        </w:tc>
      </w:tr>
      <w:tr w:rsidR="00CC68DB" w:rsidRPr="00CC68DB" w14:paraId="0E7782DC" w14:textId="77777777" w:rsidTr="00CC68DB">
        <w:trPr>
          <w:jc w:val="center"/>
        </w:trPr>
        <w:tc>
          <w:tcPr>
            <w:tcW w:w="8647" w:type="dxa"/>
            <w:vAlign w:val="center"/>
          </w:tcPr>
          <w:p w14:paraId="30809A66" w14:textId="77777777" w:rsidR="00CC68DB" w:rsidRPr="00CC68DB" w:rsidRDefault="00CC68DB" w:rsidP="00CD48D2">
            <w:pPr>
              <w:rPr>
                <w:sz w:val="22"/>
                <w:szCs w:val="22"/>
                <w:lang w:val="fr-FR"/>
              </w:rPr>
            </w:pPr>
            <w:r w:rsidRPr="00CC68DB">
              <w:rPr>
                <w:sz w:val="22"/>
                <w:szCs w:val="22"/>
                <w:lang w:val="fr-FR"/>
              </w:rPr>
              <w:t xml:space="preserve">Verificare grinda binara la coloane 25% </w:t>
            </w:r>
          </w:p>
        </w:tc>
        <w:tc>
          <w:tcPr>
            <w:tcW w:w="1129" w:type="dxa"/>
            <w:vAlign w:val="center"/>
          </w:tcPr>
          <w:p w14:paraId="50B01737"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2D179518" w14:textId="77777777" w:rsidTr="00CC68DB">
        <w:trPr>
          <w:jc w:val="center"/>
        </w:trPr>
        <w:tc>
          <w:tcPr>
            <w:tcW w:w="8647" w:type="dxa"/>
            <w:vAlign w:val="center"/>
          </w:tcPr>
          <w:p w14:paraId="19E3D84A" w14:textId="77777777" w:rsidR="00CC68DB" w:rsidRPr="00CC68DB" w:rsidRDefault="00CC68DB" w:rsidP="00CD48D2">
            <w:pPr>
              <w:rPr>
                <w:sz w:val="22"/>
                <w:szCs w:val="22"/>
                <w:lang w:val="fr-FR"/>
              </w:rPr>
            </w:pPr>
            <w:r w:rsidRPr="00CC68DB">
              <w:rPr>
                <w:sz w:val="22"/>
                <w:szCs w:val="22"/>
                <w:lang w:val="fr-FR"/>
              </w:rPr>
              <w:t>Verificare suduri la grinzile suport 25%</w:t>
            </w:r>
          </w:p>
        </w:tc>
        <w:tc>
          <w:tcPr>
            <w:tcW w:w="1129" w:type="dxa"/>
            <w:vAlign w:val="center"/>
          </w:tcPr>
          <w:p w14:paraId="54ED425C"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5C7B6765" w14:textId="77777777" w:rsidTr="00CC68DB">
        <w:trPr>
          <w:trHeight w:val="420"/>
          <w:jc w:val="center"/>
        </w:trPr>
        <w:tc>
          <w:tcPr>
            <w:tcW w:w="9776" w:type="dxa"/>
            <w:gridSpan w:val="2"/>
            <w:vAlign w:val="center"/>
          </w:tcPr>
          <w:p w14:paraId="7CBF931B" w14:textId="77777777" w:rsidR="00CC68DB" w:rsidRPr="00CC68DB" w:rsidRDefault="00CC68DB" w:rsidP="00CD48D2">
            <w:pPr>
              <w:jc w:val="center"/>
              <w:rPr>
                <w:sz w:val="22"/>
                <w:szCs w:val="22"/>
                <w:lang w:val="fr-FR"/>
              </w:rPr>
            </w:pPr>
            <w:r w:rsidRPr="00CC68DB">
              <w:rPr>
                <w:b/>
                <w:bCs/>
                <w:sz w:val="22"/>
                <w:szCs w:val="22"/>
                <w:lang w:val="fr-FR"/>
              </w:rPr>
              <w:t>ROLLER COASTER - TREN</w:t>
            </w:r>
          </w:p>
        </w:tc>
      </w:tr>
      <w:tr w:rsidR="00CC68DB" w:rsidRPr="00CC68DB" w14:paraId="06B5433C" w14:textId="77777777" w:rsidTr="00CC68DB">
        <w:trPr>
          <w:jc w:val="center"/>
        </w:trPr>
        <w:tc>
          <w:tcPr>
            <w:tcW w:w="8647" w:type="dxa"/>
            <w:vAlign w:val="center"/>
          </w:tcPr>
          <w:p w14:paraId="053A7FD0" w14:textId="77777777" w:rsidR="00CC68DB" w:rsidRPr="00CC68DB" w:rsidRDefault="00CC68DB" w:rsidP="00CD48D2">
            <w:pPr>
              <w:ind w:firstLine="41"/>
              <w:rPr>
                <w:sz w:val="22"/>
                <w:szCs w:val="22"/>
                <w:lang w:val="fr-FR"/>
              </w:rPr>
            </w:pPr>
            <w:r w:rsidRPr="00CC68DB">
              <w:rPr>
                <w:sz w:val="22"/>
                <w:szCs w:val="22"/>
                <w:lang w:val="fr-FR"/>
              </w:rPr>
              <w:t>Verificarea axelor trenurilor in punctele de schimbare a sectiunii (mostra de 4 axe)</w:t>
            </w:r>
          </w:p>
        </w:tc>
        <w:tc>
          <w:tcPr>
            <w:tcW w:w="1129" w:type="dxa"/>
            <w:vAlign w:val="center"/>
          </w:tcPr>
          <w:p w14:paraId="3045F42E"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20525BAD" w14:textId="77777777" w:rsidTr="00CC68DB">
        <w:trPr>
          <w:jc w:val="center"/>
        </w:trPr>
        <w:tc>
          <w:tcPr>
            <w:tcW w:w="8647" w:type="dxa"/>
            <w:vAlign w:val="center"/>
          </w:tcPr>
          <w:p w14:paraId="72E102F3" w14:textId="77777777" w:rsidR="00CC68DB" w:rsidRPr="00CC68DB" w:rsidRDefault="00CC68DB" w:rsidP="00CD48D2">
            <w:pPr>
              <w:ind w:firstLine="41"/>
              <w:rPr>
                <w:sz w:val="22"/>
                <w:szCs w:val="22"/>
                <w:lang w:val="fr-FR"/>
              </w:rPr>
            </w:pPr>
            <w:r w:rsidRPr="00CC68DB">
              <w:rPr>
                <w:sz w:val="22"/>
                <w:szCs w:val="22"/>
                <w:lang w:val="fr-FR"/>
              </w:rPr>
              <w:t>Verificarea axelor trenului in terminal (4 axe)</w:t>
            </w:r>
          </w:p>
        </w:tc>
        <w:tc>
          <w:tcPr>
            <w:tcW w:w="1129" w:type="dxa"/>
            <w:vAlign w:val="center"/>
          </w:tcPr>
          <w:p w14:paraId="3D3B2049"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4E47C7A7" w14:textId="77777777" w:rsidTr="00CC68DB">
        <w:trPr>
          <w:jc w:val="center"/>
        </w:trPr>
        <w:tc>
          <w:tcPr>
            <w:tcW w:w="8647" w:type="dxa"/>
            <w:vAlign w:val="center"/>
          </w:tcPr>
          <w:p w14:paraId="1293B672" w14:textId="77777777" w:rsidR="00CC68DB" w:rsidRPr="00CC68DB" w:rsidRDefault="00CC68DB" w:rsidP="00CD48D2">
            <w:pPr>
              <w:ind w:firstLine="41"/>
              <w:rPr>
                <w:sz w:val="22"/>
                <w:szCs w:val="22"/>
                <w:lang w:val="fr-FR"/>
              </w:rPr>
            </w:pPr>
            <w:r w:rsidRPr="00CC68DB">
              <w:rPr>
                <w:sz w:val="22"/>
                <w:szCs w:val="22"/>
                <w:lang w:val="fr-FR"/>
              </w:rPr>
              <w:t>Verificarea rotilor trenului pe sudura de ranforsare (4 axe)</w:t>
            </w:r>
          </w:p>
        </w:tc>
        <w:tc>
          <w:tcPr>
            <w:tcW w:w="1129" w:type="dxa"/>
            <w:vAlign w:val="center"/>
          </w:tcPr>
          <w:p w14:paraId="47CAE88A"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20330CF5" w14:textId="77777777" w:rsidTr="00CC68DB">
        <w:trPr>
          <w:jc w:val="center"/>
        </w:trPr>
        <w:tc>
          <w:tcPr>
            <w:tcW w:w="8647" w:type="dxa"/>
            <w:vAlign w:val="center"/>
          </w:tcPr>
          <w:p w14:paraId="32C3437C" w14:textId="77777777" w:rsidR="00CC68DB" w:rsidRPr="00CC68DB" w:rsidRDefault="00CC68DB" w:rsidP="00CD48D2">
            <w:pPr>
              <w:ind w:firstLine="41"/>
              <w:rPr>
                <w:sz w:val="22"/>
                <w:szCs w:val="22"/>
                <w:lang w:val="fr-FR"/>
              </w:rPr>
            </w:pPr>
            <w:r w:rsidRPr="00CC68DB">
              <w:rPr>
                <w:sz w:val="22"/>
                <w:szCs w:val="22"/>
                <w:lang w:val="fr-FR"/>
              </w:rPr>
              <w:t>Verificarea sudurilor de la carma trenului (2 crame)</w:t>
            </w:r>
          </w:p>
        </w:tc>
        <w:tc>
          <w:tcPr>
            <w:tcW w:w="1129" w:type="dxa"/>
            <w:vAlign w:val="center"/>
          </w:tcPr>
          <w:p w14:paraId="0800C285"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442E566B" w14:textId="77777777" w:rsidTr="00CC68DB">
        <w:trPr>
          <w:jc w:val="center"/>
        </w:trPr>
        <w:tc>
          <w:tcPr>
            <w:tcW w:w="8647" w:type="dxa"/>
            <w:vAlign w:val="center"/>
          </w:tcPr>
          <w:p w14:paraId="6184E606" w14:textId="77777777" w:rsidR="00CC68DB" w:rsidRPr="00CC68DB" w:rsidRDefault="00CC68DB" w:rsidP="00CD48D2">
            <w:pPr>
              <w:ind w:firstLine="41"/>
              <w:rPr>
                <w:sz w:val="22"/>
                <w:szCs w:val="22"/>
                <w:lang w:val="fr-FR"/>
              </w:rPr>
            </w:pPr>
            <w:r w:rsidRPr="00CC68DB">
              <w:rPr>
                <w:sz w:val="22"/>
                <w:szCs w:val="22"/>
                <w:lang w:val="fr-FR"/>
              </w:rPr>
              <w:t>Verificarea cuielor de carma inclusiv cele de pe cabluri - 1 axa</w:t>
            </w:r>
          </w:p>
        </w:tc>
        <w:tc>
          <w:tcPr>
            <w:tcW w:w="1129" w:type="dxa"/>
            <w:vAlign w:val="center"/>
          </w:tcPr>
          <w:p w14:paraId="427957E9"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59D0107C" w14:textId="77777777" w:rsidTr="00CC68DB">
        <w:trPr>
          <w:jc w:val="center"/>
        </w:trPr>
        <w:tc>
          <w:tcPr>
            <w:tcW w:w="8647" w:type="dxa"/>
            <w:vAlign w:val="center"/>
          </w:tcPr>
          <w:p w14:paraId="40B6195E" w14:textId="77777777" w:rsidR="00CC68DB" w:rsidRPr="00CC68DB" w:rsidRDefault="00CC68DB" w:rsidP="00CD48D2">
            <w:pPr>
              <w:ind w:firstLine="41"/>
              <w:rPr>
                <w:sz w:val="22"/>
                <w:szCs w:val="22"/>
                <w:lang w:val="fr-FR"/>
              </w:rPr>
            </w:pPr>
            <w:r w:rsidRPr="00CC68DB">
              <w:rPr>
                <w:sz w:val="22"/>
                <w:szCs w:val="22"/>
                <w:lang w:val="fr-FR"/>
              </w:rPr>
              <w:t>Verificarea sudurii lantului dispozitivului antirollback 2 grupuri</w:t>
            </w:r>
          </w:p>
        </w:tc>
        <w:tc>
          <w:tcPr>
            <w:tcW w:w="1129" w:type="dxa"/>
            <w:vAlign w:val="center"/>
          </w:tcPr>
          <w:p w14:paraId="24F80477"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345BCB20" w14:textId="77777777" w:rsidTr="00CC68DB">
        <w:trPr>
          <w:trHeight w:val="394"/>
          <w:jc w:val="center"/>
        </w:trPr>
        <w:tc>
          <w:tcPr>
            <w:tcW w:w="9776" w:type="dxa"/>
            <w:gridSpan w:val="2"/>
            <w:vAlign w:val="center"/>
          </w:tcPr>
          <w:p w14:paraId="1E155B49" w14:textId="77777777" w:rsidR="00CC68DB" w:rsidRPr="00CC68DB" w:rsidRDefault="00CC68DB" w:rsidP="00CD48D2">
            <w:pPr>
              <w:jc w:val="center"/>
              <w:rPr>
                <w:sz w:val="22"/>
                <w:szCs w:val="22"/>
                <w:lang w:val="fr-FR"/>
              </w:rPr>
            </w:pPr>
            <w:r w:rsidRPr="00CC68DB">
              <w:rPr>
                <w:b/>
                <w:bCs/>
                <w:sz w:val="22"/>
                <w:szCs w:val="22"/>
                <w:lang w:val="fr-FR"/>
              </w:rPr>
              <w:t>ROLLER COASTER - PIEDICI</w:t>
            </w:r>
          </w:p>
        </w:tc>
      </w:tr>
      <w:tr w:rsidR="00CC68DB" w:rsidRPr="00CC68DB" w14:paraId="21F8D3E0" w14:textId="77777777" w:rsidTr="00CC68DB">
        <w:trPr>
          <w:jc w:val="center"/>
        </w:trPr>
        <w:tc>
          <w:tcPr>
            <w:tcW w:w="8647" w:type="dxa"/>
            <w:vAlign w:val="center"/>
          </w:tcPr>
          <w:p w14:paraId="408C48AA" w14:textId="77777777" w:rsidR="00CC68DB" w:rsidRPr="00CC68DB" w:rsidRDefault="00CC68DB" w:rsidP="00CD48D2">
            <w:pPr>
              <w:ind w:firstLine="41"/>
              <w:rPr>
                <w:sz w:val="22"/>
                <w:szCs w:val="22"/>
                <w:lang w:val="fr-FR"/>
              </w:rPr>
            </w:pPr>
            <w:r w:rsidRPr="00CC68DB">
              <w:rPr>
                <w:sz w:val="22"/>
                <w:szCs w:val="22"/>
                <w:lang w:val="fr-FR"/>
              </w:rPr>
              <w:t>Verificarea piedicilor in toate punctele (mostra a 4)</w:t>
            </w:r>
          </w:p>
        </w:tc>
        <w:tc>
          <w:tcPr>
            <w:tcW w:w="1129" w:type="dxa"/>
            <w:vAlign w:val="center"/>
          </w:tcPr>
          <w:p w14:paraId="60CC8AE1"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4CCB64E2" w14:textId="77777777" w:rsidTr="00CC68DB">
        <w:trPr>
          <w:jc w:val="center"/>
        </w:trPr>
        <w:tc>
          <w:tcPr>
            <w:tcW w:w="8647" w:type="dxa"/>
            <w:vAlign w:val="center"/>
          </w:tcPr>
          <w:p w14:paraId="61E4EEB2" w14:textId="77777777" w:rsidR="00CC68DB" w:rsidRPr="00CC68DB" w:rsidRDefault="00CC68DB" w:rsidP="00CD48D2">
            <w:pPr>
              <w:ind w:firstLine="41"/>
              <w:rPr>
                <w:sz w:val="22"/>
                <w:szCs w:val="22"/>
                <w:lang w:val="fr-FR"/>
              </w:rPr>
            </w:pPr>
            <w:r w:rsidRPr="00CC68DB">
              <w:rPr>
                <w:sz w:val="22"/>
                <w:szCs w:val="22"/>
                <w:lang w:val="fr-FR"/>
              </w:rPr>
              <w:t>Verificarea stifturilor păiedicilor (mostra a 12 stifturi)</w:t>
            </w:r>
          </w:p>
        </w:tc>
        <w:tc>
          <w:tcPr>
            <w:tcW w:w="1129" w:type="dxa"/>
            <w:vAlign w:val="center"/>
          </w:tcPr>
          <w:p w14:paraId="26A616F4"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02D85446" w14:textId="77777777" w:rsidTr="00CC68DB">
        <w:trPr>
          <w:jc w:val="center"/>
        </w:trPr>
        <w:tc>
          <w:tcPr>
            <w:tcW w:w="8647" w:type="dxa"/>
            <w:vAlign w:val="center"/>
          </w:tcPr>
          <w:p w14:paraId="31EA0E90" w14:textId="77777777" w:rsidR="00CC68DB" w:rsidRPr="00CC68DB" w:rsidRDefault="00CC68DB" w:rsidP="00CD48D2">
            <w:pPr>
              <w:ind w:firstLine="41"/>
              <w:rPr>
                <w:sz w:val="22"/>
                <w:szCs w:val="22"/>
                <w:lang w:val="fr-FR"/>
              </w:rPr>
            </w:pPr>
            <w:r w:rsidRPr="00CC68DB">
              <w:rPr>
                <w:sz w:val="22"/>
                <w:szCs w:val="22"/>
                <w:lang w:val="fr-FR"/>
              </w:rPr>
              <w:t>Verificarea sudurii suportilor de piedici (mostra a 4 suporti)</w:t>
            </w:r>
          </w:p>
        </w:tc>
        <w:tc>
          <w:tcPr>
            <w:tcW w:w="1129" w:type="dxa"/>
            <w:vAlign w:val="center"/>
          </w:tcPr>
          <w:p w14:paraId="7B3D89B1"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01D3775F" w14:textId="77777777" w:rsidTr="00CC68DB">
        <w:trPr>
          <w:trHeight w:val="412"/>
          <w:jc w:val="center"/>
        </w:trPr>
        <w:tc>
          <w:tcPr>
            <w:tcW w:w="9776" w:type="dxa"/>
            <w:gridSpan w:val="2"/>
            <w:vAlign w:val="center"/>
          </w:tcPr>
          <w:p w14:paraId="4025B668" w14:textId="77777777" w:rsidR="00CC68DB" w:rsidRPr="00CC68DB" w:rsidRDefault="00CC68DB" w:rsidP="00CD48D2">
            <w:pPr>
              <w:jc w:val="center"/>
              <w:rPr>
                <w:sz w:val="22"/>
                <w:szCs w:val="22"/>
                <w:lang w:val="fr-FR"/>
              </w:rPr>
            </w:pPr>
            <w:r w:rsidRPr="00CC68DB">
              <w:rPr>
                <w:b/>
                <w:bCs/>
                <w:sz w:val="22"/>
                <w:szCs w:val="22"/>
                <w:lang w:val="fr-FR"/>
              </w:rPr>
              <w:t>CASA GROAZEI</w:t>
            </w:r>
          </w:p>
        </w:tc>
      </w:tr>
      <w:tr w:rsidR="00CC68DB" w:rsidRPr="00CC68DB" w14:paraId="3EE83EEC" w14:textId="77777777" w:rsidTr="00CC68DB">
        <w:trPr>
          <w:jc w:val="center"/>
        </w:trPr>
        <w:tc>
          <w:tcPr>
            <w:tcW w:w="8647" w:type="dxa"/>
            <w:vAlign w:val="center"/>
          </w:tcPr>
          <w:p w14:paraId="28973BD9" w14:textId="77777777" w:rsidR="00CC68DB" w:rsidRPr="00CC68DB" w:rsidRDefault="00CC68DB" w:rsidP="00CD48D2">
            <w:pPr>
              <w:ind w:firstLine="41"/>
              <w:rPr>
                <w:sz w:val="22"/>
                <w:szCs w:val="22"/>
                <w:lang w:val="fr-FR"/>
              </w:rPr>
            </w:pPr>
            <w:r w:rsidRPr="00CC68DB">
              <w:rPr>
                <w:sz w:val="22"/>
                <w:szCs w:val="22"/>
                <w:lang w:val="fr-FR"/>
              </w:rPr>
              <w:t>Verificarea piesei congruente a pistei</w:t>
            </w:r>
          </w:p>
        </w:tc>
        <w:tc>
          <w:tcPr>
            <w:tcW w:w="1129" w:type="dxa"/>
            <w:vAlign w:val="center"/>
          </w:tcPr>
          <w:p w14:paraId="4CDFC07C"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003B8981" w14:textId="77777777" w:rsidTr="00CC68DB">
        <w:trPr>
          <w:jc w:val="center"/>
        </w:trPr>
        <w:tc>
          <w:tcPr>
            <w:tcW w:w="8647" w:type="dxa"/>
            <w:vAlign w:val="center"/>
          </w:tcPr>
          <w:p w14:paraId="6EC2B075" w14:textId="77777777" w:rsidR="00CC68DB" w:rsidRPr="00CC68DB" w:rsidRDefault="00CC68DB" w:rsidP="00CD48D2">
            <w:pPr>
              <w:ind w:firstLine="41"/>
              <w:rPr>
                <w:sz w:val="22"/>
                <w:szCs w:val="22"/>
                <w:lang w:val="fr-FR"/>
              </w:rPr>
            </w:pPr>
            <w:r w:rsidRPr="00CC68DB">
              <w:rPr>
                <w:sz w:val="22"/>
                <w:szCs w:val="22"/>
                <w:lang w:val="fr-FR"/>
              </w:rPr>
              <w:t>Monstra puncte de oxidare 10 %</w:t>
            </w:r>
          </w:p>
        </w:tc>
        <w:tc>
          <w:tcPr>
            <w:tcW w:w="1129" w:type="dxa"/>
            <w:vAlign w:val="center"/>
          </w:tcPr>
          <w:p w14:paraId="3DF878B5" w14:textId="77777777" w:rsidR="00CC68DB" w:rsidRPr="00CC68DB" w:rsidRDefault="00CC68DB" w:rsidP="00CD48D2">
            <w:pPr>
              <w:jc w:val="center"/>
              <w:rPr>
                <w:sz w:val="22"/>
                <w:szCs w:val="22"/>
                <w:lang w:val="fr-FR"/>
              </w:rPr>
            </w:pPr>
            <w:r w:rsidRPr="00CC68DB">
              <w:rPr>
                <w:sz w:val="22"/>
                <w:szCs w:val="22"/>
                <w:lang w:val="fr-FR"/>
              </w:rPr>
              <w:t>VT</w:t>
            </w:r>
          </w:p>
        </w:tc>
      </w:tr>
      <w:tr w:rsidR="00CC68DB" w:rsidRPr="00CC68DB" w14:paraId="11CA6908" w14:textId="77777777" w:rsidTr="00CC68DB">
        <w:trPr>
          <w:trHeight w:val="412"/>
          <w:jc w:val="center"/>
        </w:trPr>
        <w:tc>
          <w:tcPr>
            <w:tcW w:w="9776" w:type="dxa"/>
            <w:gridSpan w:val="2"/>
            <w:vAlign w:val="center"/>
          </w:tcPr>
          <w:p w14:paraId="0716D3DD" w14:textId="77777777" w:rsidR="00CC68DB" w:rsidRPr="00CC68DB" w:rsidRDefault="00CC68DB" w:rsidP="00CD48D2">
            <w:pPr>
              <w:jc w:val="center"/>
              <w:rPr>
                <w:sz w:val="22"/>
                <w:szCs w:val="22"/>
                <w:lang w:val="fr-FR"/>
              </w:rPr>
            </w:pPr>
            <w:r w:rsidRPr="00CC68DB">
              <w:rPr>
                <w:b/>
                <w:bCs/>
                <w:sz w:val="22"/>
                <w:szCs w:val="22"/>
                <w:lang w:val="fr-FR"/>
              </w:rPr>
              <w:t>ROATA MICA 16M - COLOANA PRINCIPALA</w:t>
            </w:r>
          </w:p>
        </w:tc>
      </w:tr>
      <w:tr w:rsidR="00CC68DB" w:rsidRPr="00CC68DB" w14:paraId="7CA01E94" w14:textId="77777777" w:rsidTr="00CC68DB">
        <w:trPr>
          <w:jc w:val="center"/>
        </w:trPr>
        <w:tc>
          <w:tcPr>
            <w:tcW w:w="8647" w:type="dxa"/>
            <w:vAlign w:val="center"/>
          </w:tcPr>
          <w:p w14:paraId="1D2C0C0D" w14:textId="77777777" w:rsidR="00CC68DB" w:rsidRPr="00CC68DB" w:rsidRDefault="00CC68DB" w:rsidP="00CD48D2">
            <w:pPr>
              <w:ind w:firstLine="41"/>
              <w:rPr>
                <w:sz w:val="22"/>
                <w:szCs w:val="22"/>
                <w:lang w:val="fr-FR"/>
              </w:rPr>
            </w:pPr>
            <w:r w:rsidRPr="00CC68DB">
              <w:rPr>
                <w:sz w:val="22"/>
                <w:szCs w:val="22"/>
                <w:lang w:val="fr-FR"/>
              </w:rPr>
              <w:t>Coloana 25%</w:t>
            </w:r>
          </w:p>
        </w:tc>
        <w:tc>
          <w:tcPr>
            <w:tcW w:w="1129" w:type="dxa"/>
            <w:vAlign w:val="center"/>
          </w:tcPr>
          <w:p w14:paraId="3DD70323"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50A31822" w14:textId="77777777" w:rsidTr="00CC68DB">
        <w:trPr>
          <w:jc w:val="center"/>
        </w:trPr>
        <w:tc>
          <w:tcPr>
            <w:tcW w:w="8647" w:type="dxa"/>
            <w:vAlign w:val="center"/>
          </w:tcPr>
          <w:p w14:paraId="25C21997" w14:textId="77777777" w:rsidR="00CC68DB" w:rsidRPr="00CC68DB" w:rsidRDefault="00CC68DB" w:rsidP="00CD48D2">
            <w:pPr>
              <w:ind w:firstLine="41"/>
              <w:rPr>
                <w:sz w:val="22"/>
                <w:szCs w:val="22"/>
                <w:lang w:val="fr-FR"/>
              </w:rPr>
            </w:pPr>
            <w:r w:rsidRPr="00CC68DB">
              <w:rPr>
                <w:sz w:val="22"/>
                <w:szCs w:val="22"/>
                <w:lang w:val="fr-FR"/>
              </w:rPr>
              <w:t>Centru rotativ cu flansa pentru bratul radial</w:t>
            </w:r>
          </w:p>
        </w:tc>
        <w:tc>
          <w:tcPr>
            <w:tcW w:w="1129" w:type="dxa"/>
            <w:vAlign w:val="center"/>
          </w:tcPr>
          <w:p w14:paraId="225C7938" w14:textId="77777777" w:rsidR="00CC68DB" w:rsidRPr="00CC68DB" w:rsidRDefault="00CC68DB" w:rsidP="00CD48D2">
            <w:pPr>
              <w:jc w:val="center"/>
              <w:rPr>
                <w:sz w:val="22"/>
                <w:szCs w:val="22"/>
                <w:lang w:val="fr-FR"/>
              </w:rPr>
            </w:pPr>
            <w:r w:rsidRPr="00CC68DB">
              <w:rPr>
                <w:sz w:val="22"/>
                <w:szCs w:val="22"/>
                <w:lang w:val="fr-FR"/>
              </w:rPr>
              <w:t>VT</w:t>
            </w:r>
          </w:p>
        </w:tc>
      </w:tr>
      <w:tr w:rsidR="00CC68DB" w:rsidRPr="00CC68DB" w14:paraId="2679DA52" w14:textId="77777777" w:rsidTr="00CC68DB">
        <w:trPr>
          <w:jc w:val="center"/>
        </w:trPr>
        <w:tc>
          <w:tcPr>
            <w:tcW w:w="8647" w:type="dxa"/>
            <w:vAlign w:val="center"/>
          </w:tcPr>
          <w:p w14:paraId="1BE1B26F" w14:textId="77777777" w:rsidR="00CC68DB" w:rsidRPr="00CC68DB" w:rsidRDefault="00CC68DB" w:rsidP="00CD48D2">
            <w:pPr>
              <w:ind w:firstLine="41"/>
              <w:rPr>
                <w:sz w:val="22"/>
                <w:szCs w:val="22"/>
                <w:lang w:val="fr-FR"/>
              </w:rPr>
            </w:pPr>
            <w:r w:rsidRPr="00CC68DB">
              <w:rPr>
                <w:sz w:val="22"/>
                <w:szCs w:val="22"/>
                <w:lang w:val="fr-FR"/>
              </w:rPr>
              <w:t>Rulmentul cu bile si pinionul</w:t>
            </w:r>
          </w:p>
        </w:tc>
        <w:tc>
          <w:tcPr>
            <w:tcW w:w="1129" w:type="dxa"/>
            <w:vAlign w:val="center"/>
          </w:tcPr>
          <w:p w14:paraId="3C871D3F" w14:textId="77777777" w:rsidR="00CC68DB" w:rsidRPr="00CC68DB" w:rsidRDefault="00CC68DB" w:rsidP="00CD48D2">
            <w:pPr>
              <w:jc w:val="center"/>
              <w:rPr>
                <w:sz w:val="22"/>
                <w:szCs w:val="22"/>
                <w:lang w:val="fr-FR"/>
              </w:rPr>
            </w:pPr>
            <w:r w:rsidRPr="00CC68DB">
              <w:rPr>
                <w:sz w:val="22"/>
                <w:szCs w:val="22"/>
                <w:lang w:val="fr-FR"/>
              </w:rPr>
              <w:t>VT</w:t>
            </w:r>
          </w:p>
        </w:tc>
      </w:tr>
      <w:tr w:rsidR="00CC68DB" w:rsidRPr="00CC68DB" w14:paraId="20814014" w14:textId="77777777" w:rsidTr="00CC68DB">
        <w:trPr>
          <w:jc w:val="center"/>
        </w:trPr>
        <w:tc>
          <w:tcPr>
            <w:tcW w:w="8647" w:type="dxa"/>
            <w:vAlign w:val="center"/>
          </w:tcPr>
          <w:p w14:paraId="2BB94CDD" w14:textId="77777777" w:rsidR="00CC68DB" w:rsidRPr="00CC68DB" w:rsidRDefault="00CC68DB" w:rsidP="00CD48D2">
            <w:pPr>
              <w:ind w:firstLine="41"/>
              <w:rPr>
                <w:sz w:val="22"/>
                <w:szCs w:val="22"/>
                <w:lang w:val="fr-FR"/>
              </w:rPr>
            </w:pPr>
            <w:r w:rsidRPr="00CC68DB">
              <w:rPr>
                <w:sz w:val="22"/>
                <w:szCs w:val="22"/>
                <w:lang w:val="fr-FR"/>
              </w:rPr>
              <w:t>2 cutii de viteze - vizual exterior</w:t>
            </w:r>
          </w:p>
        </w:tc>
        <w:tc>
          <w:tcPr>
            <w:tcW w:w="1129" w:type="dxa"/>
            <w:vAlign w:val="center"/>
          </w:tcPr>
          <w:p w14:paraId="7EC6824A" w14:textId="77777777" w:rsidR="00CC68DB" w:rsidRPr="00CC68DB" w:rsidRDefault="00CC68DB" w:rsidP="00CD48D2">
            <w:pPr>
              <w:jc w:val="center"/>
              <w:rPr>
                <w:sz w:val="22"/>
                <w:szCs w:val="22"/>
                <w:lang w:val="fr-FR"/>
              </w:rPr>
            </w:pPr>
            <w:r w:rsidRPr="00CC68DB">
              <w:rPr>
                <w:sz w:val="22"/>
                <w:szCs w:val="22"/>
                <w:lang w:val="fr-FR"/>
              </w:rPr>
              <w:t>VT</w:t>
            </w:r>
          </w:p>
        </w:tc>
      </w:tr>
      <w:tr w:rsidR="00CC68DB" w:rsidRPr="00CC68DB" w14:paraId="7083E300" w14:textId="77777777" w:rsidTr="00CC68DB">
        <w:trPr>
          <w:jc w:val="center"/>
        </w:trPr>
        <w:tc>
          <w:tcPr>
            <w:tcW w:w="8647" w:type="dxa"/>
            <w:vAlign w:val="center"/>
          </w:tcPr>
          <w:p w14:paraId="19840806" w14:textId="77777777" w:rsidR="00CC68DB" w:rsidRPr="00CC68DB" w:rsidRDefault="00CC68DB" w:rsidP="00CD48D2">
            <w:pPr>
              <w:ind w:firstLine="41"/>
              <w:rPr>
                <w:sz w:val="22"/>
                <w:szCs w:val="22"/>
                <w:lang w:val="fr-FR"/>
              </w:rPr>
            </w:pPr>
            <w:r w:rsidRPr="00CC68DB">
              <w:rPr>
                <w:sz w:val="22"/>
                <w:szCs w:val="22"/>
                <w:lang w:val="fr-FR"/>
              </w:rPr>
              <w:t>2 motoare - vizual exterior</w:t>
            </w:r>
          </w:p>
        </w:tc>
        <w:tc>
          <w:tcPr>
            <w:tcW w:w="1129" w:type="dxa"/>
            <w:vAlign w:val="center"/>
          </w:tcPr>
          <w:p w14:paraId="79348FF7" w14:textId="77777777" w:rsidR="00CC68DB" w:rsidRPr="00CC68DB" w:rsidRDefault="00CC68DB" w:rsidP="00CD48D2">
            <w:pPr>
              <w:jc w:val="center"/>
              <w:rPr>
                <w:sz w:val="22"/>
                <w:szCs w:val="22"/>
                <w:lang w:val="fr-FR"/>
              </w:rPr>
            </w:pPr>
            <w:r w:rsidRPr="00CC68DB">
              <w:rPr>
                <w:sz w:val="22"/>
                <w:szCs w:val="22"/>
                <w:lang w:val="fr-FR"/>
              </w:rPr>
              <w:t>VT</w:t>
            </w:r>
          </w:p>
        </w:tc>
      </w:tr>
      <w:tr w:rsidR="00CC68DB" w:rsidRPr="00CC68DB" w14:paraId="5DA6BA18" w14:textId="77777777" w:rsidTr="00CC68DB">
        <w:trPr>
          <w:jc w:val="center"/>
        </w:trPr>
        <w:tc>
          <w:tcPr>
            <w:tcW w:w="8647" w:type="dxa"/>
            <w:vAlign w:val="center"/>
          </w:tcPr>
          <w:p w14:paraId="0EA862FA" w14:textId="77777777" w:rsidR="00CC68DB" w:rsidRPr="00CC68DB" w:rsidRDefault="00CC68DB" w:rsidP="00CD48D2">
            <w:pPr>
              <w:ind w:firstLine="41"/>
              <w:rPr>
                <w:sz w:val="22"/>
                <w:szCs w:val="22"/>
                <w:lang w:val="fr-FR"/>
              </w:rPr>
            </w:pPr>
            <w:r w:rsidRPr="00CC68DB">
              <w:rPr>
                <w:sz w:val="22"/>
                <w:szCs w:val="22"/>
                <w:lang w:val="fr-FR"/>
              </w:rPr>
              <w:t>Platforma de mentenanta - vizual exterior</w:t>
            </w:r>
          </w:p>
        </w:tc>
        <w:tc>
          <w:tcPr>
            <w:tcW w:w="1129" w:type="dxa"/>
            <w:vAlign w:val="center"/>
          </w:tcPr>
          <w:p w14:paraId="6CE9BA8E" w14:textId="77777777" w:rsidR="00CC68DB" w:rsidRPr="00CC68DB" w:rsidRDefault="00CC68DB" w:rsidP="00CD48D2">
            <w:pPr>
              <w:jc w:val="center"/>
              <w:rPr>
                <w:sz w:val="22"/>
                <w:szCs w:val="22"/>
                <w:lang w:val="fr-FR"/>
              </w:rPr>
            </w:pPr>
            <w:r w:rsidRPr="00CC68DB">
              <w:rPr>
                <w:sz w:val="22"/>
                <w:szCs w:val="22"/>
                <w:lang w:val="fr-FR"/>
              </w:rPr>
              <w:t>VT</w:t>
            </w:r>
          </w:p>
        </w:tc>
      </w:tr>
      <w:tr w:rsidR="00CC68DB" w:rsidRPr="00CC68DB" w14:paraId="0AFAC6C7" w14:textId="77777777" w:rsidTr="00CC68DB">
        <w:trPr>
          <w:jc w:val="center"/>
        </w:trPr>
        <w:tc>
          <w:tcPr>
            <w:tcW w:w="8647" w:type="dxa"/>
            <w:vAlign w:val="center"/>
          </w:tcPr>
          <w:p w14:paraId="603E02C2" w14:textId="77777777" w:rsidR="00CC68DB" w:rsidRPr="00CC68DB" w:rsidRDefault="00CC68DB" w:rsidP="00CD48D2">
            <w:pPr>
              <w:ind w:firstLine="41"/>
              <w:rPr>
                <w:sz w:val="22"/>
                <w:szCs w:val="22"/>
                <w:lang w:val="fr-FR"/>
              </w:rPr>
            </w:pPr>
            <w:r w:rsidRPr="00CC68DB">
              <w:rPr>
                <w:sz w:val="22"/>
                <w:szCs w:val="22"/>
                <w:lang w:val="fr-FR"/>
              </w:rPr>
              <w:t>Scara de mentenanta - vizual exterior</w:t>
            </w:r>
          </w:p>
        </w:tc>
        <w:tc>
          <w:tcPr>
            <w:tcW w:w="1129" w:type="dxa"/>
            <w:vAlign w:val="center"/>
          </w:tcPr>
          <w:p w14:paraId="45FCB6BA" w14:textId="77777777" w:rsidR="00CC68DB" w:rsidRPr="00CC68DB" w:rsidRDefault="00CC68DB" w:rsidP="00CD48D2">
            <w:pPr>
              <w:jc w:val="center"/>
              <w:rPr>
                <w:sz w:val="22"/>
                <w:szCs w:val="22"/>
                <w:lang w:val="fr-FR"/>
              </w:rPr>
            </w:pPr>
            <w:r w:rsidRPr="00CC68DB">
              <w:rPr>
                <w:sz w:val="22"/>
                <w:szCs w:val="22"/>
                <w:lang w:val="fr-FR"/>
              </w:rPr>
              <w:t>VT</w:t>
            </w:r>
          </w:p>
        </w:tc>
      </w:tr>
      <w:tr w:rsidR="00CC68DB" w:rsidRPr="00CC68DB" w14:paraId="20BAEBA4" w14:textId="77777777" w:rsidTr="00CC68DB">
        <w:trPr>
          <w:jc w:val="center"/>
        </w:trPr>
        <w:tc>
          <w:tcPr>
            <w:tcW w:w="8647" w:type="dxa"/>
            <w:vAlign w:val="center"/>
          </w:tcPr>
          <w:p w14:paraId="51A88587" w14:textId="77777777" w:rsidR="00CC68DB" w:rsidRPr="00CC68DB" w:rsidRDefault="00CC68DB" w:rsidP="00CD48D2">
            <w:pPr>
              <w:ind w:firstLine="41"/>
              <w:rPr>
                <w:sz w:val="22"/>
                <w:szCs w:val="22"/>
                <w:lang w:val="fr-FR"/>
              </w:rPr>
            </w:pPr>
            <w:r w:rsidRPr="00CC68DB">
              <w:rPr>
                <w:sz w:val="22"/>
                <w:szCs w:val="22"/>
                <w:lang w:val="fr-FR"/>
              </w:rPr>
              <w:t>Distantierele bratelor 25%</w:t>
            </w:r>
          </w:p>
        </w:tc>
        <w:tc>
          <w:tcPr>
            <w:tcW w:w="1129" w:type="dxa"/>
            <w:vAlign w:val="center"/>
          </w:tcPr>
          <w:p w14:paraId="49175F96"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66E5BF35" w14:textId="77777777" w:rsidTr="00CC68DB">
        <w:trPr>
          <w:jc w:val="center"/>
        </w:trPr>
        <w:tc>
          <w:tcPr>
            <w:tcW w:w="8647" w:type="dxa"/>
            <w:vAlign w:val="center"/>
          </w:tcPr>
          <w:p w14:paraId="3DEEA681" w14:textId="77777777" w:rsidR="00CC68DB" w:rsidRPr="00CC68DB" w:rsidRDefault="00CC68DB" w:rsidP="00CD48D2">
            <w:pPr>
              <w:ind w:firstLine="41"/>
              <w:rPr>
                <w:sz w:val="22"/>
                <w:szCs w:val="22"/>
                <w:lang w:val="fr-FR"/>
              </w:rPr>
            </w:pPr>
            <w:r w:rsidRPr="00CC68DB">
              <w:rPr>
                <w:sz w:val="22"/>
                <w:szCs w:val="22"/>
                <w:lang w:val="fr-FR"/>
              </w:rPr>
              <w:t>Suportul superior al gondolei 25%</w:t>
            </w:r>
          </w:p>
        </w:tc>
        <w:tc>
          <w:tcPr>
            <w:tcW w:w="1129" w:type="dxa"/>
            <w:vAlign w:val="center"/>
          </w:tcPr>
          <w:p w14:paraId="077677FC"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13278968" w14:textId="77777777" w:rsidTr="00CC68DB">
        <w:trPr>
          <w:jc w:val="center"/>
        </w:trPr>
        <w:tc>
          <w:tcPr>
            <w:tcW w:w="8647" w:type="dxa"/>
            <w:vAlign w:val="center"/>
          </w:tcPr>
          <w:p w14:paraId="16E54B18" w14:textId="77777777" w:rsidR="00CC68DB" w:rsidRPr="00CC68DB" w:rsidRDefault="00CC68DB" w:rsidP="00CD48D2">
            <w:pPr>
              <w:ind w:firstLine="41"/>
              <w:rPr>
                <w:sz w:val="22"/>
                <w:szCs w:val="22"/>
                <w:lang w:val="fr-FR"/>
              </w:rPr>
            </w:pPr>
            <w:r w:rsidRPr="00CC68DB">
              <w:rPr>
                <w:sz w:val="22"/>
                <w:szCs w:val="22"/>
                <w:lang w:val="fr-FR"/>
              </w:rPr>
              <w:t>Suportul inferior al gondolei 25%</w:t>
            </w:r>
          </w:p>
        </w:tc>
        <w:tc>
          <w:tcPr>
            <w:tcW w:w="1129" w:type="dxa"/>
            <w:vAlign w:val="center"/>
          </w:tcPr>
          <w:p w14:paraId="757E8E57"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3C48662B" w14:textId="77777777" w:rsidTr="00CC68DB">
        <w:trPr>
          <w:jc w:val="center"/>
        </w:trPr>
        <w:tc>
          <w:tcPr>
            <w:tcW w:w="8647" w:type="dxa"/>
            <w:vAlign w:val="center"/>
          </w:tcPr>
          <w:p w14:paraId="6ECF2089" w14:textId="77777777" w:rsidR="00CC68DB" w:rsidRPr="00CC68DB" w:rsidRDefault="00CC68DB" w:rsidP="00CD48D2">
            <w:pPr>
              <w:ind w:firstLine="41"/>
              <w:rPr>
                <w:sz w:val="22"/>
                <w:szCs w:val="22"/>
                <w:lang w:val="fr-FR"/>
              </w:rPr>
            </w:pPr>
            <w:r w:rsidRPr="00CC68DB">
              <w:rPr>
                <w:sz w:val="22"/>
                <w:szCs w:val="22"/>
                <w:lang w:val="fr-FR"/>
              </w:rPr>
              <w:t>Verificarea buloanelor incastarate 100%</w:t>
            </w:r>
          </w:p>
        </w:tc>
        <w:tc>
          <w:tcPr>
            <w:tcW w:w="1129" w:type="dxa"/>
            <w:vAlign w:val="center"/>
          </w:tcPr>
          <w:p w14:paraId="1B202C18" w14:textId="77777777" w:rsidR="00CC68DB" w:rsidRPr="00CC68DB" w:rsidRDefault="00CC68DB" w:rsidP="00CD48D2">
            <w:pPr>
              <w:jc w:val="center"/>
              <w:rPr>
                <w:sz w:val="22"/>
                <w:szCs w:val="22"/>
                <w:lang w:val="fr-FR"/>
              </w:rPr>
            </w:pPr>
            <w:r w:rsidRPr="00CC68DB">
              <w:rPr>
                <w:sz w:val="22"/>
                <w:szCs w:val="22"/>
                <w:lang w:val="fr-FR"/>
              </w:rPr>
              <w:t>UT</w:t>
            </w:r>
          </w:p>
        </w:tc>
      </w:tr>
      <w:tr w:rsidR="00CC68DB" w:rsidRPr="00CC68DB" w14:paraId="2D359A66" w14:textId="77777777" w:rsidTr="00CC68DB">
        <w:trPr>
          <w:trHeight w:val="403"/>
          <w:jc w:val="center"/>
        </w:trPr>
        <w:tc>
          <w:tcPr>
            <w:tcW w:w="9776" w:type="dxa"/>
            <w:gridSpan w:val="2"/>
            <w:vAlign w:val="center"/>
          </w:tcPr>
          <w:p w14:paraId="4084441B" w14:textId="77777777" w:rsidR="00CC68DB" w:rsidRPr="00CC68DB" w:rsidRDefault="00CC68DB" w:rsidP="00CD48D2">
            <w:pPr>
              <w:jc w:val="center"/>
              <w:rPr>
                <w:sz w:val="22"/>
                <w:szCs w:val="22"/>
                <w:lang w:val="fr-FR"/>
              </w:rPr>
            </w:pPr>
            <w:r w:rsidRPr="00CC68DB">
              <w:rPr>
                <w:b/>
                <w:bCs/>
                <w:sz w:val="22"/>
                <w:szCs w:val="22"/>
                <w:lang w:val="fr-FR"/>
              </w:rPr>
              <w:t>ROATA MICA 16M - STRUCTURA ROTII</w:t>
            </w:r>
          </w:p>
        </w:tc>
      </w:tr>
      <w:tr w:rsidR="00CC68DB" w:rsidRPr="00CC68DB" w14:paraId="25100DF2" w14:textId="77777777" w:rsidTr="00CC68DB">
        <w:trPr>
          <w:jc w:val="center"/>
        </w:trPr>
        <w:tc>
          <w:tcPr>
            <w:tcW w:w="8647" w:type="dxa"/>
            <w:vAlign w:val="center"/>
          </w:tcPr>
          <w:p w14:paraId="7C7105AE" w14:textId="77777777" w:rsidR="00CC68DB" w:rsidRPr="00CC68DB" w:rsidRDefault="00CC68DB" w:rsidP="00CD48D2">
            <w:pPr>
              <w:ind w:firstLine="41"/>
              <w:rPr>
                <w:sz w:val="22"/>
                <w:szCs w:val="22"/>
                <w:lang w:val="fr-FR"/>
              </w:rPr>
            </w:pPr>
            <w:r w:rsidRPr="00CC68DB">
              <w:rPr>
                <w:sz w:val="22"/>
                <w:szCs w:val="22"/>
                <w:lang w:val="fr-FR"/>
              </w:rPr>
              <w:t>Bratele radiale 25%</w:t>
            </w:r>
          </w:p>
        </w:tc>
        <w:tc>
          <w:tcPr>
            <w:tcW w:w="1129" w:type="dxa"/>
            <w:vAlign w:val="center"/>
          </w:tcPr>
          <w:p w14:paraId="16F3E11F"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103FBB48" w14:textId="77777777" w:rsidTr="00CC68DB">
        <w:trPr>
          <w:jc w:val="center"/>
        </w:trPr>
        <w:tc>
          <w:tcPr>
            <w:tcW w:w="8647" w:type="dxa"/>
            <w:vAlign w:val="center"/>
          </w:tcPr>
          <w:p w14:paraId="73F3D2C7" w14:textId="77777777" w:rsidR="00CC68DB" w:rsidRPr="00CC68DB" w:rsidRDefault="00CC68DB" w:rsidP="00CD48D2">
            <w:pPr>
              <w:ind w:firstLine="41"/>
              <w:rPr>
                <w:sz w:val="22"/>
                <w:szCs w:val="22"/>
                <w:lang w:val="fr-FR"/>
              </w:rPr>
            </w:pPr>
            <w:r w:rsidRPr="00CC68DB">
              <w:rPr>
                <w:sz w:val="22"/>
                <w:szCs w:val="22"/>
                <w:lang w:val="fr-FR"/>
              </w:rPr>
              <w:lastRenderedPageBreak/>
              <w:t>Imbinarile circumferentiale 25%</w:t>
            </w:r>
          </w:p>
        </w:tc>
        <w:tc>
          <w:tcPr>
            <w:tcW w:w="1129" w:type="dxa"/>
            <w:vAlign w:val="center"/>
          </w:tcPr>
          <w:p w14:paraId="6BEA22A3"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346461BC" w14:textId="77777777" w:rsidTr="00CC68DB">
        <w:trPr>
          <w:jc w:val="center"/>
        </w:trPr>
        <w:tc>
          <w:tcPr>
            <w:tcW w:w="8647" w:type="dxa"/>
            <w:vAlign w:val="center"/>
          </w:tcPr>
          <w:p w14:paraId="78007A91" w14:textId="77777777" w:rsidR="00CC68DB" w:rsidRPr="00CC68DB" w:rsidRDefault="00CC68DB" w:rsidP="00CD48D2">
            <w:pPr>
              <w:ind w:firstLine="41"/>
              <w:rPr>
                <w:sz w:val="22"/>
                <w:szCs w:val="22"/>
                <w:lang w:val="fr-FR"/>
              </w:rPr>
            </w:pPr>
            <w:r w:rsidRPr="00CC68DB">
              <w:rPr>
                <w:sz w:val="22"/>
                <w:szCs w:val="22"/>
                <w:lang w:val="fr-FR"/>
              </w:rPr>
              <w:t>Flansele gondolei 25%</w:t>
            </w:r>
          </w:p>
        </w:tc>
        <w:tc>
          <w:tcPr>
            <w:tcW w:w="1129" w:type="dxa"/>
            <w:vAlign w:val="center"/>
          </w:tcPr>
          <w:p w14:paraId="456AFC78"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2A7EA797" w14:textId="77777777" w:rsidTr="00CC68DB">
        <w:trPr>
          <w:trHeight w:val="407"/>
          <w:jc w:val="center"/>
        </w:trPr>
        <w:tc>
          <w:tcPr>
            <w:tcW w:w="9776" w:type="dxa"/>
            <w:gridSpan w:val="2"/>
            <w:vAlign w:val="center"/>
          </w:tcPr>
          <w:p w14:paraId="0A06307B" w14:textId="77777777" w:rsidR="00CC68DB" w:rsidRPr="00CC68DB" w:rsidRDefault="00CC68DB" w:rsidP="00CD48D2">
            <w:pPr>
              <w:jc w:val="center"/>
              <w:rPr>
                <w:sz w:val="22"/>
                <w:szCs w:val="22"/>
                <w:lang w:val="fr-FR"/>
              </w:rPr>
            </w:pPr>
            <w:r w:rsidRPr="00CC68DB">
              <w:rPr>
                <w:b/>
                <w:bCs/>
                <w:sz w:val="22"/>
                <w:szCs w:val="22"/>
                <w:lang w:val="fr-FR"/>
              </w:rPr>
              <w:t>ROATA MICA 16M - GONDOLE</w:t>
            </w:r>
          </w:p>
        </w:tc>
      </w:tr>
      <w:tr w:rsidR="00CC68DB" w:rsidRPr="00CC68DB" w14:paraId="1FE2B865" w14:textId="77777777" w:rsidTr="00CC68DB">
        <w:trPr>
          <w:jc w:val="center"/>
        </w:trPr>
        <w:tc>
          <w:tcPr>
            <w:tcW w:w="8647" w:type="dxa"/>
            <w:vAlign w:val="center"/>
          </w:tcPr>
          <w:p w14:paraId="57F01B94" w14:textId="77777777" w:rsidR="00CC68DB" w:rsidRPr="00CC68DB" w:rsidRDefault="00CC68DB" w:rsidP="00CD48D2">
            <w:pPr>
              <w:ind w:firstLine="41"/>
              <w:rPr>
                <w:sz w:val="22"/>
                <w:szCs w:val="22"/>
                <w:lang w:val="fr-FR"/>
              </w:rPr>
            </w:pPr>
            <w:r w:rsidRPr="00CC68DB">
              <w:rPr>
                <w:sz w:val="22"/>
                <w:szCs w:val="22"/>
                <w:lang w:val="fr-FR"/>
              </w:rPr>
              <w:t>Stalpul de sustinere a balonului central</w:t>
            </w:r>
          </w:p>
        </w:tc>
        <w:tc>
          <w:tcPr>
            <w:tcW w:w="1129" w:type="dxa"/>
            <w:vAlign w:val="center"/>
          </w:tcPr>
          <w:p w14:paraId="315EE0CC" w14:textId="77777777" w:rsidR="00CC68DB" w:rsidRPr="00CC68DB" w:rsidRDefault="00CC68DB" w:rsidP="00CD48D2">
            <w:pPr>
              <w:jc w:val="center"/>
              <w:rPr>
                <w:sz w:val="22"/>
                <w:szCs w:val="22"/>
                <w:lang w:val="fr-FR"/>
              </w:rPr>
            </w:pPr>
            <w:r w:rsidRPr="00CC68DB">
              <w:rPr>
                <w:sz w:val="22"/>
                <w:szCs w:val="22"/>
                <w:lang w:val="fr-FR"/>
              </w:rPr>
              <w:t>VT</w:t>
            </w:r>
          </w:p>
        </w:tc>
      </w:tr>
      <w:tr w:rsidR="00CC68DB" w:rsidRPr="00CC68DB" w14:paraId="456C4A6D" w14:textId="77777777" w:rsidTr="00CC68DB">
        <w:trPr>
          <w:jc w:val="center"/>
        </w:trPr>
        <w:tc>
          <w:tcPr>
            <w:tcW w:w="8647" w:type="dxa"/>
            <w:vAlign w:val="center"/>
          </w:tcPr>
          <w:p w14:paraId="57C8BCB4" w14:textId="77777777" w:rsidR="00CC68DB" w:rsidRPr="00CC68DB" w:rsidRDefault="00CC68DB" w:rsidP="00CD48D2">
            <w:pPr>
              <w:ind w:firstLine="41"/>
              <w:rPr>
                <w:sz w:val="22"/>
                <w:szCs w:val="22"/>
                <w:lang w:val="fr-FR"/>
              </w:rPr>
            </w:pPr>
            <w:r w:rsidRPr="00CC68DB">
              <w:rPr>
                <w:sz w:val="22"/>
                <w:szCs w:val="22"/>
                <w:lang w:val="fr-FR"/>
              </w:rPr>
              <w:t>Pin rotativ 25%</w:t>
            </w:r>
          </w:p>
        </w:tc>
        <w:tc>
          <w:tcPr>
            <w:tcW w:w="1129" w:type="dxa"/>
            <w:vAlign w:val="center"/>
          </w:tcPr>
          <w:p w14:paraId="4AFC2034"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2BC57AAA" w14:textId="77777777" w:rsidTr="00CC68DB">
        <w:trPr>
          <w:jc w:val="center"/>
        </w:trPr>
        <w:tc>
          <w:tcPr>
            <w:tcW w:w="8647" w:type="dxa"/>
            <w:vAlign w:val="center"/>
          </w:tcPr>
          <w:p w14:paraId="667001C6" w14:textId="77777777" w:rsidR="00CC68DB" w:rsidRPr="00CC68DB" w:rsidRDefault="00CC68DB" w:rsidP="00CD48D2">
            <w:pPr>
              <w:ind w:firstLine="41"/>
              <w:rPr>
                <w:sz w:val="22"/>
                <w:szCs w:val="22"/>
                <w:lang w:val="fr-FR"/>
              </w:rPr>
            </w:pPr>
            <w:r w:rsidRPr="00CC68DB">
              <w:rPr>
                <w:sz w:val="22"/>
                <w:szCs w:val="22"/>
                <w:lang w:val="fr-FR"/>
              </w:rPr>
              <w:t>Usa de siguranta 25%</w:t>
            </w:r>
          </w:p>
        </w:tc>
        <w:tc>
          <w:tcPr>
            <w:tcW w:w="1129" w:type="dxa"/>
            <w:vAlign w:val="center"/>
          </w:tcPr>
          <w:p w14:paraId="72010263"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2E8DBA3F" w14:textId="77777777" w:rsidTr="00CC68DB">
        <w:trPr>
          <w:jc w:val="center"/>
        </w:trPr>
        <w:tc>
          <w:tcPr>
            <w:tcW w:w="8647" w:type="dxa"/>
            <w:vAlign w:val="center"/>
          </w:tcPr>
          <w:p w14:paraId="51FF9869" w14:textId="77777777" w:rsidR="00CC68DB" w:rsidRPr="00CC68DB" w:rsidRDefault="00CC68DB" w:rsidP="00CD48D2">
            <w:pPr>
              <w:ind w:firstLine="41"/>
              <w:rPr>
                <w:sz w:val="22"/>
                <w:szCs w:val="22"/>
                <w:lang w:val="fr-FR"/>
              </w:rPr>
            </w:pPr>
            <w:r w:rsidRPr="00CC68DB">
              <w:rPr>
                <w:sz w:val="22"/>
                <w:szCs w:val="22"/>
                <w:lang w:val="fr-FR"/>
              </w:rPr>
              <w:t>Gardurile de protectie a gondolelor 25%</w:t>
            </w:r>
          </w:p>
        </w:tc>
        <w:tc>
          <w:tcPr>
            <w:tcW w:w="1129" w:type="dxa"/>
            <w:vAlign w:val="center"/>
          </w:tcPr>
          <w:p w14:paraId="5586C704"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36B6FEAA" w14:textId="77777777" w:rsidTr="00CC68DB">
        <w:trPr>
          <w:trHeight w:val="401"/>
          <w:jc w:val="center"/>
        </w:trPr>
        <w:tc>
          <w:tcPr>
            <w:tcW w:w="9776" w:type="dxa"/>
            <w:gridSpan w:val="2"/>
            <w:vAlign w:val="center"/>
          </w:tcPr>
          <w:p w14:paraId="0E2EDBE8" w14:textId="77777777" w:rsidR="00CC68DB" w:rsidRPr="00CC68DB" w:rsidRDefault="00CC68DB" w:rsidP="00CD48D2">
            <w:pPr>
              <w:jc w:val="center"/>
              <w:rPr>
                <w:sz w:val="22"/>
                <w:szCs w:val="22"/>
                <w:lang w:val="fr-FR"/>
              </w:rPr>
            </w:pPr>
            <w:r w:rsidRPr="00CC68DB">
              <w:rPr>
                <w:b/>
                <w:bCs/>
                <w:sz w:val="22"/>
                <w:szCs w:val="22"/>
                <w:lang w:val="fr-FR"/>
              </w:rPr>
              <w:t>ROATA MARE DIAMETRU 60M</w:t>
            </w:r>
          </w:p>
        </w:tc>
      </w:tr>
      <w:tr w:rsidR="00CC68DB" w:rsidRPr="00CC68DB" w14:paraId="2ABC177E" w14:textId="77777777" w:rsidTr="00CC68DB">
        <w:trPr>
          <w:jc w:val="center"/>
        </w:trPr>
        <w:tc>
          <w:tcPr>
            <w:tcW w:w="8647" w:type="dxa"/>
            <w:vAlign w:val="center"/>
          </w:tcPr>
          <w:p w14:paraId="2554A01E" w14:textId="77777777" w:rsidR="00CC68DB" w:rsidRPr="00CC68DB" w:rsidRDefault="00CC68DB" w:rsidP="00CD48D2">
            <w:pPr>
              <w:ind w:firstLine="41"/>
              <w:rPr>
                <w:sz w:val="22"/>
                <w:szCs w:val="22"/>
                <w:lang w:val="fr-FR"/>
              </w:rPr>
            </w:pPr>
            <w:r w:rsidRPr="00CC68DB">
              <w:rPr>
                <w:sz w:val="22"/>
                <w:szCs w:val="22"/>
                <w:lang w:val="fr-FR"/>
              </w:rPr>
              <w:t>Caile de rulare 25%</w:t>
            </w:r>
          </w:p>
        </w:tc>
        <w:tc>
          <w:tcPr>
            <w:tcW w:w="1129" w:type="dxa"/>
            <w:vAlign w:val="center"/>
          </w:tcPr>
          <w:p w14:paraId="3A8F6901"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67394082" w14:textId="77777777" w:rsidTr="00CC68DB">
        <w:trPr>
          <w:jc w:val="center"/>
        </w:trPr>
        <w:tc>
          <w:tcPr>
            <w:tcW w:w="8647" w:type="dxa"/>
            <w:vAlign w:val="center"/>
          </w:tcPr>
          <w:p w14:paraId="0CDE053C" w14:textId="77777777" w:rsidR="00CC68DB" w:rsidRPr="00CC68DB" w:rsidRDefault="00CC68DB" w:rsidP="00CD48D2">
            <w:pPr>
              <w:ind w:firstLine="41"/>
              <w:rPr>
                <w:sz w:val="22"/>
                <w:szCs w:val="22"/>
                <w:lang w:val="fr-FR"/>
              </w:rPr>
            </w:pPr>
            <w:r w:rsidRPr="00CC68DB">
              <w:rPr>
                <w:sz w:val="22"/>
                <w:szCs w:val="22"/>
                <w:lang w:val="fr-FR"/>
              </w:rPr>
              <w:t>Primul inel de ranforsare 25%</w:t>
            </w:r>
          </w:p>
        </w:tc>
        <w:tc>
          <w:tcPr>
            <w:tcW w:w="1129" w:type="dxa"/>
            <w:vAlign w:val="center"/>
          </w:tcPr>
          <w:p w14:paraId="3C7B74B6"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7E9B8E0E" w14:textId="77777777" w:rsidTr="00CC68DB">
        <w:trPr>
          <w:jc w:val="center"/>
        </w:trPr>
        <w:tc>
          <w:tcPr>
            <w:tcW w:w="8647" w:type="dxa"/>
            <w:vAlign w:val="center"/>
          </w:tcPr>
          <w:p w14:paraId="1A6CA5A1" w14:textId="77777777" w:rsidR="00CC68DB" w:rsidRPr="00CC68DB" w:rsidRDefault="00CC68DB" w:rsidP="00CD48D2">
            <w:pPr>
              <w:ind w:firstLine="41"/>
              <w:rPr>
                <w:sz w:val="22"/>
                <w:szCs w:val="22"/>
                <w:lang w:val="fr-FR"/>
              </w:rPr>
            </w:pPr>
            <w:r w:rsidRPr="00CC68DB">
              <w:rPr>
                <w:sz w:val="22"/>
                <w:szCs w:val="22"/>
                <w:lang w:val="fr-FR"/>
              </w:rPr>
              <w:t>Al doilea inel de ranforsare 25%</w:t>
            </w:r>
          </w:p>
        </w:tc>
        <w:tc>
          <w:tcPr>
            <w:tcW w:w="1129" w:type="dxa"/>
            <w:vAlign w:val="center"/>
          </w:tcPr>
          <w:p w14:paraId="551AC244"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343313F0" w14:textId="77777777" w:rsidTr="00CC68DB">
        <w:trPr>
          <w:jc w:val="center"/>
        </w:trPr>
        <w:tc>
          <w:tcPr>
            <w:tcW w:w="8647" w:type="dxa"/>
            <w:vAlign w:val="center"/>
          </w:tcPr>
          <w:p w14:paraId="30A5A9BF" w14:textId="77777777" w:rsidR="00CC68DB" w:rsidRPr="00CC68DB" w:rsidRDefault="00CC68DB" w:rsidP="00CD48D2">
            <w:pPr>
              <w:ind w:firstLine="41"/>
              <w:rPr>
                <w:sz w:val="22"/>
                <w:szCs w:val="22"/>
                <w:lang w:val="fr-FR"/>
              </w:rPr>
            </w:pPr>
            <w:r w:rsidRPr="00CC68DB">
              <w:rPr>
                <w:sz w:val="22"/>
                <w:szCs w:val="22"/>
                <w:lang w:val="fr-FR"/>
              </w:rPr>
              <w:t>Spite 25%</w:t>
            </w:r>
          </w:p>
        </w:tc>
        <w:tc>
          <w:tcPr>
            <w:tcW w:w="1129" w:type="dxa"/>
            <w:vAlign w:val="center"/>
          </w:tcPr>
          <w:p w14:paraId="5E6DC533"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1AD714CF" w14:textId="77777777" w:rsidTr="00CC68DB">
        <w:trPr>
          <w:jc w:val="center"/>
        </w:trPr>
        <w:tc>
          <w:tcPr>
            <w:tcW w:w="8647" w:type="dxa"/>
            <w:vAlign w:val="center"/>
          </w:tcPr>
          <w:p w14:paraId="2690B2EF" w14:textId="77777777" w:rsidR="00CC68DB" w:rsidRPr="00CC68DB" w:rsidRDefault="00CC68DB" w:rsidP="00CD48D2">
            <w:pPr>
              <w:ind w:firstLine="41"/>
              <w:rPr>
                <w:sz w:val="22"/>
                <w:szCs w:val="22"/>
                <w:lang w:val="fr-FR"/>
              </w:rPr>
            </w:pPr>
            <w:r w:rsidRPr="00CC68DB">
              <w:rPr>
                <w:sz w:val="22"/>
                <w:szCs w:val="22"/>
                <w:lang w:val="fr-FR"/>
              </w:rPr>
              <w:t>Verificarea primei sectiuni a imbinarilor stalpilor 25%</w:t>
            </w:r>
          </w:p>
        </w:tc>
        <w:tc>
          <w:tcPr>
            <w:tcW w:w="1129" w:type="dxa"/>
            <w:vAlign w:val="center"/>
          </w:tcPr>
          <w:p w14:paraId="182D3F03"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7913B1D8" w14:textId="77777777" w:rsidTr="00CC68DB">
        <w:trPr>
          <w:jc w:val="center"/>
        </w:trPr>
        <w:tc>
          <w:tcPr>
            <w:tcW w:w="8647" w:type="dxa"/>
            <w:vAlign w:val="center"/>
          </w:tcPr>
          <w:p w14:paraId="4845FDF3" w14:textId="77777777" w:rsidR="00CC68DB" w:rsidRPr="00CC68DB" w:rsidRDefault="00CC68DB" w:rsidP="00CD48D2">
            <w:pPr>
              <w:ind w:firstLine="41"/>
              <w:rPr>
                <w:sz w:val="22"/>
                <w:szCs w:val="22"/>
                <w:lang w:val="fr-FR"/>
              </w:rPr>
            </w:pPr>
            <w:r w:rsidRPr="00CC68DB">
              <w:rPr>
                <w:sz w:val="22"/>
                <w:szCs w:val="22"/>
                <w:lang w:val="fr-FR"/>
              </w:rPr>
              <w:t>Verificarea celei de-a doua sectiune a imbinarilor stalpilor 25%</w:t>
            </w:r>
          </w:p>
        </w:tc>
        <w:tc>
          <w:tcPr>
            <w:tcW w:w="1129" w:type="dxa"/>
            <w:vAlign w:val="center"/>
          </w:tcPr>
          <w:p w14:paraId="402C2852"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25193E72" w14:textId="77777777" w:rsidTr="00CC68DB">
        <w:trPr>
          <w:jc w:val="center"/>
        </w:trPr>
        <w:tc>
          <w:tcPr>
            <w:tcW w:w="8647" w:type="dxa"/>
            <w:vAlign w:val="center"/>
          </w:tcPr>
          <w:p w14:paraId="039AA66E" w14:textId="77777777" w:rsidR="00CC68DB" w:rsidRPr="00CC68DB" w:rsidRDefault="00CC68DB" w:rsidP="00CD48D2">
            <w:pPr>
              <w:ind w:firstLine="41"/>
              <w:rPr>
                <w:sz w:val="22"/>
                <w:szCs w:val="22"/>
                <w:lang w:val="fr-FR"/>
              </w:rPr>
            </w:pPr>
            <w:r w:rsidRPr="00CC68DB">
              <w:rPr>
                <w:sz w:val="22"/>
                <w:szCs w:val="22"/>
                <w:lang w:val="fr-FR"/>
              </w:rPr>
              <w:t>Verificarea celei de-a treia sectiune a imbinarilor stalpilor 25%</w:t>
            </w:r>
          </w:p>
        </w:tc>
        <w:tc>
          <w:tcPr>
            <w:tcW w:w="1129" w:type="dxa"/>
            <w:vAlign w:val="center"/>
          </w:tcPr>
          <w:p w14:paraId="5EEF8048"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5F31BF28" w14:textId="77777777" w:rsidTr="00CC68DB">
        <w:trPr>
          <w:jc w:val="center"/>
        </w:trPr>
        <w:tc>
          <w:tcPr>
            <w:tcW w:w="8647" w:type="dxa"/>
            <w:vAlign w:val="center"/>
          </w:tcPr>
          <w:p w14:paraId="547D71A8" w14:textId="77777777" w:rsidR="00CC68DB" w:rsidRPr="00CC68DB" w:rsidRDefault="00CC68DB" w:rsidP="00CD48D2">
            <w:pPr>
              <w:ind w:firstLine="41"/>
              <w:rPr>
                <w:sz w:val="22"/>
                <w:szCs w:val="22"/>
                <w:lang w:val="fr-FR"/>
              </w:rPr>
            </w:pPr>
            <w:r w:rsidRPr="00CC68DB">
              <w:rPr>
                <w:sz w:val="22"/>
                <w:szCs w:val="22"/>
                <w:lang w:val="fr-FR"/>
              </w:rPr>
              <w:t>Verificarea celei de-a patra sectiune a imbinarilor stalpilor 25%</w:t>
            </w:r>
          </w:p>
        </w:tc>
        <w:tc>
          <w:tcPr>
            <w:tcW w:w="1129" w:type="dxa"/>
            <w:vAlign w:val="center"/>
          </w:tcPr>
          <w:p w14:paraId="6B7E167E"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45E51C90" w14:textId="77777777" w:rsidTr="00CC68DB">
        <w:trPr>
          <w:jc w:val="center"/>
        </w:trPr>
        <w:tc>
          <w:tcPr>
            <w:tcW w:w="8647" w:type="dxa"/>
            <w:vAlign w:val="center"/>
          </w:tcPr>
          <w:p w14:paraId="127F4437" w14:textId="77777777" w:rsidR="00CC68DB" w:rsidRPr="00CC68DB" w:rsidRDefault="00CC68DB" w:rsidP="00CD48D2">
            <w:pPr>
              <w:ind w:firstLine="41"/>
              <w:rPr>
                <w:sz w:val="22"/>
                <w:szCs w:val="22"/>
                <w:lang w:val="fr-FR"/>
              </w:rPr>
            </w:pPr>
            <w:r w:rsidRPr="00CC68DB">
              <w:rPr>
                <w:sz w:val="22"/>
                <w:szCs w:val="22"/>
                <w:lang w:val="fr-FR"/>
              </w:rPr>
              <w:t>Verificarea butucului 25%</w:t>
            </w:r>
          </w:p>
        </w:tc>
        <w:tc>
          <w:tcPr>
            <w:tcW w:w="1129" w:type="dxa"/>
            <w:vAlign w:val="center"/>
          </w:tcPr>
          <w:p w14:paraId="3768ADED"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457486EA" w14:textId="77777777" w:rsidTr="00CC68DB">
        <w:trPr>
          <w:jc w:val="center"/>
        </w:trPr>
        <w:tc>
          <w:tcPr>
            <w:tcW w:w="8647" w:type="dxa"/>
            <w:vAlign w:val="center"/>
          </w:tcPr>
          <w:p w14:paraId="01859463" w14:textId="77777777" w:rsidR="00CC68DB" w:rsidRPr="00CC68DB" w:rsidRDefault="00CC68DB" w:rsidP="00CD48D2">
            <w:pPr>
              <w:ind w:firstLine="41"/>
              <w:rPr>
                <w:sz w:val="22"/>
                <w:szCs w:val="22"/>
                <w:lang w:val="fr-FR"/>
              </w:rPr>
            </w:pPr>
            <w:r w:rsidRPr="00CC68DB">
              <w:rPr>
                <w:sz w:val="22"/>
                <w:szCs w:val="22"/>
                <w:lang w:val="fr-FR"/>
              </w:rPr>
              <w:t>Verificarea butucilor de prindere a gondolelor 25%</w:t>
            </w:r>
          </w:p>
        </w:tc>
        <w:tc>
          <w:tcPr>
            <w:tcW w:w="1129" w:type="dxa"/>
            <w:vAlign w:val="center"/>
          </w:tcPr>
          <w:p w14:paraId="7C9A45CB"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205BE27B" w14:textId="77777777" w:rsidTr="00CC68DB">
        <w:trPr>
          <w:jc w:val="center"/>
        </w:trPr>
        <w:tc>
          <w:tcPr>
            <w:tcW w:w="8647" w:type="dxa"/>
            <w:vAlign w:val="center"/>
          </w:tcPr>
          <w:p w14:paraId="2268A24A" w14:textId="77777777" w:rsidR="00CC68DB" w:rsidRPr="00CC68DB" w:rsidRDefault="00CC68DB" w:rsidP="00CD48D2">
            <w:pPr>
              <w:ind w:firstLine="41"/>
              <w:rPr>
                <w:sz w:val="22"/>
                <w:szCs w:val="22"/>
                <w:lang w:val="fr-FR"/>
              </w:rPr>
            </w:pPr>
            <w:r w:rsidRPr="00CC68DB">
              <w:rPr>
                <w:sz w:val="22"/>
                <w:szCs w:val="22"/>
                <w:lang w:val="fr-FR"/>
              </w:rPr>
              <w:t>Verificarea guseelor cadrului in toate colturilor25%</w:t>
            </w:r>
          </w:p>
        </w:tc>
        <w:tc>
          <w:tcPr>
            <w:tcW w:w="1129" w:type="dxa"/>
            <w:vAlign w:val="center"/>
          </w:tcPr>
          <w:p w14:paraId="2326BE36"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2743C01D" w14:textId="77777777" w:rsidTr="00CC68DB">
        <w:trPr>
          <w:jc w:val="center"/>
        </w:trPr>
        <w:tc>
          <w:tcPr>
            <w:tcW w:w="8647" w:type="dxa"/>
            <w:vAlign w:val="center"/>
          </w:tcPr>
          <w:p w14:paraId="000C3964" w14:textId="77777777" w:rsidR="00CC68DB" w:rsidRPr="00CC68DB" w:rsidRDefault="00CC68DB" w:rsidP="00CD48D2">
            <w:pPr>
              <w:ind w:firstLine="41"/>
              <w:rPr>
                <w:sz w:val="22"/>
                <w:szCs w:val="22"/>
                <w:lang w:val="fr-FR"/>
              </w:rPr>
            </w:pPr>
            <w:r w:rsidRPr="00CC68DB">
              <w:rPr>
                <w:sz w:val="22"/>
                <w:szCs w:val="22"/>
                <w:lang w:val="fr-FR"/>
              </w:rPr>
              <w:t>Verificarea suportilor gondolelor 25%</w:t>
            </w:r>
          </w:p>
        </w:tc>
        <w:tc>
          <w:tcPr>
            <w:tcW w:w="1129" w:type="dxa"/>
            <w:vAlign w:val="center"/>
          </w:tcPr>
          <w:p w14:paraId="70026759"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7D903374" w14:textId="77777777" w:rsidTr="00CC68DB">
        <w:trPr>
          <w:jc w:val="center"/>
        </w:trPr>
        <w:tc>
          <w:tcPr>
            <w:tcW w:w="8647" w:type="dxa"/>
            <w:vAlign w:val="center"/>
          </w:tcPr>
          <w:p w14:paraId="6D2DE6AF" w14:textId="77777777" w:rsidR="00CC68DB" w:rsidRPr="00CC68DB" w:rsidRDefault="00CC68DB" w:rsidP="00CD48D2">
            <w:pPr>
              <w:ind w:firstLine="41"/>
              <w:rPr>
                <w:sz w:val="22"/>
                <w:szCs w:val="22"/>
                <w:lang w:val="fr-FR"/>
              </w:rPr>
            </w:pPr>
            <w:r w:rsidRPr="00CC68DB">
              <w:rPr>
                <w:sz w:val="22"/>
                <w:szCs w:val="22"/>
                <w:lang w:val="fr-FR"/>
              </w:rPr>
              <w:t>Verificarea nodurilor 25%</w:t>
            </w:r>
          </w:p>
        </w:tc>
        <w:tc>
          <w:tcPr>
            <w:tcW w:w="1129" w:type="dxa"/>
            <w:vAlign w:val="center"/>
          </w:tcPr>
          <w:p w14:paraId="14F7B2BA"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3471729F" w14:textId="77777777" w:rsidTr="00CC68DB">
        <w:trPr>
          <w:trHeight w:val="137"/>
          <w:jc w:val="center"/>
        </w:trPr>
        <w:tc>
          <w:tcPr>
            <w:tcW w:w="8647" w:type="dxa"/>
            <w:vAlign w:val="center"/>
          </w:tcPr>
          <w:p w14:paraId="2012D796" w14:textId="77777777" w:rsidR="00CC68DB" w:rsidRPr="00CC68DB" w:rsidRDefault="00CC68DB" w:rsidP="00CD48D2">
            <w:pPr>
              <w:ind w:firstLine="41"/>
              <w:rPr>
                <w:sz w:val="22"/>
                <w:szCs w:val="22"/>
                <w:lang w:val="fr-FR"/>
              </w:rPr>
            </w:pPr>
            <w:r w:rsidRPr="00CC68DB">
              <w:rPr>
                <w:sz w:val="22"/>
                <w:szCs w:val="22"/>
                <w:lang w:val="fr-FR"/>
              </w:rPr>
              <w:t>Verificarea butucului principal 25%</w:t>
            </w:r>
          </w:p>
        </w:tc>
        <w:tc>
          <w:tcPr>
            <w:tcW w:w="1129" w:type="dxa"/>
            <w:vAlign w:val="center"/>
          </w:tcPr>
          <w:p w14:paraId="0DE56572"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6AA05962" w14:textId="77777777" w:rsidTr="00CC68DB">
        <w:trPr>
          <w:trHeight w:val="287"/>
          <w:jc w:val="center"/>
        </w:trPr>
        <w:tc>
          <w:tcPr>
            <w:tcW w:w="8647" w:type="dxa"/>
            <w:vAlign w:val="center"/>
          </w:tcPr>
          <w:p w14:paraId="7F471E0B" w14:textId="77777777" w:rsidR="00CC68DB" w:rsidRPr="00CC68DB" w:rsidRDefault="00CC68DB" w:rsidP="00CD48D2">
            <w:pPr>
              <w:ind w:firstLine="41"/>
              <w:rPr>
                <w:sz w:val="22"/>
                <w:szCs w:val="22"/>
                <w:lang w:val="fr-FR"/>
              </w:rPr>
            </w:pPr>
            <w:r w:rsidRPr="00CC68DB">
              <w:rPr>
                <w:sz w:val="22"/>
                <w:szCs w:val="22"/>
                <w:lang w:val="fr-FR"/>
              </w:rPr>
              <w:t>Verificarea suportului de butuc principal 25%</w:t>
            </w:r>
          </w:p>
        </w:tc>
        <w:tc>
          <w:tcPr>
            <w:tcW w:w="1129" w:type="dxa"/>
            <w:vAlign w:val="center"/>
          </w:tcPr>
          <w:p w14:paraId="6658757E" w14:textId="77777777" w:rsidR="00CC68DB" w:rsidRPr="00CC68DB" w:rsidRDefault="00CC68DB" w:rsidP="00CD48D2">
            <w:pPr>
              <w:jc w:val="center"/>
              <w:rPr>
                <w:sz w:val="22"/>
                <w:szCs w:val="22"/>
                <w:lang w:val="fr-FR"/>
              </w:rPr>
            </w:pPr>
            <w:r w:rsidRPr="00CC68DB">
              <w:rPr>
                <w:sz w:val="22"/>
                <w:szCs w:val="22"/>
                <w:lang w:val="fr-FR"/>
              </w:rPr>
              <w:t>MT</w:t>
            </w:r>
          </w:p>
        </w:tc>
      </w:tr>
      <w:tr w:rsidR="00CC68DB" w:rsidRPr="00CC68DB" w14:paraId="5E886087" w14:textId="77777777" w:rsidTr="00CC68DB">
        <w:trPr>
          <w:trHeight w:val="138"/>
          <w:jc w:val="center"/>
        </w:trPr>
        <w:tc>
          <w:tcPr>
            <w:tcW w:w="8647" w:type="dxa"/>
            <w:vAlign w:val="center"/>
          </w:tcPr>
          <w:p w14:paraId="2491F30C" w14:textId="77777777" w:rsidR="00CC68DB" w:rsidRPr="00CC68DB" w:rsidRDefault="00CC68DB" w:rsidP="00CD48D2">
            <w:pPr>
              <w:ind w:firstLine="41"/>
              <w:rPr>
                <w:sz w:val="22"/>
                <w:szCs w:val="22"/>
                <w:lang w:val="fr-FR"/>
              </w:rPr>
            </w:pPr>
            <w:r w:rsidRPr="00CC68DB">
              <w:rPr>
                <w:sz w:val="22"/>
                <w:szCs w:val="22"/>
                <w:lang w:val="fr-FR"/>
              </w:rPr>
              <w:t>Verificarea buloanelor de prindere 100%</w:t>
            </w:r>
          </w:p>
        </w:tc>
        <w:tc>
          <w:tcPr>
            <w:tcW w:w="1129" w:type="dxa"/>
            <w:vAlign w:val="center"/>
          </w:tcPr>
          <w:p w14:paraId="0E25E329" w14:textId="77777777" w:rsidR="00CC68DB" w:rsidRPr="00CC68DB" w:rsidRDefault="00CC68DB" w:rsidP="00CD48D2">
            <w:pPr>
              <w:jc w:val="center"/>
              <w:rPr>
                <w:sz w:val="22"/>
                <w:szCs w:val="22"/>
                <w:lang w:val="fr-FR"/>
              </w:rPr>
            </w:pPr>
            <w:r w:rsidRPr="00CC68DB">
              <w:rPr>
                <w:sz w:val="22"/>
                <w:szCs w:val="22"/>
                <w:lang w:val="fr-FR"/>
              </w:rPr>
              <w:t>US</w:t>
            </w:r>
          </w:p>
        </w:tc>
      </w:tr>
    </w:tbl>
    <w:p w14:paraId="6DD0DE03" w14:textId="77777777" w:rsidR="00CC68DB" w:rsidRDefault="00CC68DB" w:rsidP="002B2566">
      <w:pPr>
        <w:spacing w:line="276" w:lineRule="auto"/>
        <w:jc w:val="center"/>
        <w:rPr>
          <w:b/>
          <w:bCs/>
          <w:color w:val="000000"/>
          <w:kern w:val="28"/>
          <w:sz w:val="22"/>
          <w:szCs w:val="22"/>
        </w:rPr>
      </w:pPr>
    </w:p>
    <w:p w14:paraId="66539CB3" w14:textId="375B721F" w:rsidR="00CC68DB" w:rsidRDefault="00CC68DB" w:rsidP="002B2566">
      <w:pPr>
        <w:spacing w:line="276" w:lineRule="auto"/>
        <w:jc w:val="center"/>
        <w:rPr>
          <w:b/>
          <w:bCs/>
          <w:color w:val="000000"/>
          <w:kern w:val="28"/>
          <w:sz w:val="22"/>
          <w:szCs w:val="22"/>
        </w:rPr>
      </w:pPr>
    </w:p>
    <w:p w14:paraId="4A35DAF0" w14:textId="0F1D1490" w:rsidR="00CC68DB" w:rsidRDefault="00CC68DB" w:rsidP="002B2566">
      <w:pPr>
        <w:spacing w:line="276" w:lineRule="auto"/>
        <w:jc w:val="center"/>
        <w:rPr>
          <w:b/>
          <w:bCs/>
          <w:color w:val="000000"/>
          <w:kern w:val="28"/>
          <w:sz w:val="22"/>
          <w:szCs w:val="22"/>
        </w:rPr>
      </w:pPr>
    </w:p>
    <w:p w14:paraId="69AA96F3" w14:textId="77777777" w:rsidR="00CC68DB" w:rsidRDefault="00CC68DB" w:rsidP="002B2566">
      <w:pPr>
        <w:spacing w:line="276" w:lineRule="auto"/>
        <w:jc w:val="center"/>
        <w:rPr>
          <w:b/>
          <w:bCs/>
          <w:color w:val="000000"/>
          <w:kern w:val="28"/>
          <w:sz w:val="22"/>
          <w:szCs w:val="22"/>
        </w:rPr>
      </w:pPr>
    </w:p>
    <w:sectPr w:rsidR="00CC68DB" w:rsidSect="00DB059C">
      <w:pgSz w:w="11907" w:h="16839" w:code="9"/>
      <w:pgMar w:top="568" w:right="708" w:bottom="993" w:left="1134" w:header="720" w:footer="2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5BEC4" w14:textId="77777777" w:rsidR="00F17709" w:rsidRDefault="00F17709" w:rsidP="00AB27B6">
      <w:r>
        <w:separator/>
      </w:r>
    </w:p>
  </w:endnote>
  <w:endnote w:type="continuationSeparator" w:id="0">
    <w:p w14:paraId="2E566A4D" w14:textId="77777777" w:rsidR="00F17709" w:rsidRDefault="00F17709" w:rsidP="00AB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971BE" w14:textId="77777777" w:rsidR="00F17709" w:rsidRDefault="00F17709" w:rsidP="00AB27B6">
      <w:r>
        <w:separator/>
      </w:r>
    </w:p>
  </w:footnote>
  <w:footnote w:type="continuationSeparator" w:id="0">
    <w:p w14:paraId="663A88A0" w14:textId="77777777" w:rsidR="00F17709" w:rsidRDefault="00F17709" w:rsidP="00AB2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40A57"/>
    <w:multiLevelType w:val="hybridMultilevel"/>
    <w:tmpl w:val="D73211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7380193"/>
    <w:multiLevelType w:val="hybridMultilevel"/>
    <w:tmpl w:val="4A18C8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B201962"/>
    <w:multiLevelType w:val="hybridMultilevel"/>
    <w:tmpl w:val="E5CEBA90"/>
    <w:lvl w:ilvl="0" w:tplc="256C14F0">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5815602B"/>
    <w:multiLevelType w:val="hybridMultilevel"/>
    <w:tmpl w:val="3ABEDFA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8692571">
    <w:abstractNumId w:val="3"/>
  </w:num>
  <w:num w:numId="2" w16cid:durableId="1990356084">
    <w:abstractNumId w:val="1"/>
  </w:num>
  <w:num w:numId="3" w16cid:durableId="2068407522">
    <w:abstractNumId w:val="0"/>
  </w:num>
  <w:num w:numId="4" w16cid:durableId="977682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A6A"/>
    <w:rsid w:val="000035E3"/>
    <w:rsid w:val="00017A19"/>
    <w:rsid w:val="00020AF4"/>
    <w:rsid w:val="000531C8"/>
    <w:rsid w:val="0005660D"/>
    <w:rsid w:val="0008137A"/>
    <w:rsid w:val="000B4BD2"/>
    <w:rsid w:val="000B734E"/>
    <w:rsid w:val="000E02C0"/>
    <w:rsid w:val="0011242D"/>
    <w:rsid w:val="00123CAC"/>
    <w:rsid w:val="001247CB"/>
    <w:rsid w:val="00143A0F"/>
    <w:rsid w:val="001515C7"/>
    <w:rsid w:val="0015751C"/>
    <w:rsid w:val="001D3B7B"/>
    <w:rsid w:val="001D60B4"/>
    <w:rsid w:val="001D718F"/>
    <w:rsid w:val="001F1BBB"/>
    <w:rsid w:val="002023F7"/>
    <w:rsid w:val="002077AA"/>
    <w:rsid w:val="0021622F"/>
    <w:rsid w:val="002317B3"/>
    <w:rsid w:val="00233C2C"/>
    <w:rsid w:val="00247920"/>
    <w:rsid w:val="00250113"/>
    <w:rsid w:val="00267D8A"/>
    <w:rsid w:val="002B2566"/>
    <w:rsid w:val="002C2DF0"/>
    <w:rsid w:val="002C55AC"/>
    <w:rsid w:val="002C55FA"/>
    <w:rsid w:val="002D311F"/>
    <w:rsid w:val="002D4A9B"/>
    <w:rsid w:val="00335683"/>
    <w:rsid w:val="003721B2"/>
    <w:rsid w:val="00380562"/>
    <w:rsid w:val="003C1BCB"/>
    <w:rsid w:val="003C4C30"/>
    <w:rsid w:val="003E34B1"/>
    <w:rsid w:val="00403277"/>
    <w:rsid w:val="0041279E"/>
    <w:rsid w:val="004816BC"/>
    <w:rsid w:val="00486898"/>
    <w:rsid w:val="004B362C"/>
    <w:rsid w:val="004C3E13"/>
    <w:rsid w:val="004D4596"/>
    <w:rsid w:val="005023A5"/>
    <w:rsid w:val="0052597F"/>
    <w:rsid w:val="00541B2D"/>
    <w:rsid w:val="0056020F"/>
    <w:rsid w:val="0056157A"/>
    <w:rsid w:val="0057012F"/>
    <w:rsid w:val="00577F6D"/>
    <w:rsid w:val="005855C0"/>
    <w:rsid w:val="00596EC9"/>
    <w:rsid w:val="005A4096"/>
    <w:rsid w:val="005A575D"/>
    <w:rsid w:val="005B34A9"/>
    <w:rsid w:val="00601D03"/>
    <w:rsid w:val="006111F8"/>
    <w:rsid w:val="0062639C"/>
    <w:rsid w:val="00640922"/>
    <w:rsid w:val="00642F01"/>
    <w:rsid w:val="0066574E"/>
    <w:rsid w:val="00673B31"/>
    <w:rsid w:val="006867FD"/>
    <w:rsid w:val="006A412B"/>
    <w:rsid w:val="006A48D4"/>
    <w:rsid w:val="006A7913"/>
    <w:rsid w:val="006A7C10"/>
    <w:rsid w:val="006D2C7C"/>
    <w:rsid w:val="006F0A6A"/>
    <w:rsid w:val="00707ED0"/>
    <w:rsid w:val="007204A7"/>
    <w:rsid w:val="00725CAE"/>
    <w:rsid w:val="007414E4"/>
    <w:rsid w:val="00762284"/>
    <w:rsid w:val="007B1F34"/>
    <w:rsid w:val="007B4673"/>
    <w:rsid w:val="007B752D"/>
    <w:rsid w:val="007C0F28"/>
    <w:rsid w:val="007C7CE5"/>
    <w:rsid w:val="007E1671"/>
    <w:rsid w:val="007E3F71"/>
    <w:rsid w:val="007F22FF"/>
    <w:rsid w:val="00801944"/>
    <w:rsid w:val="00840A01"/>
    <w:rsid w:val="00872960"/>
    <w:rsid w:val="008B758A"/>
    <w:rsid w:val="008C01F6"/>
    <w:rsid w:val="008C572D"/>
    <w:rsid w:val="00905F89"/>
    <w:rsid w:val="0092509C"/>
    <w:rsid w:val="0093354A"/>
    <w:rsid w:val="00935152"/>
    <w:rsid w:val="0094044C"/>
    <w:rsid w:val="00975634"/>
    <w:rsid w:val="009827FB"/>
    <w:rsid w:val="009845F4"/>
    <w:rsid w:val="00990507"/>
    <w:rsid w:val="009969E3"/>
    <w:rsid w:val="009A6E4A"/>
    <w:rsid w:val="009F3BCA"/>
    <w:rsid w:val="00A02867"/>
    <w:rsid w:val="00A5282E"/>
    <w:rsid w:val="00A55480"/>
    <w:rsid w:val="00A65CA7"/>
    <w:rsid w:val="00A704A8"/>
    <w:rsid w:val="00A82EB3"/>
    <w:rsid w:val="00A83743"/>
    <w:rsid w:val="00AB27B6"/>
    <w:rsid w:val="00AB7C13"/>
    <w:rsid w:val="00AE4269"/>
    <w:rsid w:val="00AE61CD"/>
    <w:rsid w:val="00AF1A7D"/>
    <w:rsid w:val="00B0260B"/>
    <w:rsid w:val="00B2093A"/>
    <w:rsid w:val="00B43A65"/>
    <w:rsid w:val="00B67D09"/>
    <w:rsid w:val="00B96B9C"/>
    <w:rsid w:val="00BA2825"/>
    <w:rsid w:val="00BE300C"/>
    <w:rsid w:val="00BE4AF2"/>
    <w:rsid w:val="00C143C7"/>
    <w:rsid w:val="00C3355C"/>
    <w:rsid w:val="00C50207"/>
    <w:rsid w:val="00C510B6"/>
    <w:rsid w:val="00C63059"/>
    <w:rsid w:val="00C6434A"/>
    <w:rsid w:val="00C704D4"/>
    <w:rsid w:val="00C71717"/>
    <w:rsid w:val="00C7213C"/>
    <w:rsid w:val="00CA1A29"/>
    <w:rsid w:val="00CB1080"/>
    <w:rsid w:val="00CB7D4F"/>
    <w:rsid w:val="00CC68DB"/>
    <w:rsid w:val="00CD5D49"/>
    <w:rsid w:val="00CF6B17"/>
    <w:rsid w:val="00D038D8"/>
    <w:rsid w:val="00D03AEB"/>
    <w:rsid w:val="00D050AE"/>
    <w:rsid w:val="00D32B5B"/>
    <w:rsid w:val="00D35762"/>
    <w:rsid w:val="00D36E40"/>
    <w:rsid w:val="00D41968"/>
    <w:rsid w:val="00D438D3"/>
    <w:rsid w:val="00D60814"/>
    <w:rsid w:val="00D62280"/>
    <w:rsid w:val="00D66C63"/>
    <w:rsid w:val="00DA1258"/>
    <w:rsid w:val="00DA3D16"/>
    <w:rsid w:val="00DA7407"/>
    <w:rsid w:val="00DA773B"/>
    <w:rsid w:val="00DB059C"/>
    <w:rsid w:val="00DB0882"/>
    <w:rsid w:val="00DC5C6B"/>
    <w:rsid w:val="00DD52CF"/>
    <w:rsid w:val="00DF1EA7"/>
    <w:rsid w:val="00E21FF0"/>
    <w:rsid w:val="00E26DD5"/>
    <w:rsid w:val="00E40F24"/>
    <w:rsid w:val="00E41129"/>
    <w:rsid w:val="00E742AB"/>
    <w:rsid w:val="00E846BC"/>
    <w:rsid w:val="00E960A8"/>
    <w:rsid w:val="00EA51B6"/>
    <w:rsid w:val="00EB3136"/>
    <w:rsid w:val="00EC11D2"/>
    <w:rsid w:val="00EC2222"/>
    <w:rsid w:val="00ED7069"/>
    <w:rsid w:val="00EE7111"/>
    <w:rsid w:val="00F06107"/>
    <w:rsid w:val="00F076F9"/>
    <w:rsid w:val="00F17709"/>
    <w:rsid w:val="00F17B05"/>
    <w:rsid w:val="00F30840"/>
    <w:rsid w:val="00F44A59"/>
    <w:rsid w:val="00F704F0"/>
    <w:rsid w:val="00F936E1"/>
    <w:rsid w:val="00FA002C"/>
    <w:rsid w:val="00FA52D6"/>
    <w:rsid w:val="00FA753B"/>
    <w:rsid w:val="00FB2D4D"/>
    <w:rsid w:val="00FC65D1"/>
    <w:rsid w:val="00FC70BD"/>
    <w:rsid w:val="00FD2E00"/>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F3D5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link w:val="Heading1Char"/>
    <w:uiPriority w:val="9"/>
    <w:qFormat/>
    <w:rsid w:val="000035E3"/>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character" w:customStyle="1" w:styleId="Heading1Char">
    <w:name w:val="Heading 1 Char"/>
    <w:basedOn w:val="DefaultParagraphFont"/>
    <w:link w:val="Heading1"/>
    <w:uiPriority w:val="9"/>
    <w:rsid w:val="000035E3"/>
    <w:rPr>
      <w:b/>
      <w:bCs/>
      <w:kern w:val="36"/>
      <w:sz w:val="48"/>
      <w:szCs w:val="48"/>
      <w:lang w:val="en-GB" w:eastAsia="en-GB"/>
    </w:rPr>
  </w:style>
  <w:style w:type="character" w:styleId="Strong">
    <w:name w:val="Strong"/>
    <w:basedOn w:val="DefaultParagraphFont"/>
    <w:qFormat/>
    <w:rsid w:val="00A704A8"/>
    <w:rPr>
      <w:b/>
      <w:bCs/>
    </w:rPr>
  </w:style>
  <w:style w:type="character" w:styleId="Emphasis">
    <w:name w:val="Emphasis"/>
    <w:basedOn w:val="DefaultParagraphFont"/>
    <w:qFormat/>
    <w:rsid w:val="00A704A8"/>
    <w:rPr>
      <w:i/>
      <w:iCs/>
    </w:rPr>
  </w:style>
  <w:style w:type="paragraph" w:styleId="Header">
    <w:name w:val="header"/>
    <w:basedOn w:val="Normal"/>
    <w:link w:val="HeaderChar"/>
    <w:unhideWhenUsed/>
    <w:rsid w:val="00AB27B6"/>
    <w:pPr>
      <w:tabs>
        <w:tab w:val="center" w:pos="4536"/>
        <w:tab w:val="right" w:pos="9072"/>
      </w:tabs>
    </w:pPr>
  </w:style>
  <w:style w:type="character" w:customStyle="1" w:styleId="HeaderChar">
    <w:name w:val="Header Char"/>
    <w:basedOn w:val="DefaultParagraphFont"/>
    <w:link w:val="Header"/>
    <w:rsid w:val="00AB27B6"/>
    <w:rPr>
      <w:sz w:val="24"/>
      <w:szCs w:val="24"/>
    </w:rPr>
  </w:style>
  <w:style w:type="paragraph" w:styleId="Footer">
    <w:name w:val="footer"/>
    <w:basedOn w:val="Normal"/>
    <w:link w:val="FooterChar"/>
    <w:uiPriority w:val="99"/>
    <w:unhideWhenUsed/>
    <w:rsid w:val="00AB27B6"/>
    <w:pPr>
      <w:tabs>
        <w:tab w:val="center" w:pos="4536"/>
        <w:tab w:val="right" w:pos="9072"/>
      </w:tabs>
    </w:pPr>
  </w:style>
  <w:style w:type="character" w:customStyle="1" w:styleId="FooterChar">
    <w:name w:val="Footer Char"/>
    <w:basedOn w:val="DefaultParagraphFont"/>
    <w:link w:val="Footer"/>
    <w:uiPriority w:val="99"/>
    <w:rsid w:val="00AB27B6"/>
    <w:rPr>
      <w:sz w:val="24"/>
      <w:szCs w:val="24"/>
    </w:rPr>
  </w:style>
  <w:style w:type="paragraph" w:styleId="ListParagraph">
    <w:name w:val="List Paragraph"/>
    <w:basedOn w:val="Normal"/>
    <w:uiPriority w:val="34"/>
    <w:qFormat/>
    <w:rsid w:val="00AE4269"/>
    <w:pPr>
      <w:ind w:left="720"/>
      <w:contextualSpacing/>
    </w:pPr>
  </w:style>
  <w:style w:type="paragraph" w:styleId="NoSpacing">
    <w:name w:val="No Spacing"/>
    <w:uiPriority w:val="1"/>
    <w:qFormat/>
    <w:rsid w:val="00BA2825"/>
    <w:rPr>
      <w:color w:val="000000"/>
      <w:kern w:val="28"/>
      <w:lang w:val="ro-RO" w:eastAsia="ro-RO"/>
    </w:rPr>
  </w:style>
  <w:style w:type="table" w:styleId="TableGrid">
    <w:name w:val="Table Grid"/>
    <w:basedOn w:val="TableNormal"/>
    <w:rsid w:val="00081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67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1139</Words>
  <Characters>6835</Characters>
  <DocSecurity>0</DocSecurity>
  <Lines>56</Lines>
  <Paragraphs>15</Paragraphs>
  <ScaleCrop>false</ScaleCrop>
  <Company/>
  <LinksUpToDate>false</LinksUpToDate>
  <CharactersWithSpaces>7959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2022-09-28T10:23:00Z</dcterms:created>
  <dcterms:modified xsi:type="dcterms:W3CDTF">2022-09-29T07:37:00Z</dcterms:modified>
</cp:coreProperties>
</file>