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C9E1" w14:textId="2F5565AB" w:rsidR="008459C2" w:rsidRDefault="008459C2" w:rsidP="008459C2">
      <w:pPr>
        <w:tabs>
          <w:tab w:val="center" w:pos="5112"/>
          <w:tab w:val="left" w:pos="7755"/>
        </w:tabs>
        <w:ind w:right="-25"/>
        <w:jc w:val="righ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A3454E" wp14:editId="76E06366">
                <wp:simplePos x="0" y="0"/>
                <wp:positionH relativeFrom="column">
                  <wp:posOffset>-438242</wp:posOffset>
                </wp:positionH>
                <wp:positionV relativeFrom="paragraph">
                  <wp:posOffset>536498</wp:posOffset>
                </wp:positionV>
                <wp:extent cx="7115175" cy="73025"/>
                <wp:effectExtent l="20955" t="21590" r="26670" b="292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90E86" id="Group 2" o:spid="_x0000_s1026" style="position:absolute;margin-left:-34.5pt;margin-top:42.25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7A077" wp14:editId="6E5D8D84">
                <wp:simplePos x="0" y="0"/>
                <wp:positionH relativeFrom="column">
                  <wp:posOffset>582930</wp:posOffset>
                </wp:positionH>
                <wp:positionV relativeFrom="paragraph">
                  <wp:posOffset>-137091</wp:posOffset>
                </wp:positionV>
                <wp:extent cx="3714750" cy="589280"/>
                <wp:effectExtent l="0" t="0" r="19050" b="203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48527" w14:textId="77777777" w:rsidR="008459C2" w:rsidRPr="00596EC9" w:rsidRDefault="008459C2" w:rsidP="008459C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1534F91F" w14:textId="77777777" w:rsidR="008459C2" w:rsidRPr="00596EC9" w:rsidRDefault="008459C2" w:rsidP="008459C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2C45C679" w14:textId="77777777" w:rsidR="008459C2" w:rsidRPr="00596EC9" w:rsidRDefault="008459C2" w:rsidP="008459C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7A0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.9pt;margin-top:-10.8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OMPGfffAAAACQEAAA8AAAAAAAAAAAAAAAAAbgQAAGRycy9kb3ducmV2LnhtbFBLBQYAAAAA&#10;BAAEAPMAAAB6BQAAAAA=&#10;" filled="f" strokecolor="white" strokeweight=".25pt">
                <v:textbox>
                  <w:txbxContent>
                    <w:p w14:paraId="33C48527" w14:textId="77777777" w:rsidR="008459C2" w:rsidRPr="00596EC9" w:rsidRDefault="008459C2" w:rsidP="008459C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1534F91F" w14:textId="77777777" w:rsidR="008459C2" w:rsidRPr="00596EC9" w:rsidRDefault="008459C2" w:rsidP="008459C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2C45C679" w14:textId="77777777" w:rsidR="008459C2" w:rsidRPr="00596EC9" w:rsidRDefault="008459C2" w:rsidP="008459C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7F8FDD01" wp14:editId="4D1E6586">
            <wp:simplePos x="0" y="0"/>
            <wp:positionH relativeFrom="page">
              <wp:posOffset>626745</wp:posOffset>
            </wp:positionH>
            <wp:positionV relativeFrom="page">
              <wp:posOffset>196215</wp:posOffset>
            </wp:positionV>
            <wp:extent cx="702945" cy="720725"/>
            <wp:effectExtent l="0" t="0" r="1905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2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09DC7FE1" w14:textId="77777777" w:rsidR="008459C2" w:rsidRPr="00AA041A" w:rsidRDefault="008459C2" w:rsidP="008459C2">
      <w:pPr>
        <w:tabs>
          <w:tab w:val="center" w:pos="5112"/>
          <w:tab w:val="left" w:pos="7755"/>
        </w:tabs>
        <w:ind w:right="-25"/>
        <w:jc w:val="center"/>
        <w:rPr>
          <w:b/>
          <w:sz w:val="6"/>
          <w:szCs w:val="6"/>
          <w:lang w:val="fr-FR"/>
        </w:rPr>
      </w:pPr>
    </w:p>
    <w:p w14:paraId="6B22849F" w14:textId="05587495" w:rsidR="008459C2" w:rsidRPr="003614CB" w:rsidRDefault="008459C2" w:rsidP="008459C2">
      <w:pPr>
        <w:tabs>
          <w:tab w:val="center" w:pos="5112"/>
          <w:tab w:val="left" w:pos="7755"/>
        </w:tabs>
        <w:ind w:right="-25"/>
        <w:jc w:val="center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</w:t>
      </w:r>
      <w:r w:rsidRPr="00D36E40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.77.12 / 021.252.77.89</w:t>
      </w:r>
      <w:r w:rsidRPr="00D36E40">
        <w:rPr>
          <w:b/>
          <w:sz w:val="18"/>
          <w:szCs w:val="18"/>
        </w:rPr>
        <w:t xml:space="preserve">   Fax</w:t>
      </w:r>
      <w:r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r>
        <w:rPr>
          <w:b/>
          <w:sz w:val="18"/>
          <w:szCs w:val="18"/>
        </w:rPr>
        <w:t>office@adp2.ro</w:t>
      </w:r>
    </w:p>
    <w:p w14:paraId="2646B635" w14:textId="77777777" w:rsidR="008459C2" w:rsidRPr="00D95D20" w:rsidRDefault="008459C2" w:rsidP="008459C2">
      <w:pPr>
        <w:rPr>
          <w:b/>
          <w:sz w:val="16"/>
          <w:szCs w:val="16"/>
          <w:lang w:val="fr-FR"/>
        </w:rPr>
      </w:pPr>
    </w:p>
    <w:p w14:paraId="01C8DF35" w14:textId="35AB4EBB" w:rsidR="008459C2" w:rsidRPr="0071133A" w:rsidRDefault="008459C2" w:rsidP="008459C2">
      <w:pPr>
        <w:rPr>
          <w:bCs/>
          <w:sz w:val="22"/>
          <w:szCs w:val="22"/>
          <w:lang w:val="fr-FR"/>
        </w:rPr>
      </w:pPr>
      <w:r w:rsidRPr="0071133A">
        <w:rPr>
          <w:bCs/>
          <w:sz w:val="22"/>
          <w:szCs w:val="22"/>
          <w:lang w:val="fr-FR"/>
        </w:rPr>
        <w:t>Nr. inreg. ADP S2 ......................... /.....................2021</w:t>
      </w:r>
    </w:p>
    <w:p w14:paraId="3A625503" w14:textId="07FD1DE6" w:rsidR="00CC134E" w:rsidRDefault="00CC134E" w:rsidP="00FD19DD">
      <w:pPr>
        <w:spacing w:line="276" w:lineRule="auto"/>
        <w:ind w:right="-1"/>
        <w:rPr>
          <w:b/>
          <w:bCs/>
        </w:rPr>
      </w:pPr>
    </w:p>
    <w:p w14:paraId="1470B349" w14:textId="5C219692" w:rsidR="00835D35" w:rsidRDefault="00835D35" w:rsidP="00FD19DD">
      <w:pPr>
        <w:spacing w:line="276" w:lineRule="auto"/>
        <w:ind w:right="-1"/>
        <w:rPr>
          <w:b/>
          <w:bCs/>
        </w:rPr>
      </w:pPr>
    </w:p>
    <w:p w14:paraId="0F9A4818" w14:textId="77777777" w:rsidR="004C44A4" w:rsidRDefault="004C44A4" w:rsidP="00FD19DD">
      <w:pPr>
        <w:spacing w:line="276" w:lineRule="auto"/>
        <w:ind w:right="-1"/>
        <w:rPr>
          <w:b/>
          <w:bCs/>
        </w:rPr>
      </w:pPr>
    </w:p>
    <w:p w14:paraId="0BBBBF9D" w14:textId="2A19BF25" w:rsidR="0043145D" w:rsidRPr="0036529A" w:rsidRDefault="00E32EAC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69181C">
        <w:rPr>
          <w:rFonts w:ascii="Times New Roman" w:hAnsi="Times New Roman"/>
          <w:b/>
          <w:bCs/>
          <w:sz w:val="28"/>
          <w:szCs w:val="28"/>
        </w:rPr>
        <w:t>5</w:t>
      </w:r>
    </w:p>
    <w:p w14:paraId="4D83E7A4" w14:textId="6B99CB67" w:rsidR="0043145D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164EEA">
        <w:rPr>
          <w:rFonts w:ascii="Times New Roman" w:hAnsi="Times New Roman"/>
          <w:sz w:val="24"/>
          <w:szCs w:val="24"/>
          <w:lang w:val="ro-RO"/>
        </w:rPr>
        <w:t>20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164EEA">
        <w:rPr>
          <w:rFonts w:ascii="Times New Roman" w:hAnsi="Times New Roman"/>
          <w:sz w:val="24"/>
          <w:szCs w:val="24"/>
          <w:lang w:val="ro-RO"/>
        </w:rPr>
        <w:t>27</w:t>
      </w:r>
      <w:r w:rsidR="00211D2B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164EEA">
        <w:rPr>
          <w:rFonts w:ascii="Times New Roman" w:hAnsi="Times New Roman"/>
          <w:sz w:val="24"/>
          <w:szCs w:val="24"/>
          <w:lang w:val="ro-RO"/>
        </w:rPr>
        <w:t>8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20</w:t>
      </w:r>
    </w:p>
    <w:p w14:paraId="3CB292DF" w14:textId="470CB4E1" w:rsidR="0043145D" w:rsidRPr="0043145D" w:rsidRDefault="0043145D" w:rsidP="00FD19DD">
      <w:pPr>
        <w:pStyle w:val="NoSpacing"/>
        <w:spacing w:line="276" w:lineRule="auto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Default="00266CAC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01A995C" w14:textId="2CCC6729" w:rsidR="00CC134E" w:rsidRDefault="00CC134E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389E4A57" w14:textId="77777777" w:rsidR="004C44A4" w:rsidRDefault="004C44A4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4273AC40" w14:textId="77777777" w:rsidR="00835D35" w:rsidRPr="0088530D" w:rsidRDefault="00835D35" w:rsidP="00FD19DD">
      <w:pPr>
        <w:spacing w:line="276" w:lineRule="auto"/>
        <w:ind w:right="-1"/>
        <w:jc w:val="center"/>
        <w:rPr>
          <w:b/>
          <w:bCs/>
          <w:sz w:val="22"/>
          <w:szCs w:val="22"/>
          <w:lang w:val="fr-FR"/>
        </w:rPr>
      </w:pPr>
    </w:p>
    <w:p w14:paraId="2CCB441B" w14:textId="77777777" w:rsidR="0043145D" w:rsidRPr="0088530D" w:rsidRDefault="0043145D" w:rsidP="005C7699">
      <w:pPr>
        <w:spacing w:line="276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74DF4347" w:rsidR="0043145D" w:rsidRPr="0088530D" w:rsidRDefault="0043145D" w:rsidP="005C7699">
      <w:pPr>
        <w:spacing w:line="276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021.252.77.12/021.252.77.89, fax 021.252.79.77, cod fiscal 4266260, </w:t>
      </w:r>
      <w:r w:rsidRPr="003911B5">
        <w:rPr>
          <w:noProof/>
          <w:sz w:val="22"/>
          <w:szCs w:val="22"/>
        </w:rPr>
        <w:t>cont RO3</w:t>
      </w:r>
      <w:r w:rsidR="00E379A3" w:rsidRPr="003911B5">
        <w:rPr>
          <w:noProof/>
          <w:sz w:val="22"/>
          <w:szCs w:val="22"/>
        </w:rPr>
        <w:t>6</w:t>
      </w:r>
      <w:r w:rsidRPr="003911B5">
        <w:rPr>
          <w:noProof/>
          <w:sz w:val="22"/>
          <w:szCs w:val="22"/>
        </w:rPr>
        <w:t>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710300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Director General </w:t>
      </w:r>
      <w:r w:rsidR="004541D2">
        <w:rPr>
          <w:noProof/>
          <w:sz w:val="22"/>
          <w:szCs w:val="22"/>
        </w:rPr>
        <w:t>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5C7699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53C07F4F" w:rsidR="0043145D" w:rsidRDefault="00E32EAC" w:rsidP="005C7699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EXPERT CONREP S.R.L. și S.C. SIRIUS PROIECTARE STUDII S.R.L </w:t>
      </w:r>
      <w:r w:rsidRPr="0088530D">
        <w:rPr>
          <w:bCs/>
          <w:noProof/>
          <w:sz w:val="22"/>
          <w:szCs w:val="22"/>
        </w:rPr>
        <w:t>prin  lider asociere</w:t>
      </w:r>
      <w:r w:rsidRPr="0088530D">
        <w:rPr>
          <w:b/>
          <w:noProof/>
          <w:sz w:val="22"/>
          <w:szCs w:val="22"/>
        </w:rPr>
        <w:t xml:space="preserve"> S.C. ACVATOT S.R.L., </w:t>
      </w:r>
      <w:r w:rsidRPr="0088530D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reprezentată prin </w:t>
      </w:r>
      <w:r w:rsidR="004541D2">
        <w:rPr>
          <w:bCs/>
          <w:noProof/>
          <w:sz w:val="22"/>
          <w:szCs w:val="22"/>
        </w:rPr>
        <w:t>.......................</w:t>
      </w:r>
      <w:r w:rsidRPr="0088530D">
        <w:rPr>
          <w:bCs/>
          <w:noProof/>
          <w:sz w:val="22"/>
          <w:szCs w:val="22"/>
        </w:rPr>
        <w:t xml:space="preserve">, funcția Administrator, în calitate de </w:t>
      </w:r>
      <w:r w:rsidRPr="0088530D">
        <w:rPr>
          <w:b/>
          <w:noProof/>
          <w:sz w:val="22"/>
          <w:szCs w:val="22"/>
        </w:rPr>
        <w:t>Executant</w:t>
      </w:r>
      <w:r w:rsidRPr="0088530D">
        <w:rPr>
          <w:bCs/>
          <w:noProof/>
          <w:sz w:val="22"/>
          <w:szCs w:val="22"/>
        </w:rPr>
        <w:t>, pe de altă parte</w:t>
      </w:r>
      <w:r w:rsidR="0043145D" w:rsidRPr="0088530D">
        <w:rPr>
          <w:noProof/>
          <w:sz w:val="22"/>
          <w:szCs w:val="22"/>
          <w:lang w:val="pt-BR"/>
        </w:rPr>
        <w:t>,</w:t>
      </w:r>
      <w:r w:rsidR="007B1CBE" w:rsidRPr="0088530D">
        <w:rPr>
          <w:noProof/>
          <w:sz w:val="22"/>
          <w:szCs w:val="22"/>
          <w:lang w:val="pt-BR"/>
        </w:rPr>
        <w:t xml:space="preserve"> </w:t>
      </w:r>
      <w:r w:rsidR="0043145D" w:rsidRPr="0088530D">
        <w:rPr>
          <w:noProof/>
          <w:sz w:val="22"/>
          <w:szCs w:val="22"/>
          <w:lang w:val="pt-BR"/>
        </w:rPr>
        <w:t>a intervenit prezentul act adi</w:t>
      </w:r>
      <w:r w:rsidR="00E379A3" w:rsidRPr="0088530D">
        <w:rPr>
          <w:noProof/>
          <w:sz w:val="22"/>
          <w:szCs w:val="22"/>
          <w:lang w:val="pt-BR"/>
        </w:rPr>
        <w:t>ț</w:t>
      </w:r>
      <w:r w:rsidR="0043145D" w:rsidRPr="0088530D">
        <w:rPr>
          <w:noProof/>
          <w:sz w:val="22"/>
          <w:szCs w:val="22"/>
          <w:lang w:val="pt-BR"/>
        </w:rPr>
        <w:t>ional</w:t>
      </w:r>
      <w:r w:rsidR="007B1CBE" w:rsidRPr="0088530D">
        <w:rPr>
          <w:sz w:val="22"/>
          <w:szCs w:val="22"/>
          <w:lang w:val="fr-FR"/>
        </w:rPr>
        <w:t>.</w:t>
      </w:r>
    </w:p>
    <w:p w14:paraId="1D01163B" w14:textId="77777777" w:rsidR="005C7699" w:rsidRPr="001E672F" w:rsidRDefault="005C7699" w:rsidP="005C7699">
      <w:pPr>
        <w:spacing w:line="276" w:lineRule="auto"/>
        <w:ind w:firstLine="720"/>
        <w:jc w:val="both"/>
        <w:rPr>
          <w:sz w:val="12"/>
          <w:szCs w:val="12"/>
          <w:lang w:val="fr-FR"/>
        </w:rPr>
      </w:pPr>
    </w:p>
    <w:p w14:paraId="08D8BA7D" w14:textId="53400C78" w:rsidR="00211D2B" w:rsidRPr="0088530D" w:rsidRDefault="0043145D" w:rsidP="005C7699">
      <w:pPr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A46BFF">
        <w:rPr>
          <w:sz w:val="22"/>
          <w:szCs w:val="22"/>
          <w:lang w:val="fr-FR"/>
        </w:rPr>
        <w:t>Av</w:t>
      </w:r>
      <w:r w:rsidR="007B1CBE" w:rsidRPr="00A46BFF">
        <w:rPr>
          <w:sz w:val="22"/>
          <w:szCs w:val="22"/>
          <w:lang w:val="fr-FR"/>
        </w:rPr>
        <w:t>â</w:t>
      </w:r>
      <w:r w:rsidRPr="00A46BFF">
        <w:rPr>
          <w:sz w:val="22"/>
          <w:szCs w:val="22"/>
          <w:lang w:val="fr-FR"/>
        </w:rPr>
        <w:t xml:space="preserve">nd </w:t>
      </w:r>
      <w:r w:rsidR="007B1CBE" w:rsidRPr="00A46BFF">
        <w:rPr>
          <w:sz w:val="22"/>
          <w:szCs w:val="22"/>
          <w:lang w:val="fr-FR"/>
        </w:rPr>
        <w:t>î</w:t>
      </w:r>
      <w:r w:rsidRPr="00A46BFF">
        <w:rPr>
          <w:sz w:val="22"/>
          <w:szCs w:val="22"/>
          <w:lang w:val="fr-FR"/>
        </w:rPr>
        <w:t xml:space="preserve">n vedere referatul de necesitate nr. </w:t>
      </w:r>
      <w:bookmarkStart w:id="0" w:name="_Hlk22046283"/>
      <w:r w:rsidR="0069181C">
        <w:rPr>
          <w:sz w:val="22"/>
          <w:szCs w:val="22"/>
          <w:lang w:val="fr-FR"/>
        </w:rPr>
        <w:t>23118</w:t>
      </w:r>
      <w:r w:rsidRPr="00A46BFF">
        <w:rPr>
          <w:sz w:val="22"/>
          <w:szCs w:val="22"/>
          <w:lang w:val="fr-FR"/>
        </w:rPr>
        <w:t>/</w:t>
      </w:r>
      <w:r w:rsidR="00A90895">
        <w:rPr>
          <w:sz w:val="22"/>
          <w:szCs w:val="22"/>
          <w:lang w:val="fr-FR"/>
        </w:rPr>
        <w:t>10</w:t>
      </w:r>
      <w:r w:rsidRPr="00A46BFF">
        <w:rPr>
          <w:sz w:val="22"/>
          <w:szCs w:val="22"/>
          <w:lang w:val="fr-FR"/>
        </w:rPr>
        <w:t>.</w:t>
      </w:r>
      <w:r w:rsidR="00A46BFF" w:rsidRPr="00A46BFF">
        <w:rPr>
          <w:sz w:val="22"/>
          <w:szCs w:val="22"/>
          <w:lang w:val="fr-FR"/>
        </w:rPr>
        <w:t>0</w:t>
      </w:r>
      <w:r w:rsidR="0069181C">
        <w:rPr>
          <w:sz w:val="22"/>
          <w:szCs w:val="22"/>
          <w:lang w:val="fr-FR"/>
        </w:rPr>
        <w:t>9</w:t>
      </w:r>
      <w:r w:rsidRPr="00A46BFF">
        <w:rPr>
          <w:sz w:val="22"/>
          <w:szCs w:val="22"/>
          <w:lang w:val="fr-FR"/>
        </w:rPr>
        <w:t>.</w:t>
      </w:r>
      <w:bookmarkEnd w:id="0"/>
      <w:r w:rsidR="003936FF" w:rsidRPr="00A46BFF">
        <w:rPr>
          <w:sz w:val="22"/>
          <w:szCs w:val="22"/>
          <w:lang w:val="fr-FR"/>
        </w:rPr>
        <w:t>202</w:t>
      </w:r>
      <w:r w:rsidR="008459C2" w:rsidRPr="00A46BFF">
        <w:rPr>
          <w:sz w:val="22"/>
          <w:szCs w:val="22"/>
          <w:lang w:val="fr-FR"/>
        </w:rPr>
        <w:t>1</w:t>
      </w:r>
      <w:r w:rsidRPr="00A46BFF">
        <w:rPr>
          <w:sz w:val="22"/>
          <w:szCs w:val="22"/>
          <w:lang w:val="fr-FR"/>
        </w:rPr>
        <w:t xml:space="preserve">, </w:t>
      </w:r>
      <w:r w:rsidR="007B1CBE" w:rsidRPr="00A46BFF">
        <w:rPr>
          <w:sz w:val="22"/>
          <w:szCs w:val="22"/>
          <w:lang w:val="fr-FR"/>
        </w:rPr>
        <w:t>î</w:t>
      </w:r>
      <w:r w:rsidRPr="00A46BFF">
        <w:rPr>
          <w:sz w:val="22"/>
          <w:szCs w:val="22"/>
          <w:lang w:val="fr-FR"/>
        </w:rPr>
        <w:t>ntocmit de Sec</w:t>
      </w:r>
      <w:r w:rsidR="00E379A3" w:rsidRPr="00A46BFF">
        <w:rPr>
          <w:sz w:val="22"/>
          <w:szCs w:val="22"/>
          <w:lang w:val="fr-FR"/>
        </w:rPr>
        <w:t>ț</w:t>
      </w:r>
      <w:r w:rsidRPr="00A46BFF">
        <w:rPr>
          <w:sz w:val="22"/>
          <w:szCs w:val="22"/>
          <w:lang w:val="fr-FR"/>
        </w:rPr>
        <w:t xml:space="preserve">ia </w:t>
      </w:r>
      <w:r w:rsidRPr="0088530D">
        <w:rPr>
          <w:sz w:val="22"/>
          <w:szCs w:val="22"/>
          <w:lang w:val="fr-FR"/>
        </w:rPr>
        <w:t>Str</w:t>
      </w:r>
      <w:r w:rsidR="00E379A3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 xml:space="preserve">zi </w:t>
      </w:r>
      <w:r w:rsidR="007B1CBE" w:rsidRPr="0088530D">
        <w:rPr>
          <w:sz w:val="22"/>
          <w:szCs w:val="22"/>
          <w:lang w:val="fr-FR"/>
        </w:rPr>
        <w:t>ș</w:t>
      </w:r>
      <w:r w:rsidRPr="0088530D">
        <w:rPr>
          <w:sz w:val="22"/>
          <w:szCs w:val="22"/>
          <w:lang w:val="fr-FR"/>
        </w:rPr>
        <w:t>i Urm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rire Investi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ii,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 xml:space="preserve">n conformitate cu prevederile art. 221 lit. </w:t>
      </w:r>
      <w:r w:rsidR="004000F5">
        <w:rPr>
          <w:sz w:val="22"/>
          <w:szCs w:val="22"/>
          <w:lang w:val="fr-FR"/>
        </w:rPr>
        <w:t>f</w:t>
      </w:r>
      <w:r w:rsidRPr="0088530D">
        <w:rPr>
          <w:sz w:val="22"/>
          <w:szCs w:val="22"/>
          <w:lang w:val="fr-FR"/>
        </w:rPr>
        <w:t>) din Legea 98/2016 a achizi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 xml:space="preserve">iilor publice, </w:t>
      </w:r>
      <w:r w:rsidR="00211D2B" w:rsidRPr="0088530D">
        <w:rPr>
          <w:sz w:val="22"/>
          <w:szCs w:val="22"/>
          <w:lang w:val="fr-FR"/>
        </w:rPr>
        <w:t xml:space="preserve">și </w:t>
      </w:r>
      <w:r w:rsidR="007B1CBE" w:rsidRPr="0088530D">
        <w:rPr>
          <w:sz w:val="22"/>
          <w:szCs w:val="22"/>
          <w:lang w:val="fr-FR"/>
        </w:rPr>
        <w:t>î</w:t>
      </w:r>
      <w:r w:rsidRPr="0088530D">
        <w:rPr>
          <w:sz w:val="22"/>
          <w:szCs w:val="22"/>
          <w:lang w:val="fr-FR"/>
        </w:rPr>
        <w:t>n baza art.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>, pct. 2</w:t>
      </w:r>
      <w:r w:rsidR="007B1CBE" w:rsidRPr="0088530D">
        <w:rPr>
          <w:sz w:val="22"/>
          <w:szCs w:val="22"/>
          <w:lang w:val="fr-FR"/>
        </w:rPr>
        <w:t>3</w:t>
      </w:r>
      <w:r w:rsidRPr="0088530D">
        <w:rPr>
          <w:sz w:val="22"/>
          <w:szCs w:val="22"/>
          <w:lang w:val="fr-FR"/>
        </w:rPr>
        <w:t xml:space="preserve">.4 </w:t>
      </w:r>
      <w:r w:rsidR="00211D2B" w:rsidRPr="0088530D">
        <w:rPr>
          <w:sz w:val="22"/>
          <w:szCs w:val="22"/>
          <w:lang w:val="fr-FR"/>
        </w:rPr>
        <w:t>si pct. 23.</w:t>
      </w:r>
      <w:r w:rsidR="004000F5">
        <w:rPr>
          <w:sz w:val="22"/>
          <w:szCs w:val="22"/>
          <w:lang w:val="fr-FR"/>
        </w:rPr>
        <w:t>6</w:t>
      </w:r>
      <w:r w:rsidR="00211D2B" w:rsidRPr="0088530D">
        <w:rPr>
          <w:sz w:val="22"/>
          <w:szCs w:val="22"/>
          <w:lang w:val="fr-FR"/>
        </w:rPr>
        <w:t xml:space="preserve"> </w:t>
      </w:r>
      <w:r w:rsidRPr="0088530D">
        <w:rPr>
          <w:sz w:val="22"/>
          <w:szCs w:val="22"/>
          <w:lang w:val="fr-FR"/>
        </w:rPr>
        <w:t>din contract, p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ț</w:t>
      </w:r>
      <w:r w:rsidRPr="0088530D">
        <w:rPr>
          <w:sz w:val="22"/>
          <w:szCs w:val="22"/>
          <w:lang w:val="fr-FR"/>
        </w:rPr>
        <w:t>ile</w:t>
      </w:r>
      <w:r w:rsidR="007B1CBE" w:rsidRPr="0088530D">
        <w:rPr>
          <w:sz w:val="22"/>
          <w:szCs w:val="22"/>
          <w:lang w:val="fr-FR"/>
        </w:rPr>
        <w:t>, de comun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164EEA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/</w:t>
      </w:r>
      <w:r w:rsidR="00164EEA">
        <w:rPr>
          <w:sz w:val="22"/>
          <w:szCs w:val="22"/>
          <w:lang w:val="fr-FR"/>
        </w:rPr>
        <w:t>27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164EEA">
        <w:rPr>
          <w:sz w:val="22"/>
          <w:szCs w:val="22"/>
          <w:lang w:val="fr-FR"/>
        </w:rPr>
        <w:t>8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20</w:t>
      </w:r>
      <w:r w:rsidR="00211D2B" w:rsidRPr="0088530D">
        <w:rPr>
          <w:sz w:val="22"/>
          <w:szCs w:val="22"/>
          <w:lang w:val="fr-FR"/>
        </w:rPr>
        <w:t>, după cum urmează</w:t>
      </w:r>
      <w:r w:rsidRPr="0088530D">
        <w:rPr>
          <w:sz w:val="22"/>
          <w:szCs w:val="22"/>
          <w:lang w:val="fr-FR"/>
        </w:rPr>
        <w:t>:</w:t>
      </w:r>
    </w:p>
    <w:p w14:paraId="1169551A" w14:textId="46C82E77" w:rsidR="0071133A" w:rsidRPr="005C7699" w:rsidRDefault="0071133A" w:rsidP="00BA2014">
      <w:pPr>
        <w:spacing w:line="312" w:lineRule="auto"/>
        <w:jc w:val="both"/>
        <w:rPr>
          <w:b/>
          <w:bCs/>
          <w:sz w:val="12"/>
          <w:szCs w:val="12"/>
        </w:rPr>
      </w:pPr>
    </w:p>
    <w:p w14:paraId="1E849677" w14:textId="77777777" w:rsidR="0069181C" w:rsidRDefault="0069181C" w:rsidP="00736064">
      <w:pPr>
        <w:spacing w:line="276" w:lineRule="auto"/>
        <w:ind w:right="-1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>
        <w:rPr>
          <w:b/>
          <w:bCs/>
          <w:sz w:val="22"/>
          <w:szCs w:val="22"/>
        </w:rPr>
        <w:t>1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 Se v</w:t>
      </w:r>
      <w:r>
        <w:rPr>
          <w:sz w:val="22"/>
          <w:szCs w:val="22"/>
        </w:rPr>
        <w:t>or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>diminua</w:t>
      </w:r>
      <w:r w:rsidRPr="0088530D">
        <w:rPr>
          <w:sz w:val="22"/>
          <w:szCs w:val="22"/>
        </w:rPr>
        <w:t xml:space="preserve"> cantit</w:t>
      </w:r>
      <w:r>
        <w:rPr>
          <w:sz w:val="22"/>
          <w:szCs w:val="22"/>
        </w:rPr>
        <w:t>atile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la pozițiile </w:t>
      </w:r>
      <w:r w:rsidRPr="0088530D">
        <w:rPr>
          <w:sz w:val="22"/>
          <w:szCs w:val="22"/>
        </w:rPr>
        <w:t>prevăzut</w:t>
      </w:r>
      <w:r>
        <w:rPr>
          <w:sz w:val="22"/>
          <w:szCs w:val="22"/>
        </w:rPr>
        <w:t>e</w:t>
      </w:r>
      <w:r w:rsidRPr="0088530D">
        <w:rPr>
          <w:sz w:val="22"/>
          <w:szCs w:val="22"/>
        </w:rPr>
        <w:t xml:space="preserve">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>
        <w:rPr>
          <w:sz w:val="22"/>
          <w:szCs w:val="22"/>
        </w:rPr>
        <w:t>1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>la Contractul Subsecvent de Lucrări nr. 20/27.08.2020 astfel:</w:t>
      </w:r>
    </w:p>
    <w:p w14:paraId="2FCD522E" w14:textId="28B14F33" w:rsidR="0069181C" w:rsidRDefault="0069181C" w:rsidP="00736064">
      <w:pPr>
        <w:spacing w:line="276" w:lineRule="auto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Anexa nr. 1: </w:t>
      </w:r>
      <w:r w:rsidR="00F060CA" w:rsidRPr="000245B2">
        <w:rPr>
          <w:i/>
          <w:iCs/>
          <w:sz w:val="22"/>
          <w:szCs w:val="22"/>
        </w:rPr>
        <w:t>1D2, 1D3, 1D4, 1D5, 1</w:t>
      </w:r>
      <w:r w:rsidR="000245B2">
        <w:rPr>
          <w:i/>
          <w:iCs/>
          <w:sz w:val="22"/>
          <w:szCs w:val="22"/>
        </w:rPr>
        <w:t>S</w:t>
      </w:r>
      <w:r w:rsidR="00F060CA" w:rsidRPr="000245B2">
        <w:rPr>
          <w:i/>
          <w:iCs/>
          <w:sz w:val="22"/>
          <w:szCs w:val="22"/>
        </w:rPr>
        <w:t xml:space="preserve">1, 1S3, 1S7, 1S8, 1T1, 1T3, 1R4, 1I1, 2T1, 2T2, 2T6, 1E11, </w:t>
      </w:r>
      <w:r w:rsidR="000245B2" w:rsidRPr="000245B2">
        <w:rPr>
          <w:i/>
          <w:iCs/>
          <w:sz w:val="22"/>
          <w:szCs w:val="22"/>
        </w:rPr>
        <w:t>1E16, 1E18, 1E19, 1E20, 1E21, 1E22, 1EX2, 1EX3, 1EX4, 2D10</w:t>
      </w:r>
      <w:r w:rsidR="000245B2">
        <w:rPr>
          <w:sz w:val="22"/>
          <w:szCs w:val="22"/>
        </w:rPr>
        <w:t xml:space="preserve">, </w:t>
      </w:r>
      <w:r w:rsidRPr="0088530D">
        <w:rPr>
          <w:sz w:val="22"/>
          <w:szCs w:val="22"/>
        </w:rPr>
        <w:t>valoare</w:t>
      </w:r>
      <w:r>
        <w:rPr>
          <w:sz w:val="22"/>
          <w:szCs w:val="22"/>
        </w:rPr>
        <w:t xml:space="preserve">a diminuarilor fiind </w:t>
      </w:r>
      <w:r w:rsidRPr="0088530D">
        <w:rPr>
          <w:sz w:val="22"/>
          <w:szCs w:val="22"/>
        </w:rPr>
        <w:t xml:space="preserve">de </w:t>
      </w:r>
      <w:r w:rsidR="00497A16">
        <w:rPr>
          <w:sz w:val="22"/>
          <w:szCs w:val="22"/>
        </w:rPr>
        <w:t>136</w:t>
      </w:r>
      <w:r>
        <w:rPr>
          <w:sz w:val="22"/>
          <w:szCs w:val="22"/>
        </w:rPr>
        <w:t>.</w:t>
      </w:r>
      <w:r w:rsidR="00497A16">
        <w:rPr>
          <w:sz w:val="22"/>
          <w:szCs w:val="22"/>
        </w:rPr>
        <w:t>511,58</w:t>
      </w:r>
      <w:r>
        <w:rPr>
          <w:sz w:val="22"/>
          <w:szCs w:val="22"/>
        </w:rPr>
        <w:t xml:space="preserve"> </w:t>
      </w:r>
      <w:r w:rsidRPr="00E67AFE">
        <w:rPr>
          <w:sz w:val="22"/>
          <w:szCs w:val="22"/>
        </w:rPr>
        <w:t>lei fără T.V.A.</w:t>
      </w:r>
      <w:r w:rsidRPr="0088530D">
        <w:rPr>
          <w:sz w:val="22"/>
          <w:szCs w:val="22"/>
        </w:rPr>
        <w:t>;</w:t>
      </w:r>
    </w:p>
    <w:p w14:paraId="08AB544A" w14:textId="77777777" w:rsidR="0069181C" w:rsidRPr="005C7699" w:rsidRDefault="0069181C" w:rsidP="00736064">
      <w:pPr>
        <w:spacing w:line="276" w:lineRule="auto"/>
        <w:jc w:val="both"/>
        <w:rPr>
          <w:b/>
          <w:bCs/>
          <w:sz w:val="12"/>
          <w:szCs w:val="12"/>
        </w:rPr>
      </w:pPr>
    </w:p>
    <w:p w14:paraId="44A3D441" w14:textId="35821CE8" w:rsidR="001D25C6" w:rsidRPr="001D25C6" w:rsidRDefault="001D25C6" w:rsidP="00736064">
      <w:pPr>
        <w:spacing w:line="276" w:lineRule="auto"/>
        <w:jc w:val="both"/>
        <w:rPr>
          <w:sz w:val="22"/>
          <w:szCs w:val="22"/>
          <w:u w:val="single"/>
        </w:rPr>
      </w:pPr>
      <w:r w:rsidRPr="001D25C6">
        <w:rPr>
          <w:b/>
          <w:bCs/>
          <w:sz w:val="22"/>
          <w:szCs w:val="22"/>
        </w:rPr>
        <w:t>Art. 2.</w:t>
      </w:r>
      <w:r>
        <w:rPr>
          <w:b/>
          <w:bCs/>
          <w:sz w:val="22"/>
          <w:szCs w:val="22"/>
        </w:rPr>
        <w:t xml:space="preserve"> </w:t>
      </w:r>
      <w:r w:rsidRPr="001D25C6">
        <w:rPr>
          <w:sz w:val="22"/>
          <w:szCs w:val="22"/>
        </w:rPr>
        <w:t xml:space="preserve">Se </w:t>
      </w:r>
      <w:r w:rsidR="0036114D">
        <w:rPr>
          <w:sz w:val="22"/>
          <w:szCs w:val="22"/>
        </w:rPr>
        <w:t>va</w:t>
      </w:r>
      <w:r w:rsidRPr="001D25C6">
        <w:rPr>
          <w:sz w:val="22"/>
          <w:szCs w:val="22"/>
        </w:rPr>
        <w:t xml:space="preserve"> suplimenta</w:t>
      </w:r>
      <w:r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cantit</w:t>
      </w:r>
      <w:r w:rsidR="0036114D">
        <w:rPr>
          <w:sz w:val="22"/>
          <w:szCs w:val="22"/>
        </w:rPr>
        <w:t>atea</w:t>
      </w:r>
      <w:r w:rsidRPr="0088530D">
        <w:rPr>
          <w:sz w:val="22"/>
          <w:szCs w:val="22"/>
        </w:rPr>
        <w:t xml:space="preserve"> de </w:t>
      </w:r>
      <w:r>
        <w:rPr>
          <w:sz w:val="22"/>
          <w:szCs w:val="22"/>
        </w:rPr>
        <w:t>la poziți</w:t>
      </w:r>
      <w:r w:rsidR="0036114D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497A16" w:rsidRPr="001E672F">
        <w:rPr>
          <w:i/>
          <w:iCs/>
          <w:sz w:val="22"/>
          <w:szCs w:val="22"/>
        </w:rPr>
        <w:t>2T7</w:t>
      </w:r>
      <w:r w:rsidR="0036114D" w:rsidRPr="0036114D">
        <w:rPr>
          <w:i/>
          <w:iCs/>
          <w:sz w:val="22"/>
          <w:szCs w:val="22"/>
        </w:rPr>
        <w:t xml:space="preserve"> "</w:t>
      </w:r>
      <w:r w:rsidR="00497A16">
        <w:rPr>
          <w:i/>
          <w:iCs/>
          <w:sz w:val="22"/>
          <w:szCs w:val="22"/>
        </w:rPr>
        <w:t xml:space="preserve">strat de </w:t>
      </w:r>
      <w:r w:rsidR="0036114D" w:rsidRPr="0036114D">
        <w:rPr>
          <w:i/>
          <w:iCs/>
          <w:sz w:val="22"/>
          <w:szCs w:val="22"/>
        </w:rPr>
        <w:t>mixtura asfaltica BA</w:t>
      </w:r>
      <w:r w:rsidR="00497A16">
        <w:rPr>
          <w:i/>
          <w:iCs/>
          <w:sz w:val="22"/>
          <w:szCs w:val="22"/>
        </w:rPr>
        <w:t>8 – 4 cm la trotuare</w:t>
      </w:r>
      <w:r w:rsidR="0036114D" w:rsidRPr="0036114D">
        <w:rPr>
          <w:i/>
          <w:iCs/>
          <w:sz w:val="22"/>
          <w:szCs w:val="22"/>
        </w:rPr>
        <w:t>"</w:t>
      </w:r>
      <w:r w:rsidR="00307FE4" w:rsidRPr="00307FE4">
        <w:rPr>
          <w:sz w:val="22"/>
          <w:szCs w:val="22"/>
        </w:rPr>
        <w:t>,</w:t>
      </w:r>
      <w:r w:rsidR="0036114D">
        <w:rPr>
          <w:sz w:val="22"/>
          <w:szCs w:val="22"/>
        </w:rPr>
        <w:t xml:space="preserve"> </w:t>
      </w:r>
      <w:r w:rsidRPr="0088530D">
        <w:rPr>
          <w:sz w:val="22"/>
          <w:szCs w:val="22"/>
        </w:rPr>
        <w:t>prevăzut</w:t>
      </w:r>
      <w:r w:rsidR="00307FE4">
        <w:rPr>
          <w:sz w:val="22"/>
          <w:szCs w:val="22"/>
        </w:rPr>
        <w:t>ă</w:t>
      </w:r>
      <w:r w:rsidRPr="0088530D">
        <w:rPr>
          <w:sz w:val="22"/>
          <w:szCs w:val="22"/>
        </w:rPr>
        <w:t xml:space="preserve"> în Anex</w:t>
      </w:r>
      <w:r>
        <w:rPr>
          <w:sz w:val="22"/>
          <w:szCs w:val="22"/>
        </w:rPr>
        <w:t>a</w:t>
      </w:r>
      <w:r w:rsidRPr="0088530D">
        <w:rPr>
          <w:sz w:val="22"/>
          <w:szCs w:val="22"/>
        </w:rPr>
        <w:t xml:space="preserve"> nr. </w:t>
      </w:r>
      <w:r w:rsidR="00EE2DD3">
        <w:rPr>
          <w:sz w:val="22"/>
          <w:szCs w:val="22"/>
        </w:rPr>
        <w:t>1</w:t>
      </w:r>
      <w:r w:rsidRPr="008853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 Contractul Subsecvent de Lucrări nr. </w:t>
      </w:r>
      <w:r w:rsidR="00C83524">
        <w:rPr>
          <w:sz w:val="22"/>
          <w:szCs w:val="22"/>
        </w:rPr>
        <w:t>20</w:t>
      </w:r>
      <w:r>
        <w:rPr>
          <w:sz w:val="22"/>
          <w:szCs w:val="22"/>
        </w:rPr>
        <w:t>/</w:t>
      </w:r>
      <w:r w:rsidR="00C83524">
        <w:rPr>
          <w:sz w:val="22"/>
          <w:szCs w:val="22"/>
        </w:rPr>
        <w:t>27</w:t>
      </w:r>
      <w:r>
        <w:rPr>
          <w:sz w:val="22"/>
          <w:szCs w:val="22"/>
        </w:rPr>
        <w:t>.0</w:t>
      </w:r>
      <w:r w:rsidR="00C83524">
        <w:rPr>
          <w:sz w:val="22"/>
          <w:szCs w:val="22"/>
        </w:rPr>
        <w:t>8</w:t>
      </w:r>
      <w:r>
        <w:rPr>
          <w:sz w:val="22"/>
          <w:szCs w:val="22"/>
        </w:rPr>
        <w:t xml:space="preserve">.2020, </w:t>
      </w:r>
      <w:r w:rsidR="004B46E5">
        <w:rPr>
          <w:sz w:val="22"/>
          <w:szCs w:val="22"/>
        </w:rPr>
        <w:t xml:space="preserve">cu </w:t>
      </w:r>
      <w:r w:rsidR="00497A16">
        <w:rPr>
          <w:sz w:val="22"/>
          <w:szCs w:val="22"/>
        </w:rPr>
        <w:t>215,95</w:t>
      </w:r>
      <w:r w:rsidR="004B46E5">
        <w:rPr>
          <w:sz w:val="22"/>
          <w:szCs w:val="22"/>
        </w:rPr>
        <w:t xml:space="preserve"> </w:t>
      </w:r>
      <w:r w:rsidR="00497A16">
        <w:rPr>
          <w:sz w:val="22"/>
          <w:szCs w:val="22"/>
        </w:rPr>
        <w:t>mp</w:t>
      </w:r>
      <w:r w:rsidR="004B46E5">
        <w:rPr>
          <w:sz w:val="22"/>
          <w:szCs w:val="22"/>
        </w:rPr>
        <w:t xml:space="preserve">, </w:t>
      </w:r>
      <w:r w:rsidRPr="001D25C6">
        <w:rPr>
          <w:sz w:val="22"/>
          <w:szCs w:val="22"/>
        </w:rPr>
        <w:t xml:space="preserve">valoarea </w:t>
      </w:r>
      <w:r w:rsidR="004B46E5">
        <w:rPr>
          <w:sz w:val="22"/>
          <w:szCs w:val="22"/>
        </w:rPr>
        <w:t xml:space="preserve">suplimentării fiind de </w:t>
      </w:r>
      <w:r w:rsidR="00497A16">
        <w:rPr>
          <w:sz w:val="22"/>
          <w:szCs w:val="22"/>
        </w:rPr>
        <w:t>10.970,26</w:t>
      </w:r>
      <w:r w:rsidRPr="001D25C6">
        <w:rPr>
          <w:sz w:val="22"/>
          <w:szCs w:val="22"/>
        </w:rPr>
        <w:t xml:space="preserve"> lei fără T.V.A.</w:t>
      </w:r>
    </w:p>
    <w:p w14:paraId="41A67F9F" w14:textId="77777777" w:rsidR="0071133A" w:rsidRPr="005C7699" w:rsidRDefault="0071133A" w:rsidP="00736064">
      <w:pPr>
        <w:spacing w:line="276" w:lineRule="auto"/>
        <w:jc w:val="both"/>
        <w:rPr>
          <w:b/>
          <w:sz w:val="12"/>
          <w:szCs w:val="12"/>
        </w:rPr>
      </w:pPr>
    </w:p>
    <w:p w14:paraId="6C95184B" w14:textId="10F27CB2" w:rsidR="009F7E18" w:rsidRPr="0088530D" w:rsidRDefault="009F7E18" w:rsidP="00736064">
      <w:pPr>
        <w:spacing w:line="276" w:lineRule="auto"/>
        <w:jc w:val="both"/>
        <w:rPr>
          <w:bCs/>
          <w:sz w:val="22"/>
          <w:szCs w:val="22"/>
        </w:rPr>
      </w:pPr>
      <w:r w:rsidRPr="0088530D">
        <w:rPr>
          <w:b/>
          <w:sz w:val="22"/>
          <w:szCs w:val="22"/>
        </w:rPr>
        <w:t xml:space="preserve">Art. </w:t>
      </w:r>
      <w:r w:rsidR="00CC134E">
        <w:rPr>
          <w:b/>
          <w:sz w:val="22"/>
          <w:szCs w:val="22"/>
        </w:rPr>
        <w:t>3</w:t>
      </w:r>
      <w:r w:rsidRPr="0088530D">
        <w:rPr>
          <w:b/>
          <w:sz w:val="22"/>
          <w:szCs w:val="22"/>
        </w:rPr>
        <w:t>.</w:t>
      </w:r>
      <w:r w:rsidRPr="0088530D">
        <w:rPr>
          <w:bCs/>
          <w:sz w:val="22"/>
          <w:szCs w:val="22"/>
        </w:rPr>
        <w:t xml:space="preserve"> Se modifică art. 5 din Contractul Subsecvent nr. </w:t>
      </w:r>
      <w:r w:rsidR="00C83524">
        <w:rPr>
          <w:bCs/>
          <w:sz w:val="22"/>
          <w:szCs w:val="22"/>
        </w:rPr>
        <w:t>20</w:t>
      </w:r>
      <w:r w:rsidRPr="0088530D">
        <w:rPr>
          <w:bCs/>
          <w:sz w:val="22"/>
          <w:szCs w:val="22"/>
        </w:rPr>
        <w:t>/</w:t>
      </w:r>
      <w:r w:rsidR="00C83524">
        <w:rPr>
          <w:bCs/>
          <w:sz w:val="22"/>
          <w:szCs w:val="22"/>
        </w:rPr>
        <w:t>27</w:t>
      </w:r>
      <w:r w:rsidRPr="0088530D">
        <w:rPr>
          <w:bCs/>
          <w:sz w:val="22"/>
          <w:szCs w:val="22"/>
        </w:rPr>
        <w:t>.</w:t>
      </w:r>
      <w:r w:rsidR="001D25C6">
        <w:rPr>
          <w:bCs/>
          <w:sz w:val="22"/>
          <w:szCs w:val="22"/>
        </w:rPr>
        <w:t>0</w:t>
      </w:r>
      <w:r w:rsidR="00C83524">
        <w:rPr>
          <w:bCs/>
          <w:sz w:val="22"/>
          <w:szCs w:val="22"/>
        </w:rPr>
        <w:t>8</w:t>
      </w:r>
      <w:r w:rsidRPr="0088530D">
        <w:rPr>
          <w:bCs/>
          <w:sz w:val="22"/>
          <w:szCs w:val="22"/>
        </w:rPr>
        <w:t>.20</w:t>
      </w:r>
      <w:r w:rsidR="001D25C6">
        <w:rPr>
          <w:bCs/>
          <w:sz w:val="22"/>
          <w:szCs w:val="22"/>
        </w:rPr>
        <w:t>20</w:t>
      </w:r>
      <w:r w:rsidR="00D00926">
        <w:rPr>
          <w:bCs/>
          <w:sz w:val="22"/>
          <w:szCs w:val="22"/>
        </w:rPr>
        <w:t>,</w:t>
      </w:r>
      <w:r w:rsidR="00FA584A">
        <w:rPr>
          <w:bCs/>
          <w:sz w:val="22"/>
          <w:szCs w:val="22"/>
        </w:rPr>
        <w:t xml:space="preserve"> care va avea următorul conținut</w:t>
      </w:r>
      <w:r w:rsidRPr="0088530D">
        <w:rPr>
          <w:bCs/>
          <w:sz w:val="22"/>
          <w:szCs w:val="22"/>
        </w:rPr>
        <w:t>:</w:t>
      </w:r>
    </w:p>
    <w:p w14:paraId="2942D3AF" w14:textId="77777777" w:rsidR="00266CAC" w:rsidRDefault="009F7E18" w:rsidP="00736064">
      <w:pPr>
        <w:spacing w:line="276" w:lineRule="auto"/>
        <w:ind w:left="720"/>
        <w:jc w:val="both"/>
        <w:rPr>
          <w:b/>
          <w:i/>
          <w:sz w:val="22"/>
          <w:szCs w:val="22"/>
        </w:rPr>
      </w:pPr>
      <w:r w:rsidRPr="0088530D">
        <w:rPr>
          <w:b/>
          <w:i/>
          <w:sz w:val="22"/>
          <w:szCs w:val="22"/>
        </w:rPr>
        <w:t>„5. Prețul contractului subsecvent</w:t>
      </w:r>
    </w:p>
    <w:p w14:paraId="31B3773B" w14:textId="5678D3FC" w:rsidR="00A71A13" w:rsidRPr="00CE2437" w:rsidRDefault="009F7E18" w:rsidP="00736064">
      <w:pPr>
        <w:spacing w:line="276" w:lineRule="auto"/>
        <w:jc w:val="both"/>
        <w:rPr>
          <w:bCs/>
          <w:i/>
          <w:sz w:val="22"/>
          <w:szCs w:val="22"/>
          <w:lang w:eastAsia="en-GB"/>
        </w:rPr>
      </w:pPr>
      <w:r w:rsidRPr="0088530D">
        <w:rPr>
          <w:bCs/>
          <w:i/>
          <w:sz w:val="22"/>
          <w:szCs w:val="22"/>
          <w:lang w:val="it-IT"/>
        </w:rPr>
        <w:t>5.1</w:t>
      </w:r>
      <w:r w:rsidR="00CA1E80">
        <w:rPr>
          <w:bCs/>
          <w:i/>
          <w:sz w:val="22"/>
          <w:szCs w:val="22"/>
          <w:lang w:val="it-IT"/>
        </w:rPr>
        <w:t>.</w:t>
      </w:r>
      <w:r w:rsidR="00A71A13">
        <w:rPr>
          <w:bCs/>
          <w:i/>
          <w:sz w:val="22"/>
          <w:szCs w:val="22"/>
          <w:lang w:val="it-IT"/>
        </w:rPr>
        <w:t xml:space="preserve"> </w:t>
      </w:r>
      <w:r w:rsidRPr="0088530D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CE2437">
        <w:rPr>
          <w:bCs/>
          <w:i/>
          <w:sz w:val="22"/>
          <w:szCs w:val="22"/>
          <w:lang w:val="ro-RO" w:eastAsia="en-GB"/>
        </w:rPr>
        <w:t>este de</w:t>
      </w:r>
      <w:r w:rsidR="004C44A4">
        <w:rPr>
          <w:bCs/>
          <w:i/>
          <w:sz w:val="22"/>
          <w:szCs w:val="22"/>
          <w:lang w:val="ro-RO" w:eastAsia="en-GB"/>
        </w:rPr>
        <w:t xml:space="preserve"> </w:t>
      </w:r>
      <w:r w:rsidR="004C44A4" w:rsidRPr="004C44A4">
        <w:rPr>
          <w:b/>
          <w:i/>
          <w:sz w:val="22"/>
          <w:szCs w:val="22"/>
          <w:lang w:val="ro-RO" w:eastAsia="en-GB"/>
        </w:rPr>
        <w:t>2.</w:t>
      </w:r>
      <w:r w:rsidR="005F2B09">
        <w:rPr>
          <w:b/>
          <w:i/>
          <w:sz w:val="22"/>
          <w:szCs w:val="22"/>
          <w:lang w:val="ro-RO" w:eastAsia="en-GB"/>
        </w:rPr>
        <w:t>127</w:t>
      </w:r>
      <w:r w:rsidR="004C44A4" w:rsidRPr="004C44A4">
        <w:rPr>
          <w:b/>
          <w:i/>
          <w:sz w:val="22"/>
          <w:szCs w:val="22"/>
          <w:lang w:val="ro-RO" w:eastAsia="en-GB"/>
        </w:rPr>
        <w:t>.</w:t>
      </w:r>
      <w:r w:rsidR="005F2B09">
        <w:rPr>
          <w:b/>
          <w:i/>
          <w:sz w:val="22"/>
          <w:szCs w:val="22"/>
          <w:lang w:val="ro-RO" w:eastAsia="en-GB"/>
        </w:rPr>
        <w:t>037</w:t>
      </w:r>
      <w:r w:rsidR="004C44A4" w:rsidRPr="004C44A4">
        <w:rPr>
          <w:b/>
          <w:i/>
          <w:sz w:val="22"/>
          <w:szCs w:val="22"/>
          <w:lang w:val="ro-RO" w:eastAsia="en-GB"/>
        </w:rPr>
        <w:t>,</w:t>
      </w:r>
      <w:r w:rsidR="005F2B09">
        <w:rPr>
          <w:b/>
          <w:i/>
          <w:sz w:val="22"/>
          <w:szCs w:val="22"/>
          <w:lang w:val="ro-RO" w:eastAsia="en-GB"/>
        </w:rPr>
        <w:t>41</w:t>
      </w:r>
      <w:r w:rsidR="004C44A4">
        <w:rPr>
          <w:bCs/>
          <w:i/>
          <w:sz w:val="22"/>
          <w:szCs w:val="22"/>
          <w:lang w:val="ro-RO" w:eastAsia="en-GB"/>
        </w:rPr>
        <w:t xml:space="preserve"> </w:t>
      </w:r>
      <w:r w:rsidR="004C44A4" w:rsidRPr="004C44A4">
        <w:rPr>
          <w:b/>
          <w:i/>
          <w:sz w:val="22"/>
          <w:szCs w:val="22"/>
          <w:lang w:val="ro-RO" w:eastAsia="en-GB"/>
        </w:rPr>
        <w:t>lei</w:t>
      </w:r>
      <w:r w:rsidRPr="00CE2437">
        <w:rPr>
          <w:b/>
          <w:i/>
          <w:sz w:val="22"/>
          <w:szCs w:val="22"/>
          <w:lang w:val="ro-RO" w:eastAsia="ro-RO"/>
        </w:rPr>
        <w:t xml:space="preserve"> fără </w:t>
      </w:r>
      <w:r w:rsidRPr="00CE2437">
        <w:rPr>
          <w:b/>
          <w:i/>
          <w:sz w:val="22"/>
          <w:szCs w:val="22"/>
          <w:lang w:val="fr-FR" w:eastAsia="ro-RO"/>
        </w:rPr>
        <w:t>T.V.A</w:t>
      </w:r>
      <w:r w:rsidRPr="00CE2437">
        <w:rPr>
          <w:bCs/>
          <w:i/>
          <w:sz w:val="22"/>
          <w:szCs w:val="22"/>
          <w:lang w:val="fr-FR" w:eastAsia="ro-RO"/>
        </w:rPr>
        <w:t>.</w:t>
      </w:r>
      <w:r w:rsidRPr="00CE2437">
        <w:rPr>
          <w:bCs/>
          <w:i/>
          <w:sz w:val="22"/>
          <w:szCs w:val="22"/>
          <w:lang w:eastAsia="en-GB"/>
        </w:rPr>
        <w:t xml:space="preserve"> </w:t>
      </w:r>
    </w:p>
    <w:p w14:paraId="1A90AB0E" w14:textId="5619B110" w:rsidR="00A71A13" w:rsidRDefault="00CA1E80" w:rsidP="00736064">
      <w:pPr>
        <w:autoSpaceDE w:val="0"/>
        <w:autoSpaceDN w:val="0"/>
        <w:adjustRightInd w:val="0"/>
        <w:spacing w:line="276" w:lineRule="auto"/>
        <w:jc w:val="both"/>
        <w:rPr>
          <w:bCs/>
          <w:i/>
          <w:sz w:val="22"/>
          <w:szCs w:val="22"/>
          <w:lang w:val="ro-RO" w:eastAsia="en-GB"/>
        </w:rPr>
      </w:pPr>
      <w:r w:rsidRPr="00CE2437">
        <w:rPr>
          <w:bCs/>
          <w:i/>
          <w:sz w:val="22"/>
          <w:szCs w:val="22"/>
          <w:lang w:val="ro-RO" w:eastAsia="en-GB"/>
        </w:rPr>
        <w:t>5.2.</w:t>
      </w:r>
      <w:r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Prețul total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</w:t>
      </w:r>
      <w:r w:rsidR="00A71A13" w:rsidRPr="00A71A13">
        <w:rPr>
          <w:bCs/>
          <w:i/>
          <w:sz w:val="22"/>
          <w:szCs w:val="22"/>
          <w:lang w:val="ro-RO" w:eastAsia="en-GB"/>
        </w:rPr>
        <w:t xml:space="preserve"> folosind prețurile unitare și tarifele din propunerea financiară, document al prezentului contract subsecvent, </w:t>
      </w:r>
      <w:r w:rsidR="00A71A13" w:rsidRPr="00CE2437">
        <w:rPr>
          <w:bCs/>
          <w:i/>
          <w:sz w:val="22"/>
          <w:szCs w:val="22"/>
          <w:lang w:val="ro-RO" w:eastAsia="en-GB"/>
        </w:rPr>
        <w:t>aplicate la cantit</w:t>
      </w:r>
      <w:r w:rsidR="00266CAC" w:rsidRPr="00CE2437">
        <w:rPr>
          <w:bCs/>
          <w:i/>
          <w:sz w:val="22"/>
          <w:szCs w:val="22"/>
          <w:lang w:val="ro-RO" w:eastAsia="en-GB"/>
        </w:rPr>
        <w:t>ăț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C72361" w:rsidRPr="00CE2437">
        <w:rPr>
          <w:b/>
          <w:i/>
          <w:sz w:val="22"/>
          <w:szCs w:val="22"/>
          <w:lang w:val="ro-RO" w:eastAsia="en-GB"/>
        </w:rPr>
        <w:t>2.</w:t>
      </w:r>
      <w:r w:rsidR="005F2B09">
        <w:rPr>
          <w:b/>
          <w:i/>
          <w:sz w:val="22"/>
          <w:szCs w:val="22"/>
          <w:lang w:val="ro-RO" w:eastAsia="en-GB"/>
        </w:rPr>
        <w:t>531</w:t>
      </w:r>
      <w:r w:rsidR="00C72361" w:rsidRPr="00CE2437">
        <w:rPr>
          <w:b/>
          <w:i/>
          <w:sz w:val="22"/>
          <w:szCs w:val="22"/>
          <w:lang w:val="ro-RO" w:eastAsia="en-GB"/>
        </w:rPr>
        <w:t>.</w:t>
      </w:r>
      <w:r w:rsidR="005F2B09">
        <w:rPr>
          <w:b/>
          <w:i/>
          <w:sz w:val="22"/>
          <w:szCs w:val="22"/>
          <w:lang w:val="ro-RO" w:eastAsia="en-GB"/>
        </w:rPr>
        <w:t>174</w:t>
      </w:r>
      <w:r w:rsidR="00C72361" w:rsidRPr="00CE2437">
        <w:rPr>
          <w:b/>
          <w:i/>
          <w:sz w:val="22"/>
          <w:szCs w:val="22"/>
          <w:lang w:val="ro-RO" w:eastAsia="en-GB"/>
        </w:rPr>
        <w:t>,</w:t>
      </w:r>
      <w:r w:rsidR="005F2B09">
        <w:rPr>
          <w:b/>
          <w:i/>
          <w:sz w:val="22"/>
          <w:szCs w:val="22"/>
          <w:lang w:val="ro-RO" w:eastAsia="en-GB"/>
        </w:rPr>
        <w:t>52</w:t>
      </w:r>
      <w:r w:rsidR="00C72361" w:rsidRPr="00CE2437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/>
          <w:i/>
          <w:sz w:val="22"/>
          <w:szCs w:val="22"/>
          <w:lang w:val="ro-RO" w:eastAsia="en-GB"/>
        </w:rPr>
        <w:t>lei</w:t>
      </w:r>
      <w:r w:rsidRPr="00CE2437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, din care </w:t>
      </w:r>
      <w:r w:rsidR="00C72361" w:rsidRPr="00CE2437">
        <w:rPr>
          <w:bCs/>
          <w:i/>
          <w:sz w:val="22"/>
          <w:szCs w:val="22"/>
          <w:lang w:val="ro-RO" w:eastAsia="en-GB"/>
        </w:rPr>
        <w:t>2.</w:t>
      </w:r>
      <w:r w:rsidR="005F2B09">
        <w:rPr>
          <w:bCs/>
          <w:i/>
          <w:sz w:val="22"/>
          <w:szCs w:val="22"/>
          <w:lang w:val="ro-RO" w:eastAsia="en-GB"/>
        </w:rPr>
        <w:t>127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5F2B09">
        <w:rPr>
          <w:bCs/>
          <w:i/>
          <w:sz w:val="22"/>
          <w:szCs w:val="22"/>
          <w:lang w:val="ro-RO" w:eastAsia="en-GB"/>
        </w:rPr>
        <w:t>037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5F2B09">
        <w:rPr>
          <w:bCs/>
          <w:i/>
          <w:sz w:val="22"/>
          <w:szCs w:val="22"/>
          <w:lang w:val="ro-RO" w:eastAsia="en-GB"/>
        </w:rPr>
        <w:t>41</w:t>
      </w:r>
      <w:r w:rsidR="00C72361" w:rsidRPr="00CE2437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E2437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V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>A</w:t>
      </w:r>
      <w:r w:rsidR="00844FEA" w:rsidRPr="00CE2437">
        <w:rPr>
          <w:bCs/>
          <w:i/>
          <w:sz w:val="22"/>
          <w:szCs w:val="22"/>
          <w:lang w:val="ro-RO" w:eastAsia="en-GB"/>
        </w:rPr>
        <w:t>.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19%, în valoare de </w:t>
      </w:r>
      <w:r w:rsidR="00582E9A">
        <w:rPr>
          <w:bCs/>
          <w:i/>
          <w:sz w:val="22"/>
          <w:szCs w:val="22"/>
          <w:lang w:val="ro-RO" w:eastAsia="en-GB"/>
        </w:rPr>
        <w:t>4</w:t>
      </w:r>
      <w:r w:rsidR="005F2B09">
        <w:rPr>
          <w:bCs/>
          <w:i/>
          <w:sz w:val="22"/>
          <w:szCs w:val="22"/>
          <w:lang w:val="ro-RO" w:eastAsia="en-GB"/>
        </w:rPr>
        <w:t>04</w:t>
      </w:r>
      <w:r w:rsidR="00C72361" w:rsidRPr="00CE2437">
        <w:rPr>
          <w:bCs/>
          <w:i/>
          <w:sz w:val="22"/>
          <w:szCs w:val="22"/>
          <w:lang w:val="ro-RO" w:eastAsia="en-GB"/>
        </w:rPr>
        <w:t>.</w:t>
      </w:r>
      <w:r w:rsidR="005F2B09">
        <w:rPr>
          <w:bCs/>
          <w:i/>
          <w:sz w:val="22"/>
          <w:szCs w:val="22"/>
          <w:lang w:val="ro-RO" w:eastAsia="en-GB"/>
        </w:rPr>
        <w:t>137</w:t>
      </w:r>
      <w:r w:rsidR="00C72361" w:rsidRPr="00CE2437">
        <w:rPr>
          <w:bCs/>
          <w:i/>
          <w:sz w:val="22"/>
          <w:szCs w:val="22"/>
          <w:lang w:val="ro-RO" w:eastAsia="en-GB"/>
        </w:rPr>
        <w:t>,</w:t>
      </w:r>
      <w:r w:rsidR="005F2B09">
        <w:rPr>
          <w:bCs/>
          <w:i/>
          <w:sz w:val="22"/>
          <w:szCs w:val="22"/>
          <w:lang w:val="ro-RO" w:eastAsia="en-GB"/>
        </w:rPr>
        <w:t>11</w:t>
      </w:r>
      <w:r w:rsidR="00A71A13" w:rsidRPr="00CE2437">
        <w:rPr>
          <w:bCs/>
          <w:i/>
          <w:sz w:val="22"/>
          <w:szCs w:val="22"/>
          <w:lang w:val="ro-RO" w:eastAsia="en-GB"/>
        </w:rPr>
        <w:t xml:space="preserve"> lei, după cum urmează:</w:t>
      </w:r>
    </w:p>
    <w:p w14:paraId="608FD007" w14:textId="77777777" w:rsidR="0071133A" w:rsidRPr="0071133A" w:rsidRDefault="0071133A" w:rsidP="004C44A4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i/>
          <w:sz w:val="14"/>
          <w:szCs w:val="14"/>
          <w:lang w:val="ro-RO" w:eastAsia="en-GB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371"/>
        <w:gridCol w:w="1322"/>
        <w:gridCol w:w="1417"/>
        <w:gridCol w:w="1417"/>
      </w:tblGrid>
      <w:tr w:rsidR="00FD19DD" w:rsidRPr="0071133A" w14:paraId="56E472B3" w14:textId="77777777" w:rsidTr="005C7699">
        <w:trPr>
          <w:trHeight w:val="416"/>
          <w:jc w:val="center"/>
        </w:trPr>
        <w:tc>
          <w:tcPr>
            <w:tcW w:w="803" w:type="dxa"/>
            <w:shd w:val="clear" w:color="auto" w:fill="auto"/>
            <w:vAlign w:val="center"/>
            <w:hideMark/>
          </w:tcPr>
          <w:p w14:paraId="2EA3F696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lastRenderedPageBreak/>
              <w:t>Nr. Anexa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63379F73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Denumire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ECD924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Proiectare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14:paraId="0453162B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C+M</w:t>
            </w:r>
          </w:p>
        </w:tc>
        <w:tc>
          <w:tcPr>
            <w:tcW w:w="1322" w:type="dxa"/>
            <w:shd w:val="clear" w:color="auto" w:fill="auto"/>
            <w:vAlign w:val="center"/>
            <w:hideMark/>
          </w:tcPr>
          <w:p w14:paraId="492F43AD" w14:textId="2DC331D0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02862C2B" w14:textId="38932FC2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lei fără T.V.A.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613122" w14:textId="77777777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T.V.A. (19%)</w:t>
            </w:r>
          </w:p>
          <w:p w14:paraId="7059181A" w14:textId="1E24364A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ei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AFC7BBA" w14:textId="46AC4D5D" w:rsidR="000A7737" w:rsidRPr="0071133A" w:rsidRDefault="000A7737" w:rsidP="00FD19DD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</w:t>
            </w:r>
            <w:r w:rsidR="008D3985"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OTAL</w:t>
            </w:r>
          </w:p>
          <w:p w14:paraId="24FE9D47" w14:textId="2F293381" w:rsidR="000A7737" w:rsidRPr="0071133A" w:rsidRDefault="008D3985" w:rsidP="00FD19DD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16"/>
                <w:szCs w:val="16"/>
              </w:rPr>
              <w:t>-l</w:t>
            </w:r>
            <w:r w:rsidR="000A7737" w:rsidRPr="0071133A">
              <w:rPr>
                <w:i/>
                <w:iCs/>
                <w:color w:val="000000"/>
                <w:sz w:val="16"/>
                <w:szCs w:val="16"/>
              </w:rPr>
              <w:t>ei cu T.V.A.</w:t>
            </w:r>
            <w:r w:rsidRPr="0071133A">
              <w:rPr>
                <w:i/>
                <w:iCs/>
                <w:color w:val="000000"/>
                <w:sz w:val="16"/>
                <w:szCs w:val="16"/>
              </w:rPr>
              <w:t>-</w:t>
            </w:r>
          </w:p>
        </w:tc>
      </w:tr>
      <w:tr w:rsidR="005F2B09" w:rsidRPr="0071133A" w14:paraId="7DBF7B8C" w14:textId="77777777" w:rsidTr="005C7699">
        <w:trPr>
          <w:trHeight w:val="64"/>
          <w:jc w:val="center"/>
        </w:trPr>
        <w:tc>
          <w:tcPr>
            <w:tcW w:w="803" w:type="dxa"/>
            <w:shd w:val="clear" w:color="auto" w:fill="auto"/>
            <w:vAlign w:val="center"/>
          </w:tcPr>
          <w:p w14:paraId="4BF40833" w14:textId="6A574EA0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878" w:type="dxa"/>
            <w:shd w:val="clear" w:color="auto" w:fill="auto"/>
            <w:vAlign w:val="center"/>
          </w:tcPr>
          <w:p w14:paraId="6BEB64CA" w14:textId="271F1BC1" w:rsidR="005F2B09" w:rsidRPr="0071133A" w:rsidRDefault="005F2B09" w:rsidP="005F2B09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Reabilitare alei interioare si infiintare sistem colectare ape pluviale Parc Motodrom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869889" w14:textId="70D91C26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46.198,10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0696A30E" w14:textId="7F278751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1.616.746,93</w:t>
            </w:r>
          </w:p>
        </w:tc>
        <w:tc>
          <w:tcPr>
            <w:tcW w:w="1322" w:type="dxa"/>
            <w:shd w:val="clear" w:color="auto" w:fill="auto"/>
            <w:vAlign w:val="center"/>
          </w:tcPr>
          <w:p w14:paraId="5BF9F70C" w14:textId="697DA711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1.662.945,03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77296" w14:textId="6D8B0C48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315.959,56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39532" w14:textId="164DE56B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1.978.904,59</w:t>
            </w:r>
          </w:p>
        </w:tc>
      </w:tr>
      <w:tr w:rsidR="00C72361" w:rsidRPr="0071133A" w14:paraId="4BBD9700" w14:textId="77777777" w:rsidTr="005C7699">
        <w:trPr>
          <w:trHeight w:val="64"/>
          <w:jc w:val="center"/>
        </w:trPr>
        <w:tc>
          <w:tcPr>
            <w:tcW w:w="803" w:type="dxa"/>
            <w:shd w:val="clear" w:color="auto" w:fill="auto"/>
            <w:noWrap/>
            <w:vAlign w:val="center"/>
            <w:hideMark/>
          </w:tcPr>
          <w:p w14:paraId="5DBD8B0F" w14:textId="19C67831" w:rsidR="00C72361" w:rsidRPr="0071133A" w:rsidRDefault="00C72361" w:rsidP="00C72361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2</w:t>
            </w:r>
          </w:p>
        </w:tc>
        <w:tc>
          <w:tcPr>
            <w:tcW w:w="2878" w:type="dxa"/>
            <w:shd w:val="clear" w:color="auto" w:fill="auto"/>
            <w:vAlign w:val="center"/>
            <w:hideMark/>
          </w:tcPr>
          <w:p w14:paraId="4B8CA16E" w14:textId="7A87E4E7" w:rsidR="00C72361" w:rsidRPr="0071133A" w:rsidRDefault="00C72361" w:rsidP="00C72361">
            <w:pPr>
              <w:ind w:right="-1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Reabilitare sistem rutier Alee de legătură Str. Dinu Vintilă - Alee acces Central Park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19DC3D" w14:textId="46FC16DD" w:rsidR="00C72361" w:rsidRPr="0071133A" w:rsidRDefault="00CE2437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13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220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7</w:t>
            </w:r>
            <w:r w:rsidR="00C72361"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142303DA" w14:textId="30E14441" w:rsidR="00C72361" w:rsidRPr="0071133A" w:rsidRDefault="00C72361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50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871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60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14:paraId="1E57870F" w14:textId="512479ED" w:rsidR="00C72361" w:rsidRPr="0071133A" w:rsidRDefault="00C72361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4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64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0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9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2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38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1EE4FB28" w14:textId="240AFFBD" w:rsidR="00C72361" w:rsidRPr="0071133A" w:rsidRDefault="00C72361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8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177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5183E38E" w14:textId="5C2B2963" w:rsidR="00C72361" w:rsidRPr="0071133A" w:rsidRDefault="00C72361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i/>
                <w:iCs/>
                <w:color w:val="000000"/>
                <w:sz w:val="21"/>
                <w:szCs w:val="21"/>
              </w:rPr>
              <w:t>5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52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.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269</w:t>
            </w:r>
            <w:r w:rsidRPr="0071133A">
              <w:rPr>
                <w:i/>
                <w:iCs/>
                <w:color w:val="000000"/>
                <w:sz w:val="21"/>
                <w:szCs w:val="21"/>
              </w:rPr>
              <w:t>,</w:t>
            </w:r>
            <w:r w:rsidR="00CE2437" w:rsidRPr="0071133A">
              <w:rPr>
                <w:i/>
                <w:iCs/>
                <w:color w:val="000000"/>
                <w:sz w:val="21"/>
                <w:szCs w:val="21"/>
              </w:rPr>
              <w:t>93</w:t>
            </w:r>
          </w:p>
        </w:tc>
      </w:tr>
      <w:tr w:rsidR="005F2B09" w:rsidRPr="0071133A" w14:paraId="0144D163" w14:textId="77777777" w:rsidTr="005C7699">
        <w:trPr>
          <w:trHeight w:val="624"/>
          <w:jc w:val="center"/>
        </w:trPr>
        <w:tc>
          <w:tcPr>
            <w:tcW w:w="3681" w:type="dxa"/>
            <w:gridSpan w:val="2"/>
            <w:shd w:val="clear" w:color="auto" w:fill="auto"/>
            <w:noWrap/>
            <w:vAlign w:val="center"/>
          </w:tcPr>
          <w:p w14:paraId="4C01D4D4" w14:textId="0E8C3AA1" w:rsidR="005F2B09" w:rsidRPr="0071133A" w:rsidRDefault="005F2B09" w:rsidP="005F2B0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71133A">
              <w:rPr>
                <w:b/>
                <w:bCs/>
                <w:i/>
                <w:iCs/>
                <w:color w:val="000000"/>
                <w:sz w:val="21"/>
                <w:szCs w:val="21"/>
              </w:rPr>
              <w:t>TOTAL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D4E99DC" w14:textId="76B78C52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59.418,88</w:t>
            </w:r>
          </w:p>
        </w:tc>
        <w:tc>
          <w:tcPr>
            <w:tcW w:w="1371" w:type="dxa"/>
            <w:shd w:val="clear" w:color="auto" w:fill="auto"/>
            <w:noWrap/>
            <w:vAlign w:val="center"/>
          </w:tcPr>
          <w:p w14:paraId="4B718CC0" w14:textId="616C2A8A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2.067.618,53</w:t>
            </w:r>
          </w:p>
        </w:tc>
        <w:tc>
          <w:tcPr>
            <w:tcW w:w="1322" w:type="dxa"/>
            <w:shd w:val="clear" w:color="auto" w:fill="auto"/>
            <w:noWrap/>
            <w:vAlign w:val="center"/>
          </w:tcPr>
          <w:p w14:paraId="5E317718" w14:textId="1F64A69D" w:rsidR="005F2B09" w:rsidRPr="005F2B09" w:rsidRDefault="005F2B09" w:rsidP="005F2B0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b/>
                <w:bCs/>
                <w:i/>
                <w:iCs/>
                <w:color w:val="000000"/>
                <w:sz w:val="21"/>
                <w:szCs w:val="21"/>
              </w:rPr>
              <w:t>2.127.037,41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AB2A94A" w14:textId="29AFF647" w:rsidR="005F2B09" w:rsidRPr="0071133A" w:rsidRDefault="005F2B09" w:rsidP="005F2B09">
            <w:pPr>
              <w:ind w:right="-1"/>
              <w:jc w:val="center"/>
              <w:rPr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i/>
                <w:iCs/>
                <w:color w:val="000000"/>
                <w:sz w:val="21"/>
                <w:szCs w:val="21"/>
              </w:rPr>
              <w:t>404.137,11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153FFF" w14:textId="18C8D827" w:rsidR="005F2B09" w:rsidRPr="005F2B09" w:rsidRDefault="005F2B09" w:rsidP="005F2B09">
            <w:pPr>
              <w:ind w:right="-1"/>
              <w:jc w:val="center"/>
              <w:rPr>
                <w:b/>
                <w:bCs/>
                <w:i/>
                <w:iCs/>
                <w:color w:val="000000"/>
                <w:sz w:val="21"/>
                <w:szCs w:val="21"/>
              </w:rPr>
            </w:pPr>
            <w:r w:rsidRPr="005F2B09">
              <w:rPr>
                <w:b/>
                <w:bCs/>
                <w:i/>
                <w:iCs/>
                <w:color w:val="000000"/>
                <w:sz w:val="21"/>
                <w:szCs w:val="21"/>
              </w:rPr>
              <w:t>2.531.174,52</w:t>
            </w:r>
          </w:p>
        </w:tc>
      </w:tr>
    </w:tbl>
    <w:p w14:paraId="365C6D3E" w14:textId="77777777" w:rsidR="00C72361" w:rsidRPr="008D3985" w:rsidRDefault="00C72361" w:rsidP="00FD19DD">
      <w:pPr>
        <w:spacing w:line="276" w:lineRule="auto"/>
        <w:ind w:right="-1"/>
        <w:jc w:val="both"/>
        <w:rPr>
          <w:i/>
          <w:iCs/>
          <w:sz w:val="12"/>
          <w:szCs w:val="12"/>
        </w:rPr>
      </w:pPr>
    </w:p>
    <w:p w14:paraId="6BD45A75" w14:textId="79111879" w:rsidR="009F7E18" w:rsidRDefault="009B3B2A" w:rsidP="005C7699">
      <w:pPr>
        <w:spacing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2A71497D" w14:textId="77777777" w:rsidR="00CC134E" w:rsidRPr="00266CAC" w:rsidRDefault="00CC134E" w:rsidP="00BA2014">
      <w:pPr>
        <w:spacing w:line="312" w:lineRule="auto"/>
        <w:jc w:val="both"/>
        <w:rPr>
          <w:b/>
          <w:bCs/>
          <w:sz w:val="12"/>
          <w:szCs w:val="12"/>
        </w:rPr>
      </w:pPr>
    </w:p>
    <w:p w14:paraId="6C7F55DB" w14:textId="7900B01D" w:rsidR="0043145D" w:rsidRPr="0088530D" w:rsidRDefault="0043145D" w:rsidP="00736064">
      <w:pPr>
        <w:spacing w:line="276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CC134E">
        <w:rPr>
          <w:b/>
          <w:bCs/>
          <w:sz w:val="22"/>
          <w:szCs w:val="22"/>
        </w:rPr>
        <w:t>4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73606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736064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16"/>
          <w:szCs w:val="16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9B3B2A" w14:paraId="57C1924A" w14:textId="77777777" w:rsidTr="00736064">
        <w:trPr>
          <w:jc w:val="center"/>
        </w:trPr>
        <w:tc>
          <w:tcPr>
            <w:tcW w:w="5245" w:type="dxa"/>
          </w:tcPr>
          <w:p w14:paraId="3E065B21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1" w:name="_Hlk16663183"/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9B3B2A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9B3B2A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9B3B2A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19FBA79" w14:textId="678E43D4" w:rsidR="009F2E50" w:rsidRPr="009B3B2A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bookmarkEnd w:id="1"/>
    </w:tbl>
    <w:p w14:paraId="5DD9F25E" w14:textId="167E41E2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28C9196" w14:textId="77777777" w:rsidR="004541D2" w:rsidRDefault="004541D2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4541D2" w:rsidSect="005F2B09">
          <w:pgSz w:w="11907" w:h="16839" w:code="9"/>
          <w:pgMar w:top="709" w:right="708" w:bottom="993" w:left="1134" w:header="720" w:footer="319" w:gutter="0"/>
          <w:cols w:space="720"/>
          <w:docGrid w:linePitch="360"/>
        </w:sectPr>
      </w:pPr>
    </w:p>
    <w:tbl>
      <w:tblPr>
        <w:tblW w:w="15864" w:type="dxa"/>
        <w:jc w:val="center"/>
        <w:tblLook w:val="04A0" w:firstRow="1" w:lastRow="0" w:firstColumn="1" w:lastColumn="0" w:noHBand="0" w:noVBand="1"/>
      </w:tblPr>
      <w:tblGrid>
        <w:gridCol w:w="683"/>
        <w:gridCol w:w="1727"/>
        <w:gridCol w:w="656"/>
        <w:gridCol w:w="38"/>
        <w:gridCol w:w="908"/>
        <w:gridCol w:w="15"/>
        <w:gridCol w:w="831"/>
        <w:gridCol w:w="15"/>
        <w:gridCol w:w="831"/>
        <w:gridCol w:w="15"/>
        <w:gridCol w:w="1085"/>
        <w:gridCol w:w="15"/>
        <w:gridCol w:w="1146"/>
        <w:gridCol w:w="15"/>
        <w:gridCol w:w="1146"/>
        <w:gridCol w:w="15"/>
        <w:gridCol w:w="1041"/>
        <w:gridCol w:w="15"/>
        <w:gridCol w:w="931"/>
        <w:gridCol w:w="15"/>
        <w:gridCol w:w="1190"/>
        <w:gridCol w:w="1197"/>
        <w:gridCol w:w="1161"/>
        <w:gridCol w:w="1161"/>
        <w:gridCol w:w="12"/>
      </w:tblGrid>
      <w:tr w:rsidR="004541D2" w:rsidRPr="004541D2" w14:paraId="607C21B7" w14:textId="77777777" w:rsidTr="004541D2">
        <w:trPr>
          <w:trHeight w:val="20"/>
          <w:jc w:val="center"/>
        </w:trPr>
        <w:tc>
          <w:tcPr>
            <w:tcW w:w="158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918E0" w14:textId="77777777" w:rsidR="004541D2" w:rsidRPr="004541D2" w:rsidRDefault="004541D2" w:rsidP="004541D2">
            <w:pPr>
              <w:jc w:val="center"/>
              <w:rPr>
                <w:color w:val="000000"/>
                <w:sz w:val="22"/>
                <w:szCs w:val="22"/>
              </w:rPr>
            </w:pPr>
            <w:r w:rsidRPr="004541D2">
              <w:rPr>
                <w:b/>
                <w:bCs/>
                <w:color w:val="000000"/>
                <w:sz w:val="22"/>
                <w:szCs w:val="22"/>
              </w:rPr>
              <w:lastRenderedPageBreak/>
              <w:t>ANEXA nr. 1</w:t>
            </w:r>
            <w:r w:rsidRPr="004541D2">
              <w:rPr>
                <w:color w:val="000000"/>
                <w:sz w:val="22"/>
                <w:szCs w:val="22"/>
              </w:rPr>
              <w:t xml:space="preserve"> la Act aditional nr. 5 la Contractul subsecvent de lucrări nr. 20 la Acordul-Cadru nr. 8587 din 17.05.2019</w:t>
            </w:r>
          </w:p>
        </w:tc>
      </w:tr>
      <w:tr w:rsidR="004541D2" w:rsidRPr="004541D2" w14:paraId="78D4883E" w14:textId="77777777" w:rsidTr="004541D2">
        <w:trPr>
          <w:trHeight w:val="20"/>
          <w:jc w:val="center"/>
        </w:trPr>
        <w:tc>
          <w:tcPr>
            <w:tcW w:w="158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493E" w14:textId="77777777" w:rsidR="004541D2" w:rsidRPr="004541D2" w:rsidRDefault="004541D2" w:rsidP="004541D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4541D2">
              <w:rPr>
                <w:i/>
                <w:iCs/>
                <w:color w:val="000000"/>
                <w:sz w:val="22"/>
                <w:szCs w:val="22"/>
              </w:rPr>
              <w:t xml:space="preserve"> „Proiectarea și execuția lucrărilor de reparații și modernizări străzi, alei și parcări - Lot 1”</w:t>
            </w:r>
          </w:p>
        </w:tc>
      </w:tr>
      <w:tr w:rsidR="004541D2" w:rsidRPr="004541D2" w14:paraId="43A9026C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B9F9F" w14:textId="77777777" w:rsidR="004541D2" w:rsidRPr="004541D2" w:rsidRDefault="004541D2" w:rsidP="004541D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5C38" w14:textId="77777777" w:rsidR="004541D2" w:rsidRPr="004541D2" w:rsidRDefault="004541D2" w:rsidP="0045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B8CC" w14:textId="77777777" w:rsidR="004541D2" w:rsidRPr="004541D2" w:rsidRDefault="004541D2" w:rsidP="004541D2">
            <w:pPr>
              <w:rPr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25AD" w14:textId="77777777" w:rsidR="004541D2" w:rsidRPr="004541D2" w:rsidRDefault="004541D2" w:rsidP="0045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4733" w14:textId="77777777" w:rsidR="004541D2" w:rsidRPr="004541D2" w:rsidRDefault="004541D2" w:rsidP="0045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31FD" w14:textId="77777777" w:rsidR="004541D2" w:rsidRPr="004541D2" w:rsidRDefault="004541D2" w:rsidP="0045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952B" w14:textId="77777777" w:rsidR="004541D2" w:rsidRPr="004541D2" w:rsidRDefault="004541D2" w:rsidP="0045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7FCA" w14:textId="77777777" w:rsidR="004541D2" w:rsidRPr="004541D2" w:rsidRDefault="004541D2" w:rsidP="004541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5B2D" w14:textId="77777777" w:rsidR="004541D2" w:rsidRPr="004541D2" w:rsidRDefault="004541D2" w:rsidP="004541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B8B51" w14:textId="77777777" w:rsidR="004541D2" w:rsidRPr="004541D2" w:rsidRDefault="004541D2" w:rsidP="004541D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5E39" w14:textId="77777777" w:rsidR="004541D2" w:rsidRPr="004541D2" w:rsidRDefault="004541D2" w:rsidP="004541D2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7623C" w14:textId="77777777" w:rsidR="004541D2" w:rsidRPr="004541D2" w:rsidRDefault="004541D2" w:rsidP="004541D2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0741B" w14:textId="77777777" w:rsidR="004541D2" w:rsidRPr="004541D2" w:rsidRDefault="004541D2" w:rsidP="004541D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279E" w14:textId="77777777" w:rsidR="004541D2" w:rsidRPr="004541D2" w:rsidRDefault="004541D2" w:rsidP="004541D2">
            <w:pPr>
              <w:rPr>
                <w:sz w:val="22"/>
                <w:szCs w:val="22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C351" w14:textId="77777777" w:rsidR="004541D2" w:rsidRPr="004541D2" w:rsidRDefault="004541D2" w:rsidP="004541D2">
            <w:pPr>
              <w:rPr>
                <w:sz w:val="22"/>
                <w:szCs w:val="22"/>
              </w:rPr>
            </w:pPr>
          </w:p>
        </w:tc>
      </w:tr>
      <w:tr w:rsidR="004541D2" w:rsidRPr="004541D2" w14:paraId="264716C9" w14:textId="77777777" w:rsidTr="004541D2">
        <w:trPr>
          <w:trHeight w:val="20"/>
          <w:jc w:val="center"/>
        </w:trPr>
        <w:tc>
          <w:tcPr>
            <w:tcW w:w="1586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CA85" w14:textId="77777777" w:rsidR="004541D2" w:rsidRDefault="004541D2" w:rsidP="004541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541D2">
              <w:rPr>
                <w:b/>
                <w:bCs/>
                <w:color w:val="000000"/>
                <w:sz w:val="22"/>
                <w:szCs w:val="22"/>
              </w:rPr>
              <w:t>Reabilitare alei interioare si infiintare sistem colectare ape pluviale Parc Motodrom</w:t>
            </w:r>
          </w:p>
          <w:p w14:paraId="45CEB6C9" w14:textId="48385EAC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41D2" w:rsidRPr="004541D2" w14:paraId="6DE35912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E7BA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381B8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3DB2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A4F0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76BC6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E439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34487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8DEFC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F51A0" w14:textId="77777777" w:rsidR="004541D2" w:rsidRPr="004541D2" w:rsidRDefault="004541D2" w:rsidP="00454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2624" w14:textId="77777777" w:rsidR="004541D2" w:rsidRPr="004541D2" w:rsidRDefault="004541D2" w:rsidP="00454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03B4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1D4F4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34FD5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8B41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ED2A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</w:tr>
      <w:tr w:rsidR="004541D2" w:rsidRPr="004541D2" w14:paraId="0CC6BDB2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CE832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Cod preţ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AC4B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Denumire activitate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82D4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U.M.</w:t>
            </w:r>
          </w:p>
        </w:tc>
        <w:tc>
          <w:tcPr>
            <w:tcW w:w="26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1C0BB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Preț Unitar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B84E0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Cantitate contractată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6608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 xml:space="preserve">Valoare contractată </w:t>
            </w:r>
            <w:r w:rsidRPr="004541D2">
              <w:rPr>
                <w:b/>
                <w:bCs/>
                <w:color w:val="000000"/>
                <w:sz w:val="18"/>
                <w:szCs w:val="18"/>
              </w:rPr>
              <w:br/>
              <w:t>C+M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26E3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Valoare contractată, inclusiv proiectare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E1B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Cantitate actualizata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9221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Diferență cantități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2BA2E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Valoare renunțări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4768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Valoare suplimentări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952AB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Valoare actualizată, cf. P.T.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6DEC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Valoare actualizată, inclusiv proiectare</w:t>
            </w:r>
          </w:p>
        </w:tc>
      </w:tr>
      <w:tr w:rsidR="004541D2" w:rsidRPr="004541D2" w14:paraId="5587C40E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6809AA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479AD9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C335F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BBAB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Proiectare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D724C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C + M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A98F8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F4D7BC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05140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DE040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4D057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D865C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C637C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45679A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85C38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CD0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35394F3D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479305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415379" w14:textId="77777777" w:rsidR="004541D2" w:rsidRPr="004541D2" w:rsidRDefault="004541D2" w:rsidP="004541D2">
            <w:pPr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DESFACERI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2C342F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DA9FC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3071A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85F8B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A2D8BA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61080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7EA23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2189D2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B10A78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EB5485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162B42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8684FA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A84A5B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7E9705CF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A41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1D2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6A50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decapare (frezare) mixturi asfaltice 9 cm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4BB8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7E5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0,91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187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31,21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57E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32,12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AFF7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658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78,03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62C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80,30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671F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EC5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-2,50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B19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-80,30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70E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656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9E9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18E8FD4D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E46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1D3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870F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decapare mixturi asfaltice la trotuare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080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645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0,24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347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9,74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A10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9,98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B96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8.687,00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63C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84.611,38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C94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86.696,26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654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8.680,00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AB5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-7,00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F75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-69,86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0E2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0062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84.543,20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74F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86.626,40</w:t>
            </w:r>
          </w:p>
        </w:tc>
      </w:tr>
      <w:tr w:rsidR="004541D2" w:rsidRPr="004541D2" w14:paraId="68B45B94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371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1D4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FEBD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desfacere betoane degradate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C77E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60D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BB8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52,57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606B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53,94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DBC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338,91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C6C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17.816,50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41D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18.280,81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3B47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260,40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485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-78,51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9092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-4.234,83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83D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E64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13.689,23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9A0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14.045,98</w:t>
            </w:r>
          </w:p>
        </w:tc>
      </w:tr>
      <w:tr w:rsidR="004541D2" w:rsidRPr="004541D2" w14:paraId="07D52297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A36D2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1D5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125E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demontare borduri mari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988E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7BE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0,20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C0C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822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400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296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9,47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903E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9,67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69AF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DEF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E4F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-9,67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D219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5E5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250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08FF694F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BD8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04A4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266A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A46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9D1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FB3A6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C7A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78EDD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102.515,38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0806A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105.067,04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B2AF7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1201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BAD1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D425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8149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98.232,43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F6F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100.672,38</w:t>
            </w:r>
          </w:p>
        </w:tc>
      </w:tr>
      <w:tr w:rsidR="004541D2" w:rsidRPr="004541D2" w14:paraId="7D748533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977B8EA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FDD236" w14:textId="77777777" w:rsidR="004541D2" w:rsidRPr="004541D2" w:rsidRDefault="004541D2" w:rsidP="004541D2">
            <w:pPr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SISTEM RUTIER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7615FD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689D6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52CB8E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57E75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51FB5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25496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7D986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84BC8A2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5CD14E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9D69119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895E59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F5565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DFD6765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19069B57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EAF0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1S1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EB4E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asternere balast la carosabil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DB6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4CD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2,22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BE7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0BE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CF5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694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75,46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FF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77,68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6D0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B73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4A0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-77,68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77C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346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297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536BE94E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1BA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1S3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3866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asternere piatra sparta la carosabil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39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0A4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5,37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7B7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181,82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56E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187,19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6A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148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90,91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86C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93,60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926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5AE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-0,50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0F7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-93,60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D68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609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A55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0361A700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2D39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1S7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DE662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strat din beton - C16/20 carosabil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0F0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2A3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0DF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220,45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A1D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226,85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836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68,60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FF8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15.122,87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BFB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15.561,91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AD71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66,80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D17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-1,80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38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-408,33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E5F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0F8F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14.726,06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EDF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15.153,58</w:t>
            </w:r>
          </w:p>
        </w:tc>
      </w:tr>
      <w:tr w:rsidR="004541D2" w:rsidRPr="004541D2" w14:paraId="2AF335B5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658E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1S8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E3C6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asternere mixtura asfaltica BA16 - 5 cm (asim)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E35E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6F1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1,65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3BB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56,36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9BE9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58,01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267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2,50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E1A0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140,90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FE4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145,03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9B0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F5A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-2,50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A75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-145,03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482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66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90F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7E94EEDA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378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1S10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D032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asternere mixtura asfaltica BAD 25 (asim)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D0B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t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484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CEA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420,25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1CB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432,72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3A9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164,91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5A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69.303,43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1AC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71.359,86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301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164,91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8AE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30E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50E1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9D32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69.303,43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80B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71.359,86</w:t>
            </w:r>
          </w:p>
        </w:tc>
      </w:tr>
      <w:tr w:rsidR="004541D2" w:rsidRPr="004541D2" w14:paraId="4C282D89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C237F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A942F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388C5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2C229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7B81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1F12E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728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EEB8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84.733,57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EE98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87.238,08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B30A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7FE5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3143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88C3D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8E325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84.029,49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3E6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86.513,44</w:t>
            </w:r>
          </w:p>
        </w:tc>
      </w:tr>
      <w:tr w:rsidR="004541D2" w:rsidRPr="004541D2" w14:paraId="61BE0470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67B657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CAFA19" w14:textId="77777777" w:rsidR="004541D2" w:rsidRPr="004541D2" w:rsidRDefault="004541D2" w:rsidP="004541D2">
            <w:pPr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TERASAMENTE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E990C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563501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049EF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52E89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B266C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E1D1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24FB13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4D4C2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E6EC26C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255C57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542470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06A45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ADAAA24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601A0491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31D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1T1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F4FD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sapatura manuala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B658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1C64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0,93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59E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40,22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DC4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41,15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9056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173,74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2AA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6.987,82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53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7.149,40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4165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173,60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667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-0,14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DE8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-5,76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ED6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8AAB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6.982,19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CC8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7.143,64</w:t>
            </w:r>
          </w:p>
        </w:tc>
      </w:tr>
      <w:tr w:rsidR="004541D2" w:rsidRPr="004541D2" w14:paraId="08C5BAC6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261C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1T3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EE8B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pregătire pat drum (nivelare si compactare)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1354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100 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464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2,92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AD3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125,68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036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128,60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59E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33,89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40A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4.259,30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B1F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4.358,25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0BA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17,36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F04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-16,53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330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-2.125,75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8B5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C07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2.181,80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D8B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2.232,50</w:t>
            </w:r>
          </w:p>
        </w:tc>
      </w:tr>
      <w:tr w:rsidR="004541D2" w:rsidRPr="004541D2" w14:paraId="40E8C8EC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AE17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7AFF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C4D1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67771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0B01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2737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3A9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D1231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11.247,12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8DC8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11.507,65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2366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DCF8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49B5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9DC4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2917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9.163,99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3CBB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9.376,14</w:t>
            </w:r>
          </w:p>
        </w:tc>
      </w:tr>
      <w:tr w:rsidR="004541D2" w:rsidRPr="004541D2" w14:paraId="31B22D19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70CA4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B0D80CE" w14:textId="77777777" w:rsidR="004541D2" w:rsidRPr="004541D2" w:rsidRDefault="004541D2" w:rsidP="004541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REPARATII PE ZONELE CU DEFECTE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13255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8C77E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E00DE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A82AAA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DA21B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4D0B4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B7794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FB4F06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78C96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D2A69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4CED1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9E1F2"/>
            <w:noWrap/>
            <w:vAlign w:val="center"/>
            <w:hideMark/>
          </w:tcPr>
          <w:p w14:paraId="2930016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426ACD31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F4C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1R4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2F77F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colmatare rosturi cu mastic bit.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730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3CE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0,21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BC6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7,56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2AE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7,77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EE2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3.430,00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84D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262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26.651,10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EEF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BED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-3.430,00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208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-26.651,10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47F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8FD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FF4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275FA518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EAEB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0604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9F1BC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B9BC1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3088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7BC8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B7A9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42B4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25.930,80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EEA6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26.651,10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286D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5BA70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E1030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CF6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E45D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942E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1933CB9F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4D5147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33D62E" w14:textId="77777777" w:rsidR="004541D2" w:rsidRPr="004541D2" w:rsidRDefault="004541D2" w:rsidP="004541D2">
            <w:pPr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INCADRARI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FAC5DD4" w14:textId="77777777" w:rsidR="004541D2" w:rsidRPr="004541D2" w:rsidRDefault="004541D2" w:rsidP="004541D2">
            <w:pPr>
              <w:jc w:val="center"/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29873EB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A3E7CB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400467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9C166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41438E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D6997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CACEB0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C6808F6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2C82BB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CA03711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6D8009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8D5B2A8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633DEDD3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5E83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lastRenderedPageBreak/>
              <w:t>1I1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B9EE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montare borduri mari noi beton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C07F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3843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1,27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98D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159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54F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244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BF9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FC6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525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EC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-52,21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133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D84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128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3EFB86B4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D9A75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6BAA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496E0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FE4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37050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87F5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9CAA8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3C49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50,94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5B1A2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52,21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C6A06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174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1534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4E1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DA1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AF9B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49381342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6B8679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12BD0F" w14:textId="77777777" w:rsidR="004541D2" w:rsidRPr="004541D2" w:rsidRDefault="004541D2" w:rsidP="004541D2">
            <w:pPr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TROTUARE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EB878C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BBC7F3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7F287B3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4CB06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171E4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F0731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7CEEA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DC9C09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5B12E2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F04DA0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EF81F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E1A6FB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4CFF6B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42C4122C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A9D7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2T1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4EEE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asternere balast la trotuare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F8A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B94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2,24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520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78,11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A896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80,35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FAB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472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20.444,51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88C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21.030,81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F94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260,40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629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-1,34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3B2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-107,67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4861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CCF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20.339,84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EFF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20.923,14</w:t>
            </w:r>
          </w:p>
        </w:tc>
      </w:tr>
      <w:tr w:rsidR="004541D2" w:rsidRPr="004541D2" w14:paraId="2312650D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F41A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2T2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68CA4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asternere nisip la trotuare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71E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99C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2,31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6DC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81,01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B9F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83,32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516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38,59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CA1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3.126,18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916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3.215,32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FDB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37,58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609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-1,01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995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-84,15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78B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44D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3.044,36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A6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3.131,17</w:t>
            </w:r>
          </w:p>
        </w:tc>
      </w:tr>
      <w:tr w:rsidR="004541D2" w:rsidRPr="004541D2" w14:paraId="0F6145F0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6DF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2T6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E9E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strat din beton C12/15 (B 200) la trotuare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69A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053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6,21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C48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214,04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96C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220,25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2B2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261,74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6A3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56.022,83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860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57.648,24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011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260,40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9A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-1,34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972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-295,14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47B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6951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55.736,02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84F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57.353,10</w:t>
            </w:r>
          </w:p>
        </w:tc>
      </w:tr>
      <w:tr w:rsidR="004541D2" w:rsidRPr="004541D2" w14:paraId="1DB387AA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B6DF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2T7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42B6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strat de mixtura asfaltica BA8 - 4 cm la trotuare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3EE59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mp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A8F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1,39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12D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49,41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CF6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50,80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721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8.464,05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8D0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418.208,71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9B1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429.973,74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7FA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8.680,00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883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215,95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1ED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ED45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10.970,26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B43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428.878,80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645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440.944,00</w:t>
            </w:r>
          </w:p>
        </w:tc>
      </w:tr>
      <w:tr w:rsidR="004541D2" w:rsidRPr="004541D2" w14:paraId="4B00F613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8517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DBE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26524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C91A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DF08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A2806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3A29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9F169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497.802,23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4406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511.868,11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9630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B7A97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AD3D1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AE0E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FA3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507.999,02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0E57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522.351,41</w:t>
            </w:r>
          </w:p>
        </w:tc>
      </w:tr>
      <w:tr w:rsidR="004541D2" w:rsidRPr="004541D2" w14:paraId="38CB0382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EED01E7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6EF44D" w14:textId="77777777" w:rsidR="004541D2" w:rsidRPr="004541D2" w:rsidRDefault="004541D2" w:rsidP="004541D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EDILITARE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C9F11B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D76F72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7F4D8E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731FD2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3CA3FF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10610A0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0B88EAF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346B121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5A062BDC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9CD6DD7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8FB9F8F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824EB3F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B618F81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42121E1B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5C2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1E11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354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guri de scurgere noi inclusiv racordul la camin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426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50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13,41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E53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7E7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955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1ED7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482,23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08E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495,64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9C5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B86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337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-495,64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3595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4B8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180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541D2" w:rsidRPr="004541D2" w14:paraId="0ACF6D30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C4A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1E16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1D02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camin circular din elemente prefabic. de beton cu  H=2.5 m si D=1000 mm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886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C2F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42,59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1DE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1650,18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76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1.692,77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2FD1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44,00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4A2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72.607,92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6CB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74.481,88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EC6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783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-4,00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A0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-6.771,08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F17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484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66.007,20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DB2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67.710,80</w:t>
            </w:r>
          </w:p>
        </w:tc>
      </w:tr>
      <w:tr w:rsidR="004541D2" w:rsidRPr="004541D2" w14:paraId="5ABA8BF4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890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1E18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B88A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montare conducta PVC, KG  SN4 , De=200x4.9 mm cu mufa si garnitura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636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F2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0,66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C35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23,63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0CC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24,29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8B1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233,17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6FF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5.509,81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129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5.663,70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567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176,00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056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-57,17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D1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-1.388,66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041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3A0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4.158,88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D77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4.275,04</w:t>
            </w:r>
          </w:p>
        </w:tc>
      </w:tr>
      <w:tr w:rsidR="004541D2" w:rsidRPr="004541D2" w14:paraId="26642BCA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F16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1E19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97A5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montare conducta PVC, KG  SN4 , De=315x7.7 mm cu mufa si garnitura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85D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189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1,53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761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52,73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D8DD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54,26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A5E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802,10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9AA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42.294,73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160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43.521,95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826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663,00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7E6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-139,10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42ED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-7.547,57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784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CA0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34.959,99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821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35.974,38</w:t>
            </w:r>
          </w:p>
        </w:tc>
      </w:tr>
      <w:tr w:rsidR="004541D2" w:rsidRPr="004541D2" w14:paraId="592748CF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A00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1E20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F680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 xml:space="preserve">transee pentru retea canalizare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84AC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18D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EA6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27,42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CE8A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28,15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44E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2.199,95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69F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60.322,63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7DE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61.928,59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D7D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1.782,87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338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-417,08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063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-11.740,80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E74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BE2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48.886,30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66B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50.187,79</w:t>
            </w:r>
          </w:p>
        </w:tc>
      </w:tr>
      <w:tr w:rsidR="004541D2" w:rsidRPr="004541D2" w14:paraId="41F1B67D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199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1E21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BC3C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nisip pentru patul si protectia conductelor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20A9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E11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1,73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B76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62,01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A21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63,74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FE8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460,55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5C2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28.558,71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3F9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29.355,46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CA7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327,71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E57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-132,84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BC8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-8.467,22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618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B4D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20.321,30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2BD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20.888,24</w:t>
            </w:r>
          </w:p>
        </w:tc>
      </w:tr>
      <w:tr w:rsidR="004541D2" w:rsidRPr="004541D2" w14:paraId="644C3EEE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C0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1E22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C0CB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 xml:space="preserve">umplutura pamant santuri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EF6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437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0,38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3E0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19,43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CB8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19,81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32F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1.528,21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EC9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29.693,12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462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30.273,84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FB8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1.253,80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038C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-274,41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FBF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-5.436,06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ED31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51E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24.361,33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F35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24.837,78</w:t>
            </w:r>
          </w:p>
        </w:tc>
      </w:tr>
      <w:tr w:rsidR="004541D2" w:rsidRPr="004541D2" w14:paraId="4C7915F6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0BF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1EX2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3ACC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rigola prefabricata fara panta 100 mm pentru alei necarosabile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95E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BA5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148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323,4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341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333,10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6D5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1.458,00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7C6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471.517,20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395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485.659,80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670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1.447,00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AE3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-11,00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6E0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-3.664,10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4B5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8DB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467.959,80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87E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481.995,70</w:t>
            </w:r>
          </w:p>
        </w:tc>
      </w:tr>
      <w:tr w:rsidR="004541D2" w:rsidRPr="004541D2" w14:paraId="21DE3000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59E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1EX3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2D7F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rigola prefabricata cu panta 100 mm pentru alei necarosabile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72F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m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914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11,72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FE8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390,7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6CC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402,42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62DD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257,00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9E3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100.409,90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727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103.421,94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806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223,00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786DE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-34,00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ED3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-13.682,28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D09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263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87.126,10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CAA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89.739,66</w:t>
            </w:r>
          </w:p>
        </w:tc>
      </w:tr>
      <w:tr w:rsidR="004541D2" w:rsidRPr="004541D2" w14:paraId="4E0EA1AE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46D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1EX4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3F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camin de rigola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EB60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buc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1CB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15,61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717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520,3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C0C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535,91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E81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94,00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903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48.908,20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949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50.375,54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818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10F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-44,00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7271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-23.580,04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FA05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690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26.015,00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23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26.795,50</w:t>
            </w:r>
          </w:p>
        </w:tc>
      </w:tr>
      <w:tr w:rsidR="004541D2" w:rsidRPr="004541D2" w14:paraId="5ADC80FF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7EB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3A2B3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593E8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7EDE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E3006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3B1C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6E5A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299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860.304,45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71B5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885.178,34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F0865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1C3C9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0DF98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A183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E985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779.795,90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5F5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802.404,89</w:t>
            </w:r>
          </w:p>
        </w:tc>
      </w:tr>
      <w:tr w:rsidR="004541D2" w:rsidRPr="004541D2" w14:paraId="3FA7BC5A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4DAD66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01F813" w14:textId="77777777" w:rsidR="004541D2" w:rsidRPr="004541D2" w:rsidRDefault="004541D2" w:rsidP="004541D2">
            <w:pPr>
              <w:rPr>
                <w:b/>
                <w:bCs/>
                <w:sz w:val="18"/>
                <w:szCs w:val="18"/>
              </w:rPr>
            </w:pPr>
            <w:r w:rsidRPr="004541D2">
              <w:rPr>
                <w:b/>
                <w:bCs/>
                <w:sz w:val="18"/>
                <w:szCs w:val="18"/>
              </w:rPr>
              <w:t>DIVERSE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196B875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E2F4C40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8D14BC" w14:textId="77777777" w:rsidR="004541D2" w:rsidRPr="004541D2" w:rsidRDefault="004541D2" w:rsidP="004541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612FE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77DFA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CBD39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8825F5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8F7746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DF91E6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9ECD363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764499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D326DEF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2B04730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541D2" w:rsidRPr="004541D2" w14:paraId="1CDE26AE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A037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2D3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2E73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semnalizare rutiera pe timpul execuţiei lucrărilor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F521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km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B67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217,00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193A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7.930,92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9FE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8.147,92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37F5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1FD0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9.517,10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632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9.777,50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9AEB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1,20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1BC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D5F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F7C4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A80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9.517,10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E90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9.777,50</w:t>
            </w:r>
          </w:p>
        </w:tc>
      </w:tr>
      <w:tr w:rsidR="004541D2" w:rsidRPr="004541D2" w14:paraId="26B33A96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AE17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2D10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69C5" w14:textId="77777777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taxa groapa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73FE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  <w:r w:rsidRPr="004541D2">
              <w:rPr>
                <w:sz w:val="18"/>
                <w:szCs w:val="18"/>
              </w:rPr>
              <w:t>to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D7C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1,50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B48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5519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51,50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F6BB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2.934,88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FCF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146.744,00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FEBF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151.146,32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76A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2.560,18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F44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-374,70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7C4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-19.297,05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12F2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AA61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128.009,00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044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131.849,27</w:t>
            </w:r>
          </w:p>
        </w:tc>
      </w:tr>
      <w:tr w:rsidR="004541D2" w:rsidRPr="004541D2" w14:paraId="47A58259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B4177" w14:textId="77777777" w:rsidR="004541D2" w:rsidRPr="004541D2" w:rsidRDefault="004541D2" w:rsidP="004541D2">
            <w:pPr>
              <w:jc w:val="center"/>
              <w:rPr>
                <w:color w:val="FF0000"/>
                <w:sz w:val="18"/>
                <w:szCs w:val="18"/>
              </w:rPr>
            </w:pPr>
            <w:r w:rsidRPr="004541D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B5C2E" w14:textId="77777777" w:rsidR="004541D2" w:rsidRPr="004541D2" w:rsidRDefault="004541D2" w:rsidP="004541D2">
            <w:pPr>
              <w:rPr>
                <w:color w:val="FF0000"/>
                <w:sz w:val="18"/>
                <w:szCs w:val="18"/>
              </w:rPr>
            </w:pPr>
            <w:r w:rsidRPr="004541D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C2467" w14:textId="77777777" w:rsidR="004541D2" w:rsidRPr="004541D2" w:rsidRDefault="004541D2" w:rsidP="004541D2">
            <w:pPr>
              <w:jc w:val="center"/>
              <w:rPr>
                <w:color w:val="FF0000"/>
                <w:sz w:val="18"/>
                <w:szCs w:val="18"/>
              </w:rPr>
            </w:pPr>
            <w:r w:rsidRPr="004541D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D7F81" w14:textId="77777777" w:rsidR="004541D2" w:rsidRPr="004541D2" w:rsidRDefault="004541D2" w:rsidP="004541D2">
            <w:pPr>
              <w:jc w:val="center"/>
              <w:rPr>
                <w:color w:val="FF0000"/>
                <w:sz w:val="18"/>
                <w:szCs w:val="18"/>
              </w:rPr>
            </w:pPr>
            <w:r w:rsidRPr="004541D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1238C" w14:textId="77777777" w:rsidR="004541D2" w:rsidRPr="004541D2" w:rsidRDefault="004541D2" w:rsidP="004541D2">
            <w:pPr>
              <w:jc w:val="center"/>
              <w:rPr>
                <w:color w:val="FF0000"/>
                <w:sz w:val="18"/>
                <w:szCs w:val="18"/>
              </w:rPr>
            </w:pPr>
            <w:r w:rsidRPr="004541D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D87BA" w14:textId="77777777" w:rsidR="004541D2" w:rsidRPr="004541D2" w:rsidRDefault="004541D2" w:rsidP="004541D2">
            <w:pPr>
              <w:jc w:val="center"/>
              <w:rPr>
                <w:color w:val="FF0000"/>
                <w:sz w:val="18"/>
                <w:szCs w:val="18"/>
              </w:rPr>
            </w:pPr>
            <w:r w:rsidRPr="004541D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CCA8F" w14:textId="77777777" w:rsidR="004541D2" w:rsidRPr="004541D2" w:rsidRDefault="004541D2" w:rsidP="004541D2">
            <w:pPr>
              <w:jc w:val="center"/>
              <w:rPr>
                <w:color w:val="FF0000"/>
                <w:sz w:val="18"/>
                <w:szCs w:val="18"/>
              </w:rPr>
            </w:pPr>
            <w:r w:rsidRPr="004541D2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7736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156.261,10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335A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160.923,82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E148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E5BFA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B50F9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416A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5AFE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137.526,10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BA2A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141.626,77</w:t>
            </w:r>
          </w:p>
        </w:tc>
      </w:tr>
      <w:tr w:rsidR="004541D2" w:rsidRPr="004541D2" w14:paraId="0DDD95AE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66CD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2A87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40A3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91C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70345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5133B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F9BDE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B80E6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A496" w14:textId="77777777" w:rsidR="004541D2" w:rsidRPr="004541D2" w:rsidRDefault="004541D2" w:rsidP="00454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EEB4" w14:textId="77777777" w:rsidR="004541D2" w:rsidRPr="004541D2" w:rsidRDefault="004541D2" w:rsidP="004541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2B8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E152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CE7E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B174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5AEBE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</w:tr>
      <w:tr w:rsidR="004541D2" w:rsidRPr="004541D2" w14:paraId="4FBEC4CC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E1D9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41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A69A" w14:textId="28B2017B" w:rsidR="004541D2" w:rsidRPr="004541D2" w:rsidRDefault="004541D2" w:rsidP="004541D2">
            <w:pPr>
              <w:rPr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Valoare Proiectare - lei fără T.V.A.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6503D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1C62" w14:textId="77777777" w:rsidR="004541D2" w:rsidRPr="004541D2" w:rsidRDefault="004541D2" w:rsidP="00454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ACEE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49.640,76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D5C1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126C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093BF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F06A" w14:textId="77777777" w:rsidR="004541D2" w:rsidRPr="004541D2" w:rsidRDefault="004541D2" w:rsidP="004541D2">
            <w:pPr>
              <w:rPr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3C6C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46.198,10</w:t>
            </w:r>
          </w:p>
        </w:tc>
      </w:tr>
      <w:tr w:rsidR="004541D2" w:rsidRPr="004541D2" w14:paraId="5A83F1B2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0AF8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05D86" w14:textId="6A3AFB70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TOTAL, lei fără T.V.A.</w:t>
            </w: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0A5D7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6D98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3371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5C959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1.738.845,59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A1A33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1.788.486,35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BD937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8DFC8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DDC7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-136.511,58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F8EC8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10.970,26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5686C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1.616.746,93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C1F0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1.662.945,03</w:t>
            </w:r>
          </w:p>
        </w:tc>
      </w:tr>
      <w:tr w:rsidR="004541D2" w:rsidRPr="004541D2" w14:paraId="4EC42B57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C2DE2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8E004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T.V.A. 19%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6B3A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7AC7E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43E6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6BE80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6F65C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61AA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330.380,66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9B8B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339.812,41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FE693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D61AF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9269A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-25.937,20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ACC59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2.084,35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E231D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307.181,92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CC87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315.959,56</w:t>
            </w:r>
          </w:p>
        </w:tc>
      </w:tr>
      <w:tr w:rsidR="004541D2" w:rsidRPr="004541D2" w14:paraId="1652214A" w14:textId="77777777" w:rsidTr="004541D2">
        <w:trPr>
          <w:gridAfter w:val="1"/>
          <w:wAfter w:w="12" w:type="dxa"/>
          <w:trHeight w:val="20"/>
          <w:jc w:val="center"/>
        </w:trPr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F8058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11227" w14:textId="7E3B6902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TOTAL, lei inclusiv T.V.A.</w:t>
            </w: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21D6F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01F2B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86134" w14:textId="77777777" w:rsidR="004541D2" w:rsidRPr="004541D2" w:rsidRDefault="004541D2" w:rsidP="004541D2">
            <w:pPr>
              <w:jc w:val="center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5E4A7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2.069.226,25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1BB06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2.128.298,76</w:t>
            </w:r>
          </w:p>
        </w:tc>
        <w:tc>
          <w:tcPr>
            <w:tcW w:w="10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0C5A6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B3D81" w14:textId="77777777" w:rsidR="004541D2" w:rsidRPr="004541D2" w:rsidRDefault="004541D2" w:rsidP="004541D2">
            <w:pPr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373A6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-162.448,78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895D4" w14:textId="77777777" w:rsidR="004541D2" w:rsidRPr="004541D2" w:rsidRDefault="004541D2" w:rsidP="004541D2">
            <w:pPr>
              <w:jc w:val="right"/>
              <w:rPr>
                <w:color w:val="000000"/>
                <w:sz w:val="18"/>
                <w:szCs w:val="18"/>
              </w:rPr>
            </w:pPr>
            <w:r w:rsidRPr="004541D2">
              <w:rPr>
                <w:color w:val="000000"/>
                <w:sz w:val="18"/>
                <w:szCs w:val="18"/>
              </w:rPr>
              <w:t>13.054,61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8966C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1.923.928,85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6DBF" w14:textId="77777777" w:rsidR="004541D2" w:rsidRPr="004541D2" w:rsidRDefault="004541D2" w:rsidP="004541D2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541D2">
              <w:rPr>
                <w:b/>
                <w:bCs/>
                <w:color w:val="000000"/>
                <w:sz w:val="18"/>
                <w:szCs w:val="18"/>
              </w:rPr>
              <w:t>1.978.904,59</w:t>
            </w:r>
          </w:p>
        </w:tc>
      </w:tr>
    </w:tbl>
    <w:p w14:paraId="04B23A92" w14:textId="174E420B" w:rsidR="004541D2" w:rsidRDefault="004541D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0486CCD" w14:textId="1C4A4980" w:rsidR="004541D2" w:rsidRDefault="004541D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8F27E34" w14:textId="59D3AD57" w:rsidR="004541D2" w:rsidRDefault="004541D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4541D2" w:rsidRPr="009B3B2A" w14:paraId="5ED1394A" w14:textId="77777777" w:rsidTr="000776EC">
        <w:trPr>
          <w:jc w:val="center"/>
        </w:trPr>
        <w:tc>
          <w:tcPr>
            <w:tcW w:w="5245" w:type="dxa"/>
          </w:tcPr>
          <w:p w14:paraId="2D2BA730" w14:textId="77777777" w:rsidR="004541D2" w:rsidRPr="009B3B2A" w:rsidRDefault="004541D2" w:rsidP="000776EC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ACHIZITOR,</w:t>
            </w:r>
          </w:p>
          <w:p w14:paraId="7EB9BA52" w14:textId="77777777" w:rsidR="004541D2" w:rsidRPr="009B3B2A" w:rsidRDefault="004541D2" w:rsidP="000776EC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362DCC7B" w14:textId="77777777" w:rsidR="004541D2" w:rsidRPr="009B3B2A" w:rsidRDefault="004541D2" w:rsidP="000776EC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160A6BB8" w14:textId="77777777" w:rsidR="004541D2" w:rsidRPr="009B3B2A" w:rsidRDefault="004541D2" w:rsidP="000776EC">
            <w:pPr>
              <w:ind w:right="-1"/>
              <w:jc w:val="center"/>
              <w:rPr>
                <w:sz w:val="22"/>
                <w:szCs w:val="22"/>
              </w:rPr>
            </w:pPr>
          </w:p>
          <w:p w14:paraId="28D32DF0" w14:textId="77777777" w:rsidR="004541D2" w:rsidRPr="009B3B2A" w:rsidRDefault="004541D2" w:rsidP="000776EC">
            <w:pPr>
              <w:ind w:right="-1"/>
              <w:jc w:val="center"/>
              <w:rPr>
                <w:sz w:val="22"/>
                <w:szCs w:val="22"/>
              </w:rPr>
            </w:pPr>
          </w:p>
          <w:p w14:paraId="48961D97" w14:textId="77777777" w:rsidR="004541D2" w:rsidRDefault="004541D2" w:rsidP="000776EC">
            <w:pPr>
              <w:ind w:right="-1"/>
              <w:jc w:val="center"/>
              <w:rPr>
                <w:sz w:val="22"/>
                <w:szCs w:val="22"/>
              </w:rPr>
            </w:pPr>
          </w:p>
          <w:p w14:paraId="41F9F5AF" w14:textId="77777777" w:rsidR="004541D2" w:rsidRPr="009B3B2A" w:rsidRDefault="004541D2" w:rsidP="000776EC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2D530D85" w14:textId="77777777" w:rsidR="004541D2" w:rsidRPr="009B3B2A" w:rsidRDefault="004541D2" w:rsidP="000776EC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EXECUTANT,</w:t>
            </w:r>
          </w:p>
          <w:p w14:paraId="663A8413" w14:textId="77777777" w:rsidR="004541D2" w:rsidRPr="009B3B2A" w:rsidRDefault="004541D2" w:rsidP="000776EC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9B3B2A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9B3B2A">
              <w:rPr>
                <w:b/>
                <w:sz w:val="22"/>
                <w:szCs w:val="22"/>
              </w:rPr>
              <w:t>S.R.L.</w:t>
            </w:r>
          </w:p>
          <w:p w14:paraId="6DE9C828" w14:textId="77777777" w:rsidR="004541D2" w:rsidRPr="009B3B2A" w:rsidRDefault="004541D2" w:rsidP="000776EC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9B3B2A">
              <w:rPr>
                <w:b/>
                <w:sz w:val="22"/>
                <w:szCs w:val="22"/>
              </w:rPr>
              <w:t>(Lider asociere)</w:t>
            </w:r>
          </w:p>
          <w:p w14:paraId="3CB09F04" w14:textId="77777777" w:rsidR="004541D2" w:rsidRPr="009B3B2A" w:rsidRDefault="004541D2" w:rsidP="000776EC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ADC357" w14:textId="77777777" w:rsidR="004541D2" w:rsidRPr="0088530D" w:rsidRDefault="004541D2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4541D2" w:rsidRPr="0088530D" w:rsidSect="004541D2">
      <w:pgSz w:w="16839" w:h="11907" w:orient="landscape" w:code="9"/>
      <w:pgMar w:top="1134" w:right="709" w:bottom="709" w:left="992" w:header="720" w:footer="3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D1A64" w14:textId="77777777" w:rsidR="0055366A" w:rsidRDefault="0055366A" w:rsidP="00E74F57">
      <w:r>
        <w:separator/>
      </w:r>
    </w:p>
  </w:endnote>
  <w:endnote w:type="continuationSeparator" w:id="0">
    <w:p w14:paraId="36B0B0AB" w14:textId="77777777" w:rsidR="0055366A" w:rsidRDefault="0055366A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462CC" w14:textId="77777777" w:rsidR="0055366A" w:rsidRDefault="0055366A" w:rsidP="00E74F57">
      <w:r>
        <w:separator/>
      </w:r>
    </w:p>
  </w:footnote>
  <w:footnote w:type="continuationSeparator" w:id="0">
    <w:p w14:paraId="3DFC8780" w14:textId="77777777" w:rsidR="0055366A" w:rsidRDefault="0055366A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28261066">
    <w:abstractNumId w:val="3"/>
  </w:num>
  <w:num w:numId="2" w16cid:durableId="1059590169">
    <w:abstractNumId w:val="4"/>
  </w:num>
  <w:num w:numId="3" w16cid:durableId="2053261815">
    <w:abstractNumId w:val="0"/>
  </w:num>
  <w:num w:numId="4" w16cid:durableId="2092312915">
    <w:abstractNumId w:val="1"/>
  </w:num>
  <w:num w:numId="5" w16cid:durableId="602809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245B2"/>
    <w:rsid w:val="0003191C"/>
    <w:rsid w:val="00032C02"/>
    <w:rsid w:val="00095C5D"/>
    <w:rsid w:val="000A7737"/>
    <w:rsid w:val="000B1E5E"/>
    <w:rsid w:val="00100FD6"/>
    <w:rsid w:val="00164EEA"/>
    <w:rsid w:val="00183BE9"/>
    <w:rsid w:val="001D25C6"/>
    <w:rsid w:val="001E672F"/>
    <w:rsid w:val="00200968"/>
    <w:rsid w:val="00205C45"/>
    <w:rsid w:val="00211D2B"/>
    <w:rsid w:val="00214446"/>
    <w:rsid w:val="00215FC8"/>
    <w:rsid w:val="00226FE0"/>
    <w:rsid w:val="00234557"/>
    <w:rsid w:val="00266CAC"/>
    <w:rsid w:val="00272E04"/>
    <w:rsid w:val="00282858"/>
    <w:rsid w:val="002B1F67"/>
    <w:rsid w:val="002E00C3"/>
    <w:rsid w:val="002F475B"/>
    <w:rsid w:val="00307183"/>
    <w:rsid w:val="00307FE4"/>
    <w:rsid w:val="0036114D"/>
    <w:rsid w:val="0036529A"/>
    <w:rsid w:val="00383D38"/>
    <w:rsid w:val="003911B5"/>
    <w:rsid w:val="00391BEE"/>
    <w:rsid w:val="003936FF"/>
    <w:rsid w:val="003A20B0"/>
    <w:rsid w:val="003B3247"/>
    <w:rsid w:val="003C0BAF"/>
    <w:rsid w:val="003D530E"/>
    <w:rsid w:val="004000F5"/>
    <w:rsid w:val="0043145D"/>
    <w:rsid w:val="00446DB2"/>
    <w:rsid w:val="004541D2"/>
    <w:rsid w:val="00456F89"/>
    <w:rsid w:val="00470D11"/>
    <w:rsid w:val="0047352C"/>
    <w:rsid w:val="00497A16"/>
    <w:rsid w:val="004B46E5"/>
    <w:rsid w:val="004C44A4"/>
    <w:rsid w:val="004E70E0"/>
    <w:rsid w:val="004F61E6"/>
    <w:rsid w:val="00532065"/>
    <w:rsid w:val="0055366A"/>
    <w:rsid w:val="00561D3C"/>
    <w:rsid w:val="00565C08"/>
    <w:rsid w:val="00582E9A"/>
    <w:rsid w:val="005C34BC"/>
    <w:rsid w:val="005C7699"/>
    <w:rsid w:val="005E740F"/>
    <w:rsid w:val="005F2B09"/>
    <w:rsid w:val="00624C01"/>
    <w:rsid w:val="0065286F"/>
    <w:rsid w:val="00657B23"/>
    <w:rsid w:val="00666CC2"/>
    <w:rsid w:val="00687613"/>
    <w:rsid w:val="0069181C"/>
    <w:rsid w:val="006B62B1"/>
    <w:rsid w:val="007051AF"/>
    <w:rsid w:val="0071133A"/>
    <w:rsid w:val="00736064"/>
    <w:rsid w:val="007614A8"/>
    <w:rsid w:val="00777215"/>
    <w:rsid w:val="00791829"/>
    <w:rsid w:val="00796D03"/>
    <w:rsid w:val="007A1698"/>
    <w:rsid w:val="007B1CBE"/>
    <w:rsid w:val="007C646F"/>
    <w:rsid w:val="007D01BD"/>
    <w:rsid w:val="007E18DD"/>
    <w:rsid w:val="007E415A"/>
    <w:rsid w:val="00817BEB"/>
    <w:rsid w:val="00830D6B"/>
    <w:rsid w:val="00835D35"/>
    <w:rsid w:val="00843199"/>
    <w:rsid w:val="00844FEA"/>
    <w:rsid w:val="008459C2"/>
    <w:rsid w:val="0087119E"/>
    <w:rsid w:val="00883490"/>
    <w:rsid w:val="0088530D"/>
    <w:rsid w:val="00891CBD"/>
    <w:rsid w:val="008D3985"/>
    <w:rsid w:val="008F5166"/>
    <w:rsid w:val="008F67FA"/>
    <w:rsid w:val="009B3B2A"/>
    <w:rsid w:val="009C6CB4"/>
    <w:rsid w:val="009F2E50"/>
    <w:rsid w:val="009F7E18"/>
    <w:rsid w:val="00A074C1"/>
    <w:rsid w:val="00A12823"/>
    <w:rsid w:val="00A251EE"/>
    <w:rsid w:val="00A46BFF"/>
    <w:rsid w:val="00A71A13"/>
    <w:rsid w:val="00A90895"/>
    <w:rsid w:val="00AF5700"/>
    <w:rsid w:val="00B047CC"/>
    <w:rsid w:val="00B10236"/>
    <w:rsid w:val="00B17E0F"/>
    <w:rsid w:val="00B4037B"/>
    <w:rsid w:val="00B53189"/>
    <w:rsid w:val="00B77C6A"/>
    <w:rsid w:val="00B97DC6"/>
    <w:rsid w:val="00BA2014"/>
    <w:rsid w:val="00BA30DA"/>
    <w:rsid w:val="00C322E0"/>
    <w:rsid w:val="00C35BDA"/>
    <w:rsid w:val="00C72361"/>
    <w:rsid w:val="00C83524"/>
    <w:rsid w:val="00C94FEB"/>
    <w:rsid w:val="00CA1E80"/>
    <w:rsid w:val="00CC134E"/>
    <w:rsid w:val="00CE2437"/>
    <w:rsid w:val="00D00926"/>
    <w:rsid w:val="00D37F12"/>
    <w:rsid w:val="00D644CD"/>
    <w:rsid w:val="00D809D1"/>
    <w:rsid w:val="00DA5DB8"/>
    <w:rsid w:val="00DC4C33"/>
    <w:rsid w:val="00DD39B2"/>
    <w:rsid w:val="00DF4817"/>
    <w:rsid w:val="00E2128D"/>
    <w:rsid w:val="00E32EAC"/>
    <w:rsid w:val="00E379A3"/>
    <w:rsid w:val="00E4644E"/>
    <w:rsid w:val="00E46AED"/>
    <w:rsid w:val="00E67AFE"/>
    <w:rsid w:val="00E74F57"/>
    <w:rsid w:val="00EB38BE"/>
    <w:rsid w:val="00EE2DD3"/>
    <w:rsid w:val="00F00833"/>
    <w:rsid w:val="00F060CA"/>
    <w:rsid w:val="00F35C9E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541D2"/>
    <w:rPr>
      <w:color w:val="954F72"/>
      <w:u w:val="single"/>
    </w:rPr>
  </w:style>
  <w:style w:type="paragraph" w:customStyle="1" w:styleId="msonormal0">
    <w:name w:val="msonormal"/>
    <w:basedOn w:val="Normal"/>
    <w:rsid w:val="004541D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4541D2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6">
    <w:name w:val="font6"/>
    <w:basedOn w:val="Normal"/>
    <w:rsid w:val="004541D2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5">
    <w:name w:val="xl65"/>
    <w:basedOn w:val="Normal"/>
    <w:rsid w:val="0045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4541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45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45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45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rsid w:val="0045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4541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4">
    <w:name w:val="xl84"/>
    <w:basedOn w:val="Normal"/>
    <w:rsid w:val="004541D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5">
    <w:name w:val="xl85"/>
    <w:basedOn w:val="Normal"/>
    <w:rsid w:val="004541D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"/>
    <w:rsid w:val="004541D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"/>
    <w:rsid w:val="004541D2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Normal"/>
    <w:rsid w:val="004541D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4541D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3">
    <w:name w:val="xl93"/>
    <w:basedOn w:val="Normal"/>
    <w:rsid w:val="004541D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94">
    <w:name w:val="xl94"/>
    <w:basedOn w:val="Normal"/>
    <w:rsid w:val="004541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5">
    <w:name w:val="xl95"/>
    <w:basedOn w:val="Normal"/>
    <w:rsid w:val="004541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96">
    <w:name w:val="xl96"/>
    <w:basedOn w:val="Normal"/>
    <w:rsid w:val="004541D2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4541D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45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4541D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4541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3">
    <w:name w:val="xl103"/>
    <w:basedOn w:val="Normal"/>
    <w:rsid w:val="004541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4541D2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4541D2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6">
    <w:name w:val="xl106"/>
    <w:basedOn w:val="Normal"/>
    <w:rsid w:val="004541D2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7">
    <w:name w:val="xl107"/>
    <w:basedOn w:val="Normal"/>
    <w:rsid w:val="004541D2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Normal"/>
    <w:rsid w:val="004541D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4541D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Normal"/>
    <w:rsid w:val="004541D2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Normal"/>
    <w:rsid w:val="004541D2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4541D2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4541D2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4541D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Normal"/>
    <w:rsid w:val="004541D2"/>
    <w:pPr>
      <w:pBdr>
        <w:top w:val="single" w:sz="4" w:space="0" w:color="000000"/>
        <w:lef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Normal"/>
    <w:rsid w:val="004541D2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4541D2"/>
    <w:pPr>
      <w:spacing w:before="100" w:beforeAutospacing="1" w:after="100" w:afterAutospacing="1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4541D2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9">
    <w:name w:val="xl119"/>
    <w:basedOn w:val="Normal"/>
    <w:rsid w:val="004541D2"/>
    <w:pPr>
      <w:pBdr>
        <w:top w:val="single" w:sz="4" w:space="0" w:color="000000"/>
        <w:left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4541D2"/>
    <w:pPr>
      <w:pBdr>
        <w:top w:val="single" w:sz="4" w:space="0" w:color="000000"/>
        <w:right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2">
    <w:name w:val="xl122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4">
    <w:name w:val="xl124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5">
    <w:name w:val="xl125"/>
    <w:basedOn w:val="Normal"/>
    <w:rsid w:val="004541D2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6">
    <w:name w:val="xl126"/>
    <w:basedOn w:val="Normal"/>
    <w:rsid w:val="004541D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7">
    <w:name w:val="xl127"/>
    <w:basedOn w:val="Normal"/>
    <w:rsid w:val="004541D2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8">
    <w:name w:val="xl128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Normal"/>
    <w:rsid w:val="004541D2"/>
    <w:pPr>
      <w:pBdr>
        <w:top w:val="single" w:sz="4" w:space="0" w:color="000000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Normal"/>
    <w:rsid w:val="004541D2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Normal"/>
    <w:rsid w:val="004541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4541D2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Normal"/>
    <w:rsid w:val="004541D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5">
    <w:name w:val="xl135"/>
    <w:basedOn w:val="Normal"/>
    <w:rsid w:val="004541D2"/>
    <w:pPr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6">
    <w:name w:val="xl136"/>
    <w:basedOn w:val="Normal"/>
    <w:rsid w:val="004541D2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7">
    <w:name w:val="xl137"/>
    <w:basedOn w:val="Normal"/>
    <w:rsid w:val="004541D2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8">
    <w:name w:val="xl138"/>
    <w:basedOn w:val="Normal"/>
    <w:rsid w:val="004541D2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139">
    <w:name w:val="xl139"/>
    <w:basedOn w:val="Normal"/>
    <w:rsid w:val="004541D2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0">
    <w:name w:val="xl140"/>
    <w:basedOn w:val="Normal"/>
    <w:rsid w:val="004541D2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1">
    <w:name w:val="xl141"/>
    <w:basedOn w:val="Normal"/>
    <w:rsid w:val="004541D2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2">
    <w:name w:val="xl142"/>
    <w:basedOn w:val="Normal"/>
    <w:rsid w:val="004541D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3">
    <w:name w:val="xl143"/>
    <w:basedOn w:val="Normal"/>
    <w:rsid w:val="004541D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4">
    <w:name w:val="xl144"/>
    <w:basedOn w:val="Normal"/>
    <w:rsid w:val="004541D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5">
    <w:name w:val="xl145"/>
    <w:basedOn w:val="Normal"/>
    <w:rsid w:val="004541D2"/>
    <w:pPr>
      <w:pBdr>
        <w:top w:val="single" w:sz="4" w:space="0" w:color="000000"/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6">
    <w:name w:val="xl146"/>
    <w:basedOn w:val="Normal"/>
    <w:rsid w:val="004541D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4541D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8">
    <w:name w:val="xl148"/>
    <w:basedOn w:val="Normal"/>
    <w:rsid w:val="004541D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9">
    <w:name w:val="xl149"/>
    <w:basedOn w:val="Normal"/>
    <w:rsid w:val="004541D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0F7CF-151A-4C5D-9B47-8C486BAE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1474</Words>
  <Characters>8408</Characters>
  <DocSecurity>0</DocSecurity>
  <Lines>70</Lines>
  <Paragraphs>19</Paragraphs>
  <ScaleCrop>false</ScaleCrop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2022-09-29T05:24:00Z</dcterms:created>
  <dcterms:modified xsi:type="dcterms:W3CDTF">2022-09-29T07:42:00Z</dcterms:modified>
</cp:coreProperties>
</file>