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3135" w14:textId="1DBDF037" w:rsidR="003614CB" w:rsidRDefault="007C0308"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36B6AD8B" wp14:editId="6183F0E8">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0B9DED0B"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49B7C2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BF62CF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E271EC6"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6AD8B"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B9DED0B"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49B7C2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BF62CF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E271EC6"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192C8B62" wp14:editId="294C4173">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CF257B"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5CEBF8EE" wp14:editId="1543C1DE">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D3043E"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63B9A37E" wp14:editId="29766D47">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59E421"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63C1FB3A" wp14:editId="0AF620F2">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B989360" w14:textId="77777777" w:rsidR="003614CB" w:rsidRDefault="003614CB" w:rsidP="003614CB">
      <w:pPr>
        <w:tabs>
          <w:tab w:val="center" w:pos="5112"/>
          <w:tab w:val="left" w:pos="7755"/>
        </w:tabs>
        <w:ind w:right="-441" w:hanging="567"/>
        <w:rPr>
          <w:sz w:val="4"/>
          <w:szCs w:val="4"/>
          <w:lang w:val="fr-FR"/>
        </w:rPr>
      </w:pPr>
    </w:p>
    <w:p w14:paraId="175A8A8A" w14:textId="77777777" w:rsidR="003614CB" w:rsidRDefault="003614CB" w:rsidP="003614CB">
      <w:pPr>
        <w:tabs>
          <w:tab w:val="center" w:pos="5112"/>
          <w:tab w:val="left" w:pos="7755"/>
        </w:tabs>
        <w:ind w:right="-441" w:hanging="567"/>
        <w:rPr>
          <w:sz w:val="4"/>
          <w:szCs w:val="4"/>
          <w:lang w:val="fr-FR"/>
        </w:rPr>
      </w:pPr>
    </w:p>
    <w:p w14:paraId="0781A09C" w14:textId="77777777" w:rsidR="003614CB" w:rsidRDefault="003614CB" w:rsidP="003614CB">
      <w:pPr>
        <w:tabs>
          <w:tab w:val="center" w:pos="5112"/>
          <w:tab w:val="left" w:pos="7755"/>
        </w:tabs>
        <w:ind w:right="-441" w:hanging="567"/>
        <w:rPr>
          <w:sz w:val="4"/>
          <w:szCs w:val="4"/>
          <w:lang w:val="fr-FR"/>
        </w:rPr>
      </w:pPr>
    </w:p>
    <w:p w14:paraId="12FB374C"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4A85220B" w14:textId="77777777" w:rsidR="00A03357" w:rsidRDefault="00A03357" w:rsidP="00A03357">
      <w:pPr>
        <w:tabs>
          <w:tab w:val="center" w:pos="5112"/>
          <w:tab w:val="left" w:pos="7755"/>
        </w:tabs>
        <w:ind w:right="-441" w:hanging="567"/>
        <w:rPr>
          <w:lang w:val="fr-FR"/>
        </w:rPr>
      </w:pPr>
    </w:p>
    <w:p w14:paraId="5226F94E" w14:textId="77777777" w:rsidR="00F7359A" w:rsidRDefault="00F7359A" w:rsidP="00A03357">
      <w:pPr>
        <w:tabs>
          <w:tab w:val="center" w:pos="5112"/>
          <w:tab w:val="left" w:pos="7755"/>
        </w:tabs>
        <w:ind w:right="-441" w:hanging="567"/>
        <w:rPr>
          <w:lang w:val="fr-FR"/>
        </w:rPr>
      </w:pPr>
    </w:p>
    <w:p w14:paraId="6F88815E" w14:textId="77777777" w:rsidR="00395046" w:rsidRPr="00395046" w:rsidRDefault="00395046" w:rsidP="00395046">
      <w:pPr>
        <w:tabs>
          <w:tab w:val="center" w:pos="5112"/>
          <w:tab w:val="left" w:pos="7755"/>
        </w:tabs>
        <w:spacing w:line="360" w:lineRule="auto"/>
        <w:ind w:right="-441" w:hanging="567"/>
        <w:jc w:val="center"/>
        <w:rPr>
          <w:sz w:val="12"/>
          <w:szCs w:val="12"/>
          <w:lang w:val="fr-FR"/>
        </w:rPr>
      </w:pPr>
    </w:p>
    <w:p w14:paraId="62D7DDFF" w14:textId="77777777" w:rsidR="006542AF" w:rsidRPr="006542AF" w:rsidRDefault="006542AF" w:rsidP="00395046">
      <w:pPr>
        <w:spacing w:line="360" w:lineRule="auto"/>
        <w:jc w:val="center"/>
        <w:rPr>
          <w:b/>
          <w:sz w:val="18"/>
          <w:szCs w:val="18"/>
          <w:lang w:val="fr-FR"/>
        </w:rPr>
      </w:pPr>
      <w:r w:rsidRPr="00A5282E">
        <w:rPr>
          <w:b/>
          <w:kern w:val="28"/>
          <w:sz w:val="28"/>
          <w:szCs w:val="28"/>
          <w:lang w:val="ro-RO" w:eastAsia="ro-RO"/>
        </w:rPr>
        <w:t>COMAND</w:t>
      </w:r>
      <w:r>
        <w:rPr>
          <w:b/>
          <w:kern w:val="28"/>
          <w:sz w:val="28"/>
          <w:szCs w:val="28"/>
          <w:lang w:val="ro-RO" w:eastAsia="ro-RO"/>
        </w:rPr>
        <w:t>Ă</w:t>
      </w:r>
      <w:r w:rsidRPr="00A5282E">
        <w:rPr>
          <w:b/>
          <w:kern w:val="28"/>
          <w:sz w:val="28"/>
          <w:szCs w:val="28"/>
          <w:lang w:val="ro-RO" w:eastAsia="ro-RO"/>
        </w:rPr>
        <w:t xml:space="preserve"> FERM</w:t>
      </w:r>
      <w:r>
        <w:rPr>
          <w:b/>
          <w:kern w:val="28"/>
          <w:sz w:val="28"/>
          <w:szCs w:val="28"/>
          <w:lang w:val="ro-RO" w:eastAsia="ro-RO"/>
        </w:rPr>
        <w:t>Ă</w:t>
      </w:r>
    </w:p>
    <w:p w14:paraId="0E6C5A61" w14:textId="77777777" w:rsidR="006542AF" w:rsidRDefault="006542AF" w:rsidP="00395046">
      <w:pPr>
        <w:spacing w:line="360" w:lineRule="auto"/>
        <w:jc w:val="center"/>
        <w:rPr>
          <w:b/>
          <w:kern w:val="28"/>
          <w:lang w:val="ro-RO" w:eastAsia="ro-RO"/>
        </w:rPr>
      </w:pPr>
      <w:r>
        <w:rPr>
          <w:b/>
          <w:kern w:val="28"/>
          <w:lang w:val="ro-RO" w:eastAsia="ro-RO"/>
        </w:rPr>
        <w:t>nr. ______________ data _______________</w:t>
      </w:r>
    </w:p>
    <w:p w14:paraId="6DD3ED70" w14:textId="77777777" w:rsidR="006542AF" w:rsidRPr="005260ED" w:rsidRDefault="006542AF" w:rsidP="00395046">
      <w:pPr>
        <w:spacing w:line="360" w:lineRule="auto"/>
        <w:ind w:left="720"/>
        <w:jc w:val="both"/>
        <w:rPr>
          <w:b/>
          <w:kern w:val="28"/>
          <w:sz w:val="16"/>
          <w:szCs w:val="16"/>
          <w:lang w:val="ro-RO" w:eastAsia="ro-RO"/>
        </w:rPr>
      </w:pPr>
    </w:p>
    <w:p w14:paraId="7648D659" w14:textId="3C36F6C9" w:rsidR="006542AF" w:rsidRDefault="006542AF" w:rsidP="00395046">
      <w:pPr>
        <w:spacing w:line="360" w:lineRule="auto"/>
        <w:ind w:left="720"/>
        <w:jc w:val="both"/>
        <w:rPr>
          <w:b/>
          <w:kern w:val="28"/>
          <w:lang w:val="ro-RO" w:eastAsia="ro-RO"/>
        </w:rPr>
      </w:pPr>
    </w:p>
    <w:p w14:paraId="2A9669AD" w14:textId="77777777" w:rsidR="006542AF" w:rsidRPr="006542AF" w:rsidRDefault="006542AF" w:rsidP="004A3F5A">
      <w:pPr>
        <w:spacing w:line="360" w:lineRule="auto"/>
        <w:ind w:firstLine="720"/>
        <w:jc w:val="both"/>
        <w:rPr>
          <w:bCs/>
          <w:kern w:val="28"/>
          <w:lang w:val="ro-RO" w:eastAsia="ro-RO"/>
        </w:rPr>
      </w:pPr>
      <w:r w:rsidRPr="006542AF">
        <w:rPr>
          <w:bCs/>
          <w:kern w:val="28"/>
          <w:lang w:val="ro-RO" w:eastAsia="ro-RO"/>
        </w:rPr>
        <w:t xml:space="preserve">Având în vedere prevederile din Legea nr. 98/2016 privind achizițiile publice, s-a încheiat prezenta comandă fermă de </w:t>
      </w:r>
      <w:r w:rsidR="00E60649">
        <w:rPr>
          <w:bCs/>
          <w:kern w:val="28"/>
          <w:lang w:val="ro-RO" w:eastAsia="ro-RO"/>
        </w:rPr>
        <w:t>prestări servicii</w:t>
      </w:r>
      <w:r w:rsidRPr="006542AF">
        <w:rPr>
          <w:bCs/>
          <w:kern w:val="28"/>
          <w:lang w:val="ro-RO" w:eastAsia="ro-RO"/>
        </w:rPr>
        <w:t>, între:</w:t>
      </w:r>
    </w:p>
    <w:p w14:paraId="6760CF96" w14:textId="54ADCDAF" w:rsidR="006542AF" w:rsidRPr="00093C5D" w:rsidRDefault="006542AF" w:rsidP="004A3F5A">
      <w:pPr>
        <w:autoSpaceDE w:val="0"/>
        <w:autoSpaceDN w:val="0"/>
        <w:adjustRightInd w:val="0"/>
        <w:spacing w:line="360" w:lineRule="auto"/>
        <w:ind w:firstLine="720"/>
        <w:jc w:val="both"/>
        <w:rPr>
          <w:b/>
          <w:bCs/>
        </w:rPr>
      </w:pPr>
      <w:r w:rsidRPr="00093C5D">
        <w:rPr>
          <w:b/>
          <w:bCs/>
        </w:rPr>
        <w:t>ADMINISTRAȚIA DOMENIULUI PUBLIC SECTOR 2</w:t>
      </w:r>
      <w:r w:rsidR="00C66CB3">
        <w:rPr>
          <w:b/>
          <w:bCs/>
        </w:rPr>
        <w:t xml:space="preserve"> – ACTIVITATEA ECONOMICĂ</w:t>
      </w:r>
      <w:r w:rsidRPr="00093C5D">
        <w:t xml:space="preserve">, cu </w:t>
      </w:r>
      <w:proofErr w:type="spellStart"/>
      <w:r w:rsidRPr="00093C5D">
        <w:t>sediul</w:t>
      </w:r>
      <w:proofErr w:type="spellEnd"/>
      <w:r w:rsidRPr="00093C5D">
        <w:t xml:space="preserve"> in </w:t>
      </w:r>
      <w:proofErr w:type="spellStart"/>
      <w:r w:rsidRPr="00093C5D">
        <w:t>Sos</w:t>
      </w:r>
      <w:proofErr w:type="spellEnd"/>
      <w:r w:rsidRPr="00093C5D">
        <w:t xml:space="preserve">. </w:t>
      </w:r>
      <w:proofErr w:type="spellStart"/>
      <w:r w:rsidRPr="00093C5D">
        <w:t>Electronicii</w:t>
      </w:r>
      <w:proofErr w:type="spellEnd"/>
      <w:r w:rsidR="00093C5D" w:rsidRPr="00093C5D">
        <w:t xml:space="preserve"> </w:t>
      </w:r>
      <w:r w:rsidRPr="00093C5D">
        <w:t xml:space="preserve">nr. 44, sector 2, </w:t>
      </w:r>
      <w:proofErr w:type="spellStart"/>
      <w:proofErr w:type="gramStart"/>
      <w:r w:rsidRPr="00093C5D">
        <w:t>Bucuresti</w:t>
      </w:r>
      <w:proofErr w:type="spellEnd"/>
      <w:r w:rsidRPr="00093C5D">
        <w:t xml:space="preserve">, </w:t>
      </w:r>
      <w:r w:rsidR="00F7359A">
        <w:t xml:space="preserve"> </w:t>
      </w:r>
      <w:proofErr w:type="spellStart"/>
      <w:r w:rsidRPr="00093C5D">
        <w:t>reprezentată</w:t>
      </w:r>
      <w:proofErr w:type="spellEnd"/>
      <w:proofErr w:type="gramEnd"/>
      <w:r w:rsidRPr="00093C5D">
        <w:t xml:space="preserve"> </w:t>
      </w:r>
      <w:proofErr w:type="spellStart"/>
      <w:r w:rsidRPr="00093C5D">
        <w:t>p</w:t>
      </w:r>
      <w:r w:rsidR="00F7359A">
        <w:t>rin</w:t>
      </w:r>
      <w:proofErr w:type="spellEnd"/>
      <w:r w:rsidR="00F7359A">
        <w:t xml:space="preserve"> </w:t>
      </w:r>
      <w:r w:rsidRPr="00093C5D">
        <w:t xml:space="preserve">Director General, </w:t>
      </w:r>
      <w:proofErr w:type="spellStart"/>
      <w:r w:rsidRPr="00093C5D">
        <w:t>în</w:t>
      </w:r>
      <w:proofErr w:type="spellEnd"/>
      <w:r w:rsidRPr="00093C5D">
        <w:t xml:space="preserve"> </w:t>
      </w:r>
      <w:proofErr w:type="spellStart"/>
      <w:r w:rsidRPr="00093C5D">
        <w:t>calitate</w:t>
      </w:r>
      <w:proofErr w:type="spellEnd"/>
      <w:r w:rsidRPr="00093C5D">
        <w:t xml:space="preserve"> de </w:t>
      </w:r>
      <w:proofErr w:type="spellStart"/>
      <w:r w:rsidRPr="00093C5D">
        <w:rPr>
          <w:b/>
        </w:rPr>
        <w:t>Achizitor</w:t>
      </w:r>
      <w:proofErr w:type="spellEnd"/>
      <w:r w:rsidRPr="00093C5D">
        <w:t xml:space="preserve">, pe de o </w:t>
      </w:r>
      <w:proofErr w:type="spellStart"/>
      <w:r w:rsidRPr="00093C5D">
        <w:t>parte</w:t>
      </w:r>
      <w:proofErr w:type="spellEnd"/>
      <w:r w:rsidRPr="00093C5D">
        <w:t>,</w:t>
      </w:r>
    </w:p>
    <w:p w14:paraId="0808A11C" w14:textId="77777777" w:rsidR="006542AF" w:rsidRPr="00093C5D" w:rsidRDefault="006542AF" w:rsidP="004A3F5A">
      <w:pPr>
        <w:spacing w:line="360" w:lineRule="auto"/>
        <w:ind w:firstLine="720"/>
        <w:jc w:val="both"/>
        <w:rPr>
          <w:b/>
          <w:kern w:val="28"/>
          <w:lang w:val="ro-RO" w:eastAsia="ro-RO"/>
        </w:rPr>
      </w:pPr>
      <w:r w:rsidRPr="00093C5D">
        <w:rPr>
          <w:b/>
          <w:kern w:val="28"/>
          <w:lang w:val="ro-RO" w:eastAsia="ro-RO"/>
        </w:rPr>
        <w:t xml:space="preserve">şi </w:t>
      </w:r>
    </w:p>
    <w:p w14:paraId="4E196D10" w14:textId="2AB895C8" w:rsidR="006542AF" w:rsidRPr="00093C5D" w:rsidRDefault="00E60649" w:rsidP="004A3F5A">
      <w:pPr>
        <w:spacing w:line="360" w:lineRule="auto"/>
        <w:ind w:firstLine="720"/>
        <w:jc w:val="both"/>
        <w:rPr>
          <w:kern w:val="28"/>
          <w:lang w:val="ro-RO" w:eastAsia="ro-RO"/>
        </w:rPr>
      </w:pPr>
      <w:r w:rsidRPr="00E60649">
        <w:rPr>
          <w:b/>
          <w:lang w:val="fr-FR"/>
        </w:rPr>
        <w:t xml:space="preserve">S.C. </w:t>
      </w:r>
      <w:r w:rsidR="00C66CB3">
        <w:rPr>
          <w:b/>
          <w:lang w:val="fr-FR"/>
        </w:rPr>
        <w:t>TEHNOERG S.A.</w:t>
      </w:r>
      <w:r w:rsidR="006542AF" w:rsidRPr="00E60649">
        <w:rPr>
          <w:b/>
          <w:kern w:val="28"/>
          <w:lang w:val="ro-RO" w:eastAsia="ro-RO"/>
        </w:rPr>
        <w:t>,</w:t>
      </w:r>
      <w:r w:rsidR="006542AF" w:rsidRPr="00093C5D">
        <w:rPr>
          <w:kern w:val="28"/>
          <w:lang w:val="ro-RO" w:eastAsia="ro-RO"/>
        </w:rPr>
        <w:t xml:space="preserve"> cu sediul în Bucuresti, </w:t>
      </w:r>
      <w:r w:rsidR="00C66CB3">
        <w:rPr>
          <w:kern w:val="28"/>
          <w:lang w:val="ro-RO" w:eastAsia="ro-RO"/>
        </w:rPr>
        <w:t xml:space="preserve">Bd-ul Dimitrie Cantemir, </w:t>
      </w:r>
      <w:r>
        <w:rPr>
          <w:kern w:val="28"/>
          <w:lang w:val="ro-RO" w:eastAsia="ro-RO"/>
        </w:rPr>
        <w:t>n</w:t>
      </w:r>
      <w:r w:rsidR="006542AF" w:rsidRPr="00093C5D">
        <w:rPr>
          <w:kern w:val="28"/>
          <w:lang w:val="ro-RO" w:eastAsia="ro-RO"/>
        </w:rPr>
        <w:t>r.</w:t>
      </w:r>
      <w:r w:rsidR="00C66CB3">
        <w:rPr>
          <w:kern w:val="28"/>
          <w:lang w:val="ro-RO" w:eastAsia="ro-RO"/>
        </w:rPr>
        <w:t>17</w:t>
      </w:r>
      <w:r w:rsidR="006542AF" w:rsidRPr="00093C5D">
        <w:rPr>
          <w:kern w:val="28"/>
          <w:lang w:val="ro-RO" w:eastAsia="ro-RO"/>
        </w:rPr>
        <w:t xml:space="preserve">, </w:t>
      </w:r>
      <w:r w:rsidR="00752873">
        <w:rPr>
          <w:kern w:val="28"/>
          <w:lang w:val="ro-RO" w:eastAsia="ro-RO"/>
        </w:rPr>
        <w:t>s</w:t>
      </w:r>
      <w:r w:rsidR="006542AF" w:rsidRPr="00093C5D">
        <w:rPr>
          <w:kern w:val="28"/>
          <w:lang w:val="ro-RO" w:eastAsia="ro-RO"/>
        </w:rPr>
        <w:t xml:space="preserve">ector </w:t>
      </w:r>
      <w:r w:rsidR="00C66CB3">
        <w:rPr>
          <w:kern w:val="28"/>
          <w:lang w:val="ro-RO" w:eastAsia="ro-RO"/>
        </w:rPr>
        <w:t>4</w:t>
      </w:r>
      <w:r w:rsidR="006542AF" w:rsidRPr="00093C5D">
        <w:rPr>
          <w:kern w:val="28"/>
          <w:lang w:val="ro-RO" w:eastAsia="ro-RO"/>
        </w:rPr>
        <w:t>,</w:t>
      </w:r>
      <w:r w:rsidR="00093C5D">
        <w:rPr>
          <w:kern w:val="28"/>
          <w:lang w:val="ro-RO" w:eastAsia="ro-RO"/>
        </w:rPr>
        <w:t xml:space="preserve"> </w:t>
      </w:r>
      <w:r w:rsidR="006542AF" w:rsidRPr="00093C5D">
        <w:rPr>
          <w:kern w:val="28"/>
          <w:lang w:val="ro-RO" w:eastAsia="ro-RO"/>
        </w:rPr>
        <w:t>reprezentată prin</w:t>
      </w:r>
      <w:r w:rsidR="00752873">
        <w:rPr>
          <w:kern w:val="28"/>
          <w:lang w:val="ro-RO" w:eastAsia="ro-RO"/>
        </w:rPr>
        <w:t xml:space="preserve"> domnul </w:t>
      </w:r>
      <w:r w:rsidR="00C66CB3">
        <w:rPr>
          <w:kern w:val="28"/>
          <w:lang w:val="ro-RO" w:eastAsia="ro-RO"/>
        </w:rPr>
        <w:t>Staicu Ion</w:t>
      </w:r>
      <w:r w:rsidR="00752873">
        <w:rPr>
          <w:kern w:val="28"/>
          <w:lang w:val="ro-RO" w:eastAsia="ro-RO"/>
        </w:rPr>
        <w:t xml:space="preserve">, functia </w:t>
      </w:r>
      <w:r>
        <w:rPr>
          <w:kern w:val="28"/>
          <w:lang w:val="ro-RO" w:eastAsia="ro-RO"/>
        </w:rPr>
        <w:t>Director</w:t>
      </w:r>
      <w:r w:rsidR="006542AF" w:rsidRPr="00093C5D">
        <w:rPr>
          <w:kern w:val="28"/>
          <w:lang w:val="ro-RO" w:eastAsia="ro-RO"/>
        </w:rPr>
        <w:t xml:space="preserve">, în calitate de </w:t>
      </w:r>
      <w:r>
        <w:rPr>
          <w:b/>
          <w:bCs/>
          <w:kern w:val="28"/>
          <w:lang w:val="ro-RO" w:eastAsia="ro-RO"/>
        </w:rPr>
        <w:t>Prestator</w:t>
      </w:r>
      <w:r w:rsidR="006542AF" w:rsidRPr="00093C5D">
        <w:rPr>
          <w:kern w:val="28"/>
          <w:lang w:val="ro-RO" w:eastAsia="ro-RO"/>
        </w:rPr>
        <w:t>, pe de altă parte.</w:t>
      </w:r>
      <w:r>
        <w:rPr>
          <w:kern w:val="28"/>
          <w:lang w:val="ro-RO" w:eastAsia="ro-RO"/>
        </w:rPr>
        <w:t xml:space="preserve"> </w:t>
      </w:r>
    </w:p>
    <w:p w14:paraId="4079DA00" w14:textId="77777777" w:rsidR="006542AF" w:rsidRPr="006542AF" w:rsidRDefault="006542AF" w:rsidP="00395046">
      <w:pPr>
        <w:spacing w:line="360" w:lineRule="auto"/>
        <w:ind w:firstLine="720"/>
        <w:jc w:val="both"/>
        <w:rPr>
          <w:color w:val="000000"/>
          <w:kern w:val="28"/>
          <w:sz w:val="16"/>
          <w:szCs w:val="16"/>
          <w:lang w:val="ro-RO" w:eastAsia="ro-RO"/>
        </w:rPr>
      </w:pPr>
    </w:p>
    <w:p w14:paraId="1DAD0E04" w14:textId="77777777" w:rsidR="006542AF" w:rsidRPr="006542AF" w:rsidRDefault="006542AF" w:rsidP="00395046">
      <w:pPr>
        <w:spacing w:line="360" w:lineRule="auto"/>
        <w:jc w:val="both"/>
        <w:rPr>
          <w:b/>
          <w:kern w:val="28"/>
          <w:lang w:val="ro-RO" w:eastAsia="ro-RO"/>
        </w:rPr>
      </w:pPr>
      <w:r w:rsidRPr="006542AF">
        <w:rPr>
          <w:b/>
          <w:kern w:val="28"/>
          <w:lang w:val="ro-RO" w:eastAsia="ro-RO"/>
        </w:rPr>
        <w:t xml:space="preserve">1. Obiectul comenzii  ferme </w:t>
      </w:r>
    </w:p>
    <w:p w14:paraId="12FF6508" w14:textId="77777777" w:rsidR="006542AF" w:rsidRPr="00555E87" w:rsidRDefault="006542AF" w:rsidP="00555E87">
      <w:pPr>
        <w:spacing w:line="408" w:lineRule="auto"/>
        <w:jc w:val="both"/>
      </w:pPr>
      <w:r w:rsidRPr="00AB6D10">
        <w:rPr>
          <w:kern w:val="28"/>
          <w:lang w:val="ro-RO" w:eastAsia="ro-RO"/>
        </w:rPr>
        <w:t xml:space="preserve">1.1. </w:t>
      </w:r>
      <w:r w:rsidR="00555E87" w:rsidRPr="00A738ED">
        <w:rPr>
          <w:lang w:val="ro-RO"/>
        </w:rPr>
        <w:t>„</w:t>
      </w:r>
      <w:proofErr w:type="spellStart"/>
      <w:r w:rsidR="00555E87" w:rsidRPr="00A738ED">
        <w:rPr>
          <w:lang w:val="fr-FR"/>
        </w:rPr>
        <w:t>Verificare</w:t>
      </w:r>
      <w:proofErr w:type="spellEnd"/>
      <w:r w:rsidR="00555E87" w:rsidRPr="00A738ED">
        <w:rPr>
          <w:lang w:val="fr-FR"/>
        </w:rPr>
        <w:t xml:space="preserve"> </w:t>
      </w:r>
      <w:proofErr w:type="spellStart"/>
      <w:r w:rsidR="00555E87" w:rsidRPr="00A738ED">
        <w:rPr>
          <w:lang w:val="fr-FR"/>
        </w:rPr>
        <w:t>în</w:t>
      </w:r>
      <w:proofErr w:type="spellEnd"/>
      <w:r w:rsidR="00555E87" w:rsidRPr="00A738ED">
        <w:rPr>
          <w:lang w:val="fr-FR"/>
        </w:rPr>
        <w:t xml:space="preserve"> </w:t>
      </w:r>
      <w:proofErr w:type="spellStart"/>
      <w:r w:rsidR="00555E87" w:rsidRPr="00A738ED">
        <w:rPr>
          <w:lang w:val="fr-FR"/>
        </w:rPr>
        <w:t>utilizare</w:t>
      </w:r>
      <w:proofErr w:type="spellEnd"/>
      <w:r w:rsidR="00555E87" w:rsidRPr="00A738ED">
        <w:rPr>
          <w:lang w:val="fr-FR"/>
        </w:rPr>
        <w:t xml:space="preserve">, </w:t>
      </w:r>
      <w:proofErr w:type="spellStart"/>
      <w:r w:rsidR="00555E87" w:rsidRPr="00A738ED">
        <w:rPr>
          <w:lang w:val="fr-FR"/>
        </w:rPr>
        <w:t>verificare</w:t>
      </w:r>
      <w:proofErr w:type="spellEnd"/>
      <w:r w:rsidR="00555E87" w:rsidRPr="00A738ED">
        <w:rPr>
          <w:lang w:val="fr-FR"/>
        </w:rPr>
        <w:t xml:space="preserve"> </w:t>
      </w:r>
      <w:proofErr w:type="spellStart"/>
      <w:r w:rsidR="00555E87" w:rsidRPr="00A738ED">
        <w:rPr>
          <w:lang w:val="fr-FR"/>
        </w:rPr>
        <w:t>tehnică</w:t>
      </w:r>
      <w:proofErr w:type="spellEnd"/>
      <w:r w:rsidR="00555E87" w:rsidRPr="00A738ED">
        <w:rPr>
          <w:lang w:val="fr-FR"/>
        </w:rPr>
        <w:t xml:space="preserve"> </w:t>
      </w:r>
      <w:proofErr w:type="spellStart"/>
      <w:r w:rsidR="00555E87" w:rsidRPr="00A738ED">
        <w:rPr>
          <w:lang w:val="fr-FR"/>
        </w:rPr>
        <w:t>periodică</w:t>
      </w:r>
      <w:proofErr w:type="spellEnd"/>
      <w:r w:rsidR="00555E87" w:rsidRPr="00A738ED">
        <w:rPr>
          <w:lang w:val="fr-FR"/>
        </w:rPr>
        <w:t xml:space="preserve"> </w:t>
      </w:r>
      <w:proofErr w:type="spellStart"/>
      <w:r w:rsidR="00555E87" w:rsidRPr="00A738ED">
        <w:rPr>
          <w:lang w:val="fr-FR"/>
        </w:rPr>
        <w:t>în</w:t>
      </w:r>
      <w:proofErr w:type="spellEnd"/>
      <w:r w:rsidR="00555E87" w:rsidRPr="00A738ED">
        <w:rPr>
          <w:lang w:val="fr-FR"/>
        </w:rPr>
        <w:t xml:space="preserve"> </w:t>
      </w:r>
      <w:proofErr w:type="spellStart"/>
      <w:r w:rsidR="00555E87" w:rsidRPr="00A738ED">
        <w:rPr>
          <w:lang w:val="fr-FR"/>
        </w:rPr>
        <w:t>vederea</w:t>
      </w:r>
      <w:proofErr w:type="spellEnd"/>
      <w:r w:rsidR="00555E87" w:rsidRPr="00A738ED">
        <w:rPr>
          <w:lang w:val="fr-FR"/>
        </w:rPr>
        <w:t xml:space="preserve"> </w:t>
      </w:r>
      <w:proofErr w:type="spellStart"/>
      <w:r w:rsidR="00555E87" w:rsidRPr="00A738ED">
        <w:rPr>
          <w:lang w:val="fr-FR"/>
        </w:rPr>
        <w:t>reautorizării</w:t>
      </w:r>
      <w:proofErr w:type="spellEnd"/>
      <w:r w:rsidR="00555E87" w:rsidRPr="00A738ED">
        <w:rPr>
          <w:lang w:val="fr-FR"/>
        </w:rPr>
        <w:t xml:space="preserve"> </w:t>
      </w:r>
      <w:proofErr w:type="spellStart"/>
      <w:r w:rsidR="00555E87" w:rsidRPr="00A738ED">
        <w:rPr>
          <w:lang w:val="fr-FR"/>
        </w:rPr>
        <w:t>și</w:t>
      </w:r>
      <w:proofErr w:type="spellEnd"/>
      <w:r w:rsidR="00555E87" w:rsidRPr="00A738ED">
        <w:rPr>
          <w:lang w:val="fr-FR"/>
        </w:rPr>
        <w:t xml:space="preserve"> </w:t>
      </w:r>
      <w:proofErr w:type="spellStart"/>
      <w:r w:rsidR="00555E87" w:rsidRPr="00A738ED">
        <w:rPr>
          <w:lang w:val="fr-FR"/>
        </w:rPr>
        <w:t>revizia</w:t>
      </w:r>
      <w:proofErr w:type="spellEnd"/>
      <w:r w:rsidR="00555E87" w:rsidRPr="00A738ED">
        <w:rPr>
          <w:lang w:val="fr-FR"/>
        </w:rPr>
        <w:t xml:space="preserve"> </w:t>
      </w:r>
      <w:proofErr w:type="spellStart"/>
      <w:r w:rsidR="00555E87" w:rsidRPr="00A738ED">
        <w:rPr>
          <w:lang w:val="fr-FR"/>
        </w:rPr>
        <w:t>centralelor</w:t>
      </w:r>
      <w:proofErr w:type="spellEnd"/>
      <w:r w:rsidR="00555E87" w:rsidRPr="00A738ED">
        <w:rPr>
          <w:lang w:val="fr-FR"/>
        </w:rPr>
        <w:t xml:space="preserve"> </w:t>
      </w:r>
      <w:proofErr w:type="spellStart"/>
      <w:r w:rsidR="00555E87" w:rsidRPr="00A738ED">
        <w:rPr>
          <w:lang w:val="fr-FR"/>
        </w:rPr>
        <w:t>termice</w:t>
      </w:r>
      <w:proofErr w:type="spellEnd"/>
      <w:r w:rsidR="00555E87" w:rsidRPr="00A738ED">
        <w:rPr>
          <w:lang w:val="fr-FR"/>
        </w:rPr>
        <w:t xml:space="preserve">”  </w:t>
      </w:r>
      <w:proofErr w:type="spellStart"/>
      <w:r w:rsidR="00555E87" w:rsidRPr="00A738ED">
        <w:rPr>
          <w:lang w:val="fr-FR"/>
        </w:rPr>
        <w:t>situate</w:t>
      </w:r>
      <w:proofErr w:type="spellEnd"/>
      <w:r w:rsidR="00555E87" w:rsidRPr="00A738ED">
        <w:rPr>
          <w:lang w:val="fr-FR"/>
        </w:rPr>
        <w:t xml:space="preserve"> la </w:t>
      </w:r>
      <w:proofErr w:type="spellStart"/>
      <w:r w:rsidR="00555E87" w:rsidRPr="00A738ED">
        <w:rPr>
          <w:lang w:val="fr-FR"/>
        </w:rPr>
        <w:t>sediul</w:t>
      </w:r>
      <w:proofErr w:type="spellEnd"/>
      <w:r w:rsidR="00555E87" w:rsidRPr="00A738ED">
        <w:rPr>
          <w:lang w:val="fr-FR"/>
        </w:rPr>
        <w:t xml:space="preserve"> </w:t>
      </w:r>
      <w:proofErr w:type="spellStart"/>
      <w:r w:rsidR="00555E87" w:rsidRPr="00A738ED">
        <w:rPr>
          <w:lang w:val="fr-FR"/>
        </w:rPr>
        <w:t>Administrației</w:t>
      </w:r>
      <w:proofErr w:type="spellEnd"/>
      <w:r w:rsidR="00555E87" w:rsidRPr="00A738ED">
        <w:rPr>
          <w:lang w:val="fr-FR"/>
        </w:rPr>
        <w:t xml:space="preserve"> </w:t>
      </w:r>
      <w:proofErr w:type="spellStart"/>
      <w:r w:rsidR="00555E87" w:rsidRPr="00A738ED">
        <w:rPr>
          <w:lang w:val="fr-FR"/>
        </w:rPr>
        <w:t>Domeniului</w:t>
      </w:r>
      <w:proofErr w:type="spellEnd"/>
      <w:r w:rsidR="00555E87" w:rsidRPr="00A738ED">
        <w:rPr>
          <w:lang w:val="fr-FR"/>
        </w:rPr>
        <w:t xml:space="preserve"> Public Sector 2, Sera Voluntari </w:t>
      </w:r>
      <w:proofErr w:type="spellStart"/>
      <w:r w:rsidR="00555E87" w:rsidRPr="00A738ED">
        <w:rPr>
          <w:lang w:val="fr-FR"/>
        </w:rPr>
        <w:t>și</w:t>
      </w:r>
      <w:proofErr w:type="spellEnd"/>
      <w:r w:rsidR="00555E87" w:rsidRPr="00A738ED">
        <w:rPr>
          <w:lang w:val="fr-FR"/>
        </w:rPr>
        <w:t xml:space="preserve"> Sera </w:t>
      </w:r>
      <w:proofErr w:type="spellStart"/>
      <w:r w:rsidR="00555E87" w:rsidRPr="00A738ED">
        <w:rPr>
          <w:lang w:val="fr-FR"/>
        </w:rPr>
        <w:t>Pantelimon</w:t>
      </w:r>
      <w:proofErr w:type="spellEnd"/>
      <w:r w:rsidR="00555E87" w:rsidRPr="00A738ED">
        <w:rPr>
          <w:lang w:val="fr-FR"/>
        </w:rPr>
        <w:t>,</w:t>
      </w:r>
      <w:r w:rsidR="00555E87" w:rsidRPr="00A738ED">
        <w:rPr>
          <w:lang w:val="ro-RO"/>
        </w:rPr>
        <w:t xml:space="preserve"> </w:t>
      </w:r>
      <w:proofErr w:type="spellStart"/>
      <w:r w:rsidR="00555E87" w:rsidRPr="00A738ED">
        <w:rPr>
          <w:lang w:val="fr-FR"/>
        </w:rPr>
        <w:t>cod</w:t>
      </w:r>
      <w:proofErr w:type="spellEnd"/>
      <w:r w:rsidR="00555E87" w:rsidRPr="00A738ED">
        <w:rPr>
          <w:lang w:val="fr-FR"/>
        </w:rPr>
        <w:t xml:space="preserve"> </w:t>
      </w:r>
      <w:r w:rsidR="00555E87" w:rsidRPr="00A738ED">
        <w:rPr>
          <w:lang w:val="ro-RO"/>
        </w:rPr>
        <w:t>CPV 71630000-3 Servicii de inspectie si testare tehnica (Rev.2).</w:t>
      </w:r>
    </w:p>
    <w:p w14:paraId="6AD39282" w14:textId="77777777" w:rsidR="006542AF" w:rsidRPr="00197439" w:rsidRDefault="006542AF" w:rsidP="00395046">
      <w:pPr>
        <w:spacing w:line="360" w:lineRule="auto"/>
        <w:jc w:val="both"/>
        <w:rPr>
          <w:kern w:val="28"/>
          <w:lang w:val="ro-RO" w:eastAsia="ro-RO"/>
        </w:rPr>
      </w:pPr>
      <w:r w:rsidRPr="00197439">
        <w:rPr>
          <w:lang w:val="fr-FR"/>
        </w:rPr>
        <w:t xml:space="preserve">1.2. </w:t>
      </w:r>
      <w:proofErr w:type="spellStart"/>
      <w:r w:rsidRPr="00197439">
        <w:rPr>
          <w:lang w:val="fr-FR"/>
        </w:rPr>
        <w:t>Valoarea</w:t>
      </w:r>
      <w:proofErr w:type="spellEnd"/>
      <w:r w:rsidRPr="00197439">
        <w:rPr>
          <w:lang w:val="fr-FR"/>
        </w:rPr>
        <w:t xml:space="preserve"> </w:t>
      </w:r>
      <w:proofErr w:type="spellStart"/>
      <w:r w:rsidRPr="00197439">
        <w:rPr>
          <w:lang w:val="fr-FR"/>
        </w:rPr>
        <w:t>totală</w:t>
      </w:r>
      <w:proofErr w:type="spellEnd"/>
      <w:r w:rsidRPr="00197439">
        <w:rPr>
          <w:lang w:val="fr-FR"/>
        </w:rPr>
        <w:t xml:space="preserve"> a </w:t>
      </w:r>
      <w:proofErr w:type="spellStart"/>
      <w:r w:rsidRPr="00197439">
        <w:rPr>
          <w:lang w:val="fr-FR"/>
        </w:rPr>
        <w:t>comenzii</w:t>
      </w:r>
      <w:proofErr w:type="spellEnd"/>
      <w:r w:rsidRPr="00197439">
        <w:rPr>
          <w:lang w:val="fr-FR"/>
        </w:rPr>
        <w:t xml:space="preserve"> </w:t>
      </w:r>
      <w:proofErr w:type="spellStart"/>
      <w:r w:rsidRPr="00197439">
        <w:rPr>
          <w:lang w:val="fr-FR"/>
        </w:rPr>
        <w:t>este</w:t>
      </w:r>
      <w:proofErr w:type="spellEnd"/>
      <w:r w:rsidRPr="00197439">
        <w:rPr>
          <w:lang w:val="fr-FR"/>
        </w:rPr>
        <w:t xml:space="preserve"> de </w:t>
      </w:r>
      <w:r w:rsidR="00555E87" w:rsidRPr="00197439">
        <w:rPr>
          <w:lang w:val="fr-FR"/>
        </w:rPr>
        <w:t>15.600,00</w:t>
      </w:r>
      <w:r w:rsidRPr="00197439">
        <w:rPr>
          <w:b/>
          <w:kern w:val="28"/>
          <w:lang w:val="ro-RO" w:eastAsia="ro-RO"/>
        </w:rPr>
        <w:t xml:space="preserve"> </w:t>
      </w:r>
      <w:r w:rsidRPr="00197439">
        <w:rPr>
          <w:lang w:val="fr-FR"/>
        </w:rPr>
        <w:t xml:space="preserve">lei </w:t>
      </w:r>
      <w:proofErr w:type="spellStart"/>
      <w:r w:rsidRPr="00197439">
        <w:rPr>
          <w:lang w:val="fr-FR"/>
        </w:rPr>
        <w:t>fără</w:t>
      </w:r>
      <w:proofErr w:type="spellEnd"/>
      <w:r w:rsidRPr="00197439">
        <w:rPr>
          <w:lang w:val="fr-FR"/>
        </w:rPr>
        <w:t xml:space="preserve"> T.V.A</w:t>
      </w:r>
      <w:r w:rsidR="00555E87" w:rsidRPr="00197439">
        <w:rPr>
          <w:lang w:val="fr-FR"/>
        </w:rPr>
        <w:t xml:space="preserve">, </w:t>
      </w:r>
      <w:proofErr w:type="spellStart"/>
      <w:r w:rsidR="00555E87" w:rsidRPr="00197439">
        <w:rPr>
          <w:lang w:val="fr-FR"/>
        </w:rPr>
        <w:t>respectiv</w:t>
      </w:r>
      <w:proofErr w:type="spellEnd"/>
      <w:r w:rsidR="00555E87" w:rsidRPr="00197439">
        <w:rPr>
          <w:lang w:val="fr-FR"/>
        </w:rPr>
        <w:t xml:space="preserve"> 18.564,00 lei </w:t>
      </w:r>
      <w:proofErr w:type="spellStart"/>
      <w:r w:rsidR="00555E87" w:rsidRPr="00197439">
        <w:rPr>
          <w:lang w:val="fr-FR"/>
        </w:rPr>
        <w:t>cu</w:t>
      </w:r>
      <w:proofErr w:type="spellEnd"/>
      <w:r w:rsidR="00555E87" w:rsidRPr="00197439">
        <w:rPr>
          <w:lang w:val="fr-FR"/>
        </w:rPr>
        <w:t xml:space="preserve"> TVA inclus</w:t>
      </w:r>
      <w:r w:rsidRPr="00197439">
        <w:rPr>
          <w:lang w:val="fr-FR"/>
        </w:rPr>
        <w:t>.</w:t>
      </w:r>
      <w:r w:rsidR="00197439" w:rsidRPr="00197439">
        <w:rPr>
          <w:lang w:val="fr-FR"/>
        </w:rPr>
        <w:t xml:space="preserve"> </w:t>
      </w:r>
      <w:proofErr w:type="spellStart"/>
      <w:proofErr w:type="gramStart"/>
      <w:r w:rsidR="00555E87" w:rsidRPr="00197439">
        <w:rPr>
          <w:lang w:val="fr-FR"/>
        </w:rPr>
        <w:t>conform</w:t>
      </w:r>
      <w:proofErr w:type="spellEnd"/>
      <w:proofErr w:type="gramEnd"/>
      <w:r w:rsidR="00555E87" w:rsidRPr="00197439">
        <w:rPr>
          <w:lang w:val="fr-FR"/>
        </w:rPr>
        <w:t xml:space="preserve"> </w:t>
      </w:r>
      <w:proofErr w:type="spellStart"/>
      <w:r w:rsidR="00555E87" w:rsidRPr="00197439">
        <w:rPr>
          <w:lang w:val="fr-FR"/>
        </w:rPr>
        <w:t>anexei</w:t>
      </w:r>
      <w:proofErr w:type="spellEnd"/>
      <w:r w:rsidR="00555E87" w:rsidRPr="00197439">
        <w:rPr>
          <w:lang w:val="fr-FR"/>
        </w:rPr>
        <w:t xml:space="preserve"> 1 parte </w:t>
      </w:r>
      <w:proofErr w:type="spellStart"/>
      <w:r w:rsidR="00555E87" w:rsidRPr="00197439">
        <w:rPr>
          <w:lang w:val="fr-FR"/>
        </w:rPr>
        <w:t>integranta</w:t>
      </w:r>
      <w:proofErr w:type="spellEnd"/>
      <w:r w:rsidR="00555E87" w:rsidRPr="00197439">
        <w:rPr>
          <w:lang w:val="fr-FR"/>
        </w:rPr>
        <w:t xml:space="preserve"> </w:t>
      </w:r>
      <w:proofErr w:type="spellStart"/>
      <w:r w:rsidR="00555E87" w:rsidRPr="00197439">
        <w:rPr>
          <w:lang w:val="fr-FR"/>
        </w:rPr>
        <w:t>din</w:t>
      </w:r>
      <w:proofErr w:type="spellEnd"/>
      <w:r w:rsidR="00555E87" w:rsidRPr="00197439">
        <w:rPr>
          <w:lang w:val="fr-FR"/>
        </w:rPr>
        <w:t xml:space="preserve"> </w:t>
      </w:r>
      <w:proofErr w:type="spellStart"/>
      <w:r w:rsidR="00555E87" w:rsidRPr="00197439">
        <w:rPr>
          <w:lang w:val="fr-FR"/>
        </w:rPr>
        <w:t>prezenta</w:t>
      </w:r>
      <w:proofErr w:type="spellEnd"/>
      <w:r w:rsidR="00555E87" w:rsidRPr="00197439">
        <w:rPr>
          <w:lang w:val="fr-FR"/>
        </w:rPr>
        <w:t xml:space="preserve"> </w:t>
      </w:r>
      <w:proofErr w:type="spellStart"/>
      <w:r w:rsidR="00555E87" w:rsidRPr="00197439">
        <w:rPr>
          <w:lang w:val="fr-FR"/>
        </w:rPr>
        <w:t>comanda</w:t>
      </w:r>
      <w:proofErr w:type="spellEnd"/>
      <w:r w:rsidR="00555E87" w:rsidRPr="00197439">
        <w:rPr>
          <w:lang w:val="fr-FR"/>
        </w:rPr>
        <w:t xml:space="preserve">, </w:t>
      </w:r>
      <w:proofErr w:type="spellStart"/>
      <w:r w:rsidR="00555E87" w:rsidRPr="00197439">
        <w:rPr>
          <w:lang w:val="fr-FR"/>
        </w:rPr>
        <w:t>în</w:t>
      </w:r>
      <w:proofErr w:type="spellEnd"/>
      <w:r w:rsidR="00555E87" w:rsidRPr="00197439">
        <w:rPr>
          <w:lang w:val="fr-FR"/>
        </w:rPr>
        <w:t xml:space="preserve"> </w:t>
      </w:r>
      <w:proofErr w:type="spellStart"/>
      <w:r w:rsidR="00555E87" w:rsidRPr="00197439">
        <w:rPr>
          <w:lang w:val="fr-FR"/>
        </w:rPr>
        <w:t>perioada</w:t>
      </w:r>
      <w:proofErr w:type="spellEnd"/>
      <w:r w:rsidR="00555E87" w:rsidRPr="00197439">
        <w:rPr>
          <w:lang w:val="fr-FR"/>
        </w:rPr>
        <w:t xml:space="preserve"> </w:t>
      </w:r>
      <w:proofErr w:type="spellStart"/>
      <w:r w:rsidR="00555E87" w:rsidRPr="00197439">
        <w:rPr>
          <w:lang w:val="fr-FR"/>
        </w:rPr>
        <w:t>convenită</w:t>
      </w:r>
      <w:proofErr w:type="spellEnd"/>
      <w:r w:rsidR="00555E87" w:rsidRPr="00197439">
        <w:rPr>
          <w:lang w:val="fr-FR"/>
        </w:rPr>
        <w:t xml:space="preserve"> </w:t>
      </w:r>
      <w:proofErr w:type="spellStart"/>
      <w:r w:rsidR="00555E87" w:rsidRPr="00197439">
        <w:rPr>
          <w:lang w:val="fr-FR"/>
        </w:rPr>
        <w:t>și</w:t>
      </w:r>
      <w:proofErr w:type="spellEnd"/>
      <w:r w:rsidR="00555E87" w:rsidRPr="00197439">
        <w:rPr>
          <w:lang w:val="fr-FR"/>
        </w:rPr>
        <w:t xml:space="preserve"> </w:t>
      </w:r>
      <w:proofErr w:type="spellStart"/>
      <w:r w:rsidR="00555E87" w:rsidRPr="00197439">
        <w:rPr>
          <w:lang w:val="fr-FR"/>
        </w:rPr>
        <w:t>în</w:t>
      </w:r>
      <w:proofErr w:type="spellEnd"/>
      <w:r w:rsidR="00555E87" w:rsidRPr="00197439">
        <w:rPr>
          <w:lang w:val="fr-FR"/>
        </w:rPr>
        <w:t xml:space="preserve"> </w:t>
      </w:r>
      <w:proofErr w:type="spellStart"/>
      <w:r w:rsidR="00555E87" w:rsidRPr="00197439">
        <w:rPr>
          <w:lang w:val="fr-FR"/>
        </w:rPr>
        <w:t>conformitate</w:t>
      </w:r>
      <w:proofErr w:type="spellEnd"/>
      <w:r w:rsidR="00555E87" w:rsidRPr="00197439">
        <w:rPr>
          <w:lang w:val="fr-FR"/>
        </w:rPr>
        <w:t xml:space="preserve"> </w:t>
      </w:r>
      <w:proofErr w:type="spellStart"/>
      <w:r w:rsidR="00555E87" w:rsidRPr="00197439">
        <w:rPr>
          <w:lang w:val="fr-FR"/>
        </w:rPr>
        <w:t>cu</w:t>
      </w:r>
      <w:proofErr w:type="spellEnd"/>
      <w:r w:rsidR="00555E87" w:rsidRPr="00197439">
        <w:rPr>
          <w:lang w:val="fr-FR"/>
        </w:rPr>
        <w:t xml:space="preserve"> </w:t>
      </w:r>
      <w:proofErr w:type="spellStart"/>
      <w:r w:rsidR="00555E87" w:rsidRPr="00197439">
        <w:rPr>
          <w:lang w:val="fr-FR"/>
        </w:rPr>
        <w:t>obligațiile</w:t>
      </w:r>
      <w:proofErr w:type="spellEnd"/>
      <w:r w:rsidR="00555E87" w:rsidRPr="00197439">
        <w:rPr>
          <w:lang w:val="fr-FR"/>
        </w:rPr>
        <w:t xml:space="preserve"> </w:t>
      </w:r>
      <w:proofErr w:type="spellStart"/>
      <w:r w:rsidR="00555E87" w:rsidRPr="00197439">
        <w:rPr>
          <w:lang w:val="fr-FR"/>
        </w:rPr>
        <w:t>asumate</w:t>
      </w:r>
      <w:proofErr w:type="spellEnd"/>
      <w:r w:rsidR="00555E87" w:rsidRPr="00197439">
        <w:rPr>
          <w:lang w:val="fr-FR"/>
        </w:rPr>
        <w:t xml:space="preserve"> </w:t>
      </w:r>
      <w:proofErr w:type="spellStart"/>
      <w:r w:rsidR="00555E87" w:rsidRPr="00197439">
        <w:rPr>
          <w:lang w:val="fr-FR"/>
        </w:rPr>
        <w:t>prin</w:t>
      </w:r>
      <w:proofErr w:type="spellEnd"/>
      <w:r w:rsidR="00555E87" w:rsidRPr="00197439">
        <w:rPr>
          <w:lang w:val="fr-FR"/>
        </w:rPr>
        <w:t xml:space="preserve"> </w:t>
      </w:r>
      <w:proofErr w:type="spellStart"/>
      <w:r w:rsidR="00555E87" w:rsidRPr="00197439">
        <w:rPr>
          <w:lang w:val="fr-FR"/>
        </w:rPr>
        <w:t>prezenta</w:t>
      </w:r>
      <w:proofErr w:type="spellEnd"/>
      <w:r w:rsidR="00555E87" w:rsidRPr="00197439">
        <w:rPr>
          <w:lang w:val="fr-FR"/>
        </w:rPr>
        <w:t xml:space="preserve"> </w:t>
      </w:r>
      <w:proofErr w:type="spellStart"/>
      <w:r w:rsidR="00555E87" w:rsidRPr="00197439">
        <w:rPr>
          <w:lang w:val="fr-FR"/>
        </w:rPr>
        <w:t>comandă</w:t>
      </w:r>
      <w:proofErr w:type="spellEnd"/>
      <w:r w:rsidR="00555E87" w:rsidRPr="00197439">
        <w:rPr>
          <w:lang w:val="fr-FR"/>
        </w:rPr>
        <w:t xml:space="preserve">. </w:t>
      </w:r>
    </w:p>
    <w:p w14:paraId="0E5C6605" w14:textId="77777777" w:rsidR="00197439" w:rsidRPr="006542AF" w:rsidRDefault="00197439" w:rsidP="00395046">
      <w:pPr>
        <w:spacing w:line="360" w:lineRule="auto"/>
        <w:jc w:val="both"/>
        <w:rPr>
          <w:kern w:val="28"/>
          <w:sz w:val="16"/>
          <w:szCs w:val="16"/>
          <w:lang w:val="ro-RO" w:eastAsia="ro-RO"/>
        </w:rPr>
      </w:pPr>
    </w:p>
    <w:p w14:paraId="09C27E26" w14:textId="77777777" w:rsidR="006542AF" w:rsidRPr="0016095F" w:rsidRDefault="006542AF" w:rsidP="00395046">
      <w:pPr>
        <w:spacing w:line="360" w:lineRule="auto"/>
        <w:jc w:val="both"/>
        <w:rPr>
          <w:b/>
          <w:kern w:val="28"/>
          <w:lang w:val="ro-RO" w:eastAsia="ro-RO"/>
        </w:rPr>
      </w:pPr>
      <w:r w:rsidRPr="0016095F">
        <w:rPr>
          <w:b/>
          <w:kern w:val="28"/>
          <w:lang w:val="ro-RO" w:eastAsia="ro-RO"/>
        </w:rPr>
        <w:t>2. Obligaţiile principale ale Achizitorului</w:t>
      </w:r>
    </w:p>
    <w:p w14:paraId="056E315B" w14:textId="77777777" w:rsidR="006542AF" w:rsidRPr="0016095F" w:rsidRDefault="006542AF" w:rsidP="00395046">
      <w:pPr>
        <w:spacing w:line="360" w:lineRule="auto"/>
        <w:jc w:val="both"/>
        <w:rPr>
          <w:kern w:val="28"/>
          <w:lang w:val="ro-RO" w:eastAsia="ro-RO"/>
        </w:rPr>
      </w:pPr>
      <w:r w:rsidRPr="0016095F">
        <w:rPr>
          <w:kern w:val="28"/>
          <w:lang w:val="ro-RO" w:eastAsia="ro-RO"/>
        </w:rPr>
        <w:t xml:space="preserve">2.1. Achizitorul se obligă să plătească prețul pentru </w:t>
      </w:r>
      <w:r w:rsidR="00E60649" w:rsidRPr="0016095F">
        <w:rPr>
          <w:kern w:val="28"/>
          <w:lang w:val="ro-RO" w:eastAsia="ro-RO"/>
        </w:rPr>
        <w:t xml:space="preserve">serviciile prestate </w:t>
      </w:r>
      <w:r w:rsidRPr="0016095F">
        <w:rPr>
          <w:kern w:val="28"/>
          <w:lang w:val="ro-RO" w:eastAsia="ro-RO"/>
        </w:rPr>
        <w:t>în termen de 30 zile de la primirea facturi</w:t>
      </w:r>
      <w:r w:rsidR="00283A27">
        <w:rPr>
          <w:kern w:val="28"/>
          <w:lang w:val="ro-RO" w:eastAsia="ro-RO"/>
        </w:rPr>
        <w:t>lor</w:t>
      </w:r>
      <w:r w:rsidRPr="0016095F">
        <w:rPr>
          <w:kern w:val="28"/>
          <w:lang w:val="ro-RO" w:eastAsia="ro-RO"/>
        </w:rPr>
        <w:t xml:space="preserve"> emis</w:t>
      </w:r>
      <w:r w:rsidR="00283A27">
        <w:rPr>
          <w:kern w:val="28"/>
          <w:lang w:val="ro-RO" w:eastAsia="ro-RO"/>
        </w:rPr>
        <w:t>e</w:t>
      </w:r>
      <w:r w:rsidRPr="0016095F">
        <w:rPr>
          <w:kern w:val="28"/>
          <w:lang w:val="ro-RO" w:eastAsia="ro-RO"/>
        </w:rPr>
        <w:t xml:space="preserve"> de către acesta inso</w:t>
      </w:r>
      <w:r w:rsidRPr="0016095F">
        <w:rPr>
          <w:kern w:val="28"/>
          <w:lang w:val="en-GB" w:eastAsia="ro-RO"/>
        </w:rPr>
        <w:t>ț</w:t>
      </w:r>
      <w:r w:rsidRPr="0016095F">
        <w:rPr>
          <w:kern w:val="28"/>
          <w:lang w:val="ro-RO" w:eastAsia="ro-RO"/>
        </w:rPr>
        <w:t>it</w:t>
      </w:r>
      <w:r w:rsidR="00283A27">
        <w:rPr>
          <w:kern w:val="28"/>
          <w:lang w:val="ro-RO" w:eastAsia="ro-RO"/>
        </w:rPr>
        <w:t>e</w:t>
      </w:r>
      <w:r w:rsidRPr="0016095F">
        <w:rPr>
          <w:kern w:val="28"/>
          <w:lang w:val="ro-RO" w:eastAsia="ro-RO"/>
        </w:rPr>
        <w:t xml:space="preserve"> de proces</w:t>
      </w:r>
      <w:r w:rsidR="00283A27">
        <w:rPr>
          <w:kern w:val="28"/>
          <w:lang w:val="ro-RO" w:eastAsia="ro-RO"/>
        </w:rPr>
        <w:t>e</w:t>
      </w:r>
      <w:r w:rsidRPr="0016095F">
        <w:rPr>
          <w:kern w:val="28"/>
          <w:lang w:val="ro-RO" w:eastAsia="ro-RO"/>
        </w:rPr>
        <w:t>-verbal</w:t>
      </w:r>
      <w:r w:rsidR="00283A27">
        <w:rPr>
          <w:kern w:val="28"/>
          <w:lang w:val="ro-RO" w:eastAsia="ro-RO"/>
        </w:rPr>
        <w:t>e</w:t>
      </w:r>
      <w:r w:rsidRPr="0016095F">
        <w:rPr>
          <w:kern w:val="28"/>
          <w:lang w:val="ro-RO" w:eastAsia="ro-RO"/>
        </w:rPr>
        <w:t xml:space="preserve"> de recepție, semnat</w:t>
      </w:r>
      <w:r w:rsidR="00AB6D10" w:rsidRPr="0016095F">
        <w:rPr>
          <w:kern w:val="28"/>
          <w:lang w:val="ro-RO" w:eastAsia="ro-RO"/>
        </w:rPr>
        <w:t>e</w:t>
      </w:r>
      <w:r w:rsidRPr="0016095F">
        <w:rPr>
          <w:kern w:val="28"/>
          <w:lang w:val="ro-RO" w:eastAsia="ro-RO"/>
        </w:rPr>
        <w:t xml:space="preserve"> și confirmat</w:t>
      </w:r>
      <w:r w:rsidR="00AB6D10" w:rsidRPr="0016095F">
        <w:rPr>
          <w:kern w:val="28"/>
          <w:lang w:val="ro-RO" w:eastAsia="ro-RO"/>
        </w:rPr>
        <w:t>e</w:t>
      </w:r>
      <w:r w:rsidRPr="0016095F">
        <w:rPr>
          <w:kern w:val="28"/>
          <w:lang w:val="ro-RO" w:eastAsia="ro-RO"/>
        </w:rPr>
        <w:t xml:space="preserve"> de către reprezentantul Achizitorului. </w:t>
      </w:r>
    </w:p>
    <w:p w14:paraId="6F68105A" w14:textId="77777777" w:rsidR="0016095F" w:rsidRPr="0016095F" w:rsidRDefault="00B16029" w:rsidP="00395046">
      <w:pPr>
        <w:spacing w:line="360" w:lineRule="auto"/>
        <w:jc w:val="both"/>
        <w:rPr>
          <w:kern w:val="28"/>
          <w:lang w:val="ro-RO" w:eastAsia="ro-RO"/>
        </w:rPr>
      </w:pPr>
      <w:r>
        <w:rPr>
          <w:kern w:val="28"/>
          <w:lang w:val="ro-RO" w:eastAsia="ro-RO"/>
        </w:rPr>
        <w:t>2</w:t>
      </w:r>
      <w:r w:rsidR="0016095F" w:rsidRPr="0016095F">
        <w:rPr>
          <w:kern w:val="28"/>
          <w:lang w:val="ro-RO" w:eastAsia="ro-RO"/>
        </w:rPr>
        <w:t>.2. Achizitorul se obligă să recepţioneze serviciile prestate în termenul convenit.</w:t>
      </w:r>
    </w:p>
    <w:p w14:paraId="0648318D" w14:textId="77777777" w:rsidR="00395046" w:rsidRDefault="00395046" w:rsidP="00395046">
      <w:pPr>
        <w:spacing w:line="360" w:lineRule="auto"/>
        <w:jc w:val="both"/>
        <w:rPr>
          <w:sz w:val="16"/>
          <w:szCs w:val="16"/>
          <w:lang w:val="ro-RO" w:eastAsia="ro-RO"/>
        </w:rPr>
      </w:pPr>
    </w:p>
    <w:p w14:paraId="1AA1B495" w14:textId="77777777" w:rsidR="00B16029" w:rsidRPr="00B16029" w:rsidRDefault="00B16029" w:rsidP="00B16029">
      <w:pPr>
        <w:tabs>
          <w:tab w:val="left" w:pos="1260"/>
        </w:tabs>
        <w:spacing w:line="360" w:lineRule="auto"/>
        <w:jc w:val="both"/>
        <w:rPr>
          <w:b/>
          <w:bCs/>
          <w:kern w:val="28"/>
          <w:lang w:val="ro-RO" w:eastAsia="ro-RO"/>
        </w:rPr>
      </w:pPr>
      <w:r w:rsidRPr="00B16029">
        <w:rPr>
          <w:b/>
          <w:bCs/>
          <w:kern w:val="28"/>
          <w:lang w:val="ro-RO" w:eastAsia="ro-RO"/>
        </w:rPr>
        <w:t>3. Executarea comenzii</w:t>
      </w:r>
    </w:p>
    <w:p w14:paraId="4899811C" w14:textId="77777777" w:rsidR="00B16029" w:rsidRDefault="00B16029" w:rsidP="00B16029">
      <w:pPr>
        <w:spacing w:line="360" w:lineRule="auto"/>
        <w:jc w:val="both"/>
        <w:rPr>
          <w:color w:val="000000"/>
          <w:kern w:val="28"/>
          <w:lang w:val="ro-RO" w:eastAsia="ro-RO"/>
        </w:rPr>
      </w:pPr>
      <w:r w:rsidRPr="00B16029">
        <w:rPr>
          <w:kern w:val="28"/>
          <w:lang w:val="ro-RO" w:eastAsia="ro-RO"/>
        </w:rPr>
        <w:t xml:space="preserve">3.1. Durata prezentei comenzi este </w:t>
      </w:r>
      <w:r>
        <w:rPr>
          <w:kern w:val="28"/>
          <w:lang w:val="ro-RO" w:eastAsia="ro-RO"/>
        </w:rPr>
        <w:t xml:space="preserve">de maxim </w:t>
      </w:r>
      <w:r w:rsidR="00555E87">
        <w:rPr>
          <w:kern w:val="28"/>
          <w:lang w:val="ro-RO" w:eastAsia="ro-RO"/>
        </w:rPr>
        <w:t xml:space="preserve">15 zile lucratoare. </w:t>
      </w:r>
    </w:p>
    <w:p w14:paraId="43FAE5DD" w14:textId="0656E005" w:rsidR="00B16029" w:rsidRDefault="00B16029" w:rsidP="00395046">
      <w:pPr>
        <w:spacing w:line="360" w:lineRule="auto"/>
        <w:jc w:val="both"/>
        <w:rPr>
          <w:b/>
          <w:sz w:val="20"/>
          <w:szCs w:val="20"/>
          <w:lang w:val="ro-RO" w:eastAsia="ro-RO"/>
        </w:rPr>
      </w:pPr>
    </w:p>
    <w:p w14:paraId="4DDCC26F" w14:textId="291BF305" w:rsidR="00F7359A" w:rsidRDefault="00F7359A" w:rsidP="00395046">
      <w:pPr>
        <w:spacing w:line="360" w:lineRule="auto"/>
        <w:jc w:val="both"/>
        <w:rPr>
          <w:b/>
          <w:sz w:val="20"/>
          <w:szCs w:val="20"/>
          <w:lang w:val="ro-RO" w:eastAsia="ro-RO"/>
        </w:rPr>
      </w:pPr>
    </w:p>
    <w:p w14:paraId="3046C05D" w14:textId="77777777" w:rsidR="00F7359A" w:rsidRPr="00283A27" w:rsidRDefault="00F7359A" w:rsidP="00395046">
      <w:pPr>
        <w:spacing w:line="360" w:lineRule="auto"/>
        <w:jc w:val="both"/>
        <w:rPr>
          <w:b/>
          <w:sz w:val="20"/>
          <w:szCs w:val="20"/>
          <w:lang w:val="ro-RO" w:eastAsia="ro-RO"/>
        </w:rPr>
      </w:pPr>
    </w:p>
    <w:p w14:paraId="0B512F32" w14:textId="77777777" w:rsidR="00C40512" w:rsidRDefault="00B16029" w:rsidP="00395046">
      <w:pPr>
        <w:spacing w:line="360" w:lineRule="auto"/>
        <w:jc w:val="both"/>
        <w:rPr>
          <w:b/>
          <w:lang w:val="ro-RO" w:eastAsia="ro-RO"/>
        </w:rPr>
      </w:pPr>
      <w:r>
        <w:rPr>
          <w:b/>
          <w:lang w:val="ro-RO" w:eastAsia="ro-RO"/>
        </w:rPr>
        <w:lastRenderedPageBreak/>
        <w:t>4</w:t>
      </w:r>
      <w:r w:rsidR="006542AF" w:rsidRPr="006542AF">
        <w:rPr>
          <w:b/>
          <w:lang w:val="ro-RO" w:eastAsia="ro-RO"/>
        </w:rPr>
        <w:t xml:space="preserve">. Obligațiile </w:t>
      </w:r>
      <w:r w:rsidR="00AB6D10">
        <w:rPr>
          <w:b/>
          <w:lang w:val="ro-RO" w:eastAsia="ro-RO"/>
        </w:rPr>
        <w:t xml:space="preserve">Prestatorului </w:t>
      </w:r>
    </w:p>
    <w:p w14:paraId="448C57D2" w14:textId="77777777" w:rsidR="006542AF" w:rsidRPr="006542AF" w:rsidRDefault="00B16029" w:rsidP="00395046">
      <w:pPr>
        <w:spacing w:line="360" w:lineRule="auto"/>
        <w:jc w:val="both"/>
        <w:rPr>
          <w:color w:val="000000"/>
          <w:kern w:val="28"/>
        </w:rPr>
      </w:pPr>
      <w:r>
        <w:rPr>
          <w:lang w:val="ro-RO" w:eastAsia="ro-RO"/>
        </w:rPr>
        <w:t>4</w:t>
      </w:r>
      <w:r w:rsidR="006542AF" w:rsidRPr="006542AF">
        <w:rPr>
          <w:lang w:val="ro-RO" w:eastAsia="ro-RO"/>
        </w:rPr>
        <w:t xml:space="preserve">.1. </w:t>
      </w:r>
      <w:proofErr w:type="spellStart"/>
      <w:r w:rsidR="00AB6D10">
        <w:rPr>
          <w:color w:val="000000"/>
          <w:kern w:val="28"/>
        </w:rPr>
        <w:t>Prestatorul</w:t>
      </w:r>
      <w:proofErr w:type="spellEnd"/>
      <w:r w:rsidR="006542AF" w:rsidRPr="006542AF">
        <w:rPr>
          <w:color w:val="000000"/>
          <w:kern w:val="28"/>
        </w:rPr>
        <w:t xml:space="preserve"> se </w:t>
      </w:r>
      <w:proofErr w:type="spellStart"/>
      <w:r w:rsidR="006542AF" w:rsidRPr="006542AF">
        <w:rPr>
          <w:color w:val="000000"/>
          <w:kern w:val="28"/>
        </w:rPr>
        <w:t>obligă</w:t>
      </w:r>
      <w:proofErr w:type="spellEnd"/>
      <w:r w:rsidR="006542AF" w:rsidRPr="006542AF">
        <w:rPr>
          <w:color w:val="000000"/>
          <w:kern w:val="28"/>
        </w:rPr>
        <w:t xml:space="preserve"> </w:t>
      </w:r>
      <w:proofErr w:type="spellStart"/>
      <w:r w:rsidR="006542AF" w:rsidRPr="006542AF">
        <w:rPr>
          <w:color w:val="000000"/>
          <w:kern w:val="28"/>
        </w:rPr>
        <w:t>să</w:t>
      </w:r>
      <w:proofErr w:type="spellEnd"/>
      <w:r w:rsidR="006542AF" w:rsidRPr="006542AF">
        <w:rPr>
          <w:color w:val="000000"/>
          <w:kern w:val="28"/>
        </w:rPr>
        <w:t xml:space="preserve"> </w:t>
      </w:r>
      <w:proofErr w:type="spellStart"/>
      <w:r w:rsidR="00AB6D10">
        <w:rPr>
          <w:color w:val="000000"/>
          <w:kern w:val="28"/>
        </w:rPr>
        <w:t>presteze</w:t>
      </w:r>
      <w:proofErr w:type="spellEnd"/>
      <w:r w:rsidR="00AB6D10">
        <w:rPr>
          <w:color w:val="000000"/>
          <w:kern w:val="28"/>
        </w:rPr>
        <w:t xml:space="preserve"> </w:t>
      </w:r>
      <w:proofErr w:type="spellStart"/>
      <w:r w:rsidR="00AB6D10">
        <w:rPr>
          <w:color w:val="000000"/>
          <w:kern w:val="28"/>
        </w:rPr>
        <w:t>serviciile</w:t>
      </w:r>
      <w:proofErr w:type="spellEnd"/>
      <w:r w:rsidR="00AB6D10">
        <w:rPr>
          <w:color w:val="000000"/>
          <w:kern w:val="28"/>
        </w:rPr>
        <w:t xml:space="preserve"> </w:t>
      </w:r>
      <w:proofErr w:type="spellStart"/>
      <w:r w:rsidR="0016095F">
        <w:rPr>
          <w:color w:val="000000"/>
          <w:kern w:val="28"/>
        </w:rPr>
        <w:t>prevăzute</w:t>
      </w:r>
      <w:proofErr w:type="spellEnd"/>
      <w:r w:rsidR="0016095F">
        <w:rPr>
          <w:color w:val="000000"/>
          <w:kern w:val="28"/>
        </w:rPr>
        <w:t xml:space="preserve"> </w:t>
      </w:r>
      <w:proofErr w:type="spellStart"/>
      <w:r w:rsidR="0016095F">
        <w:rPr>
          <w:color w:val="000000"/>
          <w:kern w:val="28"/>
        </w:rPr>
        <w:t>în</w:t>
      </w:r>
      <w:proofErr w:type="spellEnd"/>
      <w:r w:rsidR="0016095F">
        <w:rPr>
          <w:color w:val="000000"/>
          <w:kern w:val="28"/>
        </w:rPr>
        <w:t xml:space="preserve"> </w:t>
      </w:r>
      <w:proofErr w:type="spellStart"/>
      <w:r w:rsidR="0016095F">
        <w:rPr>
          <w:color w:val="000000"/>
          <w:kern w:val="28"/>
        </w:rPr>
        <w:t>comandă</w:t>
      </w:r>
      <w:proofErr w:type="spellEnd"/>
      <w:r w:rsidR="0016095F">
        <w:rPr>
          <w:color w:val="000000"/>
          <w:kern w:val="28"/>
        </w:rPr>
        <w:t xml:space="preserve"> cu </w:t>
      </w:r>
      <w:proofErr w:type="spellStart"/>
      <w:r w:rsidR="0016095F">
        <w:rPr>
          <w:color w:val="000000"/>
          <w:kern w:val="28"/>
        </w:rPr>
        <w:t>profesionalismul</w:t>
      </w:r>
      <w:proofErr w:type="spellEnd"/>
      <w:r w:rsidR="0016095F">
        <w:rPr>
          <w:color w:val="000000"/>
          <w:kern w:val="28"/>
        </w:rPr>
        <w:t xml:space="preserve"> </w:t>
      </w:r>
      <w:proofErr w:type="spellStart"/>
      <w:r w:rsidR="0016095F">
        <w:rPr>
          <w:color w:val="000000"/>
          <w:kern w:val="28"/>
        </w:rPr>
        <w:t>și</w:t>
      </w:r>
      <w:proofErr w:type="spellEnd"/>
      <w:r w:rsidR="0016095F">
        <w:rPr>
          <w:color w:val="000000"/>
          <w:kern w:val="28"/>
        </w:rPr>
        <w:t xml:space="preserve"> </w:t>
      </w:r>
      <w:proofErr w:type="spellStart"/>
      <w:r w:rsidR="0016095F">
        <w:rPr>
          <w:color w:val="000000"/>
          <w:kern w:val="28"/>
        </w:rPr>
        <w:t>promptitudinea</w:t>
      </w:r>
      <w:proofErr w:type="spellEnd"/>
      <w:r w:rsidR="0016095F">
        <w:rPr>
          <w:color w:val="000000"/>
          <w:kern w:val="28"/>
        </w:rPr>
        <w:t xml:space="preserve"> </w:t>
      </w:r>
      <w:proofErr w:type="spellStart"/>
      <w:r w:rsidR="0016095F">
        <w:rPr>
          <w:color w:val="000000"/>
          <w:kern w:val="28"/>
        </w:rPr>
        <w:t>cuvenită</w:t>
      </w:r>
      <w:proofErr w:type="spellEnd"/>
      <w:r w:rsidR="0016095F">
        <w:rPr>
          <w:color w:val="000000"/>
          <w:kern w:val="28"/>
        </w:rPr>
        <w:t xml:space="preserve"> </w:t>
      </w:r>
      <w:proofErr w:type="spellStart"/>
      <w:r w:rsidR="0016095F">
        <w:rPr>
          <w:color w:val="000000"/>
          <w:kern w:val="28"/>
        </w:rPr>
        <w:t>angajamentului</w:t>
      </w:r>
      <w:proofErr w:type="spellEnd"/>
      <w:r w:rsidR="0016095F">
        <w:rPr>
          <w:color w:val="000000"/>
          <w:kern w:val="28"/>
        </w:rPr>
        <w:t xml:space="preserve"> </w:t>
      </w:r>
      <w:proofErr w:type="spellStart"/>
      <w:r w:rsidR="0016095F">
        <w:rPr>
          <w:color w:val="000000"/>
          <w:kern w:val="28"/>
        </w:rPr>
        <w:t>asumat</w:t>
      </w:r>
      <w:proofErr w:type="spellEnd"/>
      <w:r w:rsidR="0016095F">
        <w:rPr>
          <w:color w:val="000000"/>
          <w:kern w:val="28"/>
        </w:rPr>
        <w:t xml:space="preserve"> </w:t>
      </w:r>
      <w:proofErr w:type="spellStart"/>
      <w:r w:rsidR="0016095F">
        <w:rPr>
          <w:color w:val="000000"/>
          <w:kern w:val="28"/>
        </w:rPr>
        <w:t>și</w:t>
      </w:r>
      <w:proofErr w:type="spellEnd"/>
      <w:r w:rsidR="0016095F">
        <w:rPr>
          <w:color w:val="000000"/>
          <w:kern w:val="28"/>
        </w:rPr>
        <w:t xml:space="preserve"> </w:t>
      </w:r>
      <w:proofErr w:type="spellStart"/>
      <w:r w:rsidR="0016095F">
        <w:rPr>
          <w:color w:val="000000"/>
          <w:kern w:val="28"/>
        </w:rPr>
        <w:t>în</w:t>
      </w:r>
      <w:proofErr w:type="spellEnd"/>
      <w:r w:rsidR="0016095F">
        <w:rPr>
          <w:color w:val="000000"/>
          <w:kern w:val="28"/>
        </w:rPr>
        <w:t xml:space="preserve"> </w:t>
      </w:r>
      <w:proofErr w:type="spellStart"/>
      <w:r w:rsidR="0016095F">
        <w:rPr>
          <w:color w:val="000000"/>
          <w:kern w:val="28"/>
        </w:rPr>
        <w:t>conformitate</w:t>
      </w:r>
      <w:proofErr w:type="spellEnd"/>
      <w:r w:rsidR="0016095F">
        <w:rPr>
          <w:color w:val="000000"/>
          <w:kern w:val="28"/>
        </w:rPr>
        <w:t xml:space="preserve"> cu </w:t>
      </w:r>
      <w:proofErr w:type="spellStart"/>
      <w:r w:rsidR="0016095F">
        <w:rPr>
          <w:color w:val="000000"/>
          <w:kern w:val="28"/>
        </w:rPr>
        <w:t>propunerea</w:t>
      </w:r>
      <w:proofErr w:type="spellEnd"/>
      <w:r w:rsidR="0016095F">
        <w:rPr>
          <w:color w:val="000000"/>
          <w:kern w:val="28"/>
        </w:rPr>
        <w:t xml:space="preserve"> </w:t>
      </w:r>
      <w:proofErr w:type="spellStart"/>
      <w:r w:rsidR="0016095F">
        <w:rPr>
          <w:color w:val="000000"/>
          <w:kern w:val="28"/>
        </w:rPr>
        <w:t>sa</w:t>
      </w:r>
      <w:proofErr w:type="spellEnd"/>
      <w:r w:rsidR="0016095F">
        <w:rPr>
          <w:color w:val="000000"/>
          <w:kern w:val="28"/>
        </w:rPr>
        <w:t xml:space="preserve"> </w:t>
      </w:r>
      <w:proofErr w:type="spellStart"/>
      <w:r w:rsidR="0016095F">
        <w:rPr>
          <w:color w:val="000000"/>
          <w:kern w:val="28"/>
        </w:rPr>
        <w:t>financiară</w:t>
      </w:r>
      <w:proofErr w:type="spellEnd"/>
      <w:r>
        <w:rPr>
          <w:color w:val="000000"/>
          <w:kern w:val="28"/>
        </w:rPr>
        <w:t>.</w:t>
      </w:r>
    </w:p>
    <w:p w14:paraId="5711F824" w14:textId="77777777" w:rsidR="006542AF" w:rsidRPr="006542AF" w:rsidRDefault="00B16029" w:rsidP="00395046">
      <w:pPr>
        <w:spacing w:line="360" w:lineRule="auto"/>
        <w:jc w:val="both"/>
        <w:rPr>
          <w:iCs/>
          <w:kern w:val="28"/>
        </w:rPr>
      </w:pPr>
      <w:r>
        <w:rPr>
          <w:iCs/>
          <w:kern w:val="28"/>
        </w:rPr>
        <w:t>4</w:t>
      </w:r>
      <w:r w:rsidR="006542AF" w:rsidRPr="006542AF">
        <w:rPr>
          <w:iCs/>
          <w:kern w:val="28"/>
        </w:rPr>
        <w:t xml:space="preserve">.2. </w:t>
      </w:r>
      <w:proofErr w:type="spellStart"/>
      <w:r w:rsidR="0016095F">
        <w:rPr>
          <w:iCs/>
          <w:kern w:val="28"/>
        </w:rPr>
        <w:t>Prestatorul</w:t>
      </w:r>
      <w:proofErr w:type="spellEnd"/>
      <w:r w:rsidR="006542AF" w:rsidRPr="006542AF">
        <w:rPr>
          <w:iCs/>
          <w:kern w:val="28"/>
        </w:rPr>
        <w:t xml:space="preserve"> se </w:t>
      </w:r>
      <w:proofErr w:type="spellStart"/>
      <w:r w:rsidR="006542AF" w:rsidRPr="006542AF">
        <w:rPr>
          <w:iCs/>
          <w:kern w:val="28"/>
        </w:rPr>
        <w:t>obligă</w:t>
      </w:r>
      <w:proofErr w:type="spellEnd"/>
      <w:r w:rsidR="006542AF" w:rsidRPr="006542AF">
        <w:rPr>
          <w:iCs/>
          <w:kern w:val="28"/>
        </w:rPr>
        <w:t xml:space="preserve"> </w:t>
      </w:r>
      <w:proofErr w:type="spellStart"/>
      <w:r w:rsidR="006542AF" w:rsidRPr="006542AF">
        <w:rPr>
          <w:iCs/>
          <w:kern w:val="28"/>
        </w:rPr>
        <w:t>să</w:t>
      </w:r>
      <w:proofErr w:type="spellEnd"/>
      <w:r w:rsidR="006542AF" w:rsidRPr="006542AF">
        <w:rPr>
          <w:iCs/>
          <w:kern w:val="28"/>
        </w:rPr>
        <w:t>:</w:t>
      </w:r>
    </w:p>
    <w:p w14:paraId="676969A6" w14:textId="77777777" w:rsidR="0016095F" w:rsidRDefault="006542AF" w:rsidP="00395046">
      <w:pPr>
        <w:pStyle w:val="ListParagraph"/>
        <w:numPr>
          <w:ilvl w:val="0"/>
          <w:numId w:val="3"/>
        </w:numPr>
        <w:spacing w:line="360" w:lineRule="auto"/>
        <w:ind w:left="0" w:hanging="11"/>
        <w:jc w:val="both"/>
        <w:rPr>
          <w:iCs/>
          <w:color w:val="000000"/>
          <w:kern w:val="28"/>
        </w:rPr>
      </w:pPr>
      <w:proofErr w:type="spellStart"/>
      <w:r w:rsidRPr="006542AF">
        <w:rPr>
          <w:iCs/>
          <w:color w:val="000000"/>
          <w:kern w:val="28"/>
        </w:rPr>
        <w:t>răspundă</w:t>
      </w:r>
      <w:proofErr w:type="spellEnd"/>
      <w:r w:rsidRPr="006542AF">
        <w:rPr>
          <w:iCs/>
          <w:color w:val="000000"/>
          <w:kern w:val="28"/>
        </w:rPr>
        <w:t xml:space="preserve"> direct </w:t>
      </w:r>
      <w:proofErr w:type="spellStart"/>
      <w:r w:rsidRPr="006542AF">
        <w:rPr>
          <w:iCs/>
          <w:color w:val="000000"/>
          <w:kern w:val="28"/>
        </w:rPr>
        <w:t>și</w:t>
      </w:r>
      <w:proofErr w:type="spellEnd"/>
      <w:r w:rsidRPr="006542AF">
        <w:rPr>
          <w:iCs/>
          <w:color w:val="000000"/>
          <w:kern w:val="28"/>
        </w:rPr>
        <w:t xml:space="preserve"> singular de </w:t>
      </w:r>
      <w:proofErr w:type="spellStart"/>
      <w:r w:rsidRPr="006542AF">
        <w:rPr>
          <w:iCs/>
          <w:color w:val="000000"/>
          <w:kern w:val="28"/>
        </w:rPr>
        <w:t>calitatea</w:t>
      </w:r>
      <w:proofErr w:type="spellEnd"/>
      <w:r w:rsidRPr="006542AF">
        <w:rPr>
          <w:iCs/>
          <w:color w:val="000000"/>
          <w:kern w:val="28"/>
        </w:rPr>
        <w:t xml:space="preserve"> </w:t>
      </w:r>
      <w:proofErr w:type="spellStart"/>
      <w:r w:rsidR="0016095F">
        <w:rPr>
          <w:iCs/>
          <w:color w:val="000000"/>
          <w:kern w:val="28"/>
        </w:rPr>
        <w:t>serviciilor</w:t>
      </w:r>
      <w:proofErr w:type="spellEnd"/>
      <w:r w:rsidR="0016095F">
        <w:rPr>
          <w:iCs/>
          <w:color w:val="000000"/>
          <w:kern w:val="28"/>
        </w:rPr>
        <w:t xml:space="preserve"> </w:t>
      </w:r>
      <w:proofErr w:type="spellStart"/>
      <w:r w:rsidR="0016095F">
        <w:rPr>
          <w:iCs/>
          <w:color w:val="000000"/>
          <w:kern w:val="28"/>
        </w:rPr>
        <w:t>prestate</w:t>
      </w:r>
      <w:proofErr w:type="spellEnd"/>
      <w:r w:rsidR="0016095F">
        <w:rPr>
          <w:iCs/>
          <w:color w:val="000000"/>
          <w:kern w:val="28"/>
        </w:rPr>
        <w:t xml:space="preserve"> </w:t>
      </w:r>
    </w:p>
    <w:p w14:paraId="5206E6B6" w14:textId="77777777" w:rsidR="006542AF" w:rsidRPr="0016095F" w:rsidRDefault="006542AF" w:rsidP="0016095F">
      <w:pPr>
        <w:pStyle w:val="ListParagraph"/>
        <w:numPr>
          <w:ilvl w:val="0"/>
          <w:numId w:val="3"/>
        </w:numPr>
        <w:spacing w:line="360" w:lineRule="auto"/>
        <w:ind w:left="0" w:hanging="11"/>
        <w:jc w:val="both"/>
        <w:rPr>
          <w:iCs/>
          <w:color w:val="000000"/>
          <w:kern w:val="28"/>
        </w:rPr>
      </w:pPr>
      <w:proofErr w:type="spellStart"/>
      <w:r w:rsidRPr="006542AF">
        <w:rPr>
          <w:iCs/>
          <w:color w:val="000000"/>
          <w:kern w:val="28"/>
        </w:rPr>
        <w:t>emită</w:t>
      </w:r>
      <w:proofErr w:type="spellEnd"/>
      <w:r w:rsidRPr="006542AF">
        <w:rPr>
          <w:iCs/>
          <w:color w:val="000000"/>
          <w:kern w:val="28"/>
        </w:rPr>
        <w:t xml:space="preserve"> factura cu </w:t>
      </w:r>
      <w:proofErr w:type="spellStart"/>
      <w:r w:rsidRPr="006542AF">
        <w:rPr>
          <w:iCs/>
          <w:color w:val="000000"/>
          <w:kern w:val="28"/>
        </w:rPr>
        <w:t>respectarea</w:t>
      </w:r>
      <w:proofErr w:type="spellEnd"/>
      <w:r w:rsidRPr="006542AF">
        <w:rPr>
          <w:iCs/>
          <w:color w:val="000000"/>
          <w:kern w:val="28"/>
        </w:rPr>
        <w:t xml:space="preserve"> </w:t>
      </w:r>
      <w:proofErr w:type="spellStart"/>
      <w:r w:rsidRPr="006542AF">
        <w:rPr>
          <w:iCs/>
          <w:color w:val="000000"/>
          <w:kern w:val="28"/>
        </w:rPr>
        <w:t>condițiilor</w:t>
      </w:r>
      <w:proofErr w:type="spellEnd"/>
      <w:r w:rsidRPr="006542AF">
        <w:rPr>
          <w:iCs/>
          <w:color w:val="000000"/>
          <w:kern w:val="28"/>
        </w:rPr>
        <w:t xml:space="preserve"> </w:t>
      </w:r>
      <w:proofErr w:type="spellStart"/>
      <w:r w:rsidRPr="006542AF">
        <w:rPr>
          <w:iCs/>
          <w:color w:val="000000"/>
          <w:kern w:val="28"/>
        </w:rPr>
        <w:t>prevăzute</w:t>
      </w:r>
      <w:proofErr w:type="spellEnd"/>
      <w:r w:rsidRPr="006542AF">
        <w:rPr>
          <w:iCs/>
          <w:color w:val="000000"/>
          <w:kern w:val="28"/>
        </w:rPr>
        <w:t xml:space="preserve"> </w:t>
      </w:r>
      <w:proofErr w:type="spellStart"/>
      <w:r w:rsidRPr="006542AF">
        <w:rPr>
          <w:iCs/>
          <w:color w:val="000000"/>
          <w:kern w:val="28"/>
        </w:rPr>
        <w:t>în</w:t>
      </w:r>
      <w:proofErr w:type="spellEnd"/>
      <w:r w:rsidRPr="006542AF">
        <w:rPr>
          <w:iCs/>
          <w:color w:val="000000"/>
          <w:kern w:val="28"/>
        </w:rPr>
        <w:t xml:space="preserve"> </w:t>
      </w:r>
      <w:proofErr w:type="spellStart"/>
      <w:r w:rsidRPr="006542AF">
        <w:rPr>
          <w:iCs/>
          <w:color w:val="000000"/>
          <w:kern w:val="28"/>
        </w:rPr>
        <w:t>prezenta</w:t>
      </w:r>
      <w:proofErr w:type="spellEnd"/>
      <w:r w:rsidRPr="006542AF">
        <w:rPr>
          <w:iCs/>
          <w:color w:val="000000"/>
          <w:kern w:val="28"/>
        </w:rPr>
        <w:t xml:space="preserve"> </w:t>
      </w:r>
      <w:proofErr w:type="spellStart"/>
      <w:r w:rsidRPr="006542AF">
        <w:rPr>
          <w:iCs/>
          <w:color w:val="000000"/>
          <w:kern w:val="28"/>
        </w:rPr>
        <w:t>comandă</w:t>
      </w:r>
      <w:proofErr w:type="spellEnd"/>
      <w:r w:rsidRPr="006542AF">
        <w:rPr>
          <w:iCs/>
          <w:color w:val="000000"/>
          <w:kern w:val="28"/>
        </w:rPr>
        <w:t xml:space="preserve"> </w:t>
      </w:r>
      <w:proofErr w:type="spellStart"/>
      <w:r w:rsidRPr="006542AF">
        <w:rPr>
          <w:iCs/>
          <w:color w:val="000000"/>
          <w:kern w:val="28"/>
        </w:rPr>
        <w:t>și</w:t>
      </w:r>
      <w:proofErr w:type="spellEnd"/>
      <w:r w:rsidRPr="006542AF">
        <w:rPr>
          <w:iCs/>
          <w:color w:val="000000"/>
          <w:kern w:val="28"/>
        </w:rPr>
        <w:t xml:space="preserve"> </w:t>
      </w:r>
      <w:proofErr w:type="spellStart"/>
      <w:r w:rsidRPr="006542AF">
        <w:rPr>
          <w:iCs/>
          <w:color w:val="000000"/>
          <w:kern w:val="28"/>
        </w:rPr>
        <w:t>în</w:t>
      </w:r>
      <w:proofErr w:type="spellEnd"/>
      <w:r w:rsidRPr="006542AF">
        <w:rPr>
          <w:iCs/>
          <w:color w:val="000000"/>
          <w:kern w:val="28"/>
        </w:rPr>
        <w:t xml:space="preserve"> </w:t>
      </w:r>
      <w:proofErr w:type="spellStart"/>
      <w:r w:rsidRPr="006542AF">
        <w:rPr>
          <w:iCs/>
          <w:color w:val="000000"/>
          <w:kern w:val="28"/>
        </w:rPr>
        <w:t>conformitate</w:t>
      </w:r>
      <w:proofErr w:type="spellEnd"/>
      <w:r w:rsidRPr="006542AF">
        <w:rPr>
          <w:iCs/>
          <w:color w:val="000000"/>
          <w:kern w:val="28"/>
        </w:rPr>
        <w:t xml:space="preserve"> cu </w:t>
      </w:r>
      <w:proofErr w:type="spellStart"/>
      <w:r w:rsidRPr="006542AF">
        <w:rPr>
          <w:iCs/>
          <w:color w:val="000000"/>
          <w:kern w:val="28"/>
        </w:rPr>
        <w:t>cerințele</w:t>
      </w:r>
      <w:proofErr w:type="spellEnd"/>
      <w:r w:rsidRPr="006542AF">
        <w:rPr>
          <w:iCs/>
          <w:color w:val="000000"/>
          <w:kern w:val="28"/>
        </w:rPr>
        <w:t xml:space="preserve"> </w:t>
      </w:r>
      <w:proofErr w:type="spellStart"/>
      <w:r w:rsidRPr="0016095F">
        <w:rPr>
          <w:iCs/>
          <w:color w:val="000000"/>
          <w:kern w:val="28"/>
        </w:rPr>
        <w:t>Achizitorului</w:t>
      </w:r>
      <w:proofErr w:type="spellEnd"/>
      <w:r w:rsidRPr="0016095F">
        <w:rPr>
          <w:iCs/>
          <w:color w:val="000000"/>
          <w:kern w:val="28"/>
        </w:rPr>
        <w:t>;</w:t>
      </w:r>
    </w:p>
    <w:p w14:paraId="6DCDB30D" w14:textId="77777777" w:rsidR="006542AF" w:rsidRPr="0016095F" w:rsidRDefault="00B16029" w:rsidP="0016095F">
      <w:pPr>
        <w:spacing w:line="360" w:lineRule="auto"/>
        <w:jc w:val="both"/>
        <w:rPr>
          <w:kern w:val="28"/>
          <w:lang w:val="fr-FR"/>
        </w:rPr>
      </w:pPr>
      <w:r>
        <w:rPr>
          <w:kern w:val="28"/>
          <w:lang w:val="fr-FR"/>
        </w:rPr>
        <w:t>4</w:t>
      </w:r>
      <w:r w:rsidR="006542AF" w:rsidRPr="0016095F">
        <w:rPr>
          <w:kern w:val="28"/>
          <w:lang w:val="fr-FR"/>
        </w:rPr>
        <w:t xml:space="preserve">.3. </w:t>
      </w:r>
      <w:proofErr w:type="spellStart"/>
      <w:r w:rsidR="00AB6D10" w:rsidRPr="0016095F">
        <w:rPr>
          <w:kern w:val="28"/>
          <w:lang w:val="fr-FR"/>
        </w:rPr>
        <w:t>Prestatorul</w:t>
      </w:r>
      <w:proofErr w:type="spellEnd"/>
      <w:r w:rsidR="006542AF" w:rsidRPr="0016095F">
        <w:rPr>
          <w:kern w:val="28"/>
          <w:lang w:val="fr-FR"/>
        </w:rPr>
        <w:t xml:space="preserve"> va </w:t>
      </w:r>
      <w:proofErr w:type="spellStart"/>
      <w:r w:rsidR="006542AF" w:rsidRPr="0016095F">
        <w:rPr>
          <w:kern w:val="28"/>
          <w:lang w:val="fr-FR"/>
        </w:rPr>
        <w:t>numi</w:t>
      </w:r>
      <w:proofErr w:type="spellEnd"/>
      <w:r w:rsidR="006542AF" w:rsidRPr="0016095F">
        <w:rPr>
          <w:kern w:val="28"/>
          <w:lang w:val="fr-FR"/>
        </w:rPr>
        <w:t xml:space="preserve"> o </w:t>
      </w:r>
      <w:proofErr w:type="spellStart"/>
      <w:r w:rsidR="006542AF" w:rsidRPr="0016095F">
        <w:rPr>
          <w:kern w:val="28"/>
          <w:lang w:val="fr-FR"/>
        </w:rPr>
        <w:t>persoană</w:t>
      </w:r>
      <w:proofErr w:type="spellEnd"/>
      <w:r w:rsidR="006542AF" w:rsidRPr="0016095F">
        <w:rPr>
          <w:kern w:val="28"/>
          <w:lang w:val="fr-FR"/>
        </w:rPr>
        <w:t xml:space="preserve"> de contact permanent </w:t>
      </w:r>
      <w:proofErr w:type="spellStart"/>
      <w:r w:rsidR="006542AF" w:rsidRPr="0016095F">
        <w:rPr>
          <w:kern w:val="28"/>
          <w:lang w:val="fr-FR"/>
        </w:rPr>
        <w:t>cu</w:t>
      </w:r>
      <w:proofErr w:type="spellEnd"/>
      <w:r w:rsidR="006542AF" w:rsidRPr="0016095F">
        <w:rPr>
          <w:kern w:val="28"/>
          <w:lang w:val="fr-FR"/>
        </w:rPr>
        <w:t xml:space="preserve"> </w:t>
      </w:r>
      <w:proofErr w:type="spellStart"/>
      <w:r w:rsidR="006542AF" w:rsidRPr="0016095F">
        <w:rPr>
          <w:kern w:val="28"/>
          <w:lang w:val="fr-FR"/>
        </w:rPr>
        <w:t>Achizitorul</w:t>
      </w:r>
      <w:proofErr w:type="spellEnd"/>
      <w:r w:rsidR="006542AF" w:rsidRPr="0016095F">
        <w:rPr>
          <w:kern w:val="28"/>
          <w:lang w:val="fr-FR"/>
        </w:rPr>
        <w:t xml:space="preserve">, </w:t>
      </w:r>
      <w:proofErr w:type="spellStart"/>
      <w:proofErr w:type="gramStart"/>
      <w:r w:rsidR="006542AF" w:rsidRPr="0016095F">
        <w:rPr>
          <w:kern w:val="28"/>
          <w:lang w:val="fr-FR"/>
        </w:rPr>
        <w:t>precizând</w:t>
      </w:r>
      <w:proofErr w:type="spellEnd"/>
      <w:r w:rsidR="006542AF" w:rsidRPr="0016095F">
        <w:rPr>
          <w:kern w:val="28"/>
          <w:lang w:val="fr-FR"/>
        </w:rPr>
        <w:t>:</w:t>
      </w:r>
      <w:proofErr w:type="gramEnd"/>
      <w:r w:rsidR="006542AF" w:rsidRPr="0016095F">
        <w:rPr>
          <w:kern w:val="28"/>
          <w:lang w:val="fr-FR"/>
        </w:rPr>
        <w:t xml:space="preserve"> </w:t>
      </w:r>
      <w:proofErr w:type="spellStart"/>
      <w:r w:rsidR="006542AF" w:rsidRPr="0016095F">
        <w:rPr>
          <w:kern w:val="28"/>
          <w:lang w:val="fr-FR"/>
        </w:rPr>
        <w:t>numele</w:t>
      </w:r>
      <w:proofErr w:type="spellEnd"/>
      <w:r w:rsidR="006542AF" w:rsidRPr="0016095F">
        <w:rPr>
          <w:kern w:val="28"/>
          <w:lang w:val="fr-FR"/>
        </w:rPr>
        <w:t xml:space="preserve">, </w:t>
      </w:r>
      <w:proofErr w:type="spellStart"/>
      <w:r w:rsidR="006542AF" w:rsidRPr="0016095F">
        <w:rPr>
          <w:kern w:val="28"/>
          <w:lang w:val="fr-FR"/>
        </w:rPr>
        <w:t>prenumele</w:t>
      </w:r>
      <w:proofErr w:type="spellEnd"/>
      <w:r w:rsidR="006542AF" w:rsidRPr="0016095F">
        <w:rPr>
          <w:kern w:val="28"/>
          <w:lang w:val="fr-FR"/>
        </w:rPr>
        <w:t xml:space="preserve">, </w:t>
      </w:r>
      <w:proofErr w:type="spellStart"/>
      <w:r w:rsidR="006542AF" w:rsidRPr="0016095F">
        <w:rPr>
          <w:kern w:val="28"/>
          <w:lang w:val="fr-FR"/>
        </w:rPr>
        <w:t>număr</w:t>
      </w:r>
      <w:proofErr w:type="spellEnd"/>
      <w:r w:rsidR="006542AF" w:rsidRPr="0016095F">
        <w:rPr>
          <w:kern w:val="28"/>
          <w:lang w:val="fr-FR"/>
        </w:rPr>
        <w:t xml:space="preserve"> de </w:t>
      </w:r>
      <w:proofErr w:type="spellStart"/>
      <w:r w:rsidR="006542AF" w:rsidRPr="0016095F">
        <w:rPr>
          <w:kern w:val="28"/>
          <w:lang w:val="fr-FR"/>
        </w:rPr>
        <w:t>telefon</w:t>
      </w:r>
      <w:proofErr w:type="spellEnd"/>
      <w:r w:rsidR="006542AF" w:rsidRPr="0016095F">
        <w:rPr>
          <w:kern w:val="28"/>
          <w:lang w:val="fr-FR"/>
        </w:rPr>
        <w:t xml:space="preserve"> </w:t>
      </w:r>
      <w:proofErr w:type="spellStart"/>
      <w:r w:rsidR="006542AF" w:rsidRPr="0016095F">
        <w:rPr>
          <w:kern w:val="28"/>
          <w:lang w:val="fr-FR"/>
        </w:rPr>
        <w:t>și</w:t>
      </w:r>
      <w:proofErr w:type="spellEnd"/>
      <w:r w:rsidR="006542AF" w:rsidRPr="0016095F">
        <w:rPr>
          <w:kern w:val="28"/>
          <w:lang w:val="fr-FR"/>
        </w:rPr>
        <w:t xml:space="preserve"> fax, </w:t>
      </w:r>
      <w:proofErr w:type="spellStart"/>
      <w:r w:rsidR="006542AF" w:rsidRPr="0016095F">
        <w:rPr>
          <w:kern w:val="28"/>
          <w:lang w:val="fr-FR"/>
        </w:rPr>
        <w:t>adresă</w:t>
      </w:r>
      <w:proofErr w:type="spellEnd"/>
      <w:r w:rsidR="006542AF" w:rsidRPr="0016095F">
        <w:rPr>
          <w:kern w:val="28"/>
          <w:lang w:val="fr-FR"/>
        </w:rPr>
        <w:t xml:space="preserve"> de e-mail.</w:t>
      </w:r>
    </w:p>
    <w:p w14:paraId="075AD8E3" w14:textId="77777777" w:rsidR="0016095F" w:rsidRPr="0016095F" w:rsidRDefault="00B16029" w:rsidP="0016095F">
      <w:pPr>
        <w:spacing w:line="360" w:lineRule="auto"/>
        <w:jc w:val="both"/>
        <w:rPr>
          <w:lang w:val="ro-RO" w:eastAsia="ro-RO"/>
        </w:rPr>
      </w:pPr>
      <w:r>
        <w:rPr>
          <w:kern w:val="28"/>
          <w:lang w:val="fr-FR"/>
        </w:rPr>
        <w:t>4</w:t>
      </w:r>
      <w:r w:rsidR="0016095F" w:rsidRPr="0016095F">
        <w:rPr>
          <w:kern w:val="28"/>
          <w:lang w:val="fr-FR"/>
        </w:rPr>
        <w:t xml:space="preserve">.4. </w:t>
      </w:r>
      <w:r w:rsidR="0016095F" w:rsidRPr="0016095F">
        <w:rPr>
          <w:lang w:val="ro-RO" w:eastAsia="ro-RO"/>
        </w:rPr>
        <w:t>Prestatorul se obliga sa emita factur</w:t>
      </w:r>
      <w:r w:rsidR="00283A27">
        <w:rPr>
          <w:lang w:val="ro-RO" w:eastAsia="ro-RO"/>
        </w:rPr>
        <w:t>ile</w:t>
      </w:r>
      <w:r w:rsidR="0016095F" w:rsidRPr="0016095F">
        <w:rPr>
          <w:lang w:val="ro-RO" w:eastAsia="ro-RO"/>
        </w:rPr>
        <w:t xml:space="preserve"> cu respectarea conditiilor prevazute in prezenta comanda si in conformitate cu cerintele Achizitorului.</w:t>
      </w:r>
      <w:r w:rsidR="00283A27">
        <w:rPr>
          <w:lang w:val="ro-RO" w:eastAsia="ro-RO"/>
        </w:rPr>
        <w:t xml:space="preserve"> </w:t>
      </w:r>
    </w:p>
    <w:p w14:paraId="433F23F4" w14:textId="77777777" w:rsidR="006542AF" w:rsidRPr="006542AF" w:rsidRDefault="006542AF" w:rsidP="00395046">
      <w:pPr>
        <w:spacing w:line="360" w:lineRule="auto"/>
        <w:jc w:val="both"/>
        <w:rPr>
          <w:kern w:val="28"/>
          <w:sz w:val="16"/>
          <w:szCs w:val="16"/>
          <w:lang w:val="fr-FR"/>
        </w:rPr>
      </w:pPr>
    </w:p>
    <w:p w14:paraId="685316EA" w14:textId="77777777" w:rsidR="006542AF" w:rsidRPr="006542AF" w:rsidRDefault="006542AF" w:rsidP="00395046">
      <w:pPr>
        <w:tabs>
          <w:tab w:val="left" w:pos="720"/>
        </w:tabs>
        <w:spacing w:line="360" w:lineRule="auto"/>
        <w:jc w:val="both"/>
        <w:rPr>
          <w:lang w:val="ro-RO" w:eastAsia="ro-RO"/>
        </w:rPr>
      </w:pPr>
      <w:r w:rsidRPr="006542AF">
        <w:rPr>
          <w:b/>
          <w:lang w:val="ro-RO" w:eastAsia="ro-RO"/>
        </w:rPr>
        <w:t>5.</w:t>
      </w:r>
      <w:r w:rsidRPr="006542AF">
        <w:rPr>
          <w:lang w:val="ro-RO" w:eastAsia="ro-RO"/>
        </w:rPr>
        <w:t xml:space="preserve"> </w:t>
      </w:r>
      <w:r w:rsidRPr="006542AF">
        <w:rPr>
          <w:b/>
          <w:lang w:val="ro-RO" w:eastAsia="ro-RO"/>
        </w:rPr>
        <w:t>Sancţiuni pentru neîndeplinirea culpabilă a obligaţiilor</w:t>
      </w:r>
    </w:p>
    <w:p w14:paraId="56A2EF97" w14:textId="77777777" w:rsidR="006542AF" w:rsidRPr="006542AF" w:rsidRDefault="006542AF" w:rsidP="00395046">
      <w:pPr>
        <w:spacing w:line="360" w:lineRule="auto"/>
        <w:jc w:val="both"/>
        <w:rPr>
          <w:noProof/>
          <w:color w:val="000000"/>
          <w:lang w:val="it-IT"/>
        </w:rPr>
      </w:pPr>
      <w:r w:rsidRPr="006542AF">
        <w:rPr>
          <w:noProof/>
          <w:color w:val="000000"/>
        </w:rPr>
        <w:t xml:space="preserve">5.1. În cazul în care </w:t>
      </w:r>
      <w:r w:rsidR="00B16029">
        <w:rPr>
          <w:noProof/>
          <w:color w:val="000000"/>
        </w:rPr>
        <w:t>Prestatorul</w:t>
      </w:r>
      <w:r w:rsidRPr="006542AF">
        <w:rPr>
          <w:noProof/>
          <w:color w:val="000000"/>
        </w:rPr>
        <w:t xml:space="preserve"> nu îşi îndeplineşte obligaţiile în conformitate cu prevederile prezentei comenzi, Achizitorul este îndreptăţit să-i fixeze </w:t>
      </w:r>
      <w:r w:rsidR="00B16029">
        <w:rPr>
          <w:noProof/>
          <w:color w:val="000000"/>
        </w:rPr>
        <w:t>Prestatorului</w:t>
      </w:r>
      <w:r w:rsidRPr="006542AF">
        <w:rPr>
          <w:noProof/>
          <w:color w:val="000000"/>
        </w:rPr>
        <w:t xml:space="preserve"> un termen până la care activitatea să intre în normal. </w:t>
      </w:r>
      <w:r w:rsidRPr="006542AF">
        <w:rPr>
          <w:noProof/>
          <w:color w:val="000000"/>
          <w:lang w:val="it-IT"/>
        </w:rPr>
        <w:t xml:space="preserve">În situaţia nerespectării acestui termen, comanda este reziliata de plin drept, fără a fi necesară punerea în întârziere sau orice formalitate prealabilă. In aceasta situatie </w:t>
      </w:r>
      <w:r w:rsidR="00B16029">
        <w:rPr>
          <w:noProof/>
          <w:color w:val="000000"/>
          <w:lang w:val="it-IT"/>
        </w:rPr>
        <w:t>Prestatorul</w:t>
      </w:r>
      <w:r w:rsidRPr="006542AF">
        <w:rPr>
          <w:noProof/>
          <w:color w:val="000000"/>
          <w:lang w:val="it-IT"/>
        </w:rPr>
        <w:t xml:space="preserve"> datoreaza Achizitorului daune-interese, in cuantum de 10% din pretul </w:t>
      </w:r>
      <w:r w:rsidR="00C40512">
        <w:rPr>
          <w:noProof/>
          <w:color w:val="000000"/>
          <w:lang w:val="it-IT"/>
        </w:rPr>
        <w:t>comenzii.</w:t>
      </w:r>
    </w:p>
    <w:p w14:paraId="43CE52DD" w14:textId="77777777" w:rsidR="006542AF" w:rsidRPr="006542AF" w:rsidRDefault="006542AF" w:rsidP="00395046">
      <w:pPr>
        <w:spacing w:line="360" w:lineRule="auto"/>
        <w:jc w:val="both"/>
        <w:rPr>
          <w:color w:val="000000"/>
        </w:rPr>
      </w:pPr>
      <w:r w:rsidRPr="006542AF">
        <w:rPr>
          <w:color w:val="000000"/>
          <w:lang w:val="it-IT"/>
        </w:rPr>
        <w:t xml:space="preserve">5.2. </w:t>
      </w:r>
      <w:proofErr w:type="spellStart"/>
      <w:r w:rsidRPr="006542AF">
        <w:rPr>
          <w:color w:val="000000"/>
        </w:rPr>
        <w:t>În</w:t>
      </w:r>
      <w:proofErr w:type="spellEnd"/>
      <w:r w:rsidRPr="006542AF">
        <w:rPr>
          <w:color w:val="000000"/>
        </w:rPr>
        <w:t xml:space="preserve"> </w:t>
      </w:r>
      <w:proofErr w:type="spellStart"/>
      <w:r w:rsidRPr="006542AF">
        <w:rPr>
          <w:color w:val="000000"/>
        </w:rPr>
        <w:t>cazul</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care, din vina </w:t>
      </w:r>
      <w:proofErr w:type="spellStart"/>
      <w:r w:rsidRPr="006542AF">
        <w:rPr>
          <w:color w:val="000000"/>
        </w:rPr>
        <w:t>sa</w:t>
      </w:r>
      <w:proofErr w:type="spellEnd"/>
      <w:r w:rsidRPr="006542AF">
        <w:rPr>
          <w:color w:val="000000"/>
        </w:rPr>
        <w:t xml:space="preserve"> </w:t>
      </w:r>
      <w:proofErr w:type="spellStart"/>
      <w:r w:rsidRPr="006542AF">
        <w:rPr>
          <w:color w:val="000000"/>
        </w:rPr>
        <w:t>exclusivă</w:t>
      </w:r>
      <w:proofErr w:type="spellEnd"/>
      <w:r w:rsidRPr="006542AF">
        <w:rPr>
          <w:color w:val="000000"/>
        </w:rPr>
        <w:t xml:space="preserve">, </w:t>
      </w:r>
      <w:proofErr w:type="spellStart"/>
      <w:r w:rsidR="00283A27">
        <w:rPr>
          <w:color w:val="000000"/>
        </w:rPr>
        <w:t>Prestatorul</w:t>
      </w:r>
      <w:proofErr w:type="spellEnd"/>
      <w:r w:rsidR="00283A27">
        <w:rPr>
          <w:color w:val="000000"/>
        </w:rPr>
        <w:t xml:space="preserve"> </w:t>
      </w:r>
      <w:r w:rsidRPr="006542AF">
        <w:rPr>
          <w:color w:val="000000"/>
        </w:rPr>
        <w:t xml:space="preserve">nu </w:t>
      </w:r>
      <w:proofErr w:type="spellStart"/>
      <w:r w:rsidRPr="006542AF">
        <w:rPr>
          <w:color w:val="000000"/>
        </w:rPr>
        <w:t>îşi</w:t>
      </w:r>
      <w:proofErr w:type="spellEnd"/>
      <w:r w:rsidRPr="006542AF">
        <w:rPr>
          <w:color w:val="000000"/>
        </w:rPr>
        <w:t xml:space="preserve"> </w:t>
      </w:r>
      <w:proofErr w:type="spellStart"/>
      <w:r w:rsidRPr="006542AF">
        <w:rPr>
          <w:color w:val="000000"/>
        </w:rPr>
        <w:t>execută</w:t>
      </w:r>
      <w:proofErr w:type="spellEnd"/>
      <w:r w:rsidRPr="006542AF">
        <w:rPr>
          <w:color w:val="000000"/>
        </w:rPr>
        <w:t xml:space="preserve"> </w:t>
      </w:r>
      <w:proofErr w:type="spellStart"/>
      <w:r w:rsidRPr="006542AF">
        <w:rPr>
          <w:color w:val="000000"/>
        </w:rPr>
        <w:t>obligaţiile</w:t>
      </w:r>
      <w:proofErr w:type="spellEnd"/>
      <w:r w:rsidRPr="006542AF">
        <w:rPr>
          <w:color w:val="000000"/>
        </w:rPr>
        <w:t xml:space="preserve"> </w:t>
      </w:r>
      <w:proofErr w:type="spellStart"/>
      <w:r w:rsidRPr="006542AF">
        <w:rPr>
          <w:color w:val="000000"/>
        </w:rPr>
        <w:t>asumate</w:t>
      </w:r>
      <w:proofErr w:type="spellEnd"/>
      <w:r w:rsidRPr="006542AF">
        <w:rPr>
          <w:color w:val="000000"/>
        </w:rPr>
        <w:t xml:space="preserve"> </w:t>
      </w:r>
      <w:proofErr w:type="spellStart"/>
      <w:r w:rsidRPr="006542AF">
        <w:rPr>
          <w:color w:val="000000"/>
        </w:rPr>
        <w:t>prin</w:t>
      </w:r>
      <w:proofErr w:type="spellEnd"/>
      <w:r w:rsidRPr="006542AF">
        <w:rPr>
          <w:color w:val="000000"/>
        </w:rPr>
        <w:t xml:space="preserve"> </w:t>
      </w:r>
      <w:proofErr w:type="spellStart"/>
      <w:r w:rsidR="00283A27">
        <w:rPr>
          <w:color w:val="000000"/>
        </w:rPr>
        <w:t>comandă</w:t>
      </w:r>
      <w:proofErr w:type="spellEnd"/>
      <w:r w:rsidRPr="006542AF">
        <w:rPr>
          <w:color w:val="000000"/>
        </w:rPr>
        <w:t xml:space="preserve">, </w:t>
      </w:r>
      <w:proofErr w:type="spellStart"/>
      <w:r w:rsidRPr="006542AF">
        <w:rPr>
          <w:color w:val="000000"/>
        </w:rPr>
        <w:t>atunci</w:t>
      </w:r>
      <w:proofErr w:type="spellEnd"/>
      <w:r w:rsidRPr="006542AF">
        <w:rPr>
          <w:color w:val="000000"/>
        </w:rPr>
        <w:t xml:space="preserve"> </w:t>
      </w:r>
      <w:proofErr w:type="spellStart"/>
      <w:r w:rsidRPr="006542AF">
        <w:rPr>
          <w:color w:val="000000"/>
        </w:rPr>
        <w:t>Achizitorul</w:t>
      </w:r>
      <w:proofErr w:type="spellEnd"/>
      <w:r w:rsidRPr="006542AF">
        <w:rPr>
          <w:color w:val="000000"/>
        </w:rPr>
        <w:t xml:space="preserve"> are </w:t>
      </w:r>
      <w:proofErr w:type="spellStart"/>
      <w:r w:rsidRPr="006542AF">
        <w:rPr>
          <w:color w:val="000000"/>
        </w:rPr>
        <w:t>dreptul</w:t>
      </w:r>
      <w:proofErr w:type="spellEnd"/>
      <w:r w:rsidRPr="006542AF">
        <w:rPr>
          <w:color w:val="000000"/>
        </w:rPr>
        <w:t xml:space="preserve"> de a deduce din </w:t>
      </w:r>
      <w:proofErr w:type="spellStart"/>
      <w:r w:rsidRPr="006542AF">
        <w:rPr>
          <w:color w:val="000000"/>
        </w:rPr>
        <w:t>preţul</w:t>
      </w:r>
      <w:proofErr w:type="spellEnd"/>
      <w:r w:rsidRPr="006542AF">
        <w:rPr>
          <w:color w:val="000000"/>
        </w:rPr>
        <w:t xml:space="preserve"> </w:t>
      </w:r>
      <w:proofErr w:type="spellStart"/>
      <w:r w:rsidRPr="006542AF">
        <w:rPr>
          <w:color w:val="000000"/>
        </w:rPr>
        <w:t>contractului</w:t>
      </w:r>
      <w:proofErr w:type="spellEnd"/>
      <w:r w:rsidRPr="006542AF">
        <w:rPr>
          <w:color w:val="000000"/>
        </w:rPr>
        <w:t xml:space="preserve">, ca </w:t>
      </w:r>
      <w:proofErr w:type="spellStart"/>
      <w:r w:rsidRPr="006542AF">
        <w:rPr>
          <w:color w:val="000000"/>
        </w:rPr>
        <w:t>penalităţi</w:t>
      </w:r>
      <w:proofErr w:type="spellEnd"/>
      <w:r w:rsidRPr="006542AF">
        <w:rPr>
          <w:color w:val="000000"/>
        </w:rPr>
        <w:t xml:space="preserve">, 0,1% pe zi de </w:t>
      </w:r>
      <w:proofErr w:type="spellStart"/>
      <w:r w:rsidRPr="006542AF">
        <w:rPr>
          <w:color w:val="000000"/>
        </w:rPr>
        <w:t>întârziere</w:t>
      </w:r>
      <w:proofErr w:type="spellEnd"/>
      <w:r w:rsidRPr="006542AF">
        <w:rPr>
          <w:color w:val="000000"/>
        </w:rPr>
        <w:t xml:space="preserve">, din </w:t>
      </w:r>
      <w:proofErr w:type="spellStart"/>
      <w:r w:rsidRPr="006542AF">
        <w:rPr>
          <w:color w:val="000000"/>
        </w:rPr>
        <w:t>valoarea</w:t>
      </w:r>
      <w:proofErr w:type="spellEnd"/>
      <w:r w:rsidRPr="006542AF">
        <w:rPr>
          <w:color w:val="000000"/>
        </w:rPr>
        <w:t xml:space="preserve"> </w:t>
      </w:r>
      <w:proofErr w:type="spellStart"/>
      <w:r w:rsidRPr="006542AF">
        <w:rPr>
          <w:color w:val="000000"/>
        </w:rPr>
        <w:t>prestaţiei</w:t>
      </w:r>
      <w:proofErr w:type="spellEnd"/>
      <w:r w:rsidRPr="006542AF">
        <w:rPr>
          <w:color w:val="000000"/>
        </w:rPr>
        <w:t xml:space="preserve"> </w:t>
      </w:r>
      <w:proofErr w:type="spellStart"/>
      <w:r w:rsidRPr="006542AF">
        <w:rPr>
          <w:color w:val="000000"/>
        </w:rPr>
        <w:t>neefectuate</w:t>
      </w:r>
      <w:proofErr w:type="spellEnd"/>
      <w:r w:rsidRPr="006542AF">
        <w:rPr>
          <w:color w:val="000000"/>
        </w:rPr>
        <w:t xml:space="preserve"> la </w:t>
      </w:r>
      <w:proofErr w:type="spellStart"/>
      <w:r w:rsidRPr="006542AF">
        <w:rPr>
          <w:color w:val="000000"/>
        </w:rPr>
        <w:t>timp</w:t>
      </w:r>
      <w:proofErr w:type="spellEnd"/>
      <w:r w:rsidRPr="006542AF">
        <w:rPr>
          <w:color w:val="000000"/>
        </w:rPr>
        <w:t xml:space="preserve">, </w:t>
      </w:r>
      <w:proofErr w:type="spellStart"/>
      <w:r w:rsidRPr="006542AF">
        <w:rPr>
          <w:color w:val="000000"/>
        </w:rPr>
        <w:t>până</w:t>
      </w:r>
      <w:proofErr w:type="spellEnd"/>
      <w:r w:rsidRPr="006542AF">
        <w:rPr>
          <w:color w:val="000000"/>
        </w:rPr>
        <w:t xml:space="preserve"> la </w:t>
      </w:r>
      <w:proofErr w:type="spellStart"/>
      <w:r w:rsidRPr="006542AF">
        <w:rPr>
          <w:color w:val="000000"/>
        </w:rPr>
        <w:t>îndeplinirea</w:t>
      </w:r>
      <w:proofErr w:type="spellEnd"/>
      <w:r w:rsidRPr="006542AF">
        <w:rPr>
          <w:color w:val="000000"/>
        </w:rPr>
        <w:t xml:space="preserve"> </w:t>
      </w:r>
      <w:proofErr w:type="spellStart"/>
      <w:r w:rsidRPr="006542AF">
        <w:rPr>
          <w:color w:val="000000"/>
        </w:rPr>
        <w:t>obligaţiilor</w:t>
      </w:r>
      <w:proofErr w:type="spellEnd"/>
      <w:r w:rsidRPr="006542AF">
        <w:rPr>
          <w:color w:val="000000"/>
        </w:rPr>
        <w:t>.</w:t>
      </w:r>
    </w:p>
    <w:p w14:paraId="5D4DCE69" w14:textId="77777777" w:rsidR="006542AF" w:rsidRPr="006542AF" w:rsidRDefault="006542AF" w:rsidP="00395046">
      <w:pPr>
        <w:spacing w:line="360" w:lineRule="auto"/>
        <w:jc w:val="both"/>
        <w:rPr>
          <w:color w:val="000000"/>
        </w:rPr>
      </w:pPr>
      <w:r w:rsidRPr="006542AF">
        <w:rPr>
          <w:color w:val="000000"/>
        </w:rPr>
        <w:t xml:space="preserve">5.3. </w:t>
      </w:r>
      <w:proofErr w:type="spellStart"/>
      <w:r w:rsidRPr="006542AF">
        <w:rPr>
          <w:color w:val="000000"/>
        </w:rPr>
        <w:t>În</w:t>
      </w:r>
      <w:proofErr w:type="spellEnd"/>
      <w:r w:rsidRPr="006542AF">
        <w:rPr>
          <w:color w:val="000000"/>
        </w:rPr>
        <w:t xml:space="preserve"> </w:t>
      </w:r>
      <w:proofErr w:type="spellStart"/>
      <w:r w:rsidRPr="006542AF">
        <w:rPr>
          <w:color w:val="000000"/>
        </w:rPr>
        <w:t>cazul</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care </w:t>
      </w:r>
      <w:proofErr w:type="spellStart"/>
      <w:r w:rsidRPr="006542AF">
        <w:rPr>
          <w:color w:val="000000"/>
        </w:rPr>
        <w:t>Achizitorul</w:t>
      </w:r>
      <w:proofErr w:type="spellEnd"/>
      <w:r w:rsidRPr="006542AF">
        <w:rPr>
          <w:color w:val="000000"/>
        </w:rPr>
        <w:t xml:space="preserve"> nu </w:t>
      </w:r>
      <w:proofErr w:type="spellStart"/>
      <w:r w:rsidRPr="006542AF">
        <w:rPr>
          <w:color w:val="000000"/>
        </w:rPr>
        <w:t>onorează</w:t>
      </w:r>
      <w:proofErr w:type="spellEnd"/>
      <w:r w:rsidRPr="006542AF">
        <w:rPr>
          <w:color w:val="000000"/>
        </w:rPr>
        <w:t xml:space="preserve"> </w:t>
      </w:r>
      <w:proofErr w:type="spellStart"/>
      <w:r w:rsidRPr="006542AF">
        <w:rPr>
          <w:color w:val="000000"/>
        </w:rPr>
        <w:t>facturile</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termen de 30 de </w:t>
      </w:r>
      <w:proofErr w:type="spellStart"/>
      <w:r w:rsidRPr="006542AF">
        <w:rPr>
          <w:color w:val="000000"/>
        </w:rPr>
        <w:t>zile</w:t>
      </w:r>
      <w:proofErr w:type="spellEnd"/>
      <w:r w:rsidRPr="006542AF">
        <w:rPr>
          <w:color w:val="000000"/>
        </w:rPr>
        <w:t xml:space="preserve"> de la </w:t>
      </w:r>
      <w:proofErr w:type="spellStart"/>
      <w:r w:rsidRPr="006542AF">
        <w:rPr>
          <w:color w:val="000000"/>
        </w:rPr>
        <w:t>expirarea</w:t>
      </w:r>
      <w:proofErr w:type="spellEnd"/>
      <w:r w:rsidRPr="006542AF">
        <w:rPr>
          <w:color w:val="000000"/>
        </w:rPr>
        <w:t xml:space="preserve"> </w:t>
      </w:r>
      <w:proofErr w:type="spellStart"/>
      <w:r w:rsidRPr="006542AF">
        <w:rPr>
          <w:color w:val="000000"/>
        </w:rPr>
        <w:t>perioadei</w:t>
      </w:r>
      <w:proofErr w:type="spellEnd"/>
      <w:r w:rsidRPr="006542AF">
        <w:rPr>
          <w:color w:val="000000"/>
        </w:rPr>
        <w:t xml:space="preserve"> </w:t>
      </w:r>
      <w:proofErr w:type="spellStart"/>
      <w:r w:rsidRPr="006542AF">
        <w:rPr>
          <w:color w:val="000000"/>
        </w:rPr>
        <w:t>convenite</w:t>
      </w:r>
      <w:proofErr w:type="spellEnd"/>
      <w:r w:rsidRPr="006542AF">
        <w:rPr>
          <w:color w:val="000000"/>
        </w:rPr>
        <w:t xml:space="preserve"> la art. 2.1, </w:t>
      </w:r>
      <w:proofErr w:type="spellStart"/>
      <w:r w:rsidRPr="006542AF">
        <w:rPr>
          <w:color w:val="000000"/>
        </w:rPr>
        <w:t>atunci</w:t>
      </w:r>
      <w:proofErr w:type="spellEnd"/>
      <w:r w:rsidRPr="006542AF">
        <w:rPr>
          <w:color w:val="000000"/>
        </w:rPr>
        <w:t xml:space="preserve"> </w:t>
      </w:r>
      <w:proofErr w:type="spellStart"/>
      <w:r w:rsidRPr="006542AF">
        <w:rPr>
          <w:color w:val="000000"/>
        </w:rPr>
        <w:t>acesta</w:t>
      </w:r>
      <w:proofErr w:type="spellEnd"/>
      <w:r w:rsidRPr="006542AF">
        <w:rPr>
          <w:color w:val="000000"/>
        </w:rPr>
        <w:t xml:space="preserve"> are </w:t>
      </w:r>
      <w:proofErr w:type="spellStart"/>
      <w:r w:rsidRPr="006542AF">
        <w:rPr>
          <w:color w:val="000000"/>
        </w:rPr>
        <w:t>obligaţia</w:t>
      </w:r>
      <w:proofErr w:type="spellEnd"/>
      <w:r w:rsidRPr="006542AF">
        <w:rPr>
          <w:color w:val="000000"/>
        </w:rPr>
        <w:t xml:space="preserve"> de a </w:t>
      </w:r>
      <w:proofErr w:type="spellStart"/>
      <w:r w:rsidRPr="006542AF">
        <w:rPr>
          <w:color w:val="000000"/>
        </w:rPr>
        <w:t>plăti</w:t>
      </w:r>
      <w:proofErr w:type="spellEnd"/>
      <w:r w:rsidRPr="006542AF">
        <w:rPr>
          <w:color w:val="000000"/>
        </w:rPr>
        <w:t xml:space="preserve"> ca </w:t>
      </w:r>
      <w:proofErr w:type="spellStart"/>
      <w:r w:rsidRPr="006542AF">
        <w:rPr>
          <w:color w:val="000000"/>
        </w:rPr>
        <w:t>penalităţi</w:t>
      </w:r>
      <w:proofErr w:type="spellEnd"/>
      <w:r w:rsidRPr="006542AF">
        <w:rPr>
          <w:color w:val="000000"/>
        </w:rPr>
        <w:t xml:space="preserve"> 0,1 % pe zi din </w:t>
      </w:r>
      <w:proofErr w:type="spellStart"/>
      <w:r w:rsidRPr="006542AF">
        <w:rPr>
          <w:color w:val="000000"/>
        </w:rPr>
        <w:t>plata</w:t>
      </w:r>
      <w:proofErr w:type="spellEnd"/>
      <w:r w:rsidRPr="006542AF">
        <w:rPr>
          <w:color w:val="000000"/>
        </w:rPr>
        <w:t xml:space="preserve"> </w:t>
      </w:r>
      <w:proofErr w:type="spellStart"/>
      <w:r w:rsidRPr="006542AF">
        <w:rPr>
          <w:color w:val="000000"/>
        </w:rPr>
        <w:t>neefectuată</w:t>
      </w:r>
      <w:proofErr w:type="spellEnd"/>
      <w:r w:rsidRPr="006542AF">
        <w:rPr>
          <w:color w:val="000000"/>
        </w:rPr>
        <w:t>.</w:t>
      </w:r>
    </w:p>
    <w:p w14:paraId="0CF48217" w14:textId="77777777" w:rsidR="006542AF" w:rsidRPr="006542AF" w:rsidRDefault="006542AF" w:rsidP="00395046">
      <w:pPr>
        <w:spacing w:line="360" w:lineRule="auto"/>
        <w:jc w:val="both"/>
        <w:rPr>
          <w:color w:val="000000"/>
        </w:rPr>
      </w:pPr>
      <w:r w:rsidRPr="006542AF">
        <w:rPr>
          <w:color w:val="000000"/>
        </w:rPr>
        <w:t xml:space="preserve">5.4. </w:t>
      </w:r>
      <w:proofErr w:type="spellStart"/>
      <w:r w:rsidRPr="006542AF">
        <w:rPr>
          <w:color w:val="000000"/>
        </w:rPr>
        <w:t>Nerespectarea</w:t>
      </w:r>
      <w:proofErr w:type="spellEnd"/>
      <w:r w:rsidRPr="006542AF">
        <w:rPr>
          <w:color w:val="000000"/>
        </w:rPr>
        <w:t xml:space="preserve"> </w:t>
      </w:r>
      <w:proofErr w:type="spellStart"/>
      <w:r w:rsidRPr="006542AF">
        <w:rPr>
          <w:color w:val="000000"/>
        </w:rPr>
        <w:t>obligaţiilor</w:t>
      </w:r>
      <w:proofErr w:type="spellEnd"/>
      <w:r w:rsidRPr="006542AF">
        <w:rPr>
          <w:color w:val="000000"/>
        </w:rPr>
        <w:t xml:space="preserve"> de </w:t>
      </w:r>
      <w:proofErr w:type="spellStart"/>
      <w:r w:rsidR="00283A27">
        <w:rPr>
          <w:color w:val="000000"/>
        </w:rPr>
        <w:t>prestare</w:t>
      </w:r>
      <w:proofErr w:type="spellEnd"/>
      <w:r w:rsidR="00283A27">
        <w:rPr>
          <w:color w:val="000000"/>
        </w:rPr>
        <w:t xml:space="preserve"> a </w:t>
      </w:r>
      <w:proofErr w:type="spellStart"/>
      <w:r w:rsidR="00283A27">
        <w:rPr>
          <w:color w:val="000000"/>
        </w:rPr>
        <w:t>serviciilor</w:t>
      </w:r>
      <w:proofErr w:type="spellEnd"/>
      <w:r w:rsidRPr="006542AF">
        <w:rPr>
          <w:color w:val="000000"/>
        </w:rPr>
        <w:t xml:space="preserve">, la </w:t>
      </w:r>
      <w:proofErr w:type="spellStart"/>
      <w:r w:rsidRPr="006542AF">
        <w:rPr>
          <w:color w:val="000000"/>
        </w:rPr>
        <w:t>termenul</w:t>
      </w:r>
      <w:proofErr w:type="spellEnd"/>
      <w:r w:rsidRPr="006542AF">
        <w:rPr>
          <w:color w:val="000000"/>
        </w:rPr>
        <w:t xml:space="preserve"> </w:t>
      </w:r>
      <w:proofErr w:type="spellStart"/>
      <w:r w:rsidRPr="006542AF">
        <w:rPr>
          <w:color w:val="000000"/>
        </w:rPr>
        <w:t>şi</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w:t>
      </w:r>
      <w:proofErr w:type="spellStart"/>
      <w:r w:rsidRPr="006542AF">
        <w:rPr>
          <w:color w:val="000000"/>
        </w:rPr>
        <w:t>condiţiile</w:t>
      </w:r>
      <w:proofErr w:type="spellEnd"/>
      <w:r w:rsidRPr="006542AF">
        <w:rPr>
          <w:color w:val="000000"/>
        </w:rPr>
        <w:t xml:space="preserve"> </w:t>
      </w:r>
      <w:proofErr w:type="spellStart"/>
      <w:r w:rsidRPr="006542AF">
        <w:rPr>
          <w:color w:val="000000"/>
        </w:rPr>
        <w:t>asumate</w:t>
      </w:r>
      <w:proofErr w:type="spellEnd"/>
      <w:r w:rsidRPr="006542AF">
        <w:rPr>
          <w:color w:val="000000"/>
        </w:rPr>
        <w:t xml:space="preserve"> </w:t>
      </w:r>
      <w:proofErr w:type="spellStart"/>
      <w:r w:rsidRPr="006542AF">
        <w:rPr>
          <w:color w:val="000000"/>
        </w:rPr>
        <w:t>prin</w:t>
      </w:r>
      <w:proofErr w:type="spellEnd"/>
      <w:r w:rsidRPr="006542AF">
        <w:rPr>
          <w:color w:val="000000"/>
        </w:rPr>
        <w:t xml:space="preserve"> </w:t>
      </w:r>
      <w:proofErr w:type="spellStart"/>
      <w:r w:rsidRPr="006542AF">
        <w:rPr>
          <w:color w:val="000000"/>
        </w:rPr>
        <w:t>prezenta</w:t>
      </w:r>
      <w:proofErr w:type="spellEnd"/>
      <w:r w:rsidRPr="006542AF">
        <w:rPr>
          <w:color w:val="000000"/>
        </w:rPr>
        <w:t xml:space="preserve"> </w:t>
      </w:r>
      <w:proofErr w:type="spellStart"/>
      <w:r w:rsidRPr="006542AF">
        <w:rPr>
          <w:color w:val="000000"/>
        </w:rPr>
        <w:t>comandă</w:t>
      </w:r>
      <w:proofErr w:type="spellEnd"/>
      <w:r w:rsidRPr="006542AF">
        <w:rPr>
          <w:color w:val="000000"/>
        </w:rPr>
        <w:t xml:space="preserve"> de </w:t>
      </w:r>
      <w:proofErr w:type="spellStart"/>
      <w:r w:rsidRPr="006542AF">
        <w:rPr>
          <w:color w:val="000000"/>
        </w:rPr>
        <w:t>către</w:t>
      </w:r>
      <w:proofErr w:type="spellEnd"/>
      <w:r w:rsidRPr="006542AF">
        <w:rPr>
          <w:color w:val="000000"/>
        </w:rPr>
        <w:t xml:space="preserve"> </w:t>
      </w:r>
      <w:proofErr w:type="spellStart"/>
      <w:r w:rsidRPr="006542AF">
        <w:rPr>
          <w:color w:val="000000"/>
        </w:rPr>
        <w:t>Furnizor</w:t>
      </w:r>
      <w:proofErr w:type="spellEnd"/>
      <w:r w:rsidRPr="006542AF">
        <w:rPr>
          <w:color w:val="000000"/>
        </w:rPr>
        <w:t xml:space="preserve">, </w:t>
      </w:r>
      <w:proofErr w:type="spellStart"/>
      <w:r w:rsidRPr="006542AF">
        <w:rPr>
          <w:color w:val="000000"/>
        </w:rPr>
        <w:t>dă</w:t>
      </w:r>
      <w:proofErr w:type="spellEnd"/>
      <w:r w:rsidRPr="006542AF">
        <w:rPr>
          <w:color w:val="000000"/>
        </w:rPr>
        <w:t xml:space="preserve"> </w:t>
      </w:r>
      <w:proofErr w:type="spellStart"/>
      <w:r w:rsidRPr="006542AF">
        <w:rPr>
          <w:color w:val="000000"/>
        </w:rPr>
        <w:t>dreptul</w:t>
      </w:r>
      <w:proofErr w:type="spellEnd"/>
      <w:r w:rsidRPr="006542AF">
        <w:rPr>
          <w:color w:val="000000"/>
        </w:rPr>
        <w:t xml:space="preserve"> </w:t>
      </w:r>
      <w:r w:rsidRPr="006542AF">
        <w:rPr>
          <w:color w:val="000000"/>
          <w:lang w:val="it-IT"/>
        </w:rPr>
        <w:t xml:space="preserve">Achizitorului </w:t>
      </w:r>
      <w:r w:rsidRPr="006542AF">
        <w:rPr>
          <w:color w:val="000000"/>
        </w:rPr>
        <w:t xml:space="preserve">de a </w:t>
      </w:r>
      <w:proofErr w:type="spellStart"/>
      <w:r w:rsidRPr="006542AF">
        <w:rPr>
          <w:color w:val="000000"/>
        </w:rPr>
        <w:t>considera</w:t>
      </w:r>
      <w:proofErr w:type="spellEnd"/>
      <w:r w:rsidRPr="006542AF">
        <w:rPr>
          <w:color w:val="000000"/>
        </w:rPr>
        <w:t xml:space="preserve"> </w:t>
      </w:r>
      <w:proofErr w:type="spellStart"/>
      <w:r w:rsidRPr="006542AF">
        <w:rPr>
          <w:color w:val="000000"/>
        </w:rPr>
        <w:t>comanda</w:t>
      </w:r>
      <w:proofErr w:type="spellEnd"/>
      <w:r w:rsidRPr="006542AF">
        <w:rPr>
          <w:color w:val="000000"/>
        </w:rPr>
        <w:t xml:space="preserve"> </w:t>
      </w:r>
      <w:proofErr w:type="spellStart"/>
      <w:r w:rsidRPr="006542AF">
        <w:rPr>
          <w:color w:val="000000"/>
        </w:rPr>
        <w:t>reziliată</w:t>
      </w:r>
      <w:proofErr w:type="spellEnd"/>
      <w:r w:rsidRPr="006542AF">
        <w:rPr>
          <w:color w:val="000000"/>
        </w:rPr>
        <w:t xml:space="preserve"> de </w:t>
      </w:r>
      <w:proofErr w:type="spellStart"/>
      <w:r w:rsidRPr="006542AF">
        <w:rPr>
          <w:color w:val="000000"/>
        </w:rPr>
        <w:t>plin</w:t>
      </w:r>
      <w:proofErr w:type="spellEnd"/>
      <w:r w:rsidRPr="006542AF">
        <w:rPr>
          <w:color w:val="000000"/>
        </w:rPr>
        <w:t xml:space="preserve"> </w:t>
      </w:r>
      <w:proofErr w:type="spellStart"/>
      <w:r w:rsidRPr="006542AF">
        <w:rPr>
          <w:color w:val="000000"/>
        </w:rPr>
        <w:t>drept</w:t>
      </w:r>
      <w:proofErr w:type="spellEnd"/>
      <w:r w:rsidRPr="006542AF">
        <w:rPr>
          <w:color w:val="000000"/>
        </w:rPr>
        <w:t xml:space="preserve">, </w:t>
      </w:r>
      <w:r w:rsidRPr="006542AF">
        <w:rPr>
          <w:color w:val="000000"/>
          <w:lang w:val="it-IT"/>
        </w:rPr>
        <w:t>fără a fi necesară punerea în întârziere sau orice formalitate prealabilă şi fără intervenţia instanţei de judecată</w:t>
      </w:r>
      <w:r w:rsidRPr="006542AF">
        <w:rPr>
          <w:color w:val="000000"/>
        </w:rPr>
        <w:t xml:space="preserve"> </w:t>
      </w:r>
      <w:proofErr w:type="spellStart"/>
      <w:r w:rsidRPr="006542AF">
        <w:rPr>
          <w:color w:val="000000"/>
        </w:rPr>
        <w:t>şi</w:t>
      </w:r>
      <w:proofErr w:type="spellEnd"/>
      <w:r w:rsidRPr="006542AF">
        <w:rPr>
          <w:color w:val="000000"/>
        </w:rPr>
        <w:t xml:space="preserve"> de a </w:t>
      </w:r>
      <w:proofErr w:type="spellStart"/>
      <w:r w:rsidRPr="006542AF">
        <w:rPr>
          <w:color w:val="000000"/>
        </w:rPr>
        <w:t>pretinde</w:t>
      </w:r>
      <w:proofErr w:type="spellEnd"/>
      <w:r w:rsidRPr="006542AF">
        <w:rPr>
          <w:color w:val="000000"/>
        </w:rPr>
        <w:t xml:space="preserve"> </w:t>
      </w:r>
      <w:proofErr w:type="spellStart"/>
      <w:r w:rsidRPr="006542AF">
        <w:rPr>
          <w:color w:val="000000"/>
        </w:rPr>
        <w:t>plata</w:t>
      </w:r>
      <w:proofErr w:type="spellEnd"/>
      <w:r w:rsidRPr="006542AF">
        <w:rPr>
          <w:color w:val="000000"/>
        </w:rPr>
        <w:t xml:space="preserve"> de </w:t>
      </w:r>
      <w:proofErr w:type="spellStart"/>
      <w:r w:rsidRPr="006542AF">
        <w:rPr>
          <w:color w:val="000000"/>
        </w:rPr>
        <w:t>daune-interese</w:t>
      </w:r>
      <w:proofErr w:type="spellEnd"/>
      <w:r w:rsidRPr="006542AF">
        <w:rPr>
          <w:color w:val="000000"/>
        </w:rPr>
        <w:t>.</w:t>
      </w:r>
    </w:p>
    <w:p w14:paraId="1B2F6E12" w14:textId="77777777" w:rsidR="006542AF" w:rsidRPr="006542AF" w:rsidRDefault="006542AF" w:rsidP="00395046">
      <w:pPr>
        <w:spacing w:line="360" w:lineRule="auto"/>
        <w:jc w:val="both"/>
        <w:rPr>
          <w:color w:val="000000"/>
          <w:lang w:val="it-IT"/>
        </w:rPr>
      </w:pPr>
      <w:r w:rsidRPr="006542AF">
        <w:rPr>
          <w:color w:val="000000"/>
        </w:rPr>
        <w:t xml:space="preserve">5.5. </w:t>
      </w:r>
      <w:r w:rsidRPr="006542AF">
        <w:rPr>
          <w:color w:val="000000"/>
          <w:lang w:val="it-IT"/>
        </w:rPr>
        <w:t>Achizitorul îşi rezervă dreptul de a renunţa oricând la comandă, printr-o notificare scrisă, adresată</w:t>
      </w:r>
      <w:r w:rsidR="00283A27">
        <w:rPr>
          <w:color w:val="000000"/>
          <w:lang w:val="it-IT"/>
        </w:rPr>
        <w:t xml:space="preserve"> Prestatorului</w:t>
      </w:r>
      <w:r w:rsidRPr="006542AF">
        <w:rPr>
          <w:color w:val="000000"/>
          <w:lang w:val="it-IT"/>
        </w:rPr>
        <w:t>, fără nicio altă compensaţie, dacă acesta din urmă este în stare de faliment, precum şi în caz de fuziune a Furnizorului cu o alta societate, fuziune în urma căreia Furnizorul, ca societate comercială, urmează să nu mai existe</w:t>
      </w:r>
      <w:r w:rsidRPr="006542AF">
        <w:rPr>
          <w:color w:val="000000"/>
          <w:lang w:val="pt-BR"/>
        </w:rPr>
        <w:t xml:space="preserve"> sau în cazul reducerii fondurilor alocate pentru realizarea comenzii. </w:t>
      </w:r>
      <w:r w:rsidRPr="006542AF">
        <w:rPr>
          <w:color w:val="000000"/>
          <w:lang w:val="it-IT"/>
        </w:rPr>
        <w:t xml:space="preserve"> În acest caz, </w:t>
      </w:r>
      <w:r w:rsidR="00283A27">
        <w:rPr>
          <w:color w:val="000000"/>
          <w:lang w:val="it-IT"/>
        </w:rPr>
        <w:t xml:space="preserve">Prestatorul </w:t>
      </w:r>
      <w:r w:rsidRPr="006542AF">
        <w:rPr>
          <w:color w:val="000000"/>
          <w:lang w:val="it-IT"/>
        </w:rPr>
        <w:t>are dreptul de a pretinde numai plata corespunzătoare pentru partea din contract îndeplinită până la data denunţării unilaterale a comenzii, precum si daune interese.</w:t>
      </w:r>
    </w:p>
    <w:p w14:paraId="059E677C" w14:textId="77777777" w:rsidR="006542AF" w:rsidRPr="006542AF" w:rsidRDefault="006542AF" w:rsidP="00395046">
      <w:pPr>
        <w:spacing w:line="360" w:lineRule="auto"/>
        <w:ind w:right="-54"/>
        <w:jc w:val="both"/>
        <w:rPr>
          <w:lang w:val="ro-RO"/>
        </w:rPr>
      </w:pPr>
      <w:r w:rsidRPr="006542AF">
        <w:rPr>
          <w:lang w:val="ro-RO"/>
        </w:rPr>
        <w:t>5.6. Partile au cunostinta de dispozitiile Regulamentului European nr. 697/2016(GDPR) privind protectia datelor cu caracter personal, si prin semnarea prezentei comenzi isi exprima in mod expres consimtământul pentru prelucrarea datelor cu caracter personal (nume, prenume, functie, telefon) in intervalul de timp in care contractul produce efecte juridice, cu scopul desfasurarii raporturilor contractuale.</w:t>
      </w:r>
    </w:p>
    <w:p w14:paraId="28F4A357" w14:textId="77777777" w:rsidR="006542AF" w:rsidRPr="006542AF" w:rsidRDefault="006542AF" w:rsidP="006542AF">
      <w:pPr>
        <w:ind w:left="7200" w:firstLine="720"/>
        <w:rPr>
          <w:sz w:val="16"/>
          <w:szCs w:val="16"/>
          <w:lang w:val="fr-FR"/>
        </w:rPr>
      </w:pPr>
    </w:p>
    <w:p w14:paraId="4C2B0949" w14:textId="77777777" w:rsidR="00555E87" w:rsidRPr="00F24314" w:rsidRDefault="006542AF" w:rsidP="00555E87">
      <w:pPr>
        <w:pStyle w:val="NoSpacing"/>
        <w:spacing w:line="276" w:lineRule="auto"/>
        <w:rPr>
          <w:sz w:val="8"/>
          <w:szCs w:val="8"/>
          <w:lang w:val="nl-NL"/>
        </w:rPr>
      </w:pPr>
      <w:r>
        <w:rPr>
          <w:lang w:val="nl-NL"/>
        </w:rPr>
        <w:t xml:space="preserve">      </w:t>
      </w:r>
    </w:p>
    <w:p w14:paraId="75EB2EFF" w14:textId="308C4CD8" w:rsidR="00555E87" w:rsidRPr="00685E88" w:rsidRDefault="006542AF" w:rsidP="00F7359A">
      <w:pPr>
        <w:autoSpaceDE w:val="0"/>
        <w:autoSpaceDN w:val="0"/>
        <w:adjustRightInd w:val="0"/>
        <w:spacing w:line="276" w:lineRule="auto"/>
        <w:jc w:val="both"/>
        <w:rPr>
          <w:b/>
          <w:bCs/>
        </w:rPr>
      </w:pPr>
      <w:r w:rsidRPr="005A704B">
        <w:lastRenderedPageBreak/>
        <w:t xml:space="preserve"> </w:t>
      </w:r>
      <w:r>
        <w:t xml:space="preserve"> </w:t>
      </w:r>
      <w:proofErr w:type="spellStart"/>
      <w:r w:rsidR="00555E87" w:rsidRPr="00685E88">
        <w:rPr>
          <w:b/>
          <w:bCs/>
        </w:rPr>
        <w:t>A</w:t>
      </w:r>
      <w:r w:rsidR="00555E87">
        <w:rPr>
          <w:b/>
          <w:bCs/>
        </w:rPr>
        <w:t>nexa</w:t>
      </w:r>
      <w:proofErr w:type="spellEnd"/>
      <w:r w:rsidR="00555E87">
        <w:rPr>
          <w:b/>
          <w:bCs/>
        </w:rPr>
        <w:t xml:space="preserve"> nr.</w:t>
      </w:r>
      <w:r w:rsidR="00555E87" w:rsidRPr="00685E88">
        <w:rPr>
          <w:b/>
          <w:bCs/>
        </w:rPr>
        <w:t>1</w:t>
      </w:r>
    </w:p>
    <w:p w14:paraId="5A76E1D3" w14:textId="77777777" w:rsidR="00555E87" w:rsidRPr="000B7FB4" w:rsidRDefault="00555E87" w:rsidP="00555E87">
      <w:pPr>
        <w:spacing w:line="360" w:lineRule="auto"/>
        <w:jc w:val="both"/>
        <w:rPr>
          <w:b/>
          <w:bCs/>
        </w:rPr>
      </w:pPr>
      <w:r w:rsidRPr="00685E88">
        <w:rPr>
          <w:b/>
          <w:bCs/>
        </w:rPr>
        <w:t xml:space="preserve">                                         </w:t>
      </w:r>
    </w:p>
    <w:p w14:paraId="1DC238CA" w14:textId="77777777" w:rsidR="00555E87" w:rsidRDefault="007B04B5" w:rsidP="00555E87">
      <w:pPr>
        <w:spacing w:line="360" w:lineRule="auto"/>
        <w:jc w:val="center"/>
        <w:rPr>
          <w:lang w:val="ro-RO"/>
        </w:rPr>
      </w:pPr>
      <w:r w:rsidRPr="00A738ED">
        <w:rPr>
          <w:lang w:val="fr-FR"/>
        </w:rPr>
        <w:t xml:space="preserve">VERIFICARE IN UTILIZARE, VERIFICARE TEHNICA PERIODICA IN VEDEREA REAUTORIZARII ȘI REVIZIA CENTRALELOR </w:t>
      </w:r>
      <w:proofErr w:type="gramStart"/>
      <w:r w:rsidRPr="00A738ED">
        <w:rPr>
          <w:lang w:val="fr-FR"/>
        </w:rPr>
        <w:t>TERMICE</w:t>
      </w:r>
      <w:r>
        <w:rPr>
          <w:lang w:val="fr-FR"/>
        </w:rPr>
        <w:t xml:space="preserve">, </w:t>
      </w:r>
      <w:r w:rsidRPr="00A738ED">
        <w:rPr>
          <w:lang w:val="fr-FR"/>
        </w:rPr>
        <w:t xml:space="preserve">  </w:t>
      </w:r>
      <w:proofErr w:type="gramEnd"/>
      <w:r w:rsidRPr="00A738ED">
        <w:rPr>
          <w:lang w:val="fr-FR"/>
        </w:rPr>
        <w:t>SITUATE LA SEDIUL ADMINISTRAȚIEI DOMENIULUI PUBLIC SECTOR 2, SERA VOLUNTARI ȘI SERA PANTELIMON</w:t>
      </w:r>
    </w:p>
    <w:p w14:paraId="3F096EC1" w14:textId="77777777" w:rsidR="00555E87" w:rsidRPr="00555E87" w:rsidRDefault="00555E87" w:rsidP="00555E87">
      <w:pPr>
        <w:spacing w:line="360" w:lineRule="auto"/>
        <w:jc w:val="center"/>
        <w:rPr>
          <w:b/>
          <w:bCs/>
        </w:rPr>
      </w:pPr>
      <w:proofErr w:type="spellStart"/>
      <w:proofErr w:type="gramStart"/>
      <w:r w:rsidRPr="00A738ED">
        <w:rPr>
          <w:lang w:val="fr-FR"/>
        </w:rPr>
        <w:t>cod</w:t>
      </w:r>
      <w:proofErr w:type="spellEnd"/>
      <w:proofErr w:type="gramEnd"/>
      <w:r w:rsidRPr="00A738ED">
        <w:rPr>
          <w:lang w:val="fr-FR"/>
        </w:rPr>
        <w:t xml:space="preserve"> </w:t>
      </w:r>
      <w:r w:rsidRPr="00A738ED">
        <w:rPr>
          <w:lang w:val="ro-RO"/>
        </w:rPr>
        <w:t>CPV 71630000-3 Servicii de inspectie si testare tehnica (Rev.2).</w:t>
      </w:r>
    </w:p>
    <w:p w14:paraId="67EAC5FE" w14:textId="77777777" w:rsidR="00555E87" w:rsidRDefault="00555E87" w:rsidP="00555E87">
      <w:pPr>
        <w:spacing w:line="276" w:lineRule="auto"/>
        <w:rPr>
          <w:lang w:val="fr-FR"/>
        </w:rPr>
      </w:pP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310"/>
        <w:gridCol w:w="1120"/>
        <w:gridCol w:w="1470"/>
        <w:gridCol w:w="932"/>
        <w:gridCol w:w="1117"/>
        <w:gridCol w:w="1000"/>
        <w:gridCol w:w="965"/>
        <w:gridCol w:w="1594"/>
      </w:tblGrid>
      <w:tr w:rsidR="00555E87" w:rsidRPr="00373317" w14:paraId="7E4A74B5" w14:textId="77777777" w:rsidTr="00373317">
        <w:trPr>
          <w:jc w:val="center"/>
        </w:trPr>
        <w:tc>
          <w:tcPr>
            <w:tcW w:w="656" w:type="dxa"/>
            <w:shd w:val="clear" w:color="auto" w:fill="auto"/>
          </w:tcPr>
          <w:p w14:paraId="34BA7FFC" w14:textId="77777777" w:rsidR="007B04B5" w:rsidRPr="00373317" w:rsidRDefault="007B04B5" w:rsidP="00373317">
            <w:pPr>
              <w:spacing w:line="360" w:lineRule="auto"/>
              <w:jc w:val="center"/>
              <w:rPr>
                <w:sz w:val="12"/>
                <w:szCs w:val="12"/>
                <w:lang w:val="fr-FR"/>
              </w:rPr>
            </w:pPr>
          </w:p>
          <w:p w14:paraId="71CCB0CC" w14:textId="77777777" w:rsidR="00555E87" w:rsidRPr="00373317" w:rsidRDefault="00555E87" w:rsidP="00373317">
            <w:pPr>
              <w:spacing w:line="360" w:lineRule="auto"/>
              <w:jc w:val="center"/>
              <w:rPr>
                <w:lang w:val="fr-FR"/>
              </w:rPr>
            </w:pPr>
            <w:r w:rsidRPr="00373317">
              <w:rPr>
                <w:lang w:val="fr-FR"/>
              </w:rPr>
              <w:t xml:space="preserve">Nr. </w:t>
            </w:r>
            <w:proofErr w:type="spellStart"/>
            <w:proofErr w:type="gramStart"/>
            <w:r w:rsidRPr="00373317">
              <w:rPr>
                <w:lang w:val="fr-FR"/>
              </w:rPr>
              <w:t>crt</w:t>
            </w:r>
            <w:proofErr w:type="spellEnd"/>
            <w:proofErr w:type="gramEnd"/>
            <w:r w:rsidRPr="00373317">
              <w:rPr>
                <w:lang w:val="fr-FR"/>
              </w:rPr>
              <w:t>.</w:t>
            </w:r>
          </w:p>
        </w:tc>
        <w:tc>
          <w:tcPr>
            <w:tcW w:w="1310" w:type="dxa"/>
            <w:shd w:val="clear" w:color="auto" w:fill="auto"/>
          </w:tcPr>
          <w:p w14:paraId="54A78289" w14:textId="77777777" w:rsidR="007B04B5" w:rsidRPr="00373317" w:rsidRDefault="007B04B5" w:rsidP="00373317">
            <w:pPr>
              <w:spacing w:line="360" w:lineRule="auto"/>
              <w:jc w:val="center"/>
              <w:rPr>
                <w:sz w:val="12"/>
                <w:szCs w:val="12"/>
                <w:lang w:val="fr-FR"/>
              </w:rPr>
            </w:pPr>
          </w:p>
          <w:p w14:paraId="3947A87F" w14:textId="77777777" w:rsidR="007B04B5" w:rsidRPr="00373317" w:rsidRDefault="007B04B5" w:rsidP="00373317">
            <w:pPr>
              <w:spacing w:line="360" w:lineRule="auto"/>
              <w:jc w:val="center"/>
              <w:rPr>
                <w:sz w:val="12"/>
                <w:szCs w:val="12"/>
                <w:lang w:val="fr-FR"/>
              </w:rPr>
            </w:pPr>
          </w:p>
          <w:p w14:paraId="0D17EB1A" w14:textId="77777777" w:rsidR="00555E87" w:rsidRPr="00373317" w:rsidRDefault="00555E87" w:rsidP="00373317">
            <w:pPr>
              <w:spacing w:line="360" w:lineRule="auto"/>
              <w:jc w:val="center"/>
              <w:rPr>
                <w:lang w:val="fr-FR"/>
              </w:rPr>
            </w:pPr>
            <w:proofErr w:type="spellStart"/>
            <w:r w:rsidRPr="00373317">
              <w:rPr>
                <w:lang w:val="fr-FR"/>
              </w:rPr>
              <w:t>Locatie</w:t>
            </w:r>
            <w:proofErr w:type="spellEnd"/>
          </w:p>
        </w:tc>
        <w:tc>
          <w:tcPr>
            <w:tcW w:w="1120" w:type="dxa"/>
            <w:shd w:val="clear" w:color="auto" w:fill="auto"/>
          </w:tcPr>
          <w:p w14:paraId="69A30B8D" w14:textId="77777777" w:rsidR="007B04B5" w:rsidRPr="00373317" w:rsidRDefault="007B04B5" w:rsidP="00373317">
            <w:pPr>
              <w:spacing w:line="360" w:lineRule="auto"/>
              <w:jc w:val="center"/>
              <w:rPr>
                <w:sz w:val="12"/>
                <w:szCs w:val="12"/>
                <w:lang w:val="fr-FR"/>
              </w:rPr>
            </w:pPr>
          </w:p>
          <w:p w14:paraId="2EFF0886" w14:textId="77777777" w:rsidR="00555E87" w:rsidRPr="00373317" w:rsidRDefault="00555E87" w:rsidP="00373317">
            <w:pPr>
              <w:spacing w:line="360" w:lineRule="auto"/>
              <w:jc w:val="center"/>
              <w:rPr>
                <w:lang w:val="fr-FR"/>
              </w:rPr>
            </w:pPr>
            <w:r w:rsidRPr="00373317">
              <w:rPr>
                <w:lang w:val="fr-FR"/>
              </w:rPr>
              <w:t xml:space="preserve">Tip </w:t>
            </w:r>
            <w:proofErr w:type="spellStart"/>
            <w:r w:rsidRPr="00373317">
              <w:rPr>
                <w:lang w:val="fr-FR"/>
              </w:rPr>
              <w:t>centrala</w:t>
            </w:r>
            <w:proofErr w:type="spellEnd"/>
          </w:p>
        </w:tc>
        <w:tc>
          <w:tcPr>
            <w:tcW w:w="1470" w:type="dxa"/>
            <w:shd w:val="clear" w:color="auto" w:fill="auto"/>
          </w:tcPr>
          <w:p w14:paraId="08F6D087" w14:textId="77777777" w:rsidR="007B04B5" w:rsidRPr="00373317" w:rsidRDefault="007B04B5" w:rsidP="00373317">
            <w:pPr>
              <w:spacing w:line="360" w:lineRule="auto"/>
              <w:jc w:val="center"/>
              <w:rPr>
                <w:sz w:val="12"/>
                <w:szCs w:val="12"/>
                <w:lang w:val="fr-FR"/>
              </w:rPr>
            </w:pPr>
          </w:p>
          <w:p w14:paraId="7FAA8855" w14:textId="77777777" w:rsidR="007B04B5" w:rsidRPr="00373317" w:rsidRDefault="007B04B5" w:rsidP="00373317">
            <w:pPr>
              <w:spacing w:line="360" w:lineRule="auto"/>
              <w:jc w:val="center"/>
              <w:rPr>
                <w:sz w:val="12"/>
                <w:szCs w:val="12"/>
                <w:lang w:val="fr-FR"/>
              </w:rPr>
            </w:pPr>
          </w:p>
          <w:p w14:paraId="4C3D150C" w14:textId="77777777" w:rsidR="00555E87" w:rsidRPr="00373317" w:rsidRDefault="00555E87" w:rsidP="00373317">
            <w:pPr>
              <w:spacing w:line="360" w:lineRule="auto"/>
              <w:jc w:val="center"/>
              <w:rPr>
                <w:lang w:val="fr-FR"/>
              </w:rPr>
            </w:pPr>
            <w:r w:rsidRPr="00373317">
              <w:rPr>
                <w:lang w:val="fr-FR"/>
              </w:rPr>
              <w:t>Model</w:t>
            </w:r>
          </w:p>
        </w:tc>
        <w:tc>
          <w:tcPr>
            <w:tcW w:w="932" w:type="dxa"/>
            <w:shd w:val="clear" w:color="auto" w:fill="auto"/>
          </w:tcPr>
          <w:p w14:paraId="5E5D440D" w14:textId="77777777" w:rsidR="007B04B5" w:rsidRPr="00373317" w:rsidRDefault="007B04B5" w:rsidP="00373317">
            <w:pPr>
              <w:spacing w:line="360" w:lineRule="auto"/>
              <w:jc w:val="center"/>
              <w:rPr>
                <w:sz w:val="12"/>
                <w:szCs w:val="12"/>
                <w:lang w:val="fr-FR"/>
              </w:rPr>
            </w:pPr>
          </w:p>
          <w:p w14:paraId="3B0886A2" w14:textId="77777777" w:rsidR="007B04B5" w:rsidRPr="00373317" w:rsidRDefault="007B04B5" w:rsidP="00373317">
            <w:pPr>
              <w:spacing w:line="360" w:lineRule="auto"/>
              <w:jc w:val="center"/>
              <w:rPr>
                <w:sz w:val="12"/>
                <w:szCs w:val="12"/>
                <w:lang w:val="fr-FR"/>
              </w:rPr>
            </w:pPr>
          </w:p>
          <w:p w14:paraId="5121BB82" w14:textId="77777777" w:rsidR="00555E87" w:rsidRPr="00373317" w:rsidRDefault="00555E87" w:rsidP="00373317">
            <w:pPr>
              <w:spacing w:line="360" w:lineRule="auto"/>
              <w:jc w:val="center"/>
              <w:rPr>
                <w:lang w:val="fr-FR"/>
              </w:rPr>
            </w:pPr>
            <w:proofErr w:type="spellStart"/>
            <w:r w:rsidRPr="00373317">
              <w:rPr>
                <w:lang w:val="fr-FR"/>
              </w:rPr>
              <w:t>Putere</w:t>
            </w:r>
            <w:proofErr w:type="spellEnd"/>
          </w:p>
        </w:tc>
        <w:tc>
          <w:tcPr>
            <w:tcW w:w="1117" w:type="dxa"/>
            <w:shd w:val="clear" w:color="auto" w:fill="auto"/>
          </w:tcPr>
          <w:p w14:paraId="16234F15" w14:textId="77777777" w:rsidR="007B04B5" w:rsidRPr="00373317" w:rsidRDefault="007B04B5" w:rsidP="00373317">
            <w:pPr>
              <w:spacing w:line="360" w:lineRule="auto"/>
              <w:jc w:val="center"/>
              <w:rPr>
                <w:sz w:val="12"/>
                <w:szCs w:val="12"/>
                <w:lang w:val="fr-FR"/>
              </w:rPr>
            </w:pPr>
          </w:p>
          <w:p w14:paraId="639D9ED6" w14:textId="77777777" w:rsidR="007B04B5" w:rsidRPr="00373317" w:rsidRDefault="007B04B5" w:rsidP="00373317">
            <w:pPr>
              <w:spacing w:line="360" w:lineRule="auto"/>
              <w:jc w:val="center"/>
              <w:rPr>
                <w:sz w:val="12"/>
                <w:szCs w:val="12"/>
                <w:lang w:val="fr-FR"/>
              </w:rPr>
            </w:pPr>
          </w:p>
          <w:p w14:paraId="30E35926" w14:textId="77777777" w:rsidR="00555E87" w:rsidRPr="00373317" w:rsidRDefault="00555E87" w:rsidP="00373317">
            <w:pPr>
              <w:spacing w:line="360" w:lineRule="auto"/>
              <w:jc w:val="center"/>
              <w:rPr>
                <w:lang w:val="fr-FR"/>
              </w:rPr>
            </w:pPr>
            <w:proofErr w:type="spellStart"/>
            <w:r w:rsidRPr="00373317">
              <w:rPr>
                <w:lang w:val="fr-FR"/>
              </w:rPr>
              <w:t>Revizie</w:t>
            </w:r>
            <w:proofErr w:type="spellEnd"/>
          </w:p>
        </w:tc>
        <w:tc>
          <w:tcPr>
            <w:tcW w:w="1000" w:type="dxa"/>
            <w:shd w:val="clear" w:color="auto" w:fill="auto"/>
          </w:tcPr>
          <w:p w14:paraId="1CDFE5BE" w14:textId="77777777" w:rsidR="007B04B5" w:rsidRPr="00373317" w:rsidRDefault="007B04B5" w:rsidP="00373317">
            <w:pPr>
              <w:spacing w:line="360" w:lineRule="auto"/>
              <w:jc w:val="center"/>
              <w:rPr>
                <w:sz w:val="12"/>
                <w:szCs w:val="12"/>
                <w:lang w:val="fr-FR"/>
              </w:rPr>
            </w:pPr>
          </w:p>
          <w:p w14:paraId="547D62D1" w14:textId="77777777" w:rsidR="007B04B5" w:rsidRPr="00373317" w:rsidRDefault="007B04B5" w:rsidP="00373317">
            <w:pPr>
              <w:spacing w:line="360" w:lineRule="auto"/>
              <w:jc w:val="center"/>
              <w:rPr>
                <w:sz w:val="12"/>
                <w:szCs w:val="12"/>
                <w:lang w:val="fr-FR"/>
              </w:rPr>
            </w:pPr>
          </w:p>
          <w:p w14:paraId="6944DFFD" w14:textId="77777777" w:rsidR="00555E87" w:rsidRPr="00373317" w:rsidRDefault="00555E87" w:rsidP="00373317">
            <w:pPr>
              <w:spacing w:line="360" w:lineRule="auto"/>
              <w:jc w:val="center"/>
              <w:rPr>
                <w:lang w:val="fr-FR"/>
              </w:rPr>
            </w:pPr>
            <w:r w:rsidRPr="00373317">
              <w:rPr>
                <w:lang w:val="fr-FR"/>
              </w:rPr>
              <w:t>VTU</w:t>
            </w:r>
          </w:p>
        </w:tc>
        <w:tc>
          <w:tcPr>
            <w:tcW w:w="965" w:type="dxa"/>
            <w:shd w:val="clear" w:color="auto" w:fill="auto"/>
          </w:tcPr>
          <w:p w14:paraId="1251D49D" w14:textId="77777777" w:rsidR="007B04B5" w:rsidRPr="00373317" w:rsidRDefault="007B04B5" w:rsidP="00373317">
            <w:pPr>
              <w:spacing w:line="360" w:lineRule="auto"/>
              <w:jc w:val="center"/>
              <w:rPr>
                <w:sz w:val="12"/>
                <w:szCs w:val="12"/>
                <w:lang w:val="fr-FR"/>
              </w:rPr>
            </w:pPr>
          </w:p>
          <w:p w14:paraId="68564D7F" w14:textId="77777777" w:rsidR="007B04B5" w:rsidRPr="00373317" w:rsidRDefault="007B04B5" w:rsidP="00373317">
            <w:pPr>
              <w:spacing w:line="360" w:lineRule="auto"/>
              <w:jc w:val="center"/>
              <w:rPr>
                <w:sz w:val="12"/>
                <w:szCs w:val="12"/>
                <w:lang w:val="fr-FR"/>
              </w:rPr>
            </w:pPr>
          </w:p>
          <w:p w14:paraId="51E7DF65" w14:textId="77777777" w:rsidR="00555E87" w:rsidRPr="00373317" w:rsidRDefault="00555E87" w:rsidP="00373317">
            <w:pPr>
              <w:spacing w:line="360" w:lineRule="auto"/>
              <w:jc w:val="center"/>
              <w:rPr>
                <w:lang w:val="fr-FR"/>
              </w:rPr>
            </w:pPr>
            <w:r w:rsidRPr="00373317">
              <w:rPr>
                <w:lang w:val="fr-FR"/>
              </w:rPr>
              <w:t>VTP</w:t>
            </w:r>
          </w:p>
        </w:tc>
        <w:tc>
          <w:tcPr>
            <w:tcW w:w="1594" w:type="dxa"/>
            <w:shd w:val="clear" w:color="auto" w:fill="auto"/>
          </w:tcPr>
          <w:p w14:paraId="477212DD" w14:textId="77777777" w:rsidR="00555E87" w:rsidRPr="00373317" w:rsidRDefault="00197DF1" w:rsidP="00373317">
            <w:pPr>
              <w:spacing w:line="360" w:lineRule="auto"/>
              <w:jc w:val="center"/>
              <w:rPr>
                <w:lang w:val="fr-FR"/>
              </w:rPr>
            </w:pPr>
            <w:proofErr w:type="spellStart"/>
            <w:r w:rsidRPr="00373317">
              <w:rPr>
                <w:lang w:val="fr-FR"/>
              </w:rPr>
              <w:t>Pret</w:t>
            </w:r>
            <w:proofErr w:type="spellEnd"/>
            <w:r w:rsidRPr="00373317">
              <w:rPr>
                <w:lang w:val="fr-FR"/>
              </w:rPr>
              <w:t xml:space="preserve">          </w:t>
            </w:r>
            <w:proofErr w:type="gramStart"/>
            <w:r w:rsidRPr="00373317">
              <w:rPr>
                <w:lang w:val="fr-FR"/>
              </w:rPr>
              <w:t xml:space="preserve">   (</w:t>
            </w:r>
            <w:proofErr w:type="gramEnd"/>
            <w:r w:rsidRPr="00373317">
              <w:rPr>
                <w:lang w:val="fr-FR"/>
              </w:rPr>
              <w:t xml:space="preserve">lei </w:t>
            </w:r>
            <w:proofErr w:type="spellStart"/>
            <w:r w:rsidRPr="00373317">
              <w:rPr>
                <w:lang w:val="fr-FR"/>
              </w:rPr>
              <w:t>fara</w:t>
            </w:r>
            <w:proofErr w:type="spellEnd"/>
            <w:r w:rsidRPr="00373317">
              <w:rPr>
                <w:lang w:val="fr-FR"/>
              </w:rPr>
              <w:t xml:space="preserve"> TVA)</w:t>
            </w:r>
          </w:p>
        </w:tc>
      </w:tr>
      <w:tr w:rsidR="00197DF1" w:rsidRPr="00373317" w14:paraId="4D47F1F3" w14:textId="77777777" w:rsidTr="00373317">
        <w:trPr>
          <w:jc w:val="center"/>
        </w:trPr>
        <w:tc>
          <w:tcPr>
            <w:tcW w:w="656" w:type="dxa"/>
            <w:vMerge w:val="restart"/>
            <w:shd w:val="clear" w:color="auto" w:fill="auto"/>
          </w:tcPr>
          <w:p w14:paraId="096C4E73" w14:textId="77777777" w:rsidR="007B04B5" w:rsidRPr="00373317" w:rsidRDefault="007B04B5" w:rsidP="00373317">
            <w:pPr>
              <w:spacing w:line="360" w:lineRule="auto"/>
              <w:jc w:val="center"/>
              <w:rPr>
                <w:sz w:val="12"/>
                <w:szCs w:val="12"/>
                <w:lang w:val="fr-FR"/>
              </w:rPr>
            </w:pPr>
          </w:p>
          <w:p w14:paraId="1B0A4DA6" w14:textId="77777777" w:rsidR="007B04B5" w:rsidRPr="00373317" w:rsidRDefault="007B04B5" w:rsidP="00373317">
            <w:pPr>
              <w:spacing w:line="360" w:lineRule="auto"/>
              <w:jc w:val="center"/>
              <w:rPr>
                <w:sz w:val="12"/>
                <w:szCs w:val="12"/>
                <w:lang w:val="fr-FR"/>
              </w:rPr>
            </w:pPr>
          </w:p>
          <w:p w14:paraId="755191CC" w14:textId="77777777" w:rsidR="00197DF1" w:rsidRPr="00373317" w:rsidRDefault="00197DF1" w:rsidP="00373317">
            <w:pPr>
              <w:spacing w:line="360" w:lineRule="auto"/>
              <w:jc w:val="center"/>
              <w:rPr>
                <w:lang w:val="fr-FR"/>
              </w:rPr>
            </w:pPr>
            <w:r w:rsidRPr="00373317">
              <w:rPr>
                <w:lang w:val="fr-FR"/>
              </w:rPr>
              <w:t>1</w:t>
            </w:r>
          </w:p>
        </w:tc>
        <w:tc>
          <w:tcPr>
            <w:tcW w:w="1310" w:type="dxa"/>
            <w:vMerge w:val="restart"/>
            <w:shd w:val="clear" w:color="auto" w:fill="auto"/>
          </w:tcPr>
          <w:p w14:paraId="55533DAA" w14:textId="77777777" w:rsidR="007B04B5" w:rsidRPr="00373317" w:rsidRDefault="007B04B5" w:rsidP="00373317">
            <w:pPr>
              <w:spacing w:line="360" w:lineRule="auto"/>
              <w:jc w:val="center"/>
              <w:rPr>
                <w:sz w:val="12"/>
                <w:szCs w:val="12"/>
                <w:lang w:val="fr-FR"/>
              </w:rPr>
            </w:pPr>
          </w:p>
          <w:p w14:paraId="757174A7" w14:textId="77777777" w:rsidR="00197DF1" w:rsidRPr="00373317" w:rsidRDefault="00197DF1" w:rsidP="00373317">
            <w:pPr>
              <w:spacing w:line="360" w:lineRule="auto"/>
              <w:jc w:val="center"/>
              <w:rPr>
                <w:lang w:val="fr-FR"/>
              </w:rPr>
            </w:pPr>
            <w:r w:rsidRPr="00373317">
              <w:rPr>
                <w:lang w:val="fr-FR"/>
              </w:rPr>
              <w:t>Sera Voluntari</w:t>
            </w:r>
          </w:p>
        </w:tc>
        <w:tc>
          <w:tcPr>
            <w:tcW w:w="1120" w:type="dxa"/>
            <w:shd w:val="clear" w:color="auto" w:fill="auto"/>
          </w:tcPr>
          <w:p w14:paraId="1C9518F7" w14:textId="77777777" w:rsidR="00197DF1" w:rsidRPr="00373317" w:rsidRDefault="00197DF1" w:rsidP="00373317">
            <w:pPr>
              <w:spacing w:line="360" w:lineRule="auto"/>
              <w:jc w:val="center"/>
              <w:rPr>
                <w:lang w:val="fr-FR"/>
              </w:rPr>
            </w:pPr>
            <w:proofErr w:type="spellStart"/>
            <w:r w:rsidRPr="00373317">
              <w:rPr>
                <w:lang w:val="fr-FR"/>
              </w:rPr>
              <w:t>Murala</w:t>
            </w:r>
            <w:proofErr w:type="spellEnd"/>
          </w:p>
        </w:tc>
        <w:tc>
          <w:tcPr>
            <w:tcW w:w="1470" w:type="dxa"/>
            <w:shd w:val="clear" w:color="auto" w:fill="auto"/>
          </w:tcPr>
          <w:p w14:paraId="1EEB7D98" w14:textId="77777777" w:rsidR="00197DF1" w:rsidRPr="00373317" w:rsidRDefault="00197DF1" w:rsidP="00373317">
            <w:pPr>
              <w:spacing w:line="360" w:lineRule="auto"/>
              <w:jc w:val="center"/>
              <w:rPr>
                <w:lang w:val="fr-FR"/>
              </w:rPr>
            </w:pPr>
            <w:r w:rsidRPr="00373317">
              <w:rPr>
                <w:lang w:val="fr-FR"/>
              </w:rPr>
              <w:t>Vaillant</w:t>
            </w:r>
          </w:p>
        </w:tc>
        <w:tc>
          <w:tcPr>
            <w:tcW w:w="932" w:type="dxa"/>
            <w:shd w:val="clear" w:color="auto" w:fill="auto"/>
          </w:tcPr>
          <w:p w14:paraId="4B3DFD18" w14:textId="77777777" w:rsidR="00197DF1" w:rsidRPr="00373317" w:rsidRDefault="00197DF1" w:rsidP="00373317">
            <w:pPr>
              <w:spacing w:line="360" w:lineRule="auto"/>
              <w:jc w:val="center"/>
              <w:rPr>
                <w:lang w:val="fr-FR"/>
              </w:rPr>
            </w:pPr>
            <w:r w:rsidRPr="00373317">
              <w:rPr>
                <w:lang w:val="fr-FR"/>
              </w:rPr>
              <w:t xml:space="preserve">25 </w:t>
            </w:r>
            <w:proofErr w:type="spellStart"/>
            <w:r w:rsidRPr="00373317">
              <w:rPr>
                <w:lang w:val="fr-FR"/>
              </w:rPr>
              <w:t>kw</w:t>
            </w:r>
            <w:proofErr w:type="spellEnd"/>
          </w:p>
        </w:tc>
        <w:tc>
          <w:tcPr>
            <w:tcW w:w="1117" w:type="dxa"/>
            <w:shd w:val="clear" w:color="auto" w:fill="auto"/>
          </w:tcPr>
          <w:p w14:paraId="2423697F" w14:textId="77777777" w:rsidR="00197DF1" w:rsidRPr="00373317" w:rsidRDefault="00197DF1" w:rsidP="00373317">
            <w:pPr>
              <w:spacing w:line="360" w:lineRule="auto"/>
              <w:jc w:val="center"/>
              <w:rPr>
                <w:lang w:val="fr-FR"/>
              </w:rPr>
            </w:pPr>
            <w:r w:rsidRPr="00373317">
              <w:rPr>
                <w:lang w:val="fr-FR"/>
              </w:rPr>
              <w:t>NU</w:t>
            </w:r>
          </w:p>
        </w:tc>
        <w:tc>
          <w:tcPr>
            <w:tcW w:w="1000" w:type="dxa"/>
            <w:shd w:val="clear" w:color="auto" w:fill="auto"/>
          </w:tcPr>
          <w:p w14:paraId="7D92F690" w14:textId="77777777" w:rsidR="00197DF1" w:rsidRPr="00373317" w:rsidRDefault="00197DF1" w:rsidP="00373317">
            <w:pPr>
              <w:spacing w:line="360" w:lineRule="auto"/>
              <w:jc w:val="center"/>
              <w:rPr>
                <w:lang w:val="fr-FR"/>
              </w:rPr>
            </w:pPr>
            <w:r w:rsidRPr="00373317">
              <w:rPr>
                <w:lang w:val="fr-FR"/>
              </w:rPr>
              <w:t>NU</w:t>
            </w:r>
          </w:p>
        </w:tc>
        <w:tc>
          <w:tcPr>
            <w:tcW w:w="965" w:type="dxa"/>
            <w:shd w:val="clear" w:color="auto" w:fill="auto"/>
          </w:tcPr>
          <w:p w14:paraId="0A09F2D1" w14:textId="77777777" w:rsidR="00197DF1" w:rsidRPr="00373317" w:rsidRDefault="00197DF1" w:rsidP="00373317">
            <w:pPr>
              <w:spacing w:line="360" w:lineRule="auto"/>
              <w:jc w:val="center"/>
              <w:rPr>
                <w:lang w:val="fr-FR"/>
              </w:rPr>
            </w:pPr>
            <w:r w:rsidRPr="00373317">
              <w:rPr>
                <w:lang w:val="fr-FR"/>
              </w:rPr>
              <w:t>DA</w:t>
            </w:r>
          </w:p>
        </w:tc>
        <w:tc>
          <w:tcPr>
            <w:tcW w:w="1594" w:type="dxa"/>
            <w:shd w:val="clear" w:color="auto" w:fill="auto"/>
          </w:tcPr>
          <w:p w14:paraId="3AB5032F" w14:textId="77777777" w:rsidR="00197DF1" w:rsidRPr="00373317" w:rsidRDefault="00197DF1" w:rsidP="00373317">
            <w:pPr>
              <w:spacing w:line="360" w:lineRule="auto"/>
              <w:jc w:val="center"/>
              <w:rPr>
                <w:lang w:val="fr-FR"/>
              </w:rPr>
            </w:pPr>
            <w:r w:rsidRPr="00373317">
              <w:rPr>
                <w:lang w:val="fr-FR"/>
              </w:rPr>
              <w:t>480,00</w:t>
            </w:r>
          </w:p>
        </w:tc>
      </w:tr>
      <w:tr w:rsidR="00197DF1" w:rsidRPr="00373317" w14:paraId="6F5803CE" w14:textId="77777777" w:rsidTr="00373317">
        <w:trPr>
          <w:jc w:val="center"/>
        </w:trPr>
        <w:tc>
          <w:tcPr>
            <w:tcW w:w="656" w:type="dxa"/>
            <w:vMerge/>
            <w:shd w:val="clear" w:color="auto" w:fill="auto"/>
          </w:tcPr>
          <w:p w14:paraId="5C19C2E1" w14:textId="77777777" w:rsidR="00197DF1" w:rsidRPr="00373317" w:rsidRDefault="00197DF1" w:rsidP="00373317">
            <w:pPr>
              <w:spacing w:line="360" w:lineRule="auto"/>
              <w:jc w:val="center"/>
              <w:rPr>
                <w:lang w:val="fr-FR"/>
              </w:rPr>
            </w:pPr>
          </w:p>
        </w:tc>
        <w:tc>
          <w:tcPr>
            <w:tcW w:w="1310" w:type="dxa"/>
            <w:vMerge/>
            <w:shd w:val="clear" w:color="auto" w:fill="auto"/>
          </w:tcPr>
          <w:p w14:paraId="63561624" w14:textId="77777777" w:rsidR="00197DF1" w:rsidRPr="00373317" w:rsidRDefault="00197DF1" w:rsidP="00373317">
            <w:pPr>
              <w:spacing w:line="360" w:lineRule="auto"/>
              <w:jc w:val="center"/>
              <w:rPr>
                <w:lang w:val="fr-FR"/>
              </w:rPr>
            </w:pPr>
          </w:p>
        </w:tc>
        <w:tc>
          <w:tcPr>
            <w:tcW w:w="1120" w:type="dxa"/>
            <w:shd w:val="clear" w:color="auto" w:fill="auto"/>
          </w:tcPr>
          <w:p w14:paraId="789C4C33" w14:textId="77777777" w:rsidR="00197DF1" w:rsidRPr="00373317" w:rsidRDefault="00197DF1" w:rsidP="00373317">
            <w:pPr>
              <w:spacing w:line="360" w:lineRule="auto"/>
              <w:jc w:val="center"/>
              <w:rPr>
                <w:lang w:val="fr-FR"/>
              </w:rPr>
            </w:pPr>
            <w:r w:rsidRPr="00373317">
              <w:rPr>
                <w:lang w:val="fr-FR"/>
              </w:rPr>
              <w:t>Cazan</w:t>
            </w:r>
          </w:p>
        </w:tc>
        <w:tc>
          <w:tcPr>
            <w:tcW w:w="1470" w:type="dxa"/>
            <w:shd w:val="clear" w:color="auto" w:fill="auto"/>
          </w:tcPr>
          <w:p w14:paraId="1F243AAA" w14:textId="77777777" w:rsidR="00197DF1" w:rsidRPr="00373317" w:rsidRDefault="00197DF1" w:rsidP="00373317">
            <w:pPr>
              <w:spacing w:line="360" w:lineRule="auto"/>
              <w:jc w:val="center"/>
              <w:rPr>
                <w:lang w:val="fr-FR"/>
              </w:rPr>
            </w:pPr>
            <w:r w:rsidRPr="00373317">
              <w:rPr>
                <w:lang w:val="fr-FR"/>
              </w:rPr>
              <w:t>Lamborghini</w:t>
            </w:r>
          </w:p>
        </w:tc>
        <w:tc>
          <w:tcPr>
            <w:tcW w:w="932" w:type="dxa"/>
            <w:shd w:val="clear" w:color="auto" w:fill="auto"/>
          </w:tcPr>
          <w:p w14:paraId="4BEB423B" w14:textId="77777777" w:rsidR="00197DF1" w:rsidRPr="00373317" w:rsidRDefault="00197DF1" w:rsidP="00373317">
            <w:pPr>
              <w:spacing w:line="360" w:lineRule="auto"/>
              <w:jc w:val="center"/>
              <w:rPr>
                <w:lang w:val="fr-FR"/>
              </w:rPr>
            </w:pPr>
            <w:r w:rsidRPr="00373317">
              <w:rPr>
                <w:lang w:val="fr-FR"/>
              </w:rPr>
              <w:t xml:space="preserve">136 </w:t>
            </w:r>
            <w:proofErr w:type="spellStart"/>
            <w:r w:rsidRPr="00373317">
              <w:rPr>
                <w:lang w:val="fr-FR"/>
              </w:rPr>
              <w:t>kw</w:t>
            </w:r>
            <w:proofErr w:type="spellEnd"/>
          </w:p>
        </w:tc>
        <w:tc>
          <w:tcPr>
            <w:tcW w:w="1117" w:type="dxa"/>
            <w:shd w:val="clear" w:color="auto" w:fill="auto"/>
          </w:tcPr>
          <w:p w14:paraId="1B58AD4C" w14:textId="77777777" w:rsidR="00197DF1" w:rsidRPr="00373317" w:rsidRDefault="00197DF1" w:rsidP="00373317">
            <w:pPr>
              <w:spacing w:line="360" w:lineRule="auto"/>
              <w:jc w:val="center"/>
              <w:rPr>
                <w:lang w:val="fr-FR"/>
              </w:rPr>
            </w:pPr>
            <w:r w:rsidRPr="00373317">
              <w:rPr>
                <w:lang w:val="fr-FR"/>
              </w:rPr>
              <w:t>DA</w:t>
            </w:r>
          </w:p>
        </w:tc>
        <w:tc>
          <w:tcPr>
            <w:tcW w:w="1000" w:type="dxa"/>
            <w:shd w:val="clear" w:color="auto" w:fill="auto"/>
          </w:tcPr>
          <w:p w14:paraId="33FD0A9C" w14:textId="77777777" w:rsidR="00197DF1" w:rsidRPr="00373317" w:rsidRDefault="00197DF1" w:rsidP="00373317">
            <w:pPr>
              <w:spacing w:line="360" w:lineRule="auto"/>
              <w:jc w:val="center"/>
              <w:rPr>
                <w:lang w:val="fr-FR"/>
              </w:rPr>
            </w:pPr>
            <w:r w:rsidRPr="00373317">
              <w:rPr>
                <w:lang w:val="fr-FR"/>
              </w:rPr>
              <w:t>DA</w:t>
            </w:r>
          </w:p>
        </w:tc>
        <w:tc>
          <w:tcPr>
            <w:tcW w:w="965" w:type="dxa"/>
            <w:shd w:val="clear" w:color="auto" w:fill="auto"/>
          </w:tcPr>
          <w:p w14:paraId="0D8CDFE3" w14:textId="77777777" w:rsidR="00197DF1" w:rsidRPr="00373317" w:rsidRDefault="00197DF1" w:rsidP="00373317">
            <w:pPr>
              <w:spacing w:line="360" w:lineRule="auto"/>
              <w:jc w:val="center"/>
              <w:rPr>
                <w:lang w:val="fr-FR"/>
              </w:rPr>
            </w:pPr>
            <w:r w:rsidRPr="00373317">
              <w:rPr>
                <w:lang w:val="fr-FR"/>
              </w:rPr>
              <w:t>NU</w:t>
            </w:r>
          </w:p>
        </w:tc>
        <w:tc>
          <w:tcPr>
            <w:tcW w:w="1594" w:type="dxa"/>
            <w:shd w:val="clear" w:color="auto" w:fill="auto"/>
          </w:tcPr>
          <w:p w14:paraId="7075B970" w14:textId="77777777" w:rsidR="00197DF1" w:rsidRPr="00373317" w:rsidRDefault="00197DF1" w:rsidP="00373317">
            <w:pPr>
              <w:spacing w:line="360" w:lineRule="auto"/>
              <w:jc w:val="center"/>
              <w:rPr>
                <w:lang w:val="fr-FR"/>
              </w:rPr>
            </w:pPr>
            <w:r w:rsidRPr="00373317">
              <w:rPr>
                <w:lang w:val="fr-FR"/>
              </w:rPr>
              <w:t>2.360,00</w:t>
            </w:r>
          </w:p>
        </w:tc>
      </w:tr>
      <w:tr w:rsidR="00197DF1" w:rsidRPr="00373317" w14:paraId="455336CB" w14:textId="77777777" w:rsidTr="00373317">
        <w:trPr>
          <w:jc w:val="center"/>
        </w:trPr>
        <w:tc>
          <w:tcPr>
            <w:tcW w:w="656" w:type="dxa"/>
            <w:vMerge/>
            <w:shd w:val="clear" w:color="auto" w:fill="auto"/>
          </w:tcPr>
          <w:p w14:paraId="1E96FB6F" w14:textId="77777777" w:rsidR="00197DF1" w:rsidRPr="00373317" w:rsidRDefault="00197DF1" w:rsidP="00373317">
            <w:pPr>
              <w:spacing w:line="360" w:lineRule="auto"/>
              <w:jc w:val="center"/>
              <w:rPr>
                <w:lang w:val="fr-FR"/>
              </w:rPr>
            </w:pPr>
          </w:p>
        </w:tc>
        <w:tc>
          <w:tcPr>
            <w:tcW w:w="1310" w:type="dxa"/>
            <w:vMerge/>
            <w:shd w:val="clear" w:color="auto" w:fill="auto"/>
          </w:tcPr>
          <w:p w14:paraId="2138A612" w14:textId="77777777" w:rsidR="00197DF1" w:rsidRPr="00373317" w:rsidRDefault="00197DF1" w:rsidP="00373317">
            <w:pPr>
              <w:spacing w:line="360" w:lineRule="auto"/>
              <w:jc w:val="center"/>
              <w:rPr>
                <w:lang w:val="fr-FR"/>
              </w:rPr>
            </w:pPr>
          </w:p>
        </w:tc>
        <w:tc>
          <w:tcPr>
            <w:tcW w:w="1120" w:type="dxa"/>
            <w:shd w:val="clear" w:color="auto" w:fill="auto"/>
          </w:tcPr>
          <w:p w14:paraId="1547C4BA" w14:textId="77777777" w:rsidR="00197DF1" w:rsidRPr="00373317" w:rsidRDefault="00197DF1" w:rsidP="00373317">
            <w:pPr>
              <w:spacing w:line="360" w:lineRule="auto"/>
              <w:jc w:val="center"/>
              <w:rPr>
                <w:lang w:val="fr-FR"/>
              </w:rPr>
            </w:pPr>
            <w:r w:rsidRPr="00373317">
              <w:rPr>
                <w:lang w:val="fr-FR"/>
              </w:rPr>
              <w:t>Cazan</w:t>
            </w:r>
          </w:p>
        </w:tc>
        <w:tc>
          <w:tcPr>
            <w:tcW w:w="1470" w:type="dxa"/>
            <w:shd w:val="clear" w:color="auto" w:fill="auto"/>
          </w:tcPr>
          <w:p w14:paraId="7D52D248" w14:textId="77777777" w:rsidR="00197DF1" w:rsidRPr="00373317" w:rsidRDefault="00197DF1" w:rsidP="00373317">
            <w:pPr>
              <w:spacing w:line="360" w:lineRule="auto"/>
              <w:jc w:val="center"/>
              <w:rPr>
                <w:lang w:val="fr-FR"/>
              </w:rPr>
            </w:pPr>
            <w:r w:rsidRPr="00373317">
              <w:rPr>
                <w:lang w:val="fr-FR"/>
              </w:rPr>
              <w:t>Lamborghini</w:t>
            </w:r>
          </w:p>
        </w:tc>
        <w:tc>
          <w:tcPr>
            <w:tcW w:w="932" w:type="dxa"/>
            <w:shd w:val="clear" w:color="auto" w:fill="auto"/>
          </w:tcPr>
          <w:p w14:paraId="6D5A15A1" w14:textId="77777777" w:rsidR="00197DF1" w:rsidRPr="00373317" w:rsidRDefault="00197DF1" w:rsidP="00373317">
            <w:pPr>
              <w:spacing w:line="360" w:lineRule="auto"/>
              <w:jc w:val="center"/>
              <w:rPr>
                <w:lang w:val="fr-FR"/>
              </w:rPr>
            </w:pPr>
            <w:r w:rsidRPr="00373317">
              <w:rPr>
                <w:lang w:val="fr-FR"/>
              </w:rPr>
              <w:t xml:space="preserve">136 </w:t>
            </w:r>
            <w:proofErr w:type="spellStart"/>
            <w:r w:rsidRPr="00373317">
              <w:rPr>
                <w:lang w:val="fr-FR"/>
              </w:rPr>
              <w:t>kw</w:t>
            </w:r>
            <w:proofErr w:type="spellEnd"/>
          </w:p>
        </w:tc>
        <w:tc>
          <w:tcPr>
            <w:tcW w:w="1117" w:type="dxa"/>
            <w:shd w:val="clear" w:color="auto" w:fill="auto"/>
          </w:tcPr>
          <w:p w14:paraId="33FCBCE5" w14:textId="77777777" w:rsidR="00197DF1" w:rsidRPr="00373317" w:rsidRDefault="00197DF1" w:rsidP="00373317">
            <w:pPr>
              <w:spacing w:line="360" w:lineRule="auto"/>
              <w:jc w:val="center"/>
              <w:rPr>
                <w:lang w:val="fr-FR"/>
              </w:rPr>
            </w:pPr>
            <w:r w:rsidRPr="00373317">
              <w:rPr>
                <w:lang w:val="fr-FR"/>
              </w:rPr>
              <w:t>DA</w:t>
            </w:r>
          </w:p>
        </w:tc>
        <w:tc>
          <w:tcPr>
            <w:tcW w:w="1000" w:type="dxa"/>
            <w:shd w:val="clear" w:color="auto" w:fill="auto"/>
          </w:tcPr>
          <w:p w14:paraId="01E77D54" w14:textId="77777777" w:rsidR="00197DF1" w:rsidRPr="00373317" w:rsidRDefault="00197DF1" w:rsidP="00373317">
            <w:pPr>
              <w:spacing w:line="360" w:lineRule="auto"/>
              <w:jc w:val="center"/>
              <w:rPr>
                <w:lang w:val="fr-FR"/>
              </w:rPr>
            </w:pPr>
            <w:r w:rsidRPr="00373317">
              <w:rPr>
                <w:lang w:val="fr-FR"/>
              </w:rPr>
              <w:t>DA</w:t>
            </w:r>
          </w:p>
        </w:tc>
        <w:tc>
          <w:tcPr>
            <w:tcW w:w="965" w:type="dxa"/>
            <w:shd w:val="clear" w:color="auto" w:fill="auto"/>
          </w:tcPr>
          <w:p w14:paraId="28BFB4B7" w14:textId="77777777" w:rsidR="00197DF1" w:rsidRPr="00373317" w:rsidRDefault="00197DF1" w:rsidP="00373317">
            <w:pPr>
              <w:spacing w:line="360" w:lineRule="auto"/>
              <w:jc w:val="center"/>
              <w:rPr>
                <w:lang w:val="fr-FR"/>
              </w:rPr>
            </w:pPr>
            <w:r w:rsidRPr="00373317">
              <w:rPr>
                <w:lang w:val="fr-FR"/>
              </w:rPr>
              <w:t>NU</w:t>
            </w:r>
          </w:p>
        </w:tc>
        <w:tc>
          <w:tcPr>
            <w:tcW w:w="1594" w:type="dxa"/>
            <w:shd w:val="clear" w:color="auto" w:fill="auto"/>
          </w:tcPr>
          <w:p w14:paraId="5D84A8F9" w14:textId="77777777" w:rsidR="00197DF1" w:rsidRPr="00373317" w:rsidRDefault="00197DF1" w:rsidP="00373317">
            <w:pPr>
              <w:spacing w:line="360" w:lineRule="auto"/>
              <w:jc w:val="center"/>
              <w:rPr>
                <w:lang w:val="fr-FR"/>
              </w:rPr>
            </w:pPr>
            <w:r w:rsidRPr="00373317">
              <w:rPr>
                <w:lang w:val="fr-FR"/>
              </w:rPr>
              <w:t>2.360,00</w:t>
            </w:r>
          </w:p>
        </w:tc>
      </w:tr>
      <w:tr w:rsidR="00197DF1" w:rsidRPr="00373317" w14:paraId="7521B413" w14:textId="77777777" w:rsidTr="00373317">
        <w:trPr>
          <w:jc w:val="center"/>
        </w:trPr>
        <w:tc>
          <w:tcPr>
            <w:tcW w:w="656" w:type="dxa"/>
            <w:vMerge w:val="restart"/>
            <w:shd w:val="clear" w:color="auto" w:fill="auto"/>
          </w:tcPr>
          <w:p w14:paraId="2469D786" w14:textId="77777777" w:rsidR="007B04B5" w:rsidRPr="00373317" w:rsidRDefault="007B04B5" w:rsidP="00373317">
            <w:pPr>
              <w:spacing w:line="360" w:lineRule="auto"/>
              <w:jc w:val="center"/>
              <w:rPr>
                <w:sz w:val="12"/>
                <w:szCs w:val="12"/>
                <w:lang w:val="fr-FR"/>
              </w:rPr>
            </w:pPr>
          </w:p>
          <w:p w14:paraId="0B7DF7FD" w14:textId="77777777" w:rsidR="007B04B5" w:rsidRPr="00373317" w:rsidRDefault="007B04B5" w:rsidP="00373317">
            <w:pPr>
              <w:spacing w:line="360" w:lineRule="auto"/>
              <w:jc w:val="center"/>
              <w:rPr>
                <w:sz w:val="12"/>
                <w:szCs w:val="12"/>
                <w:lang w:val="fr-FR"/>
              </w:rPr>
            </w:pPr>
          </w:p>
          <w:p w14:paraId="7A9F633F" w14:textId="77777777" w:rsidR="00197DF1" w:rsidRPr="00373317" w:rsidRDefault="00197DF1" w:rsidP="00373317">
            <w:pPr>
              <w:spacing w:line="360" w:lineRule="auto"/>
              <w:jc w:val="center"/>
              <w:rPr>
                <w:lang w:val="fr-FR"/>
              </w:rPr>
            </w:pPr>
            <w:r w:rsidRPr="00373317">
              <w:rPr>
                <w:lang w:val="fr-FR"/>
              </w:rPr>
              <w:t>2</w:t>
            </w:r>
          </w:p>
        </w:tc>
        <w:tc>
          <w:tcPr>
            <w:tcW w:w="1310" w:type="dxa"/>
            <w:vMerge w:val="restart"/>
            <w:shd w:val="clear" w:color="auto" w:fill="auto"/>
          </w:tcPr>
          <w:p w14:paraId="4FAF6CE2" w14:textId="77777777" w:rsidR="007B04B5" w:rsidRPr="00373317" w:rsidRDefault="007B04B5" w:rsidP="00373317">
            <w:pPr>
              <w:spacing w:line="360" w:lineRule="auto"/>
              <w:jc w:val="center"/>
              <w:rPr>
                <w:sz w:val="12"/>
                <w:szCs w:val="12"/>
                <w:lang w:val="fr-FR"/>
              </w:rPr>
            </w:pPr>
          </w:p>
          <w:p w14:paraId="17F103D4" w14:textId="77777777" w:rsidR="00197DF1" w:rsidRPr="00373317" w:rsidRDefault="00197DF1" w:rsidP="00373317">
            <w:pPr>
              <w:spacing w:line="360" w:lineRule="auto"/>
              <w:jc w:val="center"/>
              <w:rPr>
                <w:lang w:val="fr-FR"/>
              </w:rPr>
            </w:pPr>
            <w:r w:rsidRPr="00373317">
              <w:rPr>
                <w:lang w:val="fr-FR"/>
              </w:rPr>
              <w:t xml:space="preserve">Sera </w:t>
            </w:r>
            <w:proofErr w:type="spellStart"/>
            <w:r w:rsidRPr="00373317">
              <w:rPr>
                <w:lang w:val="fr-FR"/>
              </w:rPr>
              <w:t>Pantelimon</w:t>
            </w:r>
            <w:proofErr w:type="spellEnd"/>
          </w:p>
        </w:tc>
        <w:tc>
          <w:tcPr>
            <w:tcW w:w="1120" w:type="dxa"/>
            <w:shd w:val="clear" w:color="auto" w:fill="auto"/>
          </w:tcPr>
          <w:p w14:paraId="142C9ACF" w14:textId="77777777" w:rsidR="00197DF1" w:rsidRPr="00373317" w:rsidRDefault="00197DF1" w:rsidP="00373317">
            <w:pPr>
              <w:spacing w:line="360" w:lineRule="auto"/>
              <w:jc w:val="center"/>
              <w:rPr>
                <w:lang w:val="fr-FR"/>
              </w:rPr>
            </w:pPr>
            <w:proofErr w:type="spellStart"/>
            <w:r w:rsidRPr="00373317">
              <w:rPr>
                <w:lang w:val="fr-FR"/>
              </w:rPr>
              <w:t>Murala</w:t>
            </w:r>
            <w:proofErr w:type="spellEnd"/>
          </w:p>
        </w:tc>
        <w:tc>
          <w:tcPr>
            <w:tcW w:w="1470" w:type="dxa"/>
            <w:shd w:val="clear" w:color="auto" w:fill="auto"/>
          </w:tcPr>
          <w:p w14:paraId="0E3BB2EC" w14:textId="77777777" w:rsidR="00197DF1" w:rsidRPr="00373317" w:rsidRDefault="00197DF1" w:rsidP="00373317">
            <w:pPr>
              <w:spacing w:line="360" w:lineRule="auto"/>
              <w:jc w:val="center"/>
              <w:rPr>
                <w:lang w:val="fr-FR"/>
              </w:rPr>
            </w:pPr>
            <w:r w:rsidRPr="00373317">
              <w:rPr>
                <w:lang w:val="fr-FR"/>
              </w:rPr>
              <w:t>Vaillant</w:t>
            </w:r>
          </w:p>
        </w:tc>
        <w:tc>
          <w:tcPr>
            <w:tcW w:w="932" w:type="dxa"/>
            <w:shd w:val="clear" w:color="auto" w:fill="auto"/>
          </w:tcPr>
          <w:p w14:paraId="234BB24C" w14:textId="77777777" w:rsidR="00197DF1" w:rsidRPr="00373317" w:rsidRDefault="00197DF1" w:rsidP="00373317">
            <w:pPr>
              <w:spacing w:line="360" w:lineRule="auto"/>
              <w:jc w:val="center"/>
              <w:rPr>
                <w:lang w:val="fr-FR"/>
              </w:rPr>
            </w:pPr>
            <w:r w:rsidRPr="00373317">
              <w:rPr>
                <w:lang w:val="fr-FR"/>
              </w:rPr>
              <w:t>25 kw</w:t>
            </w:r>
          </w:p>
        </w:tc>
        <w:tc>
          <w:tcPr>
            <w:tcW w:w="1117" w:type="dxa"/>
            <w:shd w:val="clear" w:color="auto" w:fill="auto"/>
          </w:tcPr>
          <w:p w14:paraId="2A03C7AE" w14:textId="77777777" w:rsidR="00197DF1" w:rsidRPr="00373317" w:rsidRDefault="00197DF1" w:rsidP="00373317">
            <w:pPr>
              <w:spacing w:line="360" w:lineRule="auto"/>
              <w:jc w:val="center"/>
              <w:rPr>
                <w:lang w:val="fr-FR"/>
              </w:rPr>
            </w:pPr>
            <w:r w:rsidRPr="00373317">
              <w:rPr>
                <w:lang w:val="fr-FR"/>
              </w:rPr>
              <w:t>NU</w:t>
            </w:r>
          </w:p>
        </w:tc>
        <w:tc>
          <w:tcPr>
            <w:tcW w:w="1000" w:type="dxa"/>
            <w:shd w:val="clear" w:color="auto" w:fill="auto"/>
          </w:tcPr>
          <w:p w14:paraId="6E102F48" w14:textId="77777777" w:rsidR="00197DF1" w:rsidRPr="00373317" w:rsidRDefault="00197DF1" w:rsidP="00373317">
            <w:pPr>
              <w:spacing w:line="360" w:lineRule="auto"/>
              <w:jc w:val="center"/>
              <w:rPr>
                <w:lang w:val="fr-FR"/>
              </w:rPr>
            </w:pPr>
            <w:r w:rsidRPr="00373317">
              <w:rPr>
                <w:lang w:val="fr-FR"/>
              </w:rPr>
              <w:t>NU</w:t>
            </w:r>
          </w:p>
        </w:tc>
        <w:tc>
          <w:tcPr>
            <w:tcW w:w="965" w:type="dxa"/>
            <w:shd w:val="clear" w:color="auto" w:fill="auto"/>
          </w:tcPr>
          <w:p w14:paraId="7DF2CB86" w14:textId="77777777" w:rsidR="00197DF1" w:rsidRPr="00373317" w:rsidRDefault="00197DF1" w:rsidP="00373317">
            <w:pPr>
              <w:spacing w:line="360" w:lineRule="auto"/>
              <w:jc w:val="center"/>
              <w:rPr>
                <w:lang w:val="fr-FR"/>
              </w:rPr>
            </w:pPr>
            <w:r w:rsidRPr="00373317">
              <w:rPr>
                <w:lang w:val="fr-FR"/>
              </w:rPr>
              <w:t>DA</w:t>
            </w:r>
          </w:p>
        </w:tc>
        <w:tc>
          <w:tcPr>
            <w:tcW w:w="1594" w:type="dxa"/>
            <w:shd w:val="clear" w:color="auto" w:fill="auto"/>
          </w:tcPr>
          <w:p w14:paraId="6676C2F2" w14:textId="77777777" w:rsidR="00197DF1" w:rsidRPr="00373317" w:rsidRDefault="00197DF1" w:rsidP="00373317">
            <w:pPr>
              <w:spacing w:line="360" w:lineRule="auto"/>
              <w:jc w:val="center"/>
              <w:rPr>
                <w:lang w:val="fr-FR"/>
              </w:rPr>
            </w:pPr>
            <w:r w:rsidRPr="00373317">
              <w:rPr>
                <w:lang w:val="fr-FR"/>
              </w:rPr>
              <w:t>480,00</w:t>
            </w:r>
          </w:p>
        </w:tc>
      </w:tr>
      <w:tr w:rsidR="00197DF1" w:rsidRPr="00373317" w14:paraId="414E3750" w14:textId="77777777" w:rsidTr="00373317">
        <w:trPr>
          <w:jc w:val="center"/>
        </w:trPr>
        <w:tc>
          <w:tcPr>
            <w:tcW w:w="656" w:type="dxa"/>
            <w:vMerge/>
            <w:shd w:val="clear" w:color="auto" w:fill="auto"/>
          </w:tcPr>
          <w:p w14:paraId="290627E7" w14:textId="77777777" w:rsidR="00197DF1" w:rsidRPr="00373317" w:rsidRDefault="00197DF1" w:rsidP="00373317">
            <w:pPr>
              <w:spacing w:line="360" w:lineRule="auto"/>
              <w:jc w:val="center"/>
              <w:rPr>
                <w:lang w:val="fr-FR"/>
              </w:rPr>
            </w:pPr>
          </w:p>
        </w:tc>
        <w:tc>
          <w:tcPr>
            <w:tcW w:w="1310" w:type="dxa"/>
            <w:vMerge/>
            <w:shd w:val="clear" w:color="auto" w:fill="auto"/>
          </w:tcPr>
          <w:p w14:paraId="6C358B14" w14:textId="77777777" w:rsidR="00197DF1" w:rsidRPr="00373317" w:rsidRDefault="00197DF1" w:rsidP="00373317">
            <w:pPr>
              <w:spacing w:line="360" w:lineRule="auto"/>
              <w:jc w:val="center"/>
              <w:rPr>
                <w:lang w:val="fr-FR"/>
              </w:rPr>
            </w:pPr>
          </w:p>
        </w:tc>
        <w:tc>
          <w:tcPr>
            <w:tcW w:w="1120" w:type="dxa"/>
            <w:shd w:val="clear" w:color="auto" w:fill="auto"/>
          </w:tcPr>
          <w:p w14:paraId="5D256704" w14:textId="77777777" w:rsidR="00197DF1" w:rsidRPr="00373317" w:rsidRDefault="00197DF1" w:rsidP="00373317">
            <w:pPr>
              <w:spacing w:line="360" w:lineRule="auto"/>
              <w:jc w:val="center"/>
              <w:rPr>
                <w:lang w:val="fr-FR"/>
              </w:rPr>
            </w:pPr>
            <w:r w:rsidRPr="00373317">
              <w:rPr>
                <w:lang w:val="fr-FR"/>
              </w:rPr>
              <w:t>Cazan</w:t>
            </w:r>
          </w:p>
        </w:tc>
        <w:tc>
          <w:tcPr>
            <w:tcW w:w="1470" w:type="dxa"/>
            <w:shd w:val="clear" w:color="auto" w:fill="auto"/>
          </w:tcPr>
          <w:p w14:paraId="7EEDDBE4" w14:textId="77777777" w:rsidR="00197DF1" w:rsidRPr="00373317" w:rsidRDefault="00197DF1" w:rsidP="00373317">
            <w:pPr>
              <w:spacing w:line="360" w:lineRule="auto"/>
              <w:jc w:val="center"/>
              <w:rPr>
                <w:lang w:val="fr-FR"/>
              </w:rPr>
            </w:pPr>
            <w:proofErr w:type="spellStart"/>
            <w:r w:rsidRPr="00373317">
              <w:rPr>
                <w:lang w:val="fr-FR"/>
              </w:rPr>
              <w:t>Riello</w:t>
            </w:r>
            <w:proofErr w:type="spellEnd"/>
            <w:r w:rsidRPr="00373317">
              <w:rPr>
                <w:lang w:val="fr-FR"/>
              </w:rPr>
              <w:t xml:space="preserve"> RTQ</w:t>
            </w:r>
          </w:p>
        </w:tc>
        <w:tc>
          <w:tcPr>
            <w:tcW w:w="932" w:type="dxa"/>
            <w:shd w:val="clear" w:color="auto" w:fill="auto"/>
          </w:tcPr>
          <w:p w14:paraId="0619B90F" w14:textId="77777777" w:rsidR="00197DF1" w:rsidRPr="00373317" w:rsidRDefault="00197DF1" w:rsidP="00373317">
            <w:pPr>
              <w:spacing w:line="360" w:lineRule="auto"/>
              <w:jc w:val="center"/>
              <w:rPr>
                <w:lang w:val="fr-FR"/>
              </w:rPr>
            </w:pPr>
            <w:r w:rsidRPr="00373317">
              <w:rPr>
                <w:lang w:val="fr-FR"/>
              </w:rPr>
              <w:t>398 kw</w:t>
            </w:r>
          </w:p>
        </w:tc>
        <w:tc>
          <w:tcPr>
            <w:tcW w:w="1117" w:type="dxa"/>
            <w:shd w:val="clear" w:color="auto" w:fill="auto"/>
          </w:tcPr>
          <w:p w14:paraId="23DD3869" w14:textId="77777777" w:rsidR="00197DF1" w:rsidRPr="00373317" w:rsidRDefault="00197DF1" w:rsidP="00373317">
            <w:pPr>
              <w:spacing w:line="360" w:lineRule="auto"/>
              <w:jc w:val="center"/>
              <w:rPr>
                <w:lang w:val="fr-FR"/>
              </w:rPr>
            </w:pPr>
            <w:r w:rsidRPr="00373317">
              <w:rPr>
                <w:lang w:val="fr-FR"/>
              </w:rPr>
              <w:t>DA</w:t>
            </w:r>
          </w:p>
        </w:tc>
        <w:tc>
          <w:tcPr>
            <w:tcW w:w="1000" w:type="dxa"/>
            <w:shd w:val="clear" w:color="auto" w:fill="auto"/>
          </w:tcPr>
          <w:p w14:paraId="78C9E451" w14:textId="77777777" w:rsidR="00197DF1" w:rsidRPr="00373317" w:rsidRDefault="00197DF1" w:rsidP="00373317">
            <w:pPr>
              <w:spacing w:line="360" w:lineRule="auto"/>
              <w:jc w:val="center"/>
              <w:rPr>
                <w:lang w:val="fr-FR"/>
              </w:rPr>
            </w:pPr>
            <w:r w:rsidRPr="00373317">
              <w:rPr>
                <w:lang w:val="fr-FR"/>
              </w:rPr>
              <w:t>DA</w:t>
            </w:r>
          </w:p>
        </w:tc>
        <w:tc>
          <w:tcPr>
            <w:tcW w:w="965" w:type="dxa"/>
            <w:shd w:val="clear" w:color="auto" w:fill="auto"/>
          </w:tcPr>
          <w:p w14:paraId="7448DEE6" w14:textId="77777777" w:rsidR="00197DF1" w:rsidRPr="00373317" w:rsidRDefault="00197DF1" w:rsidP="00373317">
            <w:pPr>
              <w:spacing w:line="360" w:lineRule="auto"/>
              <w:jc w:val="center"/>
              <w:rPr>
                <w:lang w:val="fr-FR"/>
              </w:rPr>
            </w:pPr>
            <w:r w:rsidRPr="00373317">
              <w:rPr>
                <w:lang w:val="fr-FR"/>
              </w:rPr>
              <w:t>NU</w:t>
            </w:r>
          </w:p>
        </w:tc>
        <w:tc>
          <w:tcPr>
            <w:tcW w:w="1594" w:type="dxa"/>
            <w:shd w:val="clear" w:color="auto" w:fill="auto"/>
          </w:tcPr>
          <w:p w14:paraId="2A9C17EA" w14:textId="77777777" w:rsidR="00197DF1" w:rsidRPr="00373317" w:rsidRDefault="00197DF1" w:rsidP="00373317">
            <w:pPr>
              <w:spacing w:line="360" w:lineRule="auto"/>
              <w:jc w:val="center"/>
              <w:rPr>
                <w:lang w:val="fr-FR"/>
              </w:rPr>
            </w:pPr>
            <w:r w:rsidRPr="00373317">
              <w:rPr>
                <w:lang w:val="fr-FR"/>
              </w:rPr>
              <w:t>2.360,00</w:t>
            </w:r>
          </w:p>
        </w:tc>
      </w:tr>
      <w:tr w:rsidR="00197DF1" w:rsidRPr="00373317" w14:paraId="19762D3C" w14:textId="77777777" w:rsidTr="00373317">
        <w:trPr>
          <w:jc w:val="center"/>
        </w:trPr>
        <w:tc>
          <w:tcPr>
            <w:tcW w:w="656" w:type="dxa"/>
            <w:vMerge/>
            <w:shd w:val="clear" w:color="auto" w:fill="auto"/>
          </w:tcPr>
          <w:p w14:paraId="70ACC097" w14:textId="77777777" w:rsidR="00197DF1" w:rsidRPr="00373317" w:rsidRDefault="00197DF1" w:rsidP="00373317">
            <w:pPr>
              <w:spacing w:line="360" w:lineRule="auto"/>
              <w:jc w:val="center"/>
              <w:rPr>
                <w:lang w:val="fr-FR"/>
              </w:rPr>
            </w:pPr>
          </w:p>
        </w:tc>
        <w:tc>
          <w:tcPr>
            <w:tcW w:w="1310" w:type="dxa"/>
            <w:vMerge/>
            <w:shd w:val="clear" w:color="auto" w:fill="auto"/>
          </w:tcPr>
          <w:p w14:paraId="2E655A77" w14:textId="77777777" w:rsidR="00197DF1" w:rsidRPr="00373317" w:rsidRDefault="00197DF1" w:rsidP="00373317">
            <w:pPr>
              <w:spacing w:line="360" w:lineRule="auto"/>
              <w:jc w:val="center"/>
              <w:rPr>
                <w:lang w:val="fr-FR"/>
              </w:rPr>
            </w:pPr>
          </w:p>
        </w:tc>
        <w:tc>
          <w:tcPr>
            <w:tcW w:w="1120" w:type="dxa"/>
            <w:shd w:val="clear" w:color="auto" w:fill="auto"/>
          </w:tcPr>
          <w:p w14:paraId="014C5995" w14:textId="77777777" w:rsidR="00197DF1" w:rsidRPr="00373317" w:rsidRDefault="00197DF1" w:rsidP="00373317">
            <w:pPr>
              <w:spacing w:line="360" w:lineRule="auto"/>
              <w:jc w:val="center"/>
              <w:rPr>
                <w:lang w:val="fr-FR"/>
              </w:rPr>
            </w:pPr>
            <w:r w:rsidRPr="00373317">
              <w:rPr>
                <w:lang w:val="fr-FR"/>
              </w:rPr>
              <w:t>Cazan</w:t>
            </w:r>
          </w:p>
        </w:tc>
        <w:tc>
          <w:tcPr>
            <w:tcW w:w="1470" w:type="dxa"/>
            <w:shd w:val="clear" w:color="auto" w:fill="auto"/>
          </w:tcPr>
          <w:p w14:paraId="69154E24" w14:textId="77777777" w:rsidR="00197DF1" w:rsidRPr="00373317" w:rsidRDefault="00197DF1" w:rsidP="00373317">
            <w:pPr>
              <w:spacing w:line="360" w:lineRule="auto"/>
              <w:jc w:val="center"/>
              <w:rPr>
                <w:lang w:val="fr-FR"/>
              </w:rPr>
            </w:pPr>
            <w:proofErr w:type="spellStart"/>
            <w:r w:rsidRPr="00373317">
              <w:rPr>
                <w:lang w:val="fr-FR"/>
              </w:rPr>
              <w:t>Riello</w:t>
            </w:r>
            <w:proofErr w:type="spellEnd"/>
            <w:r w:rsidRPr="00373317">
              <w:rPr>
                <w:lang w:val="fr-FR"/>
              </w:rPr>
              <w:t xml:space="preserve"> RTQ</w:t>
            </w:r>
          </w:p>
        </w:tc>
        <w:tc>
          <w:tcPr>
            <w:tcW w:w="932" w:type="dxa"/>
            <w:shd w:val="clear" w:color="auto" w:fill="auto"/>
          </w:tcPr>
          <w:p w14:paraId="7163B0F0" w14:textId="77777777" w:rsidR="00197DF1" w:rsidRPr="00373317" w:rsidRDefault="00197DF1" w:rsidP="00373317">
            <w:pPr>
              <w:spacing w:line="360" w:lineRule="auto"/>
              <w:jc w:val="center"/>
              <w:rPr>
                <w:lang w:val="fr-FR"/>
              </w:rPr>
            </w:pPr>
            <w:r w:rsidRPr="00373317">
              <w:rPr>
                <w:lang w:val="fr-FR"/>
              </w:rPr>
              <w:t>398 kw</w:t>
            </w:r>
          </w:p>
        </w:tc>
        <w:tc>
          <w:tcPr>
            <w:tcW w:w="1117" w:type="dxa"/>
            <w:shd w:val="clear" w:color="auto" w:fill="auto"/>
          </w:tcPr>
          <w:p w14:paraId="1887E824" w14:textId="77777777" w:rsidR="00197DF1" w:rsidRPr="00373317" w:rsidRDefault="00197DF1" w:rsidP="00373317">
            <w:pPr>
              <w:spacing w:line="360" w:lineRule="auto"/>
              <w:jc w:val="center"/>
              <w:rPr>
                <w:lang w:val="fr-FR"/>
              </w:rPr>
            </w:pPr>
            <w:r w:rsidRPr="00373317">
              <w:rPr>
                <w:lang w:val="fr-FR"/>
              </w:rPr>
              <w:t>DA</w:t>
            </w:r>
          </w:p>
        </w:tc>
        <w:tc>
          <w:tcPr>
            <w:tcW w:w="1000" w:type="dxa"/>
            <w:shd w:val="clear" w:color="auto" w:fill="auto"/>
          </w:tcPr>
          <w:p w14:paraId="30E177C8" w14:textId="77777777" w:rsidR="00197DF1" w:rsidRPr="00373317" w:rsidRDefault="00197DF1" w:rsidP="00373317">
            <w:pPr>
              <w:spacing w:line="360" w:lineRule="auto"/>
              <w:jc w:val="center"/>
              <w:rPr>
                <w:lang w:val="fr-FR"/>
              </w:rPr>
            </w:pPr>
            <w:r w:rsidRPr="00373317">
              <w:rPr>
                <w:lang w:val="fr-FR"/>
              </w:rPr>
              <w:t>DA</w:t>
            </w:r>
          </w:p>
        </w:tc>
        <w:tc>
          <w:tcPr>
            <w:tcW w:w="965" w:type="dxa"/>
            <w:shd w:val="clear" w:color="auto" w:fill="auto"/>
          </w:tcPr>
          <w:p w14:paraId="54BD112A" w14:textId="77777777" w:rsidR="00197DF1" w:rsidRPr="00373317" w:rsidRDefault="00197DF1" w:rsidP="00373317">
            <w:pPr>
              <w:spacing w:line="360" w:lineRule="auto"/>
              <w:jc w:val="center"/>
              <w:rPr>
                <w:lang w:val="fr-FR"/>
              </w:rPr>
            </w:pPr>
            <w:r w:rsidRPr="00373317">
              <w:rPr>
                <w:lang w:val="fr-FR"/>
              </w:rPr>
              <w:t>NU</w:t>
            </w:r>
          </w:p>
        </w:tc>
        <w:tc>
          <w:tcPr>
            <w:tcW w:w="1594" w:type="dxa"/>
            <w:shd w:val="clear" w:color="auto" w:fill="auto"/>
          </w:tcPr>
          <w:p w14:paraId="74486C78" w14:textId="77777777" w:rsidR="00197DF1" w:rsidRPr="00373317" w:rsidRDefault="00197DF1" w:rsidP="00373317">
            <w:pPr>
              <w:spacing w:line="360" w:lineRule="auto"/>
              <w:jc w:val="center"/>
              <w:rPr>
                <w:lang w:val="fr-FR"/>
              </w:rPr>
            </w:pPr>
            <w:r w:rsidRPr="00373317">
              <w:rPr>
                <w:lang w:val="fr-FR"/>
              </w:rPr>
              <w:t>2.360,00</w:t>
            </w:r>
          </w:p>
        </w:tc>
      </w:tr>
      <w:tr w:rsidR="00197DF1" w:rsidRPr="00373317" w14:paraId="7460C590" w14:textId="77777777" w:rsidTr="00373317">
        <w:trPr>
          <w:jc w:val="center"/>
        </w:trPr>
        <w:tc>
          <w:tcPr>
            <w:tcW w:w="656" w:type="dxa"/>
            <w:vMerge w:val="restart"/>
            <w:shd w:val="clear" w:color="auto" w:fill="auto"/>
          </w:tcPr>
          <w:p w14:paraId="65B2112A" w14:textId="77777777" w:rsidR="007B04B5" w:rsidRPr="00373317" w:rsidRDefault="007B04B5" w:rsidP="00373317">
            <w:pPr>
              <w:spacing w:line="360" w:lineRule="auto"/>
              <w:jc w:val="center"/>
              <w:rPr>
                <w:sz w:val="12"/>
                <w:szCs w:val="12"/>
                <w:lang w:val="fr-FR"/>
              </w:rPr>
            </w:pPr>
          </w:p>
          <w:p w14:paraId="7B496533" w14:textId="77777777" w:rsidR="007B04B5" w:rsidRPr="00373317" w:rsidRDefault="007B04B5" w:rsidP="00373317">
            <w:pPr>
              <w:spacing w:line="360" w:lineRule="auto"/>
              <w:jc w:val="center"/>
              <w:rPr>
                <w:sz w:val="12"/>
                <w:szCs w:val="12"/>
                <w:lang w:val="fr-FR"/>
              </w:rPr>
            </w:pPr>
          </w:p>
          <w:p w14:paraId="49BC59C7" w14:textId="77777777" w:rsidR="00197DF1" w:rsidRPr="00373317" w:rsidRDefault="00197DF1" w:rsidP="00373317">
            <w:pPr>
              <w:spacing w:line="360" w:lineRule="auto"/>
              <w:jc w:val="center"/>
              <w:rPr>
                <w:lang w:val="fr-FR"/>
              </w:rPr>
            </w:pPr>
            <w:r w:rsidRPr="00373317">
              <w:rPr>
                <w:lang w:val="fr-FR"/>
              </w:rPr>
              <w:t>3</w:t>
            </w:r>
          </w:p>
        </w:tc>
        <w:tc>
          <w:tcPr>
            <w:tcW w:w="1310" w:type="dxa"/>
            <w:vMerge w:val="restart"/>
            <w:shd w:val="clear" w:color="auto" w:fill="auto"/>
          </w:tcPr>
          <w:p w14:paraId="59CCF1B2" w14:textId="77777777" w:rsidR="007B04B5" w:rsidRPr="00373317" w:rsidRDefault="007B04B5" w:rsidP="00373317">
            <w:pPr>
              <w:spacing w:line="360" w:lineRule="auto"/>
              <w:jc w:val="center"/>
              <w:rPr>
                <w:sz w:val="12"/>
                <w:szCs w:val="12"/>
                <w:lang w:val="fr-FR"/>
              </w:rPr>
            </w:pPr>
          </w:p>
          <w:p w14:paraId="266121AB" w14:textId="77777777" w:rsidR="00197DF1" w:rsidRPr="00373317" w:rsidRDefault="00197DF1" w:rsidP="00373317">
            <w:pPr>
              <w:spacing w:line="360" w:lineRule="auto"/>
              <w:jc w:val="center"/>
              <w:rPr>
                <w:lang w:val="fr-FR"/>
              </w:rPr>
            </w:pPr>
            <w:proofErr w:type="spellStart"/>
            <w:r w:rsidRPr="00373317">
              <w:rPr>
                <w:lang w:val="fr-FR"/>
              </w:rPr>
              <w:t>Sediul</w:t>
            </w:r>
            <w:proofErr w:type="spellEnd"/>
            <w:r w:rsidRPr="00373317">
              <w:rPr>
                <w:lang w:val="fr-FR"/>
              </w:rPr>
              <w:t xml:space="preserve"> ADP 2</w:t>
            </w:r>
          </w:p>
        </w:tc>
        <w:tc>
          <w:tcPr>
            <w:tcW w:w="1120" w:type="dxa"/>
            <w:shd w:val="clear" w:color="auto" w:fill="auto"/>
          </w:tcPr>
          <w:p w14:paraId="77555517" w14:textId="77777777" w:rsidR="00197DF1" w:rsidRPr="00373317" w:rsidRDefault="00197DF1" w:rsidP="00373317">
            <w:pPr>
              <w:spacing w:line="360" w:lineRule="auto"/>
              <w:jc w:val="center"/>
              <w:rPr>
                <w:lang w:val="fr-FR"/>
              </w:rPr>
            </w:pPr>
            <w:proofErr w:type="spellStart"/>
            <w:r w:rsidRPr="00373317">
              <w:rPr>
                <w:lang w:val="fr-FR"/>
              </w:rPr>
              <w:t>Murala</w:t>
            </w:r>
            <w:proofErr w:type="spellEnd"/>
          </w:p>
        </w:tc>
        <w:tc>
          <w:tcPr>
            <w:tcW w:w="1470" w:type="dxa"/>
            <w:shd w:val="clear" w:color="auto" w:fill="auto"/>
          </w:tcPr>
          <w:p w14:paraId="1FAE477F" w14:textId="77777777" w:rsidR="00197DF1" w:rsidRPr="00373317" w:rsidRDefault="00197DF1" w:rsidP="00373317">
            <w:pPr>
              <w:spacing w:line="360" w:lineRule="auto"/>
              <w:jc w:val="center"/>
              <w:rPr>
                <w:lang w:val="fr-FR"/>
              </w:rPr>
            </w:pPr>
            <w:r w:rsidRPr="00373317">
              <w:rPr>
                <w:lang w:val="fr-FR"/>
              </w:rPr>
              <w:t>Vaillant</w:t>
            </w:r>
          </w:p>
        </w:tc>
        <w:tc>
          <w:tcPr>
            <w:tcW w:w="932" w:type="dxa"/>
            <w:shd w:val="clear" w:color="auto" w:fill="auto"/>
          </w:tcPr>
          <w:p w14:paraId="7BF99B97" w14:textId="77777777" w:rsidR="00197DF1" w:rsidRPr="00373317" w:rsidRDefault="00197DF1" w:rsidP="00373317">
            <w:pPr>
              <w:spacing w:line="360" w:lineRule="auto"/>
              <w:jc w:val="center"/>
              <w:rPr>
                <w:lang w:val="fr-FR"/>
              </w:rPr>
            </w:pPr>
            <w:r w:rsidRPr="00373317">
              <w:rPr>
                <w:lang w:val="fr-FR"/>
              </w:rPr>
              <w:t>35 kw</w:t>
            </w:r>
          </w:p>
        </w:tc>
        <w:tc>
          <w:tcPr>
            <w:tcW w:w="1117" w:type="dxa"/>
            <w:shd w:val="clear" w:color="auto" w:fill="auto"/>
          </w:tcPr>
          <w:p w14:paraId="31D2E27F" w14:textId="77777777" w:rsidR="00197DF1" w:rsidRPr="00373317" w:rsidRDefault="00197DF1" w:rsidP="00373317">
            <w:pPr>
              <w:spacing w:line="360" w:lineRule="auto"/>
              <w:jc w:val="center"/>
              <w:rPr>
                <w:lang w:val="fr-FR"/>
              </w:rPr>
            </w:pPr>
            <w:r w:rsidRPr="00373317">
              <w:rPr>
                <w:lang w:val="fr-FR"/>
              </w:rPr>
              <w:t>NU</w:t>
            </w:r>
          </w:p>
        </w:tc>
        <w:tc>
          <w:tcPr>
            <w:tcW w:w="1000" w:type="dxa"/>
            <w:shd w:val="clear" w:color="auto" w:fill="auto"/>
          </w:tcPr>
          <w:p w14:paraId="0247F8AF" w14:textId="77777777" w:rsidR="00197DF1" w:rsidRPr="00373317" w:rsidRDefault="00197DF1" w:rsidP="00373317">
            <w:pPr>
              <w:spacing w:line="360" w:lineRule="auto"/>
              <w:jc w:val="center"/>
              <w:rPr>
                <w:lang w:val="fr-FR"/>
              </w:rPr>
            </w:pPr>
            <w:r w:rsidRPr="00373317">
              <w:rPr>
                <w:lang w:val="fr-FR"/>
              </w:rPr>
              <w:t>NU</w:t>
            </w:r>
          </w:p>
        </w:tc>
        <w:tc>
          <w:tcPr>
            <w:tcW w:w="965" w:type="dxa"/>
            <w:shd w:val="clear" w:color="auto" w:fill="auto"/>
          </w:tcPr>
          <w:p w14:paraId="1E1BFD2F" w14:textId="77777777" w:rsidR="00197DF1" w:rsidRPr="00373317" w:rsidRDefault="00197DF1" w:rsidP="00373317">
            <w:pPr>
              <w:spacing w:line="360" w:lineRule="auto"/>
              <w:jc w:val="center"/>
              <w:rPr>
                <w:lang w:val="fr-FR"/>
              </w:rPr>
            </w:pPr>
            <w:r w:rsidRPr="00373317">
              <w:rPr>
                <w:lang w:val="fr-FR"/>
              </w:rPr>
              <w:t>DA</w:t>
            </w:r>
          </w:p>
        </w:tc>
        <w:tc>
          <w:tcPr>
            <w:tcW w:w="1594" w:type="dxa"/>
            <w:shd w:val="clear" w:color="auto" w:fill="auto"/>
          </w:tcPr>
          <w:p w14:paraId="32CCC2FA" w14:textId="77777777" w:rsidR="00197DF1" w:rsidRPr="00373317" w:rsidRDefault="00197DF1" w:rsidP="00373317">
            <w:pPr>
              <w:spacing w:line="360" w:lineRule="auto"/>
              <w:jc w:val="center"/>
              <w:rPr>
                <w:lang w:val="fr-FR"/>
              </w:rPr>
            </w:pPr>
            <w:r w:rsidRPr="00373317">
              <w:rPr>
                <w:lang w:val="fr-FR"/>
              </w:rPr>
              <w:t>480,00</w:t>
            </w:r>
          </w:p>
        </w:tc>
      </w:tr>
      <w:tr w:rsidR="00197DF1" w:rsidRPr="00373317" w14:paraId="3FAFD01D" w14:textId="77777777" w:rsidTr="00373317">
        <w:trPr>
          <w:jc w:val="center"/>
        </w:trPr>
        <w:tc>
          <w:tcPr>
            <w:tcW w:w="656" w:type="dxa"/>
            <w:vMerge/>
            <w:shd w:val="clear" w:color="auto" w:fill="auto"/>
          </w:tcPr>
          <w:p w14:paraId="3F880FDC" w14:textId="77777777" w:rsidR="00197DF1" w:rsidRPr="00373317" w:rsidRDefault="00197DF1" w:rsidP="00373317">
            <w:pPr>
              <w:spacing w:line="360" w:lineRule="auto"/>
              <w:jc w:val="center"/>
              <w:rPr>
                <w:lang w:val="fr-FR"/>
              </w:rPr>
            </w:pPr>
          </w:p>
        </w:tc>
        <w:tc>
          <w:tcPr>
            <w:tcW w:w="1310" w:type="dxa"/>
            <w:vMerge/>
            <w:shd w:val="clear" w:color="auto" w:fill="auto"/>
          </w:tcPr>
          <w:p w14:paraId="61D55026" w14:textId="77777777" w:rsidR="00197DF1" w:rsidRPr="00373317" w:rsidRDefault="00197DF1" w:rsidP="00373317">
            <w:pPr>
              <w:spacing w:line="360" w:lineRule="auto"/>
              <w:jc w:val="center"/>
              <w:rPr>
                <w:lang w:val="fr-FR"/>
              </w:rPr>
            </w:pPr>
          </w:p>
        </w:tc>
        <w:tc>
          <w:tcPr>
            <w:tcW w:w="1120" w:type="dxa"/>
            <w:shd w:val="clear" w:color="auto" w:fill="auto"/>
          </w:tcPr>
          <w:p w14:paraId="4F70AADB" w14:textId="77777777" w:rsidR="00197DF1" w:rsidRPr="00373317" w:rsidRDefault="00197DF1" w:rsidP="00373317">
            <w:pPr>
              <w:spacing w:line="360" w:lineRule="auto"/>
              <w:jc w:val="center"/>
              <w:rPr>
                <w:lang w:val="fr-FR"/>
              </w:rPr>
            </w:pPr>
            <w:r w:rsidRPr="00373317">
              <w:rPr>
                <w:lang w:val="fr-FR"/>
              </w:rPr>
              <w:t>Cazan</w:t>
            </w:r>
          </w:p>
        </w:tc>
        <w:tc>
          <w:tcPr>
            <w:tcW w:w="1470" w:type="dxa"/>
            <w:shd w:val="clear" w:color="auto" w:fill="auto"/>
          </w:tcPr>
          <w:p w14:paraId="3057605D" w14:textId="77777777" w:rsidR="00197DF1" w:rsidRPr="00373317" w:rsidRDefault="00197DF1" w:rsidP="00373317">
            <w:pPr>
              <w:spacing w:line="360" w:lineRule="auto"/>
              <w:jc w:val="center"/>
              <w:rPr>
                <w:lang w:val="fr-FR"/>
              </w:rPr>
            </w:pPr>
            <w:proofErr w:type="spellStart"/>
            <w:r w:rsidRPr="00373317">
              <w:rPr>
                <w:lang w:val="fr-FR"/>
              </w:rPr>
              <w:t>Finterm</w:t>
            </w:r>
            <w:proofErr w:type="spellEnd"/>
          </w:p>
        </w:tc>
        <w:tc>
          <w:tcPr>
            <w:tcW w:w="932" w:type="dxa"/>
            <w:shd w:val="clear" w:color="auto" w:fill="auto"/>
          </w:tcPr>
          <w:p w14:paraId="23188A3B" w14:textId="77777777" w:rsidR="00197DF1" w:rsidRPr="00373317" w:rsidRDefault="00197DF1" w:rsidP="00373317">
            <w:pPr>
              <w:spacing w:line="360" w:lineRule="auto"/>
              <w:jc w:val="center"/>
              <w:rPr>
                <w:lang w:val="fr-FR"/>
              </w:rPr>
            </w:pPr>
            <w:r w:rsidRPr="00373317">
              <w:rPr>
                <w:lang w:val="fr-FR"/>
              </w:rPr>
              <w:t>116 kw</w:t>
            </w:r>
          </w:p>
        </w:tc>
        <w:tc>
          <w:tcPr>
            <w:tcW w:w="1117" w:type="dxa"/>
            <w:shd w:val="clear" w:color="auto" w:fill="auto"/>
          </w:tcPr>
          <w:p w14:paraId="7F7BC6FB" w14:textId="77777777" w:rsidR="00197DF1" w:rsidRPr="00373317" w:rsidRDefault="00197DF1" w:rsidP="00373317">
            <w:pPr>
              <w:spacing w:line="360" w:lineRule="auto"/>
              <w:jc w:val="center"/>
              <w:rPr>
                <w:lang w:val="fr-FR"/>
              </w:rPr>
            </w:pPr>
            <w:r w:rsidRPr="00373317">
              <w:rPr>
                <w:lang w:val="fr-FR"/>
              </w:rPr>
              <w:t>DA</w:t>
            </w:r>
          </w:p>
        </w:tc>
        <w:tc>
          <w:tcPr>
            <w:tcW w:w="1000" w:type="dxa"/>
            <w:shd w:val="clear" w:color="auto" w:fill="auto"/>
          </w:tcPr>
          <w:p w14:paraId="4A8D8B50" w14:textId="77777777" w:rsidR="00197DF1" w:rsidRPr="00373317" w:rsidRDefault="00197DF1" w:rsidP="00373317">
            <w:pPr>
              <w:spacing w:line="360" w:lineRule="auto"/>
              <w:jc w:val="center"/>
              <w:rPr>
                <w:lang w:val="fr-FR"/>
              </w:rPr>
            </w:pPr>
            <w:r w:rsidRPr="00373317">
              <w:rPr>
                <w:lang w:val="fr-FR"/>
              </w:rPr>
              <w:t>DA</w:t>
            </w:r>
          </w:p>
        </w:tc>
        <w:tc>
          <w:tcPr>
            <w:tcW w:w="965" w:type="dxa"/>
            <w:shd w:val="clear" w:color="auto" w:fill="auto"/>
          </w:tcPr>
          <w:p w14:paraId="332646EB" w14:textId="77777777" w:rsidR="00197DF1" w:rsidRPr="00373317" w:rsidRDefault="00197DF1" w:rsidP="00373317">
            <w:pPr>
              <w:spacing w:line="360" w:lineRule="auto"/>
              <w:jc w:val="center"/>
              <w:rPr>
                <w:lang w:val="fr-FR"/>
              </w:rPr>
            </w:pPr>
            <w:r w:rsidRPr="00373317">
              <w:rPr>
                <w:lang w:val="fr-FR"/>
              </w:rPr>
              <w:t>NU</w:t>
            </w:r>
          </w:p>
        </w:tc>
        <w:tc>
          <w:tcPr>
            <w:tcW w:w="1594" w:type="dxa"/>
            <w:shd w:val="clear" w:color="auto" w:fill="auto"/>
          </w:tcPr>
          <w:p w14:paraId="5E7B6A74" w14:textId="77777777" w:rsidR="00197DF1" w:rsidRPr="00373317" w:rsidRDefault="00197DF1" w:rsidP="00373317">
            <w:pPr>
              <w:spacing w:line="360" w:lineRule="auto"/>
              <w:jc w:val="center"/>
              <w:rPr>
                <w:lang w:val="fr-FR"/>
              </w:rPr>
            </w:pPr>
            <w:r w:rsidRPr="00373317">
              <w:rPr>
                <w:lang w:val="fr-FR"/>
              </w:rPr>
              <w:t>2.360,00</w:t>
            </w:r>
          </w:p>
        </w:tc>
      </w:tr>
      <w:tr w:rsidR="00197DF1" w:rsidRPr="00373317" w14:paraId="0BCBFB75" w14:textId="77777777" w:rsidTr="00373317">
        <w:trPr>
          <w:jc w:val="center"/>
        </w:trPr>
        <w:tc>
          <w:tcPr>
            <w:tcW w:w="656" w:type="dxa"/>
            <w:vMerge/>
            <w:shd w:val="clear" w:color="auto" w:fill="auto"/>
          </w:tcPr>
          <w:p w14:paraId="56CFB88F" w14:textId="77777777" w:rsidR="00197DF1" w:rsidRPr="00373317" w:rsidRDefault="00197DF1" w:rsidP="00373317">
            <w:pPr>
              <w:spacing w:line="360" w:lineRule="auto"/>
              <w:jc w:val="center"/>
              <w:rPr>
                <w:lang w:val="fr-FR"/>
              </w:rPr>
            </w:pPr>
          </w:p>
        </w:tc>
        <w:tc>
          <w:tcPr>
            <w:tcW w:w="1310" w:type="dxa"/>
            <w:vMerge/>
            <w:shd w:val="clear" w:color="auto" w:fill="auto"/>
          </w:tcPr>
          <w:p w14:paraId="79E81F7C" w14:textId="77777777" w:rsidR="00197DF1" w:rsidRPr="00373317" w:rsidRDefault="00197DF1" w:rsidP="00373317">
            <w:pPr>
              <w:spacing w:line="360" w:lineRule="auto"/>
              <w:jc w:val="center"/>
              <w:rPr>
                <w:lang w:val="fr-FR"/>
              </w:rPr>
            </w:pPr>
          </w:p>
        </w:tc>
        <w:tc>
          <w:tcPr>
            <w:tcW w:w="1120" w:type="dxa"/>
            <w:shd w:val="clear" w:color="auto" w:fill="auto"/>
          </w:tcPr>
          <w:p w14:paraId="590CDA92" w14:textId="77777777" w:rsidR="00197DF1" w:rsidRPr="00373317" w:rsidRDefault="00197DF1" w:rsidP="00373317">
            <w:pPr>
              <w:spacing w:line="360" w:lineRule="auto"/>
              <w:jc w:val="center"/>
              <w:rPr>
                <w:lang w:val="fr-FR"/>
              </w:rPr>
            </w:pPr>
            <w:r w:rsidRPr="00373317">
              <w:rPr>
                <w:lang w:val="fr-FR"/>
              </w:rPr>
              <w:t>Cazan</w:t>
            </w:r>
          </w:p>
        </w:tc>
        <w:tc>
          <w:tcPr>
            <w:tcW w:w="1470" w:type="dxa"/>
            <w:shd w:val="clear" w:color="auto" w:fill="auto"/>
          </w:tcPr>
          <w:p w14:paraId="5D29FD10" w14:textId="77777777" w:rsidR="00197DF1" w:rsidRPr="00373317" w:rsidRDefault="00197DF1" w:rsidP="00373317">
            <w:pPr>
              <w:spacing w:line="360" w:lineRule="auto"/>
              <w:jc w:val="center"/>
              <w:rPr>
                <w:lang w:val="fr-FR"/>
              </w:rPr>
            </w:pPr>
            <w:r w:rsidRPr="00373317">
              <w:rPr>
                <w:lang w:val="fr-FR"/>
              </w:rPr>
              <w:t>Sime</w:t>
            </w:r>
          </w:p>
        </w:tc>
        <w:tc>
          <w:tcPr>
            <w:tcW w:w="932" w:type="dxa"/>
            <w:shd w:val="clear" w:color="auto" w:fill="auto"/>
          </w:tcPr>
          <w:p w14:paraId="2EDE297A" w14:textId="77777777" w:rsidR="00197DF1" w:rsidRPr="00373317" w:rsidRDefault="00197DF1" w:rsidP="00373317">
            <w:pPr>
              <w:spacing w:line="360" w:lineRule="auto"/>
              <w:jc w:val="center"/>
              <w:rPr>
                <w:lang w:val="fr-FR"/>
              </w:rPr>
            </w:pPr>
            <w:r w:rsidRPr="00373317">
              <w:rPr>
                <w:lang w:val="fr-FR"/>
              </w:rPr>
              <w:t>150 kw</w:t>
            </w:r>
          </w:p>
        </w:tc>
        <w:tc>
          <w:tcPr>
            <w:tcW w:w="1117" w:type="dxa"/>
            <w:shd w:val="clear" w:color="auto" w:fill="auto"/>
          </w:tcPr>
          <w:p w14:paraId="1BE9FEEB" w14:textId="77777777" w:rsidR="00197DF1" w:rsidRPr="00373317" w:rsidRDefault="00197DF1" w:rsidP="00373317">
            <w:pPr>
              <w:spacing w:line="360" w:lineRule="auto"/>
              <w:jc w:val="center"/>
              <w:rPr>
                <w:lang w:val="fr-FR"/>
              </w:rPr>
            </w:pPr>
            <w:r w:rsidRPr="00373317">
              <w:rPr>
                <w:lang w:val="fr-FR"/>
              </w:rPr>
              <w:t>DA</w:t>
            </w:r>
          </w:p>
        </w:tc>
        <w:tc>
          <w:tcPr>
            <w:tcW w:w="1000" w:type="dxa"/>
            <w:shd w:val="clear" w:color="auto" w:fill="auto"/>
          </w:tcPr>
          <w:p w14:paraId="7AE54FCA" w14:textId="77777777" w:rsidR="00197DF1" w:rsidRPr="00373317" w:rsidRDefault="00197DF1" w:rsidP="00373317">
            <w:pPr>
              <w:spacing w:line="360" w:lineRule="auto"/>
              <w:jc w:val="center"/>
              <w:rPr>
                <w:lang w:val="fr-FR"/>
              </w:rPr>
            </w:pPr>
            <w:r w:rsidRPr="00373317">
              <w:rPr>
                <w:lang w:val="fr-FR"/>
              </w:rPr>
              <w:t>DA</w:t>
            </w:r>
          </w:p>
        </w:tc>
        <w:tc>
          <w:tcPr>
            <w:tcW w:w="965" w:type="dxa"/>
            <w:shd w:val="clear" w:color="auto" w:fill="auto"/>
          </w:tcPr>
          <w:p w14:paraId="4A32F118" w14:textId="77777777" w:rsidR="00197DF1" w:rsidRPr="00373317" w:rsidRDefault="00197DF1" w:rsidP="00373317">
            <w:pPr>
              <w:spacing w:line="360" w:lineRule="auto"/>
              <w:jc w:val="center"/>
              <w:rPr>
                <w:lang w:val="fr-FR"/>
              </w:rPr>
            </w:pPr>
            <w:r w:rsidRPr="00373317">
              <w:rPr>
                <w:lang w:val="fr-FR"/>
              </w:rPr>
              <w:t>NU</w:t>
            </w:r>
          </w:p>
        </w:tc>
        <w:tc>
          <w:tcPr>
            <w:tcW w:w="1594" w:type="dxa"/>
            <w:shd w:val="clear" w:color="auto" w:fill="auto"/>
          </w:tcPr>
          <w:p w14:paraId="1F57F12D" w14:textId="77777777" w:rsidR="00197DF1" w:rsidRPr="00373317" w:rsidRDefault="00197DF1" w:rsidP="00373317">
            <w:pPr>
              <w:spacing w:line="360" w:lineRule="auto"/>
              <w:jc w:val="center"/>
              <w:rPr>
                <w:lang w:val="fr-FR"/>
              </w:rPr>
            </w:pPr>
            <w:r w:rsidRPr="00373317">
              <w:rPr>
                <w:lang w:val="fr-FR"/>
              </w:rPr>
              <w:t>2.360,00</w:t>
            </w:r>
          </w:p>
        </w:tc>
      </w:tr>
      <w:tr w:rsidR="007B04B5" w:rsidRPr="00373317" w14:paraId="47BCF499" w14:textId="77777777" w:rsidTr="00373317">
        <w:trPr>
          <w:jc w:val="center"/>
        </w:trPr>
        <w:tc>
          <w:tcPr>
            <w:tcW w:w="8570" w:type="dxa"/>
            <w:gridSpan w:val="8"/>
            <w:shd w:val="clear" w:color="auto" w:fill="auto"/>
            <w:vAlign w:val="center"/>
          </w:tcPr>
          <w:p w14:paraId="2B7A5C25" w14:textId="77777777" w:rsidR="007B04B5" w:rsidRPr="00373317" w:rsidRDefault="007B04B5" w:rsidP="00373317">
            <w:pPr>
              <w:spacing w:line="360" w:lineRule="auto"/>
              <w:jc w:val="right"/>
              <w:rPr>
                <w:lang w:val="fr-FR"/>
              </w:rPr>
            </w:pPr>
            <w:r w:rsidRPr="00373317">
              <w:rPr>
                <w:b/>
                <w:bCs/>
                <w:lang w:val="es-ES"/>
              </w:rPr>
              <w:t xml:space="preserve">Total </w:t>
            </w:r>
            <w:proofErr w:type="spellStart"/>
            <w:r w:rsidRPr="00373317">
              <w:rPr>
                <w:b/>
                <w:bCs/>
                <w:lang w:val="es-ES"/>
              </w:rPr>
              <w:t>lei</w:t>
            </w:r>
            <w:proofErr w:type="spellEnd"/>
            <w:r w:rsidRPr="00373317">
              <w:rPr>
                <w:b/>
                <w:bCs/>
                <w:lang w:val="es-ES"/>
              </w:rPr>
              <w:t xml:space="preserve"> (fara </w:t>
            </w:r>
            <w:proofErr w:type="gramStart"/>
            <w:r w:rsidRPr="00373317">
              <w:rPr>
                <w:b/>
                <w:bCs/>
                <w:lang w:val="es-ES"/>
              </w:rPr>
              <w:t xml:space="preserve">TVA)   </w:t>
            </w:r>
            <w:proofErr w:type="gramEnd"/>
            <w:r w:rsidRPr="00373317">
              <w:rPr>
                <w:b/>
                <w:bCs/>
                <w:lang w:val="es-ES"/>
              </w:rPr>
              <w:t xml:space="preserve">                                                                                                                                                     </w:t>
            </w:r>
          </w:p>
        </w:tc>
        <w:tc>
          <w:tcPr>
            <w:tcW w:w="1594" w:type="dxa"/>
            <w:shd w:val="clear" w:color="auto" w:fill="auto"/>
          </w:tcPr>
          <w:p w14:paraId="102DCA77" w14:textId="77777777" w:rsidR="007B04B5" w:rsidRPr="00373317" w:rsidRDefault="007B04B5" w:rsidP="00373317">
            <w:pPr>
              <w:spacing w:line="360" w:lineRule="auto"/>
              <w:jc w:val="center"/>
              <w:rPr>
                <w:lang w:val="fr-FR"/>
              </w:rPr>
            </w:pPr>
            <w:r w:rsidRPr="00373317">
              <w:rPr>
                <w:lang w:val="fr-FR"/>
              </w:rPr>
              <w:t>15.600,00</w:t>
            </w:r>
          </w:p>
        </w:tc>
      </w:tr>
      <w:tr w:rsidR="007B04B5" w:rsidRPr="00373317" w14:paraId="76C393E6" w14:textId="77777777" w:rsidTr="00373317">
        <w:trPr>
          <w:jc w:val="center"/>
        </w:trPr>
        <w:tc>
          <w:tcPr>
            <w:tcW w:w="8570" w:type="dxa"/>
            <w:gridSpan w:val="8"/>
            <w:shd w:val="clear" w:color="auto" w:fill="auto"/>
            <w:vAlign w:val="center"/>
          </w:tcPr>
          <w:p w14:paraId="3700625B" w14:textId="77777777" w:rsidR="007B04B5" w:rsidRPr="00373317" w:rsidRDefault="007B04B5" w:rsidP="00373317">
            <w:pPr>
              <w:spacing w:line="360" w:lineRule="auto"/>
              <w:jc w:val="right"/>
              <w:rPr>
                <w:lang w:val="fr-FR"/>
              </w:rPr>
            </w:pPr>
            <w:proofErr w:type="spellStart"/>
            <w:r w:rsidRPr="00373317">
              <w:rPr>
                <w:b/>
                <w:bCs/>
              </w:rPr>
              <w:t>Valoare</w:t>
            </w:r>
            <w:proofErr w:type="spellEnd"/>
            <w:r w:rsidRPr="00373317">
              <w:rPr>
                <w:b/>
                <w:bCs/>
              </w:rPr>
              <w:t xml:space="preserve"> T.V.A. 19%                                                                                      </w:t>
            </w:r>
          </w:p>
        </w:tc>
        <w:tc>
          <w:tcPr>
            <w:tcW w:w="1594" w:type="dxa"/>
            <w:shd w:val="clear" w:color="auto" w:fill="auto"/>
          </w:tcPr>
          <w:p w14:paraId="24CA0F8E" w14:textId="77777777" w:rsidR="007B04B5" w:rsidRPr="00373317" w:rsidRDefault="007B04B5" w:rsidP="00373317">
            <w:pPr>
              <w:spacing w:line="360" w:lineRule="auto"/>
              <w:jc w:val="center"/>
              <w:rPr>
                <w:lang w:val="fr-FR"/>
              </w:rPr>
            </w:pPr>
            <w:r w:rsidRPr="00373317">
              <w:rPr>
                <w:lang w:val="fr-FR"/>
              </w:rPr>
              <w:t>2.964,00</w:t>
            </w:r>
          </w:p>
        </w:tc>
      </w:tr>
      <w:tr w:rsidR="007B04B5" w:rsidRPr="00373317" w14:paraId="4EB7F82E" w14:textId="77777777" w:rsidTr="00373317">
        <w:trPr>
          <w:jc w:val="center"/>
        </w:trPr>
        <w:tc>
          <w:tcPr>
            <w:tcW w:w="8570" w:type="dxa"/>
            <w:gridSpan w:val="8"/>
            <w:shd w:val="clear" w:color="auto" w:fill="auto"/>
            <w:vAlign w:val="center"/>
          </w:tcPr>
          <w:p w14:paraId="480DCC2D" w14:textId="77777777" w:rsidR="007B04B5" w:rsidRPr="00373317" w:rsidRDefault="007B04B5" w:rsidP="00373317">
            <w:pPr>
              <w:spacing w:line="360" w:lineRule="auto"/>
              <w:jc w:val="right"/>
              <w:rPr>
                <w:lang w:val="fr-FR"/>
              </w:rPr>
            </w:pPr>
            <w:proofErr w:type="spellStart"/>
            <w:r w:rsidRPr="00373317">
              <w:rPr>
                <w:b/>
                <w:bCs/>
              </w:rPr>
              <w:t>Valoare</w:t>
            </w:r>
            <w:proofErr w:type="spellEnd"/>
            <w:r w:rsidRPr="00373317">
              <w:rPr>
                <w:b/>
                <w:bCs/>
              </w:rPr>
              <w:t xml:space="preserve"> </w:t>
            </w:r>
            <w:proofErr w:type="spellStart"/>
            <w:r w:rsidRPr="00373317">
              <w:rPr>
                <w:b/>
                <w:bCs/>
              </w:rPr>
              <w:t>totala</w:t>
            </w:r>
            <w:proofErr w:type="spellEnd"/>
            <w:r w:rsidRPr="00373317">
              <w:rPr>
                <w:b/>
                <w:bCs/>
              </w:rPr>
              <w:t xml:space="preserve"> contract lei (cu </w:t>
            </w:r>
            <w:proofErr w:type="gramStart"/>
            <w:r w:rsidRPr="00373317">
              <w:rPr>
                <w:b/>
                <w:bCs/>
              </w:rPr>
              <w:t xml:space="preserve">TVA)   </w:t>
            </w:r>
            <w:proofErr w:type="gramEnd"/>
            <w:r w:rsidRPr="00373317">
              <w:rPr>
                <w:b/>
                <w:bCs/>
              </w:rPr>
              <w:t xml:space="preserve">                                                        </w:t>
            </w:r>
          </w:p>
        </w:tc>
        <w:tc>
          <w:tcPr>
            <w:tcW w:w="1594" w:type="dxa"/>
            <w:shd w:val="clear" w:color="auto" w:fill="auto"/>
          </w:tcPr>
          <w:p w14:paraId="545EAA4C" w14:textId="77777777" w:rsidR="007B04B5" w:rsidRPr="00373317" w:rsidRDefault="007B04B5" w:rsidP="00373317">
            <w:pPr>
              <w:spacing w:line="360" w:lineRule="auto"/>
              <w:jc w:val="center"/>
              <w:rPr>
                <w:lang w:val="fr-FR"/>
              </w:rPr>
            </w:pPr>
            <w:r w:rsidRPr="00373317">
              <w:rPr>
                <w:lang w:val="fr-FR"/>
              </w:rPr>
              <w:t>18.564,00</w:t>
            </w:r>
          </w:p>
        </w:tc>
      </w:tr>
    </w:tbl>
    <w:p w14:paraId="02B8DCFF" w14:textId="77777777" w:rsidR="00555E87" w:rsidRDefault="00555E87" w:rsidP="00555E87">
      <w:pPr>
        <w:spacing w:line="276" w:lineRule="auto"/>
        <w:rPr>
          <w:lang w:val="fr-FR"/>
        </w:rPr>
      </w:pPr>
    </w:p>
    <w:p w14:paraId="0902E5C7" w14:textId="77777777" w:rsidR="00197DF1" w:rsidRPr="007B04B5" w:rsidRDefault="00197DF1" w:rsidP="00555E87">
      <w:pPr>
        <w:spacing w:line="276" w:lineRule="auto"/>
        <w:rPr>
          <w:sz w:val="16"/>
          <w:szCs w:val="16"/>
          <w:lang w:val="fr-FR"/>
        </w:rPr>
      </w:pPr>
    </w:p>
    <w:p w14:paraId="4F35AD2E" w14:textId="77777777" w:rsidR="00197DF1" w:rsidRPr="00E444EA" w:rsidRDefault="00197DF1" w:rsidP="007B04B5">
      <w:pPr>
        <w:spacing w:line="360" w:lineRule="auto"/>
        <w:ind w:left="-851" w:firstLine="1571"/>
        <w:jc w:val="both"/>
        <w:rPr>
          <w:b/>
          <w:bCs/>
          <w:u w:val="single"/>
          <w:lang w:val="fr-FR"/>
        </w:rPr>
      </w:pPr>
      <w:proofErr w:type="spellStart"/>
      <w:r w:rsidRPr="00E444EA">
        <w:rPr>
          <w:b/>
          <w:bCs/>
          <w:u w:val="single"/>
          <w:lang w:val="fr-FR"/>
        </w:rPr>
        <w:t>Revizie</w:t>
      </w:r>
      <w:proofErr w:type="spellEnd"/>
      <w:r w:rsidRPr="00E444EA">
        <w:rPr>
          <w:b/>
          <w:bCs/>
          <w:u w:val="single"/>
          <w:lang w:val="fr-FR"/>
        </w:rPr>
        <w:t xml:space="preserve"> si VTU</w:t>
      </w:r>
      <w:r w:rsidRPr="00E444EA">
        <w:rPr>
          <w:u w:val="single"/>
          <w:lang w:val="fr-FR"/>
        </w:rPr>
        <w:t xml:space="preserve"> (</w:t>
      </w:r>
      <w:proofErr w:type="spellStart"/>
      <w:r w:rsidRPr="00E444EA">
        <w:rPr>
          <w:u w:val="single"/>
          <w:lang w:val="fr-FR"/>
        </w:rPr>
        <w:t>Verificare</w:t>
      </w:r>
      <w:proofErr w:type="spellEnd"/>
      <w:r w:rsidRPr="00E444EA">
        <w:rPr>
          <w:u w:val="single"/>
          <w:lang w:val="fr-FR"/>
        </w:rPr>
        <w:t xml:space="preserve"> </w:t>
      </w:r>
      <w:proofErr w:type="spellStart"/>
      <w:r w:rsidRPr="00E444EA">
        <w:rPr>
          <w:u w:val="single"/>
          <w:lang w:val="fr-FR"/>
        </w:rPr>
        <w:t>Tehnica</w:t>
      </w:r>
      <w:proofErr w:type="spellEnd"/>
      <w:r w:rsidRPr="00E444EA">
        <w:rPr>
          <w:u w:val="single"/>
          <w:lang w:val="fr-FR"/>
        </w:rPr>
        <w:t xml:space="preserve"> in </w:t>
      </w:r>
      <w:proofErr w:type="spellStart"/>
      <w:r w:rsidRPr="00E444EA">
        <w:rPr>
          <w:u w:val="single"/>
          <w:lang w:val="fr-FR"/>
        </w:rPr>
        <w:t>Utilizare</w:t>
      </w:r>
      <w:proofErr w:type="spellEnd"/>
      <w:r w:rsidRPr="00E444EA">
        <w:rPr>
          <w:u w:val="single"/>
          <w:lang w:val="fr-FR"/>
        </w:rPr>
        <w:t xml:space="preserve">) </w:t>
      </w:r>
      <w:r w:rsidRPr="00E444EA">
        <w:rPr>
          <w:b/>
          <w:bCs/>
          <w:u w:val="single"/>
          <w:lang w:val="fr-FR"/>
        </w:rPr>
        <w:t>o</w:t>
      </w:r>
      <w:proofErr w:type="spellStart"/>
      <w:r w:rsidRPr="00E444EA">
        <w:rPr>
          <w:b/>
          <w:bCs/>
          <w:snapToGrid w:val="0"/>
          <w:u w:val="single"/>
          <w:lang w:val="es-ES"/>
        </w:rPr>
        <w:t>peratii</w:t>
      </w:r>
      <w:proofErr w:type="spellEnd"/>
      <w:r w:rsidRPr="00E444EA">
        <w:rPr>
          <w:b/>
          <w:bCs/>
          <w:snapToGrid w:val="0"/>
          <w:u w:val="single"/>
          <w:lang w:val="es-ES"/>
        </w:rPr>
        <w:t xml:space="preserve"> incluse :</w:t>
      </w:r>
    </w:p>
    <w:p w14:paraId="59419CC9" w14:textId="77777777" w:rsidR="00197DF1" w:rsidRPr="007B04B5" w:rsidRDefault="00197DF1" w:rsidP="007B04B5">
      <w:pPr>
        <w:pStyle w:val="ListParagraph"/>
        <w:numPr>
          <w:ilvl w:val="0"/>
          <w:numId w:val="5"/>
        </w:numPr>
        <w:autoSpaceDE w:val="0"/>
        <w:autoSpaceDN w:val="0"/>
        <w:adjustRightInd w:val="0"/>
        <w:spacing w:line="360" w:lineRule="auto"/>
        <w:jc w:val="both"/>
        <w:rPr>
          <w:lang w:val="es-ES"/>
        </w:rPr>
      </w:pPr>
      <w:proofErr w:type="spellStart"/>
      <w:r w:rsidRPr="00F103A4">
        <w:rPr>
          <w:lang w:val="es-ES"/>
        </w:rPr>
        <w:t>verificarea</w:t>
      </w:r>
      <w:proofErr w:type="spellEnd"/>
      <w:r w:rsidRPr="00F103A4">
        <w:rPr>
          <w:lang w:val="es-ES"/>
        </w:rPr>
        <w:t xml:space="preserve"> </w:t>
      </w:r>
      <w:proofErr w:type="spellStart"/>
      <w:r w:rsidRPr="00F103A4">
        <w:rPr>
          <w:lang w:val="es-ES"/>
        </w:rPr>
        <w:t>integrității</w:t>
      </w:r>
      <w:proofErr w:type="spellEnd"/>
      <w:r w:rsidRPr="00F103A4">
        <w:rPr>
          <w:lang w:val="es-ES"/>
        </w:rPr>
        <w:t xml:space="preserve"> </w:t>
      </w:r>
      <w:proofErr w:type="spellStart"/>
      <w:r w:rsidRPr="00F103A4">
        <w:rPr>
          <w:lang w:val="es-ES"/>
        </w:rPr>
        <w:t>aparatului</w:t>
      </w:r>
      <w:proofErr w:type="spellEnd"/>
      <w:r w:rsidRPr="00F103A4">
        <w:rPr>
          <w:lang w:val="es-ES"/>
        </w:rPr>
        <w:t xml:space="preserve"> </w:t>
      </w:r>
      <w:proofErr w:type="spellStart"/>
      <w:r w:rsidRPr="00F103A4">
        <w:rPr>
          <w:lang w:val="es-ES"/>
        </w:rPr>
        <w:t>și</w:t>
      </w:r>
      <w:proofErr w:type="spellEnd"/>
      <w:r w:rsidRPr="00F103A4">
        <w:rPr>
          <w:lang w:val="es-ES"/>
        </w:rPr>
        <w:t xml:space="preserve"> </w:t>
      </w:r>
      <w:proofErr w:type="spellStart"/>
      <w:r w:rsidRPr="00F103A4">
        <w:rPr>
          <w:lang w:val="es-ES"/>
        </w:rPr>
        <w:t>menținerii</w:t>
      </w:r>
      <w:proofErr w:type="spellEnd"/>
      <w:r w:rsidRPr="00F103A4">
        <w:rPr>
          <w:lang w:val="es-ES"/>
        </w:rPr>
        <w:t xml:space="preserve"> </w:t>
      </w:r>
      <w:proofErr w:type="spellStart"/>
      <w:r w:rsidRPr="00F103A4">
        <w:rPr>
          <w:lang w:val="es-ES"/>
        </w:rPr>
        <w:t>condițiilor</w:t>
      </w:r>
      <w:proofErr w:type="spellEnd"/>
      <w:r w:rsidRPr="00F103A4">
        <w:rPr>
          <w:lang w:val="es-ES"/>
        </w:rPr>
        <w:t xml:space="preserve"> </w:t>
      </w:r>
      <w:proofErr w:type="spellStart"/>
      <w:r w:rsidRPr="00F103A4">
        <w:rPr>
          <w:lang w:val="es-ES"/>
        </w:rPr>
        <w:t>inițiale</w:t>
      </w:r>
      <w:proofErr w:type="spellEnd"/>
      <w:r w:rsidRPr="00F103A4">
        <w:rPr>
          <w:lang w:val="es-ES"/>
        </w:rPr>
        <w:t xml:space="preserve"> de instalare;</w:t>
      </w:r>
      <w:r w:rsidR="007B04B5">
        <w:rPr>
          <w:lang w:val="es-ES"/>
        </w:rPr>
        <w:t xml:space="preserve"> </w:t>
      </w:r>
      <w:proofErr w:type="spellStart"/>
      <w:r w:rsidR="007B04B5">
        <w:rPr>
          <w:lang w:val="es-ES"/>
        </w:rPr>
        <w:t>respectiv</w:t>
      </w:r>
      <w:proofErr w:type="spellEnd"/>
      <w:r w:rsidR="007B04B5">
        <w:rPr>
          <w:lang w:val="es-ES"/>
        </w:rPr>
        <w:t xml:space="preserve"> </w:t>
      </w:r>
      <w:proofErr w:type="spellStart"/>
      <w:r w:rsidRPr="007B04B5">
        <w:rPr>
          <w:lang w:val="es-ES"/>
        </w:rPr>
        <w:t>verifica</w:t>
      </w:r>
      <w:r w:rsidR="007B04B5">
        <w:rPr>
          <w:lang w:val="es-ES"/>
        </w:rPr>
        <w:t>rea</w:t>
      </w:r>
      <w:proofErr w:type="spellEnd"/>
      <w:r w:rsidRPr="007B04B5">
        <w:rPr>
          <w:lang w:val="es-ES"/>
        </w:rPr>
        <w:t xml:space="preserve"> </w:t>
      </w:r>
      <w:proofErr w:type="spellStart"/>
      <w:r w:rsidRPr="007B04B5">
        <w:rPr>
          <w:lang w:val="es-ES"/>
        </w:rPr>
        <w:t>manta</w:t>
      </w:r>
      <w:r w:rsidR="007B04B5">
        <w:rPr>
          <w:lang w:val="es-ES"/>
        </w:rPr>
        <w:t>lei</w:t>
      </w:r>
      <w:proofErr w:type="spellEnd"/>
      <w:r w:rsidR="007B04B5">
        <w:rPr>
          <w:lang w:val="es-ES"/>
        </w:rPr>
        <w:t xml:space="preserve"> </w:t>
      </w:r>
      <w:proofErr w:type="spellStart"/>
      <w:r w:rsidRPr="007B04B5">
        <w:rPr>
          <w:lang w:val="es-ES"/>
        </w:rPr>
        <w:t>cazanului</w:t>
      </w:r>
      <w:proofErr w:type="spellEnd"/>
      <w:r w:rsidRPr="007B04B5">
        <w:rPr>
          <w:lang w:val="es-ES"/>
        </w:rPr>
        <w:t>/</w:t>
      </w:r>
      <w:r w:rsidR="007B04B5">
        <w:rPr>
          <w:lang w:val="es-ES"/>
        </w:rPr>
        <w:t xml:space="preserve"> </w:t>
      </w:r>
      <w:proofErr w:type="spellStart"/>
      <w:r w:rsidRPr="007B04B5">
        <w:rPr>
          <w:lang w:val="es-ES"/>
        </w:rPr>
        <w:t>aparatului</w:t>
      </w:r>
      <w:proofErr w:type="spellEnd"/>
      <w:r w:rsidRPr="007B04B5">
        <w:rPr>
          <w:lang w:val="es-ES"/>
        </w:rPr>
        <w:t xml:space="preserve">, a </w:t>
      </w:r>
      <w:proofErr w:type="spellStart"/>
      <w:r w:rsidRPr="007B04B5">
        <w:rPr>
          <w:lang w:val="es-ES"/>
        </w:rPr>
        <w:t>bordului</w:t>
      </w:r>
      <w:proofErr w:type="spellEnd"/>
      <w:r w:rsidRPr="007B04B5">
        <w:rPr>
          <w:lang w:val="es-ES"/>
        </w:rPr>
        <w:t xml:space="preserve"> de automatizare</w:t>
      </w:r>
      <w:r w:rsidR="007B04B5">
        <w:rPr>
          <w:lang w:val="es-ES"/>
        </w:rPr>
        <w:t xml:space="preserve"> - </w:t>
      </w:r>
      <w:proofErr w:type="spellStart"/>
      <w:r w:rsidRPr="007B04B5">
        <w:rPr>
          <w:lang w:val="es-ES"/>
        </w:rPr>
        <w:t>presostat</w:t>
      </w:r>
      <w:proofErr w:type="spellEnd"/>
      <w:r w:rsidRPr="007B04B5">
        <w:rPr>
          <w:lang w:val="es-ES"/>
        </w:rPr>
        <w:t xml:space="preserve">, </w:t>
      </w:r>
      <w:proofErr w:type="spellStart"/>
      <w:r w:rsidRPr="007B04B5">
        <w:rPr>
          <w:lang w:val="es-ES"/>
        </w:rPr>
        <w:t>termostat</w:t>
      </w:r>
      <w:proofErr w:type="spellEnd"/>
      <w:r w:rsidRPr="007B04B5">
        <w:rPr>
          <w:lang w:val="es-ES"/>
        </w:rPr>
        <w:t xml:space="preserve">, </w:t>
      </w:r>
      <w:proofErr w:type="spellStart"/>
      <w:r w:rsidRPr="007B04B5">
        <w:rPr>
          <w:lang w:val="es-ES"/>
        </w:rPr>
        <w:t>senzori</w:t>
      </w:r>
      <w:proofErr w:type="spellEnd"/>
      <w:r w:rsidRPr="007B04B5">
        <w:rPr>
          <w:lang w:val="es-ES"/>
        </w:rPr>
        <w:t>, etc.;</w:t>
      </w:r>
    </w:p>
    <w:p w14:paraId="4528A8D4" w14:textId="77777777" w:rsidR="00197DF1" w:rsidRPr="00F103A4" w:rsidRDefault="00197DF1" w:rsidP="007B04B5">
      <w:pPr>
        <w:pStyle w:val="ListParagraph"/>
        <w:numPr>
          <w:ilvl w:val="0"/>
          <w:numId w:val="5"/>
        </w:numPr>
        <w:autoSpaceDE w:val="0"/>
        <w:autoSpaceDN w:val="0"/>
        <w:adjustRightInd w:val="0"/>
        <w:spacing w:line="360" w:lineRule="auto"/>
        <w:jc w:val="both"/>
        <w:rPr>
          <w:lang w:val="es-ES"/>
        </w:rPr>
      </w:pPr>
      <w:proofErr w:type="spellStart"/>
      <w:r w:rsidRPr="00F103A4">
        <w:rPr>
          <w:lang w:val="es-ES"/>
        </w:rPr>
        <w:t>activități</w:t>
      </w:r>
      <w:proofErr w:type="spellEnd"/>
      <w:r w:rsidRPr="00F103A4">
        <w:rPr>
          <w:lang w:val="es-ES"/>
        </w:rPr>
        <w:t xml:space="preserve"> de </w:t>
      </w:r>
      <w:proofErr w:type="spellStart"/>
      <w:r w:rsidRPr="00F103A4">
        <w:rPr>
          <w:lang w:val="es-ES"/>
        </w:rPr>
        <w:t>curățare</w:t>
      </w:r>
      <w:proofErr w:type="spellEnd"/>
      <w:r w:rsidR="007B04B5">
        <w:rPr>
          <w:lang w:val="es-ES"/>
        </w:rPr>
        <w:t>;</w:t>
      </w:r>
    </w:p>
    <w:p w14:paraId="43E1B6BD" w14:textId="77777777" w:rsidR="00197DF1" w:rsidRPr="00F103A4" w:rsidRDefault="00197DF1" w:rsidP="007B04B5">
      <w:pPr>
        <w:pStyle w:val="ListParagraph"/>
        <w:numPr>
          <w:ilvl w:val="0"/>
          <w:numId w:val="5"/>
        </w:numPr>
        <w:autoSpaceDE w:val="0"/>
        <w:autoSpaceDN w:val="0"/>
        <w:adjustRightInd w:val="0"/>
        <w:spacing w:line="360" w:lineRule="auto"/>
        <w:jc w:val="both"/>
        <w:rPr>
          <w:lang w:val="es-ES"/>
        </w:rPr>
      </w:pPr>
      <w:proofErr w:type="spellStart"/>
      <w:r w:rsidRPr="00F103A4">
        <w:rPr>
          <w:lang w:val="es-ES"/>
        </w:rPr>
        <w:t>verificarea</w:t>
      </w:r>
      <w:proofErr w:type="spellEnd"/>
      <w:r w:rsidRPr="00F103A4">
        <w:rPr>
          <w:lang w:val="es-ES"/>
        </w:rPr>
        <w:t xml:space="preserve"> </w:t>
      </w:r>
      <w:proofErr w:type="spellStart"/>
      <w:r w:rsidRPr="00F103A4">
        <w:rPr>
          <w:lang w:val="es-ES"/>
        </w:rPr>
        <w:t>și</w:t>
      </w:r>
      <w:proofErr w:type="spellEnd"/>
      <w:r w:rsidRPr="00F103A4">
        <w:rPr>
          <w:lang w:val="es-ES"/>
        </w:rPr>
        <w:t xml:space="preserve"> </w:t>
      </w:r>
      <w:proofErr w:type="spellStart"/>
      <w:r w:rsidRPr="00F103A4">
        <w:rPr>
          <w:lang w:val="es-ES"/>
        </w:rPr>
        <w:t>reglarea</w:t>
      </w:r>
      <w:proofErr w:type="spellEnd"/>
      <w:r w:rsidRPr="00F103A4">
        <w:rPr>
          <w:lang w:val="es-ES"/>
        </w:rPr>
        <w:t xml:space="preserve"> </w:t>
      </w:r>
      <w:proofErr w:type="spellStart"/>
      <w:r w:rsidRPr="00F103A4">
        <w:rPr>
          <w:lang w:val="es-ES"/>
        </w:rPr>
        <w:t>instalației</w:t>
      </w:r>
      <w:proofErr w:type="spellEnd"/>
      <w:r w:rsidRPr="00F103A4">
        <w:rPr>
          <w:lang w:val="es-ES"/>
        </w:rPr>
        <w:t xml:space="preserve"> de ardere, </w:t>
      </w:r>
      <w:proofErr w:type="spellStart"/>
      <w:r w:rsidRPr="00F103A4">
        <w:rPr>
          <w:lang w:val="es-ES"/>
        </w:rPr>
        <w:t>în</w:t>
      </w:r>
      <w:proofErr w:type="spellEnd"/>
      <w:r w:rsidRPr="00F103A4">
        <w:rPr>
          <w:lang w:val="es-ES"/>
        </w:rPr>
        <w:t xml:space="preserve"> </w:t>
      </w:r>
      <w:proofErr w:type="spellStart"/>
      <w:r w:rsidRPr="00F103A4">
        <w:rPr>
          <w:lang w:val="es-ES"/>
        </w:rPr>
        <w:t>scopul</w:t>
      </w:r>
      <w:proofErr w:type="spellEnd"/>
      <w:r w:rsidRPr="00F103A4">
        <w:rPr>
          <w:lang w:val="es-ES"/>
        </w:rPr>
        <w:t xml:space="preserve"> </w:t>
      </w:r>
      <w:proofErr w:type="spellStart"/>
      <w:r w:rsidRPr="00F103A4">
        <w:rPr>
          <w:lang w:val="es-ES"/>
        </w:rPr>
        <w:t>realizării</w:t>
      </w:r>
      <w:proofErr w:type="spellEnd"/>
      <w:r w:rsidRPr="00F103A4">
        <w:rPr>
          <w:lang w:val="es-ES"/>
        </w:rPr>
        <w:t xml:space="preserve"> </w:t>
      </w:r>
      <w:proofErr w:type="spellStart"/>
      <w:r w:rsidRPr="00F103A4">
        <w:rPr>
          <w:lang w:val="es-ES"/>
        </w:rPr>
        <w:t>unei</w:t>
      </w:r>
      <w:proofErr w:type="spellEnd"/>
      <w:r w:rsidRPr="00F103A4">
        <w:rPr>
          <w:lang w:val="es-ES"/>
        </w:rPr>
        <w:t xml:space="preserve"> </w:t>
      </w:r>
      <w:proofErr w:type="spellStart"/>
      <w:r w:rsidRPr="00F103A4">
        <w:rPr>
          <w:lang w:val="es-ES"/>
        </w:rPr>
        <w:t>arderi</w:t>
      </w:r>
      <w:proofErr w:type="spellEnd"/>
      <w:r w:rsidRPr="00F103A4">
        <w:rPr>
          <w:lang w:val="es-ES"/>
        </w:rPr>
        <w:t xml:space="preserve"> complete, </w:t>
      </w:r>
      <w:proofErr w:type="spellStart"/>
      <w:r w:rsidRPr="00F103A4">
        <w:rPr>
          <w:lang w:val="es-ES"/>
        </w:rPr>
        <w:t>cu</w:t>
      </w:r>
      <w:proofErr w:type="spellEnd"/>
      <w:r w:rsidRPr="00F103A4">
        <w:rPr>
          <w:lang w:val="es-ES"/>
        </w:rPr>
        <w:t xml:space="preserve"> </w:t>
      </w:r>
      <w:proofErr w:type="spellStart"/>
      <w:r w:rsidRPr="00F103A4">
        <w:rPr>
          <w:lang w:val="es-ES"/>
        </w:rPr>
        <w:t>eficiența</w:t>
      </w:r>
      <w:proofErr w:type="spellEnd"/>
      <w:r w:rsidRPr="00F103A4">
        <w:rPr>
          <w:lang w:val="es-ES"/>
        </w:rPr>
        <w:t xml:space="preserve"> </w:t>
      </w:r>
      <w:proofErr w:type="spellStart"/>
      <w:r w:rsidRPr="00F103A4">
        <w:rPr>
          <w:lang w:val="es-ES"/>
        </w:rPr>
        <w:t>indicată</w:t>
      </w:r>
      <w:proofErr w:type="spellEnd"/>
      <w:r w:rsidRPr="00F103A4">
        <w:rPr>
          <w:lang w:val="es-ES"/>
        </w:rPr>
        <w:t xml:space="preserve"> de </w:t>
      </w:r>
      <w:proofErr w:type="spellStart"/>
      <w:r w:rsidRPr="00F103A4">
        <w:rPr>
          <w:lang w:val="es-ES"/>
        </w:rPr>
        <w:t>producător</w:t>
      </w:r>
      <w:proofErr w:type="spellEnd"/>
      <w:r w:rsidRPr="00F103A4">
        <w:rPr>
          <w:lang w:val="es-ES"/>
        </w:rPr>
        <w:t xml:space="preserve">; </w:t>
      </w:r>
    </w:p>
    <w:p w14:paraId="452C55D0" w14:textId="77777777" w:rsidR="00197DF1" w:rsidRPr="00F103A4" w:rsidRDefault="00197DF1" w:rsidP="007B04B5">
      <w:pPr>
        <w:pStyle w:val="ListParagraph"/>
        <w:numPr>
          <w:ilvl w:val="0"/>
          <w:numId w:val="5"/>
        </w:numPr>
        <w:autoSpaceDE w:val="0"/>
        <w:autoSpaceDN w:val="0"/>
        <w:adjustRightInd w:val="0"/>
        <w:spacing w:line="360" w:lineRule="auto"/>
        <w:jc w:val="both"/>
        <w:rPr>
          <w:lang w:val="es-ES"/>
        </w:rPr>
      </w:pPr>
      <w:r w:rsidRPr="00F103A4">
        <w:rPr>
          <w:lang w:val="es-ES"/>
        </w:rPr>
        <w:t xml:space="preserve">analiza </w:t>
      </w:r>
      <w:proofErr w:type="spellStart"/>
      <w:r w:rsidRPr="00F103A4">
        <w:rPr>
          <w:lang w:val="es-ES"/>
        </w:rPr>
        <w:t>gazelor</w:t>
      </w:r>
      <w:proofErr w:type="spellEnd"/>
      <w:r w:rsidRPr="00F103A4">
        <w:rPr>
          <w:lang w:val="es-ES"/>
        </w:rPr>
        <w:t xml:space="preserve"> </w:t>
      </w:r>
      <w:r w:rsidR="007B04B5">
        <w:rPr>
          <w:lang w:val="es-ES"/>
        </w:rPr>
        <w:t xml:space="preserve">de ardere </w:t>
      </w:r>
      <w:proofErr w:type="spellStart"/>
      <w:r w:rsidRPr="00F103A4">
        <w:rPr>
          <w:lang w:val="es-ES"/>
        </w:rPr>
        <w:t>și</w:t>
      </w:r>
      <w:proofErr w:type="spellEnd"/>
      <w:r w:rsidRPr="00F103A4">
        <w:rPr>
          <w:lang w:val="es-ES"/>
        </w:rPr>
        <w:t xml:space="preserve"> </w:t>
      </w:r>
      <w:proofErr w:type="spellStart"/>
      <w:r w:rsidRPr="00F103A4">
        <w:rPr>
          <w:lang w:val="es-ES"/>
        </w:rPr>
        <w:t>verificarea</w:t>
      </w:r>
      <w:proofErr w:type="spellEnd"/>
      <w:r w:rsidRPr="00F103A4">
        <w:rPr>
          <w:lang w:val="es-ES"/>
        </w:rPr>
        <w:t xml:space="preserve"> </w:t>
      </w:r>
      <w:proofErr w:type="spellStart"/>
      <w:r w:rsidRPr="00F103A4">
        <w:rPr>
          <w:lang w:val="es-ES"/>
        </w:rPr>
        <w:t>încadrării</w:t>
      </w:r>
      <w:proofErr w:type="spellEnd"/>
      <w:r w:rsidRPr="00F103A4">
        <w:rPr>
          <w:lang w:val="es-ES"/>
        </w:rPr>
        <w:t xml:space="preserve"> </w:t>
      </w:r>
      <w:proofErr w:type="spellStart"/>
      <w:r w:rsidRPr="00F103A4">
        <w:rPr>
          <w:lang w:val="es-ES"/>
        </w:rPr>
        <w:t>valorilor</w:t>
      </w:r>
      <w:proofErr w:type="spellEnd"/>
      <w:r w:rsidRPr="00F103A4">
        <w:rPr>
          <w:lang w:val="es-ES"/>
        </w:rPr>
        <w:t xml:space="preserve"> </w:t>
      </w:r>
      <w:proofErr w:type="spellStart"/>
      <w:r w:rsidRPr="00F103A4">
        <w:rPr>
          <w:lang w:val="es-ES"/>
        </w:rPr>
        <w:t>în</w:t>
      </w:r>
      <w:proofErr w:type="spellEnd"/>
      <w:r w:rsidRPr="00F103A4">
        <w:rPr>
          <w:lang w:val="es-ES"/>
        </w:rPr>
        <w:t xml:space="preserve"> </w:t>
      </w:r>
      <w:proofErr w:type="spellStart"/>
      <w:r w:rsidRPr="00F103A4">
        <w:rPr>
          <w:lang w:val="es-ES"/>
        </w:rPr>
        <w:t>limitele</w:t>
      </w:r>
      <w:proofErr w:type="spellEnd"/>
      <w:r w:rsidRPr="00F103A4">
        <w:rPr>
          <w:lang w:val="es-ES"/>
        </w:rPr>
        <w:t xml:space="preserve"> </w:t>
      </w:r>
      <w:proofErr w:type="spellStart"/>
      <w:r w:rsidRPr="00F103A4">
        <w:rPr>
          <w:lang w:val="es-ES"/>
        </w:rPr>
        <w:t>admise</w:t>
      </w:r>
      <w:proofErr w:type="spellEnd"/>
      <w:r w:rsidRPr="00F103A4">
        <w:rPr>
          <w:lang w:val="es-ES"/>
        </w:rPr>
        <w:t xml:space="preserve"> </w:t>
      </w:r>
      <w:proofErr w:type="spellStart"/>
      <w:r w:rsidRPr="00F103A4">
        <w:rPr>
          <w:lang w:val="es-ES"/>
        </w:rPr>
        <w:t>cu</w:t>
      </w:r>
      <w:proofErr w:type="spellEnd"/>
      <w:r w:rsidRPr="00F103A4">
        <w:rPr>
          <w:lang w:val="es-ES"/>
        </w:rPr>
        <w:t xml:space="preserve"> </w:t>
      </w:r>
      <w:proofErr w:type="spellStart"/>
      <w:r w:rsidRPr="00F103A4">
        <w:rPr>
          <w:lang w:val="es-ES"/>
        </w:rPr>
        <w:t>aparatul</w:t>
      </w:r>
      <w:proofErr w:type="spellEnd"/>
      <w:r w:rsidRPr="00F103A4">
        <w:rPr>
          <w:lang w:val="es-ES"/>
        </w:rPr>
        <w:t xml:space="preserve"> de </w:t>
      </w:r>
      <w:proofErr w:type="spellStart"/>
      <w:r w:rsidRPr="00F103A4">
        <w:rPr>
          <w:lang w:val="es-ES"/>
        </w:rPr>
        <w:t>masura</w:t>
      </w:r>
      <w:proofErr w:type="spellEnd"/>
      <w:r w:rsidRPr="00F103A4">
        <w:rPr>
          <w:lang w:val="es-ES"/>
        </w:rPr>
        <w:t xml:space="preserve"> </w:t>
      </w:r>
      <w:proofErr w:type="spellStart"/>
      <w:r w:rsidRPr="00F103A4">
        <w:rPr>
          <w:lang w:val="es-ES"/>
        </w:rPr>
        <w:t>multilyzer</w:t>
      </w:r>
      <w:bookmarkStart w:id="0" w:name="_Hlk86317042"/>
      <w:proofErr w:type="spellEnd"/>
      <w:r w:rsidRPr="00F103A4">
        <w:rPr>
          <w:lang w:val="es-ES"/>
        </w:rPr>
        <w:t xml:space="preserve">; </w:t>
      </w:r>
      <w:bookmarkEnd w:id="0"/>
    </w:p>
    <w:p w14:paraId="50E4EEA5" w14:textId="77777777" w:rsidR="00197DF1" w:rsidRPr="00F103A4" w:rsidRDefault="00197DF1" w:rsidP="007B04B5">
      <w:pPr>
        <w:pStyle w:val="ListParagraph"/>
        <w:numPr>
          <w:ilvl w:val="0"/>
          <w:numId w:val="5"/>
        </w:numPr>
        <w:spacing w:line="360" w:lineRule="auto"/>
        <w:jc w:val="both"/>
        <w:rPr>
          <w:lang w:val="es-ES"/>
        </w:rPr>
      </w:pPr>
      <w:proofErr w:type="spellStart"/>
      <w:r w:rsidRPr="00F103A4">
        <w:rPr>
          <w:lang w:val="es-ES"/>
        </w:rPr>
        <w:t>verificarea</w:t>
      </w:r>
      <w:proofErr w:type="spellEnd"/>
      <w:r w:rsidRPr="00F103A4">
        <w:rPr>
          <w:lang w:val="es-ES"/>
        </w:rPr>
        <w:t xml:space="preserve"> </w:t>
      </w:r>
      <w:proofErr w:type="spellStart"/>
      <w:r w:rsidRPr="00F103A4">
        <w:rPr>
          <w:lang w:val="es-ES"/>
        </w:rPr>
        <w:t>funcționării</w:t>
      </w:r>
      <w:proofErr w:type="spellEnd"/>
      <w:r w:rsidRPr="00F103A4">
        <w:rPr>
          <w:lang w:val="es-ES"/>
        </w:rPr>
        <w:t xml:space="preserve"> </w:t>
      </w:r>
      <w:proofErr w:type="spellStart"/>
      <w:r w:rsidRPr="00F103A4">
        <w:rPr>
          <w:lang w:val="es-ES"/>
        </w:rPr>
        <w:t>corecte</w:t>
      </w:r>
      <w:proofErr w:type="spellEnd"/>
      <w:r w:rsidRPr="00F103A4">
        <w:rPr>
          <w:lang w:val="es-ES"/>
        </w:rPr>
        <w:t xml:space="preserve"> a </w:t>
      </w:r>
      <w:proofErr w:type="spellStart"/>
      <w:r w:rsidRPr="00F103A4">
        <w:rPr>
          <w:lang w:val="es-ES"/>
        </w:rPr>
        <w:t>dispozitivelor</w:t>
      </w:r>
      <w:proofErr w:type="spellEnd"/>
      <w:r w:rsidRPr="00F103A4">
        <w:rPr>
          <w:lang w:val="es-ES"/>
        </w:rPr>
        <w:t xml:space="preserve"> de control, reglare </w:t>
      </w:r>
      <w:proofErr w:type="spellStart"/>
      <w:r w:rsidRPr="00F103A4">
        <w:rPr>
          <w:lang w:val="es-ES"/>
        </w:rPr>
        <w:t>și</w:t>
      </w:r>
      <w:proofErr w:type="spellEnd"/>
      <w:r w:rsidRPr="00F103A4">
        <w:rPr>
          <w:lang w:val="es-ES"/>
        </w:rPr>
        <w:t xml:space="preserve"> </w:t>
      </w:r>
      <w:proofErr w:type="spellStart"/>
      <w:r w:rsidRPr="00F103A4">
        <w:rPr>
          <w:lang w:val="es-ES"/>
        </w:rPr>
        <w:t>siguranță</w:t>
      </w:r>
      <w:proofErr w:type="spellEnd"/>
      <w:r w:rsidRPr="00F103A4">
        <w:rPr>
          <w:lang w:val="es-ES"/>
        </w:rPr>
        <w:t>;</w:t>
      </w:r>
    </w:p>
    <w:p w14:paraId="79A400DC" w14:textId="77777777" w:rsidR="00197DF1" w:rsidRPr="00F103A4" w:rsidRDefault="00197DF1" w:rsidP="007B04B5">
      <w:pPr>
        <w:pStyle w:val="ListParagraph"/>
        <w:numPr>
          <w:ilvl w:val="0"/>
          <w:numId w:val="5"/>
        </w:numPr>
        <w:spacing w:line="360" w:lineRule="auto"/>
        <w:jc w:val="both"/>
        <w:rPr>
          <w:lang w:val="es-ES"/>
        </w:rPr>
      </w:pPr>
      <w:proofErr w:type="spellStart"/>
      <w:r w:rsidRPr="00F103A4">
        <w:rPr>
          <w:lang w:val="es-ES"/>
        </w:rPr>
        <w:t>verificarea</w:t>
      </w:r>
      <w:proofErr w:type="spellEnd"/>
      <w:r w:rsidRPr="00F103A4">
        <w:rPr>
          <w:lang w:val="es-ES"/>
        </w:rPr>
        <w:t>,</w:t>
      </w:r>
      <w:r>
        <w:rPr>
          <w:lang w:val="es-ES"/>
        </w:rPr>
        <w:t xml:space="preserve"> </w:t>
      </w:r>
      <w:proofErr w:type="spellStart"/>
      <w:r w:rsidRPr="00F103A4">
        <w:rPr>
          <w:lang w:val="es-ES"/>
        </w:rPr>
        <w:t>reglarea</w:t>
      </w:r>
      <w:proofErr w:type="spellEnd"/>
      <w:r w:rsidRPr="00F103A4">
        <w:rPr>
          <w:lang w:val="es-ES"/>
        </w:rPr>
        <w:t xml:space="preserve"> si </w:t>
      </w:r>
      <w:proofErr w:type="spellStart"/>
      <w:r w:rsidRPr="00F103A4">
        <w:rPr>
          <w:lang w:val="es-ES"/>
        </w:rPr>
        <w:t>curatarea</w:t>
      </w:r>
      <w:proofErr w:type="spellEnd"/>
      <w:r w:rsidRPr="00F103A4">
        <w:rPr>
          <w:lang w:val="es-ES"/>
        </w:rPr>
        <w:t xml:space="preserve"> </w:t>
      </w:r>
      <w:proofErr w:type="spellStart"/>
      <w:r w:rsidRPr="00F103A4">
        <w:rPr>
          <w:lang w:val="es-ES"/>
        </w:rPr>
        <w:t>supapelor</w:t>
      </w:r>
      <w:proofErr w:type="spellEnd"/>
      <w:r w:rsidRPr="00F103A4">
        <w:rPr>
          <w:lang w:val="es-ES"/>
        </w:rPr>
        <w:t xml:space="preserve"> de </w:t>
      </w:r>
      <w:proofErr w:type="spellStart"/>
      <w:r w:rsidRPr="00F103A4">
        <w:rPr>
          <w:lang w:val="es-ES"/>
        </w:rPr>
        <w:t>siguranta</w:t>
      </w:r>
      <w:proofErr w:type="spellEnd"/>
      <w:r w:rsidRPr="00F103A4">
        <w:rPr>
          <w:lang w:val="es-ES"/>
        </w:rPr>
        <w:t>;</w:t>
      </w:r>
    </w:p>
    <w:p w14:paraId="23C1FEB8" w14:textId="77777777" w:rsidR="00197DF1" w:rsidRPr="00E444EA" w:rsidRDefault="00197DF1" w:rsidP="007B04B5">
      <w:pPr>
        <w:pStyle w:val="ListParagraph"/>
        <w:numPr>
          <w:ilvl w:val="0"/>
          <w:numId w:val="5"/>
        </w:numPr>
        <w:spacing w:line="360" w:lineRule="auto"/>
        <w:jc w:val="both"/>
        <w:rPr>
          <w:b/>
          <w:snapToGrid w:val="0"/>
          <w:lang w:val="es-ES"/>
        </w:rPr>
      </w:pPr>
      <w:r w:rsidRPr="00F103A4">
        <w:rPr>
          <w:lang w:val="es-ES"/>
        </w:rPr>
        <w:t>reautorizare ISCIR</w:t>
      </w:r>
      <w:r>
        <w:rPr>
          <w:lang w:val="es-ES"/>
        </w:rPr>
        <w:t>.</w:t>
      </w:r>
    </w:p>
    <w:p w14:paraId="6455A9FD" w14:textId="7DBB33BC" w:rsidR="00197DF1" w:rsidRDefault="00197DF1" w:rsidP="007B04B5">
      <w:pPr>
        <w:pStyle w:val="ListParagraph"/>
        <w:spacing w:line="360" w:lineRule="auto"/>
        <w:ind w:left="1080"/>
        <w:jc w:val="both"/>
        <w:rPr>
          <w:b/>
          <w:snapToGrid w:val="0"/>
          <w:lang w:val="es-ES"/>
        </w:rPr>
      </w:pPr>
    </w:p>
    <w:p w14:paraId="11BC9E86" w14:textId="77777777" w:rsidR="00110037" w:rsidRPr="00E444EA" w:rsidRDefault="00110037" w:rsidP="007B04B5">
      <w:pPr>
        <w:pStyle w:val="ListParagraph"/>
        <w:spacing w:line="360" w:lineRule="auto"/>
        <w:ind w:left="1080"/>
        <w:jc w:val="both"/>
        <w:rPr>
          <w:b/>
          <w:snapToGrid w:val="0"/>
          <w:lang w:val="es-ES"/>
        </w:rPr>
      </w:pPr>
    </w:p>
    <w:p w14:paraId="4567443F" w14:textId="77777777" w:rsidR="00197DF1" w:rsidRPr="00E444EA" w:rsidRDefault="00197DF1" w:rsidP="007B04B5">
      <w:pPr>
        <w:spacing w:line="360" w:lineRule="auto"/>
        <w:ind w:firstLine="720"/>
        <w:jc w:val="both"/>
        <w:rPr>
          <w:b/>
          <w:bCs/>
          <w:snapToGrid w:val="0"/>
          <w:u w:val="single"/>
        </w:rPr>
      </w:pPr>
      <w:r w:rsidRPr="00E444EA">
        <w:rPr>
          <w:b/>
          <w:bCs/>
          <w:u w:val="single"/>
          <w:lang w:val="fr-FR"/>
        </w:rPr>
        <w:lastRenderedPageBreak/>
        <w:t>VTP </w:t>
      </w:r>
      <w:r w:rsidRPr="00E444EA">
        <w:rPr>
          <w:u w:val="single"/>
          <w:lang w:val="fr-FR"/>
        </w:rPr>
        <w:t>(</w:t>
      </w:r>
      <w:proofErr w:type="spellStart"/>
      <w:r w:rsidRPr="00E444EA">
        <w:rPr>
          <w:u w:val="single"/>
          <w:lang w:val="fr-FR"/>
        </w:rPr>
        <w:t>Verificare</w:t>
      </w:r>
      <w:proofErr w:type="spellEnd"/>
      <w:r w:rsidRPr="00E444EA">
        <w:rPr>
          <w:u w:val="single"/>
          <w:lang w:val="fr-FR"/>
        </w:rPr>
        <w:t xml:space="preserve"> </w:t>
      </w:r>
      <w:proofErr w:type="spellStart"/>
      <w:r w:rsidRPr="00E444EA">
        <w:rPr>
          <w:u w:val="single"/>
          <w:lang w:val="fr-FR"/>
        </w:rPr>
        <w:t>Tehnica</w:t>
      </w:r>
      <w:proofErr w:type="spellEnd"/>
      <w:r w:rsidRPr="00E444EA">
        <w:rPr>
          <w:u w:val="single"/>
          <w:lang w:val="fr-FR"/>
        </w:rPr>
        <w:t xml:space="preserve"> </w:t>
      </w:r>
      <w:proofErr w:type="spellStart"/>
      <w:r w:rsidRPr="00E444EA">
        <w:rPr>
          <w:u w:val="single"/>
          <w:lang w:val="fr-FR"/>
        </w:rPr>
        <w:t>Periodica</w:t>
      </w:r>
      <w:proofErr w:type="spellEnd"/>
      <w:r w:rsidRPr="00E444EA">
        <w:rPr>
          <w:u w:val="single"/>
          <w:lang w:val="fr-FR"/>
        </w:rPr>
        <w:t>)</w:t>
      </w:r>
      <w:r w:rsidRPr="00E444EA">
        <w:rPr>
          <w:b/>
          <w:bCs/>
          <w:snapToGrid w:val="0"/>
          <w:u w:val="single"/>
          <w:lang w:val="es-ES"/>
        </w:rPr>
        <w:t xml:space="preserve"> </w:t>
      </w:r>
      <w:proofErr w:type="spellStart"/>
      <w:r w:rsidRPr="00E444EA">
        <w:rPr>
          <w:b/>
          <w:bCs/>
          <w:snapToGrid w:val="0"/>
          <w:u w:val="single"/>
          <w:lang w:val="es-ES"/>
        </w:rPr>
        <w:t>operatii</w:t>
      </w:r>
      <w:proofErr w:type="spellEnd"/>
      <w:r w:rsidRPr="00E444EA">
        <w:rPr>
          <w:b/>
          <w:bCs/>
          <w:snapToGrid w:val="0"/>
          <w:u w:val="single"/>
          <w:lang w:val="es-ES"/>
        </w:rPr>
        <w:t xml:space="preserve"> incluse :</w:t>
      </w:r>
    </w:p>
    <w:p w14:paraId="25B20FF6" w14:textId="77777777" w:rsidR="00197DF1" w:rsidRPr="00597050" w:rsidRDefault="00197DF1" w:rsidP="007B04B5">
      <w:pPr>
        <w:autoSpaceDE w:val="0"/>
        <w:autoSpaceDN w:val="0"/>
        <w:adjustRightInd w:val="0"/>
        <w:spacing w:line="360" w:lineRule="auto"/>
        <w:ind w:left="720"/>
        <w:jc w:val="both"/>
        <w:rPr>
          <w:lang w:val="es-ES"/>
        </w:rPr>
      </w:pPr>
      <w:r>
        <w:rPr>
          <w:lang w:val="es-ES"/>
        </w:rPr>
        <w:t xml:space="preserve">-    </w:t>
      </w:r>
      <w:proofErr w:type="spellStart"/>
      <w:r w:rsidRPr="00597050">
        <w:rPr>
          <w:lang w:val="es-ES"/>
        </w:rPr>
        <w:t>verificarea</w:t>
      </w:r>
      <w:proofErr w:type="spellEnd"/>
      <w:r w:rsidRPr="00597050">
        <w:rPr>
          <w:lang w:val="es-ES"/>
        </w:rPr>
        <w:t xml:space="preserve"> </w:t>
      </w:r>
      <w:proofErr w:type="spellStart"/>
      <w:r w:rsidRPr="00597050">
        <w:rPr>
          <w:lang w:val="es-ES"/>
        </w:rPr>
        <w:t>integrității</w:t>
      </w:r>
      <w:proofErr w:type="spellEnd"/>
      <w:r w:rsidRPr="00597050">
        <w:rPr>
          <w:lang w:val="es-ES"/>
        </w:rPr>
        <w:t xml:space="preserve"> </w:t>
      </w:r>
      <w:proofErr w:type="spellStart"/>
      <w:r w:rsidRPr="00597050">
        <w:rPr>
          <w:lang w:val="es-ES"/>
        </w:rPr>
        <w:t>aparatului</w:t>
      </w:r>
      <w:proofErr w:type="spellEnd"/>
      <w:r w:rsidRPr="00597050">
        <w:rPr>
          <w:lang w:val="es-ES"/>
        </w:rPr>
        <w:t xml:space="preserve"> </w:t>
      </w:r>
      <w:proofErr w:type="spellStart"/>
      <w:r w:rsidRPr="00597050">
        <w:rPr>
          <w:lang w:val="es-ES"/>
        </w:rPr>
        <w:t>și</w:t>
      </w:r>
      <w:proofErr w:type="spellEnd"/>
      <w:r w:rsidRPr="00597050">
        <w:rPr>
          <w:lang w:val="es-ES"/>
        </w:rPr>
        <w:t xml:space="preserve"> </w:t>
      </w:r>
      <w:proofErr w:type="spellStart"/>
      <w:r w:rsidRPr="00597050">
        <w:rPr>
          <w:lang w:val="es-ES"/>
        </w:rPr>
        <w:t>menținerii</w:t>
      </w:r>
      <w:proofErr w:type="spellEnd"/>
      <w:r w:rsidRPr="00597050">
        <w:rPr>
          <w:lang w:val="es-ES"/>
        </w:rPr>
        <w:t xml:space="preserve"> </w:t>
      </w:r>
      <w:proofErr w:type="spellStart"/>
      <w:r w:rsidRPr="00597050">
        <w:rPr>
          <w:lang w:val="es-ES"/>
        </w:rPr>
        <w:t>condițiilor</w:t>
      </w:r>
      <w:proofErr w:type="spellEnd"/>
      <w:r w:rsidRPr="00597050">
        <w:rPr>
          <w:lang w:val="es-ES"/>
        </w:rPr>
        <w:t xml:space="preserve"> </w:t>
      </w:r>
      <w:proofErr w:type="spellStart"/>
      <w:r w:rsidRPr="00597050">
        <w:rPr>
          <w:lang w:val="es-ES"/>
        </w:rPr>
        <w:t>inițiale</w:t>
      </w:r>
      <w:proofErr w:type="spellEnd"/>
      <w:r w:rsidRPr="00597050">
        <w:rPr>
          <w:lang w:val="es-ES"/>
        </w:rPr>
        <w:t xml:space="preserve"> de instalare</w:t>
      </w:r>
      <w:r w:rsidR="007B04B5">
        <w:rPr>
          <w:lang w:val="es-ES"/>
        </w:rPr>
        <w:t xml:space="preserve">, </w:t>
      </w:r>
      <w:proofErr w:type="spellStart"/>
      <w:r w:rsidR="007B04B5">
        <w:rPr>
          <w:lang w:val="es-ES"/>
        </w:rPr>
        <w:t>respectiv</w:t>
      </w:r>
      <w:proofErr w:type="spellEnd"/>
      <w:r w:rsidR="007B04B5">
        <w:rPr>
          <w:lang w:val="es-ES"/>
        </w:rPr>
        <w:t xml:space="preserve"> </w:t>
      </w:r>
      <w:proofErr w:type="spellStart"/>
      <w:r w:rsidR="007B04B5">
        <w:rPr>
          <w:lang w:val="es-ES"/>
        </w:rPr>
        <w:t>verificarea</w:t>
      </w:r>
      <w:proofErr w:type="spellEnd"/>
      <w:r w:rsidR="007B04B5">
        <w:rPr>
          <w:lang w:val="es-ES"/>
        </w:rPr>
        <w:t xml:space="preserve"> </w:t>
      </w:r>
      <w:proofErr w:type="spellStart"/>
      <w:r w:rsidRPr="00597050">
        <w:rPr>
          <w:lang w:val="es-ES"/>
        </w:rPr>
        <w:t>manta</w:t>
      </w:r>
      <w:r w:rsidR="007B04B5">
        <w:rPr>
          <w:lang w:val="es-ES"/>
        </w:rPr>
        <w:t>lei</w:t>
      </w:r>
      <w:proofErr w:type="spellEnd"/>
      <w:r w:rsidRPr="00597050">
        <w:rPr>
          <w:lang w:val="es-ES"/>
        </w:rPr>
        <w:t xml:space="preserve"> </w:t>
      </w:r>
      <w:proofErr w:type="spellStart"/>
      <w:r w:rsidRPr="00597050">
        <w:rPr>
          <w:lang w:val="es-ES"/>
        </w:rPr>
        <w:t>cazanului</w:t>
      </w:r>
      <w:proofErr w:type="spellEnd"/>
      <w:r w:rsidRPr="00597050">
        <w:rPr>
          <w:lang w:val="es-ES"/>
        </w:rPr>
        <w:t>/</w:t>
      </w:r>
      <w:r w:rsidR="007B04B5">
        <w:rPr>
          <w:lang w:val="es-ES"/>
        </w:rPr>
        <w:t xml:space="preserve"> </w:t>
      </w:r>
      <w:proofErr w:type="spellStart"/>
      <w:r w:rsidRPr="00597050">
        <w:rPr>
          <w:lang w:val="es-ES"/>
        </w:rPr>
        <w:t>aparatului</w:t>
      </w:r>
      <w:proofErr w:type="spellEnd"/>
      <w:r w:rsidRPr="00597050">
        <w:rPr>
          <w:lang w:val="es-ES"/>
        </w:rPr>
        <w:t xml:space="preserve">, </w:t>
      </w:r>
      <w:r w:rsidR="007B04B5">
        <w:rPr>
          <w:lang w:val="es-ES"/>
        </w:rPr>
        <w:t xml:space="preserve">a </w:t>
      </w:r>
      <w:proofErr w:type="spellStart"/>
      <w:r w:rsidR="007B04B5">
        <w:rPr>
          <w:lang w:val="es-ES"/>
        </w:rPr>
        <w:t>bordului</w:t>
      </w:r>
      <w:proofErr w:type="spellEnd"/>
      <w:r w:rsidR="007B04B5">
        <w:rPr>
          <w:lang w:val="es-ES"/>
        </w:rPr>
        <w:t xml:space="preserve"> de automatizare - </w:t>
      </w:r>
      <w:proofErr w:type="spellStart"/>
      <w:r w:rsidRPr="00597050">
        <w:rPr>
          <w:lang w:val="es-ES"/>
        </w:rPr>
        <w:t>presostat</w:t>
      </w:r>
      <w:proofErr w:type="spellEnd"/>
      <w:r w:rsidRPr="00597050">
        <w:rPr>
          <w:lang w:val="es-ES"/>
        </w:rPr>
        <w:t xml:space="preserve">, </w:t>
      </w:r>
      <w:proofErr w:type="spellStart"/>
      <w:r w:rsidRPr="00597050">
        <w:rPr>
          <w:lang w:val="es-ES"/>
        </w:rPr>
        <w:t>termostat</w:t>
      </w:r>
      <w:proofErr w:type="spellEnd"/>
      <w:r w:rsidRPr="00597050">
        <w:rPr>
          <w:lang w:val="es-ES"/>
        </w:rPr>
        <w:t xml:space="preserve">, </w:t>
      </w:r>
      <w:proofErr w:type="spellStart"/>
      <w:r w:rsidRPr="00597050">
        <w:rPr>
          <w:lang w:val="es-ES"/>
        </w:rPr>
        <w:t>senzori</w:t>
      </w:r>
      <w:proofErr w:type="spellEnd"/>
      <w:r w:rsidRPr="00597050">
        <w:rPr>
          <w:lang w:val="es-ES"/>
        </w:rPr>
        <w:t>, etc.;</w:t>
      </w:r>
    </w:p>
    <w:p w14:paraId="3B1B197F" w14:textId="77777777" w:rsidR="00197DF1" w:rsidRPr="00597050" w:rsidRDefault="00197DF1" w:rsidP="007B04B5">
      <w:pPr>
        <w:autoSpaceDE w:val="0"/>
        <w:autoSpaceDN w:val="0"/>
        <w:adjustRightInd w:val="0"/>
        <w:spacing w:line="360" w:lineRule="auto"/>
        <w:ind w:left="720"/>
        <w:jc w:val="both"/>
        <w:rPr>
          <w:lang w:val="es-ES"/>
        </w:rPr>
      </w:pPr>
      <w:r>
        <w:rPr>
          <w:lang w:val="es-ES"/>
        </w:rPr>
        <w:t xml:space="preserve">-   </w:t>
      </w:r>
      <w:proofErr w:type="spellStart"/>
      <w:r w:rsidRPr="00597050">
        <w:rPr>
          <w:lang w:val="es-ES"/>
        </w:rPr>
        <w:t>verificarea</w:t>
      </w:r>
      <w:proofErr w:type="spellEnd"/>
      <w:r w:rsidRPr="00597050">
        <w:rPr>
          <w:lang w:val="es-ES"/>
        </w:rPr>
        <w:t xml:space="preserve"> </w:t>
      </w:r>
      <w:proofErr w:type="spellStart"/>
      <w:r w:rsidRPr="00597050">
        <w:rPr>
          <w:lang w:val="es-ES"/>
        </w:rPr>
        <w:t>și</w:t>
      </w:r>
      <w:proofErr w:type="spellEnd"/>
      <w:r w:rsidRPr="00597050">
        <w:rPr>
          <w:lang w:val="es-ES"/>
        </w:rPr>
        <w:t xml:space="preserve"> </w:t>
      </w:r>
      <w:proofErr w:type="spellStart"/>
      <w:r w:rsidRPr="00597050">
        <w:rPr>
          <w:lang w:val="es-ES"/>
        </w:rPr>
        <w:t>reglarea</w:t>
      </w:r>
      <w:proofErr w:type="spellEnd"/>
      <w:r w:rsidRPr="00597050">
        <w:rPr>
          <w:lang w:val="es-ES"/>
        </w:rPr>
        <w:t xml:space="preserve"> </w:t>
      </w:r>
      <w:proofErr w:type="spellStart"/>
      <w:r w:rsidRPr="00597050">
        <w:rPr>
          <w:lang w:val="es-ES"/>
        </w:rPr>
        <w:t>instalației</w:t>
      </w:r>
      <w:proofErr w:type="spellEnd"/>
      <w:r w:rsidRPr="00597050">
        <w:rPr>
          <w:lang w:val="es-ES"/>
        </w:rPr>
        <w:t xml:space="preserve"> de ardere, </w:t>
      </w:r>
      <w:proofErr w:type="spellStart"/>
      <w:r w:rsidRPr="00597050">
        <w:rPr>
          <w:lang w:val="es-ES"/>
        </w:rPr>
        <w:t>în</w:t>
      </w:r>
      <w:proofErr w:type="spellEnd"/>
      <w:r w:rsidRPr="00597050">
        <w:rPr>
          <w:lang w:val="es-ES"/>
        </w:rPr>
        <w:t xml:space="preserve"> </w:t>
      </w:r>
      <w:proofErr w:type="spellStart"/>
      <w:r w:rsidRPr="00597050">
        <w:rPr>
          <w:lang w:val="es-ES"/>
        </w:rPr>
        <w:t>scopul</w:t>
      </w:r>
      <w:proofErr w:type="spellEnd"/>
      <w:r w:rsidRPr="00597050">
        <w:rPr>
          <w:lang w:val="es-ES"/>
        </w:rPr>
        <w:t xml:space="preserve"> </w:t>
      </w:r>
      <w:proofErr w:type="spellStart"/>
      <w:r w:rsidRPr="00597050">
        <w:rPr>
          <w:lang w:val="es-ES"/>
        </w:rPr>
        <w:t>realizării</w:t>
      </w:r>
      <w:proofErr w:type="spellEnd"/>
      <w:r w:rsidRPr="00597050">
        <w:rPr>
          <w:lang w:val="es-ES"/>
        </w:rPr>
        <w:t xml:space="preserve"> </w:t>
      </w:r>
      <w:proofErr w:type="spellStart"/>
      <w:r w:rsidRPr="00597050">
        <w:rPr>
          <w:lang w:val="es-ES"/>
        </w:rPr>
        <w:t>unei</w:t>
      </w:r>
      <w:proofErr w:type="spellEnd"/>
      <w:r w:rsidRPr="00597050">
        <w:rPr>
          <w:lang w:val="es-ES"/>
        </w:rPr>
        <w:t xml:space="preserve"> </w:t>
      </w:r>
      <w:proofErr w:type="spellStart"/>
      <w:r w:rsidRPr="00597050">
        <w:rPr>
          <w:lang w:val="es-ES"/>
        </w:rPr>
        <w:t>arderi</w:t>
      </w:r>
      <w:proofErr w:type="spellEnd"/>
      <w:r w:rsidRPr="00597050">
        <w:rPr>
          <w:lang w:val="es-ES"/>
        </w:rPr>
        <w:t xml:space="preserve"> complete, </w:t>
      </w:r>
      <w:proofErr w:type="spellStart"/>
      <w:r w:rsidRPr="00597050">
        <w:rPr>
          <w:lang w:val="es-ES"/>
        </w:rPr>
        <w:t>cu</w:t>
      </w:r>
      <w:proofErr w:type="spellEnd"/>
      <w:r w:rsidRPr="00597050">
        <w:rPr>
          <w:lang w:val="es-ES"/>
        </w:rPr>
        <w:t xml:space="preserve"> </w:t>
      </w:r>
      <w:proofErr w:type="spellStart"/>
      <w:r w:rsidRPr="00597050">
        <w:rPr>
          <w:lang w:val="es-ES"/>
        </w:rPr>
        <w:t>eficiența</w:t>
      </w:r>
      <w:proofErr w:type="spellEnd"/>
      <w:r w:rsidRPr="00597050">
        <w:rPr>
          <w:lang w:val="es-ES"/>
        </w:rPr>
        <w:t xml:space="preserve"> </w:t>
      </w:r>
      <w:proofErr w:type="spellStart"/>
      <w:r w:rsidRPr="00597050">
        <w:rPr>
          <w:lang w:val="es-ES"/>
        </w:rPr>
        <w:t>indicată</w:t>
      </w:r>
      <w:proofErr w:type="spellEnd"/>
      <w:r w:rsidRPr="00597050">
        <w:rPr>
          <w:lang w:val="es-ES"/>
        </w:rPr>
        <w:t xml:space="preserve"> de </w:t>
      </w:r>
      <w:proofErr w:type="spellStart"/>
      <w:r w:rsidRPr="00597050">
        <w:rPr>
          <w:lang w:val="es-ES"/>
        </w:rPr>
        <w:t>producător</w:t>
      </w:r>
      <w:proofErr w:type="spellEnd"/>
      <w:r w:rsidRPr="00597050">
        <w:rPr>
          <w:lang w:val="es-ES"/>
        </w:rPr>
        <w:t xml:space="preserve">; </w:t>
      </w:r>
    </w:p>
    <w:p w14:paraId="19AE01C5" w14:textId="77777777" w:rsidR="00197DF1" w:rsidRDefault="00197DF1" w:rsidP="007B04B5">
      <w:pPr>
        <w:autoSpaceDE w:val="0"/>
        <w:autoSpaceDN w:val="0"/>
        <w:adjustRightInd w:val="0"/>
        <w:spacing w:line="360" w:lineRule="auto"/>
        <w:ind w:left="720"/>
        <w:jc w:val="both"/>
        <w:rPr>
          <w:lang w:val="es-ES"/>
        </w:rPr>
      </w:pPr>
      <w:r>
        <w:rPr>
          <w:lang w:val="es-ES"/>
        </w:rPr>
        <w:t xml:space="preserve">-   </w:t>
      </w:r>
      <w:r w:rsidRPr="00597050">
        <w:rPr>
          <w:lang w:val="es-ES"/>
        </w:rPr>
        <w:t xml:space="preserve">analiza </w:t>
      </w:r>
      <w:proofErr w:type="spellStart"/>
      <w:r w:rsidRPr="00597050">
        <w:rPr>
          <w:lang w:val="es-ES"/>
        </w:rPr>
        <w:t>gazelor</w:t>
      </w:r>
      <w:proofErr w:type="spellEnd"/>
      <w:r w:rsidRPr="00597050">
        <w:rPr>
          <w:lang w:val="es-ES"/>
        </w:rPr>
        <w:t xml:space="preserve"> </w:t>
      </w:r>
      <w:r w:rsidR="007B04B5">
        <w:rPr>
          <w:lang w:val="es-ES"/>
        </w:rPr>
        <w:t xml:space="preserve">de ardere </w:t>
      </w:r>
      <w:proofErr w:type="spellStart"/>
      <w:r w:rsidRPr="00597050">
        <w:rPr>
          <w:lang w:val="es-ES"/>
        </w:rPr>
        <w:t>și</w:t>
      </w:r>
      <w:proofErr w:type="spellEnd"/>
      <w:r w:rsidRPr="00597050">
        <w:rPr>
          <w:lang w:val="es-ES"/>
        </w:rPr>
        <w:t xml:space="preserve"> </w:t>
      </w:r>
      <w:proofErr w:type="spellStart"/>
      <w:r w:rsidRPr="00597050">
        <w:rPr>
          <w:lang w:val="es-ES"/>
        </w:rPr>
        <w:t>verificarea</w:t>
      </w:r>
      <w:proofErr w:type="spellEnd"/>
      <w:r w:rsidRPr="00597050">
        <w:rPr>
          <w:lang w:val="es-ES"/>
        </w:rPr>
        <w:t xml:space="preserve"> </w:t>
      </w:r>
      <w:proofErr w:type="spellStart"/>
      <w:r w:rsidRPr="00597050">
        <w:rPr>
          <w:lang w:val="es-ES"/>
        </w:rPr>
        <w:t>încadrării</w:t>
      </w:r>
      <w:proofErr w:type="spellEnd"/>
      <w:r w:rsidRPr="00597050">
        <w:rPr>
          <w:lang w:val="es-ES"/>
        </w:rPr>
        <w:t xml:space="preserve"> </w:t>
      </w:r>
      <w:proofErr w:type="spellStart"/>
      <w:r w:rsidRPr="00597050">
        <w:rPr>
          <w:lang w:val="es-ES"/>
        </w:rPr>
        <w:t>valorilor</w:t>
      </w:r>
      <w:proofErr w:type="spellEnd"/>
      <w:r w:rsidRPr="00597050">
        <w:rPr>
          <w:lang w:val="es-ES"/>
        </w:rPr>
        <w:t xml:space="preserve"> </w:t>
      </w:r>
      <w:proofErr w:type="spellStart"/>
      <w:r w:rsidRPr="00597050">
        <w:rPr>
          <w:lang w:val="es-ES"/>
        </w:rPr>
        <w:t>în</w:t>
      </w:r>
      <w:proofErr w:type="spellEnd"/>
      <w:r w:rsidRPr="00597050">
        <w:rPr>
          <w:lang w:val="es-ES"/>
        </w:rPr>
        <w:t xml:space="preserve"> </w:t>
      </w:r>
      <w:proofErr w:type="spellStart"/>
      <w:r w:rsidRPr="00597050">
        <w:rPr>
          <w:lang w:val="es-ES"/>
        </w:rPr>
        <w:t>limitele</w:t>
      </w:r>
      <w:proofErr w:type="spellEnd"/>
      <w:r w:rsidRPr="00597050">
        <w:rPr>
          <w:lang w:val="es-ES"/>
        </w:rPr>
        <w:t xml:space="preserve"> </w:t>
      </w:r>
      <w:proofErr w:type="spellStart"/>
      <w:r w:rsidRPr="00597050">
        <w:rPr>
          <w:lang w:val="es-ES"/>
        </w:rPr>
        <w:t>admise</w:t>
      </w:r>
      <w:proofErr w:type="spellEnd"/>
      <w:r w:rsidRPr="00597050">
        <w:rPr>
          <w:lang w:val="es-ES"/>
        </w:rPr>
        <w:t xml:space="preserve"> </w:t>
      </w:r>
      <w:proofErr w:type="spellStart"/>
      <w:r w:rsidRPr="00597050">
        <w:rPr>
          <w:lang w:val="es-ES"/>
        </w:rPr>
        <w:t>cu</w:t>
      </w:r>
      <w:proofErr w:type="spellEnd"/>
      <w:r w:rsidRPr="00597050">
        <w:rPr>
          <w:lang w:val="es-ES"/>
        </w:rPr>
        <w:t xml:space="preserve"> </w:t>
      </w:r>
      <w:proofErr w:type="spellStart"/>
      <w:r w:rsidRPr="00597050">
        <w:rPr>
          <w:lang w:val="es-ES"/>
        </w:rPr>
        <w:t>aparatul</w:t>
      </w:r>
      <w:proofErr w:type="spellEnd"/>
      <w:r w:rsidRPr="00597050">
        <w:rPr>
          <w:lang w:val="es-ES"/>
        </w:rPr>
        <w:t xml:space="preserve"> de </w:t>
      </w:r>
      <w:proofErr w:type="spellStart"/>
      <w:r w:rsidRPr="00597050">
        <w:rPr>
          <w:lang w:val="es-ES"/>
        </w:rPr>
        <w:t>masura</w:t>
      </w:r>
      <w:proofErr w:type="spellEnd"/>
      <w:r w:rsidRPr="00597050">
        <w:rPr>
          <w:lang w:val="es-ES"/>
        </w:rPr>
        <w:t xml:space="preserve"> </w:t>
      </w:r>
      <w:proofErr w:type="spellStart"/>
      <w:r w:rsidRPr="00597050">
        <w:rPr>
          <w:lang w:val="es-ES"/>
        </w:rPr>
        <w:t>multilyzer</w:t>
      </w:r>
      <w:proofErr w:type="spellEnd"/>
      <w:r>
        <w:rPr>
          <w:lang w:val="es-ES"/>
        </w:rPr>
        <w:t>;</w:t>
      </w:r>
    </w:p>
    <w:p w14:paraId="438693DF" w14:textId="77777777" w:rsidR="00197DF1" w:rsidRPr="00E444EA" w:rsidRDefault="00197DF1" w:rsidP="007B04B5">
      <w:pPr>
        <w:pStyle w:val="ListParagraph"/>
        <w:numPr>
          <w:ilvl w:val="0"/>
          <w:numId w:val="5"/>
        </w:numPr>
        <w:spacing w:line="360" w:lineRule="auto"/>
        <w:jc w:val="both"/>
        <w:rPr>
          <w:b/>
          <w:snapToGrid w:val="0"/>
          <w:lang w:val="es-ES"/>
        </w:rPr>
      </w:pPr>
      <w:r w:rsidRPr="00F103A4">
        <w:rPr>
          <w:lang w:val="es-ES"/>
        </w:rPr>
        <w:t>reautorizare ISCIR</w:t>
      </w:r>
      <w:r>
        <w:rPr>
          <w:lang w:val="es-ES"/>
        </w:rPr>
        <w:t xml:space="preserve"> </w:t>
      </w:r>
    </w:p>
    <w:p w14:paraId="1CE3996C" w14:textId="77777777" w:rsidR="00555E87" w:rsidRPr="007B04B5" w:rsidRDefault="00555E87" w:rsidP="007B04B5">
      <w:pPr>
        <w:spacing w:line="360" w:lineRule="auto"/>
        <w:rPr>
          <w:sz w:val="8"/>
          <w:szCs w:val="8"/>
          <w:lang w:val="fr-FR"/>
        </w:rPr>
      </w:pPr>
    </w:p>
    <w:p w14:paraId="62817BAE" w14:textId="77777777" w:rsidR="00197DF1" w:rsidRDefault="00197DF1" w:rsidP="007B04B5">
      <w:pPr>
        <w:spacing w:line="360" w:lineRule="auto"/>
        <w:ind w:left="720"/>
        <w:rPr>
          <w:lang w:val="fr-FR"/>
        </w:rPr>
      </w:pPr>
      <w:proofErr w:type="spellStart"/>
      <w:r>
        <w:rPr>
          <w:lang w:val="fr-FR"/>
        </w:rPr>
        <w:t>Durata</w:t>
      </w:r>
      <w:proofErr w:type="spellEnd"/>
      <w:r>
        <w:rPr>
          <w:lang w:val="fr-FR"/>
        </w:rPr>
        <w:t xml:space="preserve"> </w:t>
      </w:r>
      <w:proofErr w:type="spellStart"/>
      <w:r>
        <w:rPr>
          <w:lang w:val="fr-FR"/>
        </w:rPr>
        <w:t>prestare</w:t>
      </w:r>
      <w:proofErr w:type="spellEnd"/>
      <w:r>
        <w:rPr>
          <w:lang w:val="fr-FR"/>
        </w:rPr>
        <w:t xml:space="preserve"> </w:t>
      </w:r>
      <w:proofErr w:type="spellStart"/>
      <w:r>
        <w:rPr>
          <w:lang w:val="fr-FR"/>
        </w:rPr>
        <w:t>servicii</w:t>
      </w:r>
      <w:proofErr w:type="spellEnd"/>
      <w:r>
        <w:rPr>
          <w:lang w:val="fr-FR"/>
        </w:rPr>
        <w:t xml:space="preserve"> : 15 </w:t>
      </w:r>
      <w:proofErr w:type="spellStart"/>
      <w:r>
        <w:rPr>
          <w:lang w:val="fr-FR"/>
        </w:rPr>
        <w:t>zile</w:t>
      </w:r>
      <w:proofErr w:type="spellEnd"/>
      <w:r>
        <w:rPr>
          <w:lang w:val="fr-FR"/>
        </w:rPr>
        <w:t xml:space="preserve"> </w:t>
      </w:r>
      <w:proofErr w:type="spellStart"/>
      <w:r>
        <w:rPr>
          <w:lang w:val="fr-FR"/>
        </w:rPr>
        <w:t>lucratoare</w:t>
      </w:r>
      <w:proofErr w:type="spellEnd"/>
      <w:r>
        <w:rPr>
          <w:lang w:val="fr-FR"/>
        </w:rPr>
        <w:t xml:space="preserve"> </w:t>
      </w:r>
    </w:p>
    <w:p w14:paraId="1C72ABF0" w14:textId="77777777" w:rsidR="00555E87" w:rsidRDefault="00555E87" w:rsidP="00555E87">
      <w:pPr>
        <w:spacing w:line="360" w:lineRule="auto"/>
        <w:jc w:val="both"/>
        <w:rPr>
          <w:color w:val="FF0000"/>
          <w:sz w:val="16"/>
          <w:szCs w:val="16"/>
          <w:lang w:val="fr-FR"/>
        </w:rPr>
      </w:pPr>
    </w:p>
    <w:p w14:paraId="6632676D" w14:textId="545A565A" w:rsidR="00395046" w:rsidRDefault="00395046" w:rsidP="007B04B5">
      <w:pPr>
        <w:pStyle w:val="NoSpacing"/>
        <w:rPr>
          <w:sz w:val="24"/>
          <w:szCs w:val="24"/>
        </w:rPr>
      </w:pPr>
    </w:p>
    <w:p w14:paraId="28AFA060" w14:textId="77777777" w:rsidR="00F7359A" w:rsidRDefault="00F7359A" w:rsidP="007B04B5">
      <w:pPr>
        <w:pStyle w:val="NoSpacing"/>
        <w:rPr>
          <w:lang w:val="fr-FR"/>
        </w:rPr>
      </w:pPr>
    </w:p>
    <w:sectPr w:rsidR="00F7359A" w:rsidSect="006542AF">
      <w:pgSz w:w="11907" w:h="16839" w:code="9"/>
      <w:pgMar w:top="397" w:right="708" w:bottom="720" w:left="1134"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E998" w14:textId="77777777" w:rsidR="00F71E3A" w:rsidRDefault="00F71E3A" w:rsidP="00425B45">
      <w:r>
        <w:separator/>
      </w:r>
    </w:p>
  </w:endnote>
  <w:endnote w:type="continuationSeparator" w:id="0">
    <w:p w14:paraId="63406155" w14:textId="77777777" w:rsidR="00F71E3A" w:rsidRDefault="00F71E3A" w:rsidP="0042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7FA15" w14:textId="77777777" w:rsidR="00F71E3A" w:rsidRDefault="00F71E3A" w:rsidP="00425B45">
      <w:r>
        <w:separator/>
      </w:r>
    </w:p>
  </w:footnote>
  <w:footnote w:type="continuationSeparator" w:id="0">
    <w:p w14:paraId="74266A6E" w14:textId="77777777" w:rsidR="00F71E3A" w:rsidRDefault="00F71E3A" w:rsidP="0042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22D"/>
    <w:multiLevelType w:val="hybridMultilevel"/>
    <w:tmpl w:val="E46231E4"/>
    <w:lvl w:ilvl="0" w:tplc="581EDF1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1ACC333D"/>
    <w:multiLevelType w:val="hybridMultilevel"/>
    <w:tmpl w:val="BF060446"/>
    <w:lvl w:ilvl="0" w:tplc="4FC6C26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2B5970"/>
    <w:multiLevelType w:val="hybridMultilevel"/>
    <w:tmpl w:val="F72C04E2"/>
    <w:lvl w:ilvl="0" w:tplc="3DF0942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787501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8524067">
    <w:abstractNumId w:val="3"/>
  </w:num>
  <w:num w:numId="3" w16cid:durableId="872965817">
    <w:abstractNumId w:val="0"/>
  </w:num>
  <w:num w:numId="4" w16cid:durableId="477577539">
    <w:abstractNumId w:val="2"/>
  </w:num>
  <w:num w:numId="5" w16cid:durableId="1929725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6041B"/>
    <w:rsid w:val="00061C58"/>
    <w:rsid w:val="00072585"/>
    <w:rsid w:val="00093C5D"/>
    <w:rsid w:val="000B4BD2"/>
    <w:rsid w:val="000C2429"/>
    <w:rsid w:val="00110037"/>
    <w:rsid w:val="00117399"/>
    <w:rsid w:val="00123CAC"/>
    <w:rsid w:val="001247CB"/>
    <w:rsid w:val="0013194B"/>
    <w:rsid w:val="0015751C"/>
    <w:rsid w:val="0016095F"/>
    <w:rsid w:val="00197439"/>
    <w:rsid w:val="00197DF1"/>
    <w:rsid w:val="001E2C6A"/>
    <w:rsid w:val="00221C9B"/>
    <w:rsid w:val="00231206"/>
    <w:rsid w:val="002317B3"/>
    <w:rsid w:val="0023781E"/>
    <w:rsid w:val="00267D8A"/>
    <w:rsid w:val="00283A27"/>
    <w:rsid w:val="002852F1"/>
    <w:rsid w:val="002912E9"/>
    <w:rsid w:val="002A1FBD"/>
    <w:rsid w:val="002C2DF0"/>
    <w:rsid w:val="002D4A9B"/>
    <w:rsid w:val="00335683"/>
    <w:rsid w:val="00335E1D"/>
    <w:rsid w:val="00336450"/>
    <w:rsid w:val="00353EF6"/>
    <w:rsid w:val="003614CB"/>
    <w:rsid w:val="00370711"/>
    <w:rsid w:val="00373317"/>
    <w:rsid w:val="00380562"/>
    <w:rsid w:val="00395046"/>
    <w:rsid w:val="003C1BCB"/>
    <w:rsid w:val="003C4C30"/>
    <w:rsid w:val="00425B45"/>
    <w:rsid w:val="00471F22"/>
    <w:rsid w:val="004816BC"/>
    <w:rsid w:val="004A3F5A"/>
    <w:rsid w:val="004B362C"/>
    <w:rsid w:val="004D4596"/>
    <w:rsid w:val="0052597F"/>
    <w:rsid w:val="00544BB0"/>
    <w:rsid w:val="00555E87"/>
    <w:rsid w:val="005565D5"/>
    <w:rsid w:val="0056020F"/>
    <w:rsid w:val="0056043C"/>
    <w:rsid w:val="0056157A"/>
    <w:rsid w:val="00565652"/>
    <w:rsid w:val="00596EC9"/>
    <w:rsid w:val="005C30B8"/>
    <w:rsid w:val="005D22D4"/>
    <w:rsid w:val="00601D03"/>
    <w:rsid w:val="0062639C"/>
    <w:rsid w:val="00642F01"/>
    <w:rsid w:val="006542AF"/>
    <w:rsid w:val="00673B31"/>
    <w:rsid w:val="006867FD"/>
    <w:rsid w:val="00690561"/>
    <w:rsid w:val="006A48D4"/>
    <w:rsid w:val="0071449C"/>
    <w:rsid w:val="007352DA"/>
    <w:rsid w:val="007414E4"/>
    <w:rsid w:val="00752873"/>
    <w:rsid w:val="00762284"/>
    <w:rsid w:val="00765C8A"/>
    <w:rsid w:val="007B04B5"/>
    <w:rsid w:val="007B1F34"/>
    <w:rsid w:val="007B4673"/>
    <w:rsid w:val="007B752D"/>
    <w:rsid w:val="007C0308"/>
    <w:rsid w:val="007C0887"/>
    <w:rsid w:val="007F22FF"/>
    <w:rsid w:val="00815421"/>
    <w:rsid w:val="00826973"/>
    <w:rsid w:val="00837341"/>
    <w:rsid w:val="00840A01"/>
    <w:rsid w:val="008D7CC0"/>
    <w:rsid w:val="008F147F"/>
    <w:rsid w:val="00905F89"/>
    <w:rsid w:val="009073C5"/>
    <w:rsid w:val="00935152"/>
    <w:rsid w:val="0099035B"/>
    <w:rsid w:val="009A6E4A"/>
    <w:rsid w:val="009C363C"/>
    <w:rsid w:val="009F3D5A"/>
    <w:rsid w:val="00A02867"/>
    <w:rsid w:val="00A03357"/>
    <w:rsid w:val="00A45912"/>
    <w:rsid w:val="00A83743"/>
    <w:rsid w:val="00A93016"/>
    <w:rsid w:val="00AA4198"/>
    <w:rsid w:val="00AB6D10"/>
    <w:rsid w:val="00AE1C07"/>
    <w:rsid w:val="00AF0B95"/>
    <w:rsid w:val="00B0260B"/>
    <w:rsid w:val="00B16029"/>
    <w:rsid w:val="00B47B7A"/>
    <w:rsid w:val="00B56DE6"/>
    <w:rsid w:val="00B649B1"/>
    <w:rsid w:val="00B67D09"/>
    <w:rsid w:val="00B96B9C"/>
    <w:rsid w:val="00B974CE"/>
    <w:rsid w:val="00BA2635"/>
    <w:rsid w:val="00BE300C"/>
    <w:rsid w:val="00BE4AF2"/>
    <w:rsid w:val="00C22DA9"/>
    <w:rsid w:val="00C3355C"/>
    <w:rsid w:val="00C40512"/>
    <w:rsid w:val="00C510B6"/>
    <w:rsid w:val="00C66CB3"/>
    <w:rsid w:val="00C71717"/>
    <w:rsid w:val="00C74686"/>
    <w:rsid w:val="00CE0336"/>
    <w:rsid w:val="00CF6B17"/>
    <w:rsid w:val="00D050AE"/>
    <w:rsid w:val="00D24AA7"/>
    <w:rsid w:val="00D36E40"/>
    <w:rsid w:val="00D619BB"/>
    <w:rsid w:val="00D62280"/>
    <w:rsid w:val="00D808E5"/>
    <w:rsid w:val="00D8504E"/>
    <w:rsid w:val="00DA1258"/>
    <w:rsid w:val="00DA773B"/>
    <w:rsid w:val="00DC5C6B"/>
    <w:rsid w:val="00DD1B1E"/>
    <w:rsid w:val="00DF1B53"/>
    <w:rsid w:val="00E073BE"/>
    <w:rsid w:val="00E14554"/>
    <w:rsid w:val="00E40F24"/>
    <w:rsid w:val="00E60649"/>
    <w:rsid w:val="00EB3136"/>
    <w:rsid w:val="00ED6F23"/>
    <w:rsid w:val="00ED72B0"/>
    <w:rsid w:val="00EE7111"/>
    <w:rsid w:val="00F008F2"/>
    <w:rsid w:val="00F06107"/>
    <w:rsid w:val="00F076F9"/>
    <w:rsid w:val="00F22ABD"/>
    <w:rsid w:val="00F42F81"/>
    <w:rsid w:val="00F44A59"/>
    <w:rsid w:val="00F71E3A"/>
    <w:rsid w:val="00F7359A"/>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5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2">
    <w:name w:val="heading 2"/>
    <w:basedOn w:val="Normal"/>
    <w:next w:val="Normal"/>
    <w:link w:val="Heading2Char"/>
    <w:semiHidden/>
    <w:unhideWhenUsed/>
    <w:qFormat/>
    <w:rsid w:val="00555E87"/>
    <w:pPr>
      <w:keepNext/>
      <w:spacing w:before="240" w:after="60"/>
      <w:outlineLvl w:val="1"/>
    </w:pPr>
    <w:rPr>
      <w:rFonts w:ascii="Calibri Light" w:hAnsi="Calibri Light"/>
      <w:b/>
      <w:bCs/>
      <w:i/>
      <w:iCs/>
      <w:sz w:val="28"/>
      <w:szCs w:val="28"/>
    </w:rPr>
  </w:style>
  <w:style w:type="paragraph" w:styleId="Heading6">
    <w:name w:val="heading 6"/>
    <w:basedOn w:val="Normal"/>
    <w:next w:val="Normal"/>
    <w:link w:val="Heading6Char"/>
    <w:unhideWhenUsed/>
    <w:qFormat/>
    <w:rsid w:val="00555E87"/>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nhideWhenUsed/>
    <w:rsid w:val="00425B45"/>
    <w:pPr>
      <w:tabs>
        <w:tab w:val="center" w:pos="4513"/>
        <w:tab w:val="right" w:pos="9026"/>
      </w:tabs>
    </w:pPr>
  </w:style>
  <w:style w:type="character" w:customStyle="1" w:styleId="HeaderChar">
    <w:name w:val="Header Char"/>
    <w:link w:val="Header"/>
    <w:rsid w:val="00425B45"/>
    <w:rPr>
      <w:sz w:val="24"/>
      <w:szCs w:val="24"/>
      <w:lang w:val="en-US" w:eastAsia="en-US"/>
    </w:rPr>
  </w:style>
  <w:style w:type="paragraph" w:styleId="Footer">
    <w:name w:val="footer"/>
    <w:basedOn w:val="Normal"/>
    <w:link w:val="FooterChar"/>
    <w:uiPriority w:val="99"/>
    <w:unhideWhenUsed/>
    <w:rsid w:val="00425B45"/>
    <w:pPr>
      <w:tabs>
        <w:tab w:val="center" w:pos="4513"/>
        <w:tab w:val="right" w:pos="9026"/>
      </w:tabs>
    </w:pPr>
  </w:style>
  <w:style w:type="character" w:customStyle="1" w:styleId="FooterChar">
    <w:name w:val="Footer Char"/>
    <w:link w:val="Footer"/>
    <w:uiPriority w:val="99"/>
    <w:rsid w:val="00425B45"/>
    <w:rPr>
      <w:sz w:val="24"/>
      <w:szCs w:val="24"/>
      <w:lang w:val="en-US" w:eastAsia="en-US"/>
    </w:rPr>
  </w:style>
  <w:style w:type="paragraph" w:styleId="ListParagraph">
    <w:name w:val="List Paragraph"/>
    <w:basedOn w:val="Normal"/>
    <w:uiPriority w:val="34"/>
    <w:qFormat/>
    <w:rsid w:val="006542AF"/>
    <w:pPr>
      <w:ind w:left="720"/>
      <w:contextualSpacing/>
    </w:pPr>
  </w:style>
  <w:style w:type="paragraph" w:styleId="BodyText">
    <w:name w:val="Body Text"/>
    <w:basedOn w:val="Normal"/>
    <w:link w:val="BodyTextChar"/>
    <w:rsid w:val="006542A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6542AF"/>
    <w:rPr>
      <w:rFonts w:ascii="Bookman Old Style" w:eastAsia="Calibri" w:hAnsi="Bookman Old Style"/>
      <w:color w:val="000000"/>
      <w:kern w:val="28"/>
      <w:sz w:val="24"/>
      <w:szCs w:val="24"/>
    </w:rPr>
  </w:style>
  <w:style w:type="paragraph" w:styleId="NoSpacing">
    <w:name w:val="No Spacing"/>
    <w:uiPriority w:val="1"/>
    <w:qFormat/>
    <w:rsid w:val="006542AF"/>
    <w:rPr>
      <w:color w:val="000000"/>
      <w:kern w:val="28"/>
    </w:rPr>
  </w:style>
  <w:style w:type="character" w:customStyle="1" w:styleId="Heading2Char">
    <w:name w:val="Heading 2 Char"/>
    <w:link w:val="Heading2"/>
    <w:semiHidden/>
    <w:rsid w:val="00555E87"/>
    <w:rPr>
      <w:rFonts w:ascii="Calibri Light" w:hAnsi="Calibri Light"/>
      <w:b/>
      <w:bCs/>
      <w:i/>
      <w:iCs/>
      <w:sz w:val="28"/>
      <w:szCs w:val="28"/>
      <w:lang w:val="en-US" w:eastAsia="en-US"/>
    </w:rPr>
  </w:style>
  <w:style w:type="character" w:customStyle="1" w:styleId="Heading6Char">
    <w:name w:val="Heading 6 Char"/>
    <w:link w:val="Heading6"/>
    <w:rsid w:val="00555E87"/>
    <w:rPr>
      <w:rFonts w:ascii="Calibri" w:hAnsi="Calibri"/>
      <w:b/>
      <w:bCs/>
      <w:sz w:val="22"/>
      <w:szCs w:val="22"/>
      <w:lang w:val="x-none" w:eastAsia="x-none"/>
    </w:rPr>
  </w:style>
  <w:style w:type="paragraph" w:styleId="BodyTextIndent2">
    <w:name w:val="Body Text Indent 2"/>
    <w:basedOn w:val="Normal"/>
    <w:link w:val="BodyTextIndent2Char"/>
    <w:semiHidden/>
    <w:unhideWhenUsed/>
    <w:rsid w:val="00555E87"/>
    <w:pPr>
      <w:spacing w:after="120" w:line="480" w:lineRule="auto"/>
      <w:ind w:left="283"/>
    </w:pPr>
  </w:style>
  <w:style w:type="character" w:customStyle="1" w:styleId="BodyTextIndent2Char">
    <w:name w:val="Body Text Indent 2 Char"/>
    <w:link w:val="BodyTextIndent2"/>
    <w:semiHidden/>
    <w:rsid w:val="00555E87"/>
    <w:rPr>
      <w:sz w:val="24"/>
      <w:szCs w:val="24"/>
      <w:lang w:val="en-US" w:eastAsia="en-US"/>
    </w:rPr>
  </w:style>
  <w:style w:type="table" w:styleId="TableGrid">
    <w:name w:val="Table Grid"/>
    <w:basedOn w:val="TableNormal"/>
    <w:rsid w:val="00555E8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Links>
    <vt:vector size="18" baseType="variant">
      <vt:variant>
        <vt:i4>7077982</vt:i4>
      </vt:variant>
      <vt:variant>
        <vt:i4>6</vt:i4>
      </vt:variant>
      <vt:variant>
        <vt:i4>0</vt:i4>
      </vt:variant>
      <vt:variant>
        <vt:i4>5</vt:i4>
      </vt:variant>
      <vt:variant>
        <vt:lpwstr>mailto:tehnoerg@yahoo.com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2022-10-03T13:54:00Z</dcterms:created>
  <dcterms:modified xsi:type="dcterms:W3CDTF">2022-10-03T13:55:00Z</dcterms:modified>
</cp:coreProperties>
</file>