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98F" w14:textId="77777777" w:rsidR="00CD0D8B" w:rsidRPr="00CD1CC5" w:rsidRDefault="00CD0D8B" w:rsidP="00CD0D8B">
      <w:pPr>
        <w:widowControl w:val="0"/>
        <w:spacing w:before="20"/>
        <w:rPr>
          <w:noProof/>
          <w:lang w:val="fr-FR"/>
        </w:rPr>
      </w:pPr>
      <w:r w:rsidRPr="00CD1CC5">
        <w:rPr>
          <w:noProof/>
          <w:lang w:val="ro-RO"/>
        </w:rPr>
        <mc:AlternateContent>
          <mc:Choice Requires="wps">
            <w:drawing>
              <wp:anchor distT="0" distB="0" distL="114300" distR="114300" simplePos="0" relativeHeight="251656704" behindDoc="0" locked="0" layoutInCell="1" allowOverlap="1" wp14:anchorId="2D593B3A" wp14:editId="5341EE12">
                <wp:simplePos x="0" y="0"/>
                <wp:positionH relativeFrom="page">
                  <wp:posOffset>311429</wp:posOffset>
                </wp:positionH>
                <wp:positionV relativeFrom="paragraph">
                  <wp:posOffset>1093114</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17F7" id="Line 2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86.05pt" to="58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" strokecolor="yellow" strokeweight="2.75pt">
                <w10:wrap anchorx="page"/>
              </v:line>
            </w:pict>
          </mc:Fallback>
        </mc:AlternateContent>
      </w:r>
      <w:r w:rsidRPr="00CD1CC5">
        <w:rPr>
          <w:noProof/>
          <w:lang w:val="ro-RO"/>
        </w:rPr>
        <mc:AlternateContent>
          <mc:Choice Requires="wps">
            <w:drawing>
              <wp:anchor distT="0" distB="0" distL="114300" distR="114300" simplePos="0" relativeHeight="251652608" behindDoc="0" locked="0" layoutInCell="1" allowOverlap="1" wp14:anchorId="235705C0" wp14:editId="5C846F1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05C0" id="_x0000_t202" coordsize="21600,21600" o:spt="202" path="m,l,21600r21600,l21600,xe">
                <v:stroke joinstyle="miter"/>
                <v:path gradientshapeok="t" o:connecttype="rect"/>
              </v:shapetype>
              <v:shape id="Text Box 7" o:spid="_x0000_s1026" type="#_x0000_t202" style="position:absolute;margin-left:42.3pt;margin-top:10.9pt;width:2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1CC5">
        <w:rPr>
          <w:noProof/>
          <w:lang w:val="ro-RO"/>
        </w:rPr>
        <mc:AlternateContent>
          <mc:Choice Requires="wps">
            <w:drawing>
              <wp:anchor distT="0" distB="0" distL="114300" distR="114300" simplePos="0" relativeHeight="251658752" behindDoc="0" locked="0" layoutInCell="1" allowOverlap="1" wp14:anchorId="5FA6A51D" wp14:editId="1719289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7B8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D1CC5">
        <w:rPr>
          <w:noProof/>
          <w:lang w:val="ro-RO"/>
        </w:rPr>
        <mc:AlternateContent>
          <mc:Choice Requires="wps">
            <w:drawing>
              <wp:anchor distT="0" distB="0" distL="114300" distR="114300" simplePos="0" relativeHeight="251654656" behindDoc="0" locked="0" layoutInCell="1" allowOverlap="1" wp14:anchorId="3B38227F" wp14:editId="7390279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D0D5"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D1CC5">
        <w:rPr>
          <w:noProof/>
        </w:rPr>
        <w:drawing>
          <wp:anchor distT="0" distB="0" distL="114300" distR="114300" simplePos="0" relativeHeight="251660800" behindDoc="0" locked="0" layoutInCell="1" allowOverlap="1" wp14:anchorId="7C4BDAAA" wp14:editId="0510B40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1CC5">
        <w:rPr>
          <w:noProof/>
          <w:lang w:val="fr-FR"/>
        </w:rPr>
        <w:tab/>
        <w:t xml:space="preserve">                                                               </w:t>
      </w:r>
    </w:p>
    <w:p w14:paraId="389499F0" w14:textId="77777777" w:rsidR="00CD0D8B" w:rsidRDefault="00CD0D8B" w:rsidP="00CD0D8B">
      <w:pPr>
        <w:widowControl w:val="0"/>
        <w:spacing w:before="20"/>
        <w:ind w:right="-567"/>
        <w:jc w:val="both"/>
        <w:rPr>
          <w:b/>
          <w:noProof/>
          <w:sz w:val="18"/>
          <w:szCs w:val="18"/>
          <w:lang w:val="fr-FR"/>
        </w:rPr>
      </w:pPr>
    </w:p>
    <w:p w14:paraId="37E250BF" w14:textId="77777777" w:rsidR="00CD0D8B" w:rsidRPr="00CD1CC5" w:rsidRDefault="00CD0D8B" w:rsidP="00CD0D8B">
      <w:pPr>
        <w:widowControl w:val="0"/>
        <w:spacing w:before="20"/>
        <w:ind w:right="-567"/>
        <w:jc w:val="both"/>
        <w:rPr>
          <w:noProof/>
          <w:sz w:val="18"/>
          <w:szCs w:val="18"/>
          <w:lang w:val="fr-FR"/>
        </w:rPr>
      </w:pPr>
      <w:r w:rsidRPr="00CD1CC5">
        <w:rPr>
          <w:b/>
          <w:noProof/>
          <w:sz w:val="18"/>
          <w:szCs w:val="18"/>
          <w:lang w:val="fr-FR"/>
        </w:rPr>
        <w:t xml:space="preserve">Sos.  </w:t>
      </w:r>
      <w:r w:rsidRPr="00CD1CC5">
        <w:rPr>
          <w:b/>
          <w:noProof/>
          <w:sz w:val="18"/>
          <w:szCs w:val="18"/>
        </w:rPr>
        <w:t xml:space="preserve">Electronicii   nr. 44   Tel    021 252 77 12 / 021 252 77 89    Fax  021 252 79 77 </w:t>
      </w:r>
      <w:r w:rsidRPr="00CD1CC5">
        <w:rPr>
          <w:b/>
          <w:noProof/>
          <w:sz w:val="18"/>
          <w:szCs w:val="18"/>
          <w:lang w:val="fr-FR"/>
        </w:rPr>
        <w:t xml:space="preserve"> </w:t>
      </w:r>
      <w:hyperlink r:id="rId8" w:history="1">
        <w:r w:rsidRPr="00CD1CC5">
          <w:rPr>
            <w:rStyle w:val="Hyperlink"/>
            <w:b/>
            <w:noProof/>
            <w:sz w:val="18"/>
            <w:szCs w:val="18"/>
            <w:lang w:val="fr-FR"/>
          </w:rPr>
          <w:t>www.adp2.ro</w:t>
        </w:r>
      </w:hyperlink>
      <w:r w:rsidRPr="00CD1CC5">
        <w:rPr>
          <w:b/>
          <w:noProof/>
          <w:sz w:val="18"/>
          <w:szCs w:val="18"/>
          <w:lang w:val="fr-FR"/>
        </w:rPr>
        <w:t xml:space="preserve">  e-mail:  </w:t>
      </w:r>
      <w:r w:rsidRPr="00CD1CC5">
        <w:rPr>
          <w:b/>
          <w:noProof/>
          <w:sz w:val="18"/>
          <w:szCs w:val="18"/>
        </w:rPr>
        <w:t>office@adp2.ro</w:t>
      </w:r>
    </w:p>
    <w:p w14:paraId="004090F3" w14:textId="77777777" w:rsidR="00CD0D8B" w:rsidRPr="00CD1CC5" w:rsidRDefault="00CD0D8B" w:rsidP="00CD0D8B">
      <w:pPr>
        <w:widowControl w:val="0"/>
        <w:spacing w:before="20"/>
        <w:rPr>
          <w:b/>
          <w:noProof/>
          <w:lang w:val="fr-FR"/>
        </w:rPr>
      </w:pPr>
    </w:p>
    <w:p w14:paraId="48055A6C" w14:textId="4C54CE39" w:rsidR="00CD0D8B" w:rsidRPr="00F47F73" w:rsidRDefault="00CD0D8B" w:rsidP="00CD0D8B">
      <w:pPr>
        <w:widowControl w:val="0"/>
        <w:spacing w:before="20"/>
        <w:rPr>
          <w:b/>
          <w:bCs/>
          <w:color w:val="000000"/>
          <w:kern w:val="28"/>
          <w:lang w:val="ro-RO" w:eastAsia="ro-RO"/>
        </w:rPr>
      </w:pPr>
      <w:r w:rsidRPr="00F47F73">
        <w:rPr>
          <w:b/>
          <w:color w:val="000000"/>
          <w:kern w:val="28"/>
          <w:lang w:val="fr-FR" w:eastAsia="ro-RO"/>
        </w:rPr>
        <w:t xml:space="preserve">    </w:t>
      </w:r>
      <w:r w:rsidRPr="00F47F73">
        <w:rPr>
          <w:b/>
          <w:bCs/>
          <w:color w:val="000000"/>
          <w:kern w:val="28"/>
          <w:lang w:val="ro-RO" w:eastAsia="ro-RO"/>
        </w:rPr>
        <w:t>Nr. înreg. ADP S2     ............................/................................20</w:t>
      </w:r>
      <w:r>
        <w:rPr>
          <w:b/>
          <w:bCs/>
          <w:color w:val="000000"/>
          <w:kern w:val="28"/>
          <w:lang w:val="ro-RO" w:eastAsia="ro-RO"/>
        </w:rPr>
        <w:t>2</w:t>
      </w:r>
      <w:r w:rsidR="007401B0">
        <w:rPr>
          <w:b/>
          <w:bCs/>
          <w:color w:val="000000"/>
          <w:kern w:val="28"/>
          <w:lang w:val="ro-RO" w:eastAsia="ro-RO"/>
        </w:rPr>
        <w:t>2</w:t>
      </w:r>
    </w:p>
    <w:p w14:paraId="106AB828" w14:textId="77777777" w:rsidR="00CD0D8B" w:rsidRDefault="00CD0D8B" w:rsidP="00CD0D8B">
      <w:pPr>
        <w:ind w:right="-709"/>
        <w:rPr>
          <w:b/>
          <w:color w:val="000000"/>
          <w:kern w:val="28"/>
          <w:lang w:eastAsia="ro-RO"/>
        </w:rPr>
      </w:pPr>
      <w:r w:rsidRPr="00F47F73">
        <w:rPr>
          <w:b/>
          <w:color w:val="000000"/>
          <w:kern w:val="28"/>
          <w:lang w:eastAsia="ro-RO"/>
        </w:rPr>
        <w:t xml:space="preserve"> </w:t>
      </w:r>
    </w:p>
    <w:p w14:paraId="69278D00" w14:textId="77777777" w:rsidR="00CD0D8B" w:rsidRDefault="00CD0D8B" w:rsidP="00CD0D8B">
      <w:pPr>
        <w:ind w:right="-709"/>
        <w:rPr>
          <w:b/>
          <w:color w:val="000000"/>
          <w:kern w:val="28"/>
          <w:lang w:eastAsia="ro-RO"/>
        </w:rPr>
      </w:pP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2C7C823F"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7401B0">
        <w:rPr>
          <w:b/>
          <w:sz w:val="28"/>
          <w:szCs w:val="28"/>
          <w:lang w:val="ro-RO"/>
        </w:rPr>
        <w:t>9</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1CBEB144"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w:t>
      </w:r>
      <w:r w:rsidR="009306CD">
        <w:rPr>
          <w:noProof/>
          <w:lang w:val="es-ES"/>
        </w:rPr>
        <w:t>………………………….</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40DE35D5"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ro-RO"/>
        </w:rPr>
        <w:t xml:space="preserve">, Tel: </w:t>
      </w:r>
      <w:r w:rsidR="009306CD">
        <w:rPr>
          <w:lang w:val="ro-RO"/>
        </w:rPr>
        <w:t>............................</w:t>
      </w:r>
      <w:r w:rsidRPr="00F80910">
        <w:rPr>
          <w:lang w:val="ro-RO"/>
        </w:rPr>
        <w:t>,</w:t>
      </w:r>
      <w:r w:rsidRPr="00BF3F66">
        <w:rPr>
          <w:lang w:val="ro-RO"/>
        </w:rPr>
        <w:t xml:space="preserve"> </w:t>
      </w:r>
      <w:r w:rsidRPr="00F80910">
        <w:rPr>
          <w:lang w:val="ro-RO"/>
        </w:rPr>
        <w:t xml:space="preserve">E-mail: </w:t>
      </w:r>
      <w:r w:rsidR="009306CD">
        <w:rPr>
          <w:b/>
          <w:bCs/>
          <w:color w:val="0066FF"/>
          <w:u w:val="single"/>
          <w:lang w:val="ro-RO"/>
        </w:rPr>
        <w:t>...........................</w:t>
      </w:r>
      <w:r w:rsidRPr="00E8155C">
        <w:rPr>
          <w:b/>
          <w:bCs/>
          <w:u w:val="single"/>
          <w:lang w:val="ro-RO"/>
        </w:rPr>
        <w:t>,</w:t>
      </w:r>
      <w:r w:rsidRPr="00F80910">
        <w:rPr>
          <w:u w:val="single"/>
          <w:lang w:val="ro-RO"/>
        </w:rPr>
        <w:t xml:space="preserve"> </w:t>
      </w:r>
      <w:r w:rsidRPr="00F80910">
        <w:rPr>
          <w:lang w:val="it-IT"/>
        </w:rPr>
        <w:t xml:space="preserve">cod unic de înregistrare </w:t>
      </w:r>
      <w:r>
        <w:rPr>
          <w:lang w:val="it-IT"/>
        </w:rPr>
        <w:t xml:space="preserve">RO </w:t>
      </w:r>
      <w:r w:rsidRPr="00BF3F66">
        <w:rPr>
          <w:lang w:val="ro-RO"/>
        </w:rPr>
        <w:t>24096941</w:t>
      </w:r>
      <w:r w:rsidRPr="00F80910">
        <w:rPr>
          <w:lang w:val="it-IT"/>
        </w:rPr>
        <w:t xml:space="preserve">, numar inregistrare registrul comertului </w:t>
      </w:r>
      <w:r w:rsidRPr="00F80910">
        <w:rPr>
          <w:lang w:val="ro-RO"/>
        </w:rPr>
        <w:t>J2</w:t>
      </w:r>
      <w:r w:rsidRPr="00BF3F66">
        <w:rPr>
          <w:lang w:val="ro-RO"/>
        </w:rPr>
        <w:t>7</w:t>
      </w:r>
      <w:r w:rsidRPr="00F80910">
        <w:rPr>
          <w:lang w:val="ro-RO"/>
        </w:rPr>
        <w:t>/</w:t>
      </w:r>
      <w:r w:rsidRPr="00BF3F66">
        <w:rPr>
          <w:lang w:val="ro-RO"/>
        </w:rPr>
        <w:t>961</w:t>
      </w:r>
      <w:r w:rsidRPr="00F80910">
        <w:rPr>
          <w:lang w:val="ro-RO"/>
        </w:rPr>
        <w:t>/20</w:t>
      </w:r>
      <w:r w:rsidRPr="00BF3F66">
        <w:rPr>
          <w:lang w:val="ro-RO"/>
        </w:rPr>
        <w:t>08</w:t>
      </w:r>
      <w:r w:rsidRPr="00F80910">
        <w:rPr>
          <w:lang w:val="it-IT"/>
        </w:rPr>
        <w:t xml:space="preserve">, cont trezorerie </w:t>
      </w:r>
      <w:r w:rsidR="009306CD">
        <w:rPr>
          <w:lang w:val="it-IT"/>
        </w:rPr>
        <w:t>.....................................</w:t>
      </w:r>
      <w:r w:rsidRPr="00F80910">
        <w:rPr>
          <w:lang w:val="it-IT"/>
        </w:rPr>
        <w:t xml:space="preserve">, deschis la </w:t>
      </w:r>
      <w:r w:rsidR="009306CD">
        <w:rPr>
          <w:lang w:val="it-IT"/>
        </w:rPr>
        <w:t>..............................</w:t>
      </w:r>
      <w:r w:rsidRPr="00F80910">
        <w:rPr>
          <w:lang w:val="it-IT"/>
        </w:rPr>
        <w:t xml:space="preserve">, reprezentată prin </w:t>
      </w:r>
      <w:r w:rsidR="009306CD">
        <w:rPr>
          <w:lang w:val="it-IT"/>
        </w:rPr>
        <w:t>...............................</w:t>
      </w:r>
      <w:r w:rsidRPr="00F80910">
        <w:rPr>
          <w:bCs/>
          <w:lang w:val="es-ES"/>
        </w:rPr>
        <w:t>,</w:t>
      </w:r>
      <w:r w:rsidRPr="00F80910">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3F9D7404"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bancă tip 4,</w:t>
      </w:r>
      <w:r w:rsidR="00A62582" w:rsidRPr="0057179E">
        <w:rPr>
          <w:b/>
          <w:bCs/>
          <w:kern w:val="28"/>
          <w:lang w:val="ro-RO" w:eastAsia="ro-RO" w:bidi="ro-RO"/>
        </w:rPr>
        <w:t xml:space="preserve"> </w:t>
      </w:r>
      <w:r w:rsidRPr="0057179E">
        <w:rPr>
          <w:noProof/>
        </w:rPr>
        <w:t xml:space="preserve">pe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lastRenderedPageBreak/>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A5A" w:rsidRDefault="008379EC" w:rsidP="008379EC">
      <w:pPr>
        <w:ind w:firstLine="567"/>
        <w:jc w:val="both"/>
        <w:rPr>
          <w:b/>
          <w:bCs/>
          <w:lang w:val="es-ES"/>
        </w:rPr>
      </w:pPr>
      <w:r w:rsidRPr="00376A5A">
        <w:rPr>
          <w:b/>
          <w:bCs/>
          <w:lang w:val="es-ES"/>
        </w:rPr>
        <w:t xml:space="preserve">5.  </w:t>
      </w:r>
      <w:proofErr w:type="spellStart"/>
      <w:r w:rsidRPr="00376A5A">
        <w:rPr>
          <w:b/>
          <w:bCs/>
          <w:lang w:val="es-ES"/>
        </w:rPr>
        <w:t>Preţul</w:t>
      </w:r>
      <w:proofErr w:type="spellEnd"/>
      <w:r w:rsidRPr="00376A5A">
        <w:rPr>
          <w:b/>
          <w:bCs/>
          <w:lang w:val="es-ES"/>
        </w:rPr>
        <w:t xml:space="preserve"> </w:t>
      </w:r>
      <w:proofErr w:type="spellStart"/>
      <w:r w:rsidRPr="00376A5A">
        <w:rPr>
          <w:b/>
          <w:bCs/>
          <w:lang w:val="es-ES"/>
        </w:rPr>
        <w:t>contractului</w:t>
      </w:r>
      <w:proofErr w:type="spellEnd"/>
    </w:p>
    <w:p w14:paraId="240B6AF6" w14:textId="151A2217" w:rsidR="008379EC" w:rsidRPr="00376A5A" w:rsidRDefault="008379EC" w:rsidP="008379EC">
      <w:pPr>
        <w:jc w:val="both"/>
        <w:rPr>
          <w:bCs/>
        </w:rPr>
      </w:pPr>
      <w:r w:rsidRPr="00376A5A">
        <w:rPr>
          <w:bCs/>
          <w:lang w:val="es-ES"/>
        </w:rPr>
        <w:t xml:space="preserve">         5.1. </w:t>
      </w:r>
      <w:proofErr w:type="spellStart"/>
      <w:r w:rsidRPr="00376A5A">
        <w:rPr>
          <w:bCs/>
          <w:lang w:val="es-ES"/>
        </w:rPr>
        <w:t>Preţul</w:t>
      </w:r>
      <w:proofErr w:type="spellEnd"/>
      <w:r w:rsidRPr="00376A5A">
        <w:rPr>
          <w:bCs/>
          <w:lang w:val="es-ES"/>
        </w:rPr>
        <w:t xml:space="preserve"> </w:t>
      </w:r>
      <w:proofErr w:type="spellStart"/>
      <w:r w:rsidRPr="00376A5A">
        <w:rPr>
          <w:bCs/>
          <w:lang w:val="es-ES"/>
        </w:rPr>
        <w:t>contractului</w:t>
      </w:r>
      <w:proofErr w:type="spellEnd"/>
      <w:r w:rsidRPr="00376A5A">
        <w:rPr>
          <w:bCs/>
          <w:lang w:val="es-ES"/>
        </w:rPr>
        <w:t xml:space="preserve">, </w:t>
      </w:r>
      <w:proofErr w:type="spellStart"/>
      <w:r w:rsidRPr="00376A5A">
        <w:rPr>
          <w:bCs/>
          <w:lang w:val="es-ES"/>
        </w:rPr>
        <w:t>respectiv</w:t>
      </w:r>
      <w:proofErr w:type="spellEnd"/>
      <w:r w:rsidRPr="00376A5A">
        <w:rPr>
          <w:bCs/>
          <w:lang w:val="es-ES"/>
        </w:rPr>
        <w:t xml:space="preserve"> </w:t>
      </w:r>
      <w:proofErr w:type="spellStart"/>
      <w:r w:rsidRPr="00376A5A">
        <w:rPr>
          <w:bCs/>
          <w:lang w:val="es-ES"/>
        </w:rPr>
        <w:t>preţul</w:t>
      </w:r>
      <w:proofErr w:type="spellEnd"/>
      <w:r w:rsidRPr="00376A5A">
        <w:rPr>
          <w:bCs/>
          <w:lang w:val="es-ES"/>
        </w:rPr>
        <w:t xml:space="preserve"> </w:t>
      </w:r>
      <w:proofErr w:type="spellStart"/>
      <w:r w:rsidRPr="00376A5A">
        <w:rPr>
          <w:bCs/>
          <w:lang w:val="es-ES"/>
        </w:rPr>
        <w:t>produselor</w:t>
      </w:r>
      <w:proofErr w:type="spellEnd"/>
      <w:r w:rsidRPr="00376A5A">
        <w:rPr>
          <w:bCs/>
          <w:lang w:val="es-ES"/>
        </w:rPr>
        <w:t xml:space="preserve"> </w:t>
      </w:r>
      <w:proofErr w:type="spellStart"/>
      <w:r w:rsidRPr="00376A5A">
        <w:rPr>
          <w:bCs/>
          <w:lang w:val="es-ES"/>
        </w:rPr>
        <w:t>livrate</w:t>
      </w:r>
      <w:proofErr w:type="spellEnd"/>
      <w:r w:rsidRPr="00376A5A">
        <w:rPr>
          <w:bCs/>
          <w:lang w:val="es-ES"/>
        </w:rPr>
        <w:t xml:space="preserve"> </w:t>
      </w:r>
      <w:proofErr w:type="spellStart"/>
      <w:r w:rsidRPr="00376A5A">
        <w:rPr>
          <w:bCs/>
          <w:lang w:val="es-ES"/>
        </w:rPr>
        <w:t>și</w:t>
      </w:r>
      <w:proofErr w:type="spellEnd"/>
      <w:r w:rsidRPr="00376A5A">
        <w:rPr>
          <w:bCs/>
          <w:lang w:val="es-ES"/>
        </w:rPr>
        <w:t xml:space="preserve"> </w:t>
      </w:r>
      <w:proofErr w:type="spellStart"/>
      <w:r w:rsidRPr="00376A5A">
        <w:rPr>
          <w:bCs/>
          <w:lang w:val="es-ES"/>
        </w:rPr>
        <w:t>montate</w:t>
      </w:r>
      <w:proofErr w:type="spellEnd"/>
      <w:r w:rsidRPr="00376A5A">
        <w:rPr>
          <w:bCs/>
          <w:lang w:val="es-ES"/>
        </w:rPr>
        <w:t xml:space="preserve">, </w:t>
      </w:r>
      <w:proofErr w:type="spellStart"/>
      <w:r w:rsidRPr="00376A5A">
        <w:rPr>
          <w:bCs/>
          <w:lang w:val="es-ES"/>
        </w:rPr>
        <w:t>conform</w:t>
      </w:r>
      <w:proofErr w:type="spellEnd"/>
      <w:r w:rsidRPr="00376A5A">
        <w:rPr>
          <w:bCs/>
          <w:lang w:val="es-ES"/>
        </w:rPr>
        <w:t xml:space="preserve"> </w:t>
      </w:r>
      <w:proofErr w:type="spellStart"/>
      <w:r w:rsidRPr="00376A5A">
        <w:rPr>
          <w:bCs/>
          <w:lang w:val="es-ES"/>
        </w:rPr>
        <w:t>acord-</w:t>
      </w:r>
      <w:proofErr w:type="gramStart"/>
      <w:r w:rsidRPr="00376A5A">
        <w:rPr>
          <w:bCs/>
          <w:lang w:val="es-ES"/>
        </w:rPr>
        <w:t>cadru</w:t>
      </w:r>
      <w:proofErr w:type="spellEnd"/>
      <w:r w:rsidRPr="00376A5A">
        <w:rPr>
          <w:bCs/>
          <w:lang w:val="es-ES"/>
        </w:rPr>
        <w:t xml:space="preserve">  </w:t>
      </w:r>
      <w:r w:rsidRPr="00376A5A">
        <w:t>nr</w:t>
      </w:r>
      <w:proofErr w:type="gramEnd"/>
      <w:r w:rsidRPr="00376A5A">
        <w:t xml:space="preserve">. 12114 din data de 17.07.2018, </w:t>
      </w:r>
      <w:r w:rsidRPr="00376A5A">
        <w:rPr>
          <w:bCs/>
          <w:lang w:val="es-ES"/>
        </w:rPr>
        <w:t xml:space="preserve">este de </w:t>
      </w:r>
      <w:r w:rsidR="007401B0">
        <w:rPr>
          <w:b/>
          <w:bCs/>
        </w:rPr>
        <w:t>72.500,00</w:t>
      </w:r>
      <w:r w:rsidR="008D7BFD" w:rsidRPr="00376A5A">
        <w:rPr>
          <w:b/>
          <w:bCs/>
        </w:rPr>
        <w:t xml:space="preserve"> </w:t>
      </w:r>
      <w:r w:rsidRPr="00376A5A">
        <w:rPr>
          <w:b/>
          <w:bCs/>
        </w:rPr>
        <w:t xml:space="preserve">lei </w:t>
      </w:r>
      <w:proofErr w:type="spellStart"/>
      <w:r w:rsidRPr="00376A5A">
        <w:rPr>
          <w:b/>
          <w:bCs/>
        </w:rPr>
        <w:t>fără</w:t>
      </w:r>
      <w:proofErr w:type="spellEnd"/>
      <w:r w:rsidRPr="00376A5A">
        <w:rPr>
          <w:b/>
          <w:bCs/>
        </w:rPr>
        <w:t xml:space="preserve"> TVA</w:t>
      </w:r>
      <w:r w:rsidRPr="00376A5A">
        <w:rPr>
          <w:bCs/>
        </w:rPr>
        <w:t>,</w:t>
      </w:r>
      <w:r w:rsidR="00214B69" w:rsidRPr="00376A5A">
        <w:rPr>
          <w:kern w:val="28"/>
          <w:lang w:val="ro-RO" w:eastAsia="ro-RO"/>
        </w:rPr>
        <w:t xml:space="preserve"> la care se adauga TVA 19% in valoare de </w:t>
      </w:r>
      <w:r w:rsidR="007401B0">
        <w:rPr>
          <w:kern w:val="28"/>
          <w:lang w:val="ro-RO" w:eastAsia="ro-RO"/>
        </w:rPr>
        <w:t>13.775,00</w:t>
      </w:r>
      <w:r w:rsidR="00680E53" w:rsidRPr="00376A5A">
        <w:rPr>
          <w:kern w:val="28"/>
          <w:lang w:val="ro-RO" w:eastAsia="ro-RO"/>
        </w:rPr>
        <w:t xml:space="preserve"> </w:t>
      </w:r>
      <w:r w:rsidR="00214B69" w:rsidRPr="00376A5A">
        <w:rPr>
          <w:kern w:val="28"/>
          <w:lang w:val="ro-RO" w:eastAsia="ro-RO"/>
        </w:rPr>
        <w:t xml:space="preserve">lei, </w:t>
      </w:r>
      <w:proofErr w:type="spellStart"/>
      <w:r w:rsidRPr="00376A5A">
        <w:rPr>
          <w:bCs/>
        </w:rPr>
        <w:t>respectiv</w:t>
      </w:r>
      <w:proofErr w:type="spellEnd"/>
      <w:r w:rsidRPr="00376A5A">
        <w:rPr>
          <w:bCs/>
        </w:rPr>
        <w:t xml:space="preserve"> </w:t>
      </w:r>
      <w:r w:rsidR="007401B0">
        <w:rPr>
          <w:b/>
          <w:bCs/>
        </w:rPr>
        <w:t>86.275,00</w:t>
      </w:r>
      <w:r w:rsidRPr="00376A5A">
        <w:rPr>
          <w:b/>
          <w:bCs/>
        </w:rPr>
        <w:t xml:space="preserve"> lei </w:t>
      </w:r>
      <w:proofErr w:type="spellStart"/>
      <w:r w:rsidRPr="00376A5A">
        <w:rPr>
          <w:b/>
          <w:bCs/>
        </w:rPr>
        <w:t>inclusiv</w:t>
      </w:r>
      <w:proofErr w:type="spellEnd"/>
      <w:r w:rsidRPr="00376A5A">
        <w:rPr>
          <w:b/>
          <w:bCs/>
        </w:rPr>
        <w:t xml:space="preserve"> TVA</w:t>
      </w:r>
      <w:r w:rsidR="00AF7AF1" w:rsidRPr="00376A5A">
        <w:rPr>
          <w:b/>
          <w:bCs/>
        </w:rPr>
        <w:t>.</w:t>
      </w:r>
    </w:p>
    <w:p w14:paraId="172017A7" w14:textId="77777777" w:rsidR="00AF3E37" w:rsidRPr="00376A5A" w:rsidRDefault="00AF3E37" w:rsidP="00AF3E37">
      <w:pPr>
        <w:jc w:val="center"/>
        <w:rPr>
          <w:b/>
          <w:sz w:val="20"/>
          <w:szCs w:val="20"/>
          <w:lang w:val="ro-RO" w:eastAsia="ro-RO"/>
        </w:rPr>
      </w:pPr>
      <w:r w:rsidRPr="00376A5A">
        <w:rPr>
          <w:b/>
          <w:noProof/>
          <w:sz w:val="16"/>
          <w:szCs w:val="16"/>
          <w:lang w:val="ro-RO"/>
        </w:rPr>
        <w:fldChar w:fldCharType="begin"/>
      </w:r>
      <w:r w:rsidRPr="00376A5A">
        <w:rPr>
          <w:b/>
          <w:noProof/>
          <w:sz w:val="16"/>
          <w:szCs w:val="16"/>
          <w:lang w:val="ro-RO"/>
        </w:rPr>
        <w:instrText xml:space="preserve"> LINK Excel.Sheet.12 "C:\\Users\\Mirela\\Desktop\\AC mobilier urban 2013\\anexa AC mobilier.xlsx" Sheet1!R2C1:R36C8 \a \f 5 \h  \* MERGEFORMAT </w:instrText>
      </w:r>
      <w:r w:rsidRPr="00376A5A">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7"/>
        <w:gridCol w:w="3823"/>
        <w:gridCol w:w="850"/>
        <w:gridCol w:w="1276"/>
        <w:gridCol w:w="1984"/>
        <w:gridCol w:w="1276"/>
      </w:tblGrid>
      <w:tr w:rsidR="00376A5A" w:rsidRPr="00376A5A" w14:paraId="768C58E5" w14:textId="77777777" w:rsidTr="00376A5A">
        <w:trPr>
          <w:trHeight w:val="527"/>
        </w:trPr>
        <w:tc>
          <w:tcPr>
            <w:tcW w:w="567" w:type="dxa"/>
            <w:vAlign w:val="center"/>
            <w:hideMark/>
          </w:tcPr>
          <w:p w14:paraId="45382541" w14:textId="77777777" w:rsidR="00F36751" w:rsidRPr="00376A5A" w:rsidRDefault="00F36751" w:rsidP="00F36751">
            <w:pPr>
              <w:jc w:val="center"/>
              <w:rPr>
                <w:b/>
                <w:noProof/>
                <w:sz w:val="20"/>
                <w:szCs w:val="20"/>
              </w:rPr>
            </w:pPr>
            <w:r w:rsidRPr="00376A5A">
              <w:rPr>
                <w:b/>
                <w:noProof/>
                <w:sz w:val="20"/>
                <w:szCs w:val="20"/>
              </w:rPr>
              <w:t>Nr. Crt</w:t>
            </w:r>
          </w:p>
        </w:tc>
        <w:tc>
          <w:tcPr>
            <w:tcW w:w="3823" w:type="dxa"/>
            <w:vAlign w:val="center"/>
            <w:hideMark/>
          </w:tcPr>
          <w:p w14:paraId="15FA0250" w14:textId="77777777" w:rsidR="00F36751" w:rsidRPr="00376A5A" w:rsidRDefault="00F36751" w:rsidP="00F36751">
            <w:pPr>
              <w:jc w:val="center"/>
              <w:rPr>
                <w:b/>
                <w:noProof/>
                <w:sz w:val="20"/>
                <w:szCs w:val="20"/>
              </w:rPr>
            </w:pPr>
            <w:r w:rsidRPr="00376A5A">
              <w:rPr>
                <w:b/>
                <w:noProof/>
                <w:sz w:val="20"/>
                <w:szCs w:val="20"/>
              </w:rPr>
              <w:t>Denumire produs</w:t>
            </w:r>
          </w:p>
        </w:tc>
        <w:tc>
          <w:tcPr>
            <w:tcW w:w="850" w:type="dxa"/>
            <w:vAlign w:val="center"/>
            <w:hideMark/>
          </w:tcPr>
          <w:p w14:paraId="3337666B" w14:textId="77777777" w:rsidR="00F36751" w:rsidRPr="00376A5A" w:rsidRDefault="00F36751" w:rsidP="00F36751">
            <w:pPr>
              <w:jc w:val="center"/>
              <w:rPr>
                <w:b/>
                <w:noProof/>
                <w:sz w:val="20"/>
                <w:szCs w:val="20"/>
              </w:rPr>
            </w:pPr>
            <w:r w:rsidRPr="00376A5A">
              <w:rPr>
                <w:b/>
                <w:noProof/>
                <w:sz w:val="20"/>
                <w:szCs w:val="20"/>
                <w:lang w:val="ro-RO"/>
              </w:rPr>
              <w:t>U.M</w:t>
            </w:r>
          </w:p>
        </w:tc>
        <w:tc>
          <w:tcPr>
            <w:tcW w:w="1276" w:type="dxa"/>
            <w:vAlign w:val="center"/>
          </w:tcPr>
          <w:p w14:paraId="33D6E54B" w14:textId="3FE000CB" w:rsidR="00F36751" w:rsidRPr="00376A5A" w:rsidRDefault="00F36751" w:rsidP="00F36751">
            <w:pPr>
              <w:ind w:left="-111" w:firstLine="111"/>
              <w:jc w:val="center"/>
              <w:rPr>
                <w:b/>
                <w:noProof/>
                <w:sz w:val="20"/>
                <w:szCs w:val="20"/>
              </w:rPr>
            </w:pPr>
            <w:proofErr w:type="spellStart"/>
            <w:r w:rsidRPr="00376A5A">
              <w:rPr>
                <w:b/>
                <w:sz w:val="20"/>
                <w:szCs w:val="20"/>
              </w:rPr>
              <w:t>Cantitate</w:t>
            </w:r>
            <w:proofErr w:type="spellEnd"/>
            <w:r w:rsidRPr="00376A5A">
              <w:rPr>
                <w:b/>
                <w:sz w:val="20"/>
                <w:szCs w:val="20"/>
              </w:rPr>
              <w:t xml:space="preserve"> </w:t>
            </w:r>
          </w:p>
        </w:tc>
        <w:tc>
          <w:tcPr>
            <w:tcW w:w="1984" w:type="dxa"/>
          </w:tcPr>
          <w:p w14:paraId="6FF5F5EC" w14:textId="77777777" w:rsidR="00F36751" w:rsidRPr="00376A5A" w:rsidRDefault="00F36751" w:rsidP="00F36751">
            <w:pPr>
              <w:jc w:val="center"/>
              <w:rPr>
                <w:b/>
                <w:noProof/>
                <w:sz w:val="20"/>
                <w:szCs w:val="20"/>
              </w:rPr>
            </w:pPr>
            <w:r w:rsidRPr="00376A5A">
              <w:rPr>
                <w:b/>
                <w:noProof/>
                <w:sz w:val="20"/>
                <w:szCs w:val="20"/>
              </w:rPr>
              <w:t>Pret unitar</w:t>
            </w:r>
          </w:p>
          <w:p w14:paraId="49E86262" w14:textId="77777777" w:rsidR="00F36751" w:rsidRPr="00376A5A" w:rsidRDefault="00F36751" w:rsidP="00F36751">
            <w:pPr>
              <w:jc w:val="center"/>
              <w:rPr>
                <w:b/>
                <w:noProof/>
                <w:sz w:val="20"/>
                <w:szCs w:val="20"/>
              </w:rPr>
            </w:pPr>
            <w:r w:rsidRPr="00376A5A">
              <w:rPr>
                <w:b/>
                <w:noProof/>
                <w:sz w:val="20"/>
                <w:szCs w:val="20"/>
              </w:rPr>
              <w:t xml:space="preserve"> </w:t>
            </w:r>
            <w:r w:rsidRPr="00376A5A">
              <w:rPr>
                <w:bCs/>
                <w:sz w:val="20"/>
                <w:szCs w:val="20"/>
                <w:shd w:val="clear" w:color="auto" w:fill="FFFFFF"/>
                <w:lang w:val="es-ES"/>
              </w:rPr>
              <w:t>(</w:t>
            </w:r>
            <w:proofErr w:type="spellStart"/>
            <w:r w:rsidRPr="00376A5A">
              <w:rPr>
                <w:b/>
                <w:bCs/>
                <w:noProof/>
                <w:sz w:val="20"/>
                <w:szCs w:val="20"/>
                <w:lang w:val="es-ES"/>
              </w:rPr>
              <w:t>furnizare</w:t>
            </w:r>
            <w:proofErr w:type="spellEnd"/>
            <w:r w:rsidRPr="00376A5A">
              <w:rPr>
                <w:b/>
                <w:bCs/>
                <w:noProof/>
                <w:sz w:val="20"/>
                <w:szCs w:val="20"/>
                <w:lang w:val="es-ES"/>
              </w:rPr>
              <w:t xml:space="preserve"> inclusiv montaj</w:t>
            </w:r>
            <w:r w:rsidRPr="00376A5A">
              <w:rPr>
                <w:b/>
                <w:noProof/>
                <w:sz w:val="20"/>
                <w:szCs w:val="20"/>
              </w:rPr>
              <w:t>) lei/buc</w:t>
            </w:r>
          </w:p>
          <w:p w14:paraId="12A40816" w14:textId="731328FC" w:rsidR="00F36751" w:rsidRPr="00376A5A" w:rsidRDefault="00F36751" w:rsidP="00F36751">
            <w:pPr>
              <w:ind w:left="-111" w:firstLine="111"/>
              <w:jc w:val="center"/>
              <w:rPr>
                <w:b/>
                <w:noProof/>
                <w:sz w:val="20"/>
                <w:szCs w:val="20"/>
              </w:rPr>
            </w:pPr>
            <w:r w:rsidRPr="00376A5A">
              <w:rPr>
                <w:b/>
                <w:noProof/>
                <w:sz w:val="20"/>
                <w:szCs w:val="20"/>
              </w:rPr>
              <w:t>(fara TVA)</w:t>
            </w:r>
          </w:p>
        </w:tc>
        <w:tc>
          <w:tcPr>
            <w:tcW w:w="1276" w:type="dxa"/>
            <w:vAlign w:val="center"/>
            <w:hideMark/>
          </w:tcPr>
          <w:p w14:paraId="3C4A4290" w14:textId="77777777" w:rsidR="00F36751" w:rsidRPr="00376A5A" w:rsidRDefault="00F36751" w:rsidP="00F36751">
            <w:pPr>
              <w:pStyle w:val="NoSpacing"/>
              <w:jc w:val="center"/>
              <w:rPr>
                <w:rFonts w:ascii="Times New Roman" w:hAnsi="Times New Roman" w:cs="Times New Roman"/>
                <w:b/>
                <w:sz w:val="20"/>
                <w:szCs w:val="20"/>
                <w:lang w:val="en-US"/>
              </w:rPr>
            </w:pPr>
            <w:proofErr w:type="spellStart"/>
            <w:r w:rsidRPr="00376A5A">
              <w:rPr>
                <w:rFonts w:ascii="Times New Roman" w:hAnsi="Times New Roman" w:cs="Times New Roman"/>
                <w:b/>
                <w:sz w:val="20"/>
                <w:szCs w:val="20"/>
                <w:lang w:val="en-US"/>
              </w:rPr>
              <w:t>Valoare</w:t>
            </w:r>
            <w:proofErr w:type="spellEnd"/>
            <w:r w:rsidRPr="00376A5A">
              <w:rPr>
                <w:rFonts w:ascii="Times New Roman" w:hAnsi="Times New Roman" w:cs="Times New Roman"/>
                <w:b/>
                <w:sz w:val="20"/>
                <w:szCs w:val="20"/>
                <w:lang w:val="en-US"/>
              </w:rPr>
              <w:t xml:space="preserve"> </w:t>
            </w:r>
          </w:p>
          <w:p w14:paraId="07E85187" w14:textId="77777777" w:rsidR="00F36751" w:rsidRPr="00376A5A" w:rsidRDefault="00F36751" w:rsidP="00F36751">
            <w:pPr>
              <w:pStyle w:val="NoSpacing"/>
              <w:jc w:val="center"/>
              <w:rPr>
                <w:rFonts w:ascii="Times New Roman" w:hAnsi="Times New Roman" w:cs="Times New Roman"/>
                <w:b/>
                <w:sz w:val="20"/>
                <w:szCs w:val="20"/>
                <w:lang w:val="en-US"/>
              </w:rPr>
            </w:pPr>
            <w:r w:rsidRPr="00376A5A">
              <w:rPr>
                <w:rFonts w:ascii="Times New Roman" w:hAnsi="Times New Roman" w:cs="Times New Roman"/>
                <w:b/>
                <w:sz w:val="20"/>
                <w:szCs w:val="20"/>
                <w:lang w:val="en-US"/>
              </w:rPr>
              <w:t>(</w:t>
            </w:r>
            <w:proofErr w:type="gramStart"/>
            <w:r w:rsidRPr="00376A5A">
              <w:rPr>
                <w:rFonts w:ascii="Times New Roman" w:hAnsi="Times New Roman" w:cs="Times New Roman"/>
                <w:b/>
                <w:sz w:val="20"/>
                <w:szCs w:val="20"/>
                <w:lang w:val="en-US"/>
              </w:rPr>
              <w:t>lei</w:t>
            </w:r>
            <w:proofErr w:type="gramEnd"/>
            <w:r w:rsidRPr="00376A5A">
              <w:rPr>
                <w:rFonts w:ascii="Times New Roman" w:hAnsi="Times New Roman" w:cs="Times New Roman"/>
                <w:b/>
                <w:sz w:val="20"/>
                <w:szCs w:val="20"/>
                <w:lang w:val="en-US"/>
              </w:rPr>
              <w:t xml:space="preserve"> </w:t>
            </w:r>
            <w:proofErr w:type="spellStart"/>
            <w:r w:rsidRPr="00376A5A">
              <w:rPr>
                <w:rFonts w:ascii="Times New Roman" w:hAnsi="Times New Roman" w:cs="Times New Roman"/>
                <w:b/>
                <w:sz w:val="20"/>
                <w:szCs w:val="20"/>
                <w:lang w:val="en-US"/>
              </w:rPr>
              <w:t>fara</w:t>
            </w:r>
            <w:proofErr w:type="spellEnd"/>
            <w:r w:rsidRPr="00376A5A">
              <w:rPr>
                <w:rFonts w:ascii="Times New Roman" w:hAnsi="Times New Roman" w:cs="Times New Roman"/>
                <w:b/>
                <w:sz w:val="20"/>
                <w:szCs w:val="20"/>
                <w:lang w:val="en-US"/>
              </w:rPr>
              <w:t xml:space="preserve"> TVA)</w:t>
            </w:r>
          </w:p>
        </w:tc>
      </w:tr>
      <w:tr w:rsidR="00376A5A" w:rsidRPr="00376A5A" w14:paraId="42CACF40" w14:textId="77777777" w:rsidTr="00376A5A">
        <w:trPr>
          <w:trHeight w:val="234"/>
        </w:trPr>
        <w:tc>
          <w:tcPr>
            <w:tcW w:w="567" w:type="dxa"/>
            <w:vAlign w:val="center"/>
          </w:tcPr>
          <w:p w14:paraId="5BD43C1F" w14:textId="22B3EB13" w:rsidR="00F36751" w:rsidRPr="00376A5A" w:rsidRDefault="00F36751" w:rsidP="00F36751">
            <w:pPr>
              <w:jc w:val="center"/>
              <w:rPr>
                <w:b/>
                <w:noProof/>
                <w:sz w:val="20"/>
                <w:szCs w:val="20"/>
              </w:rPr>
            </w:pPr>
            <w:bookmarkStart w:id="1" w:name="_Hlk520733280"/>
            <w:r w:rsidRPr="00376A5A">
              <w:rPr>
                <w:b/>
                <w:noProof/>
                <w:sz w:val="20"/>
                <w:szCs w:val="20"/>
              </w:rPr>
              <w:t>1</w:t>
            </w:r>
          </w:p>
        </w:tc>
        <w:tc>
          <w:tcPr>
            <w:tcW w:w="3823" w:type="dxa"/>
          </w:tcPr>
          <w:p w14:paraId="78136001" w14:textId="757ADBC4" w:rsidR="00F36751" w:rsidRPr="00376A5A" w:rsidRDefault="00F36751" w:rsidP="00F36751">
            <w:pPr>
              <w:rPr>
                <w:noProof/>
                <w:sz w:val="20"/>
                <w:szCs w:val="20"/>
              </w:rPr>
            </w:pPr>
            <w:r w:rsidRPr="00376A5A">
              <w:rPr>
                <w:noProof/>
                <w:sz w:val="20"/>
                <w:szCs w:val="20"/>
              </w:rPr>
              <w:t>Banca tip 4 din lemn pe structura metalica</w:t>
            </w:r>
          </w:p>
        </w:tc>
        <w:tc>
          <w:tcPr>
            <w:tcW w:w="850" w:type="dxa"/>
            <w:vAlign w:val="center"/>
          </w:tcPr>
          <w:p w14:paraId="1A56F20A" w14:textId="356872D8" w:rsidR="00F36751" w:rsidRPr="00376A5A" w:rsidRDefault="00F36751" w:rsidP="00F36751">
            <w:pPr>
              <w:jc w:val="center"/>
              <w:rPr>
                <w:noProof/>
                <w:sz w:val="20"/>
                <w:szCs w:val="20"/>
              </w:rPr>
            </w:pPr>
            <w:r w:rsidRPr="00376A5A">
              <w:rPr>
                <w:noProof/>
                <w:sz w:val="20"/>
                <w:szCs w:val="20"/>
              </w:rPr>
              <w:t>Buc</w:t>
            </w:r>
          </w:p>
        </w:tc>
        <w:tc>
          <w:tcPr>
            <w:tcW w:w="1276" w:type="dxa"/>
          </w:tcPr>
          <w:p w14:paraId="14901DDC" w14:textId="2ED9B448" w:rsidR="00F36751" w:rsidRPr="00376A5A" w:rsidRDefault="007401B0" w:rsidP="00F36751">
            <w:pPr>
              <w:jc w:val="center"/>
              <w:rPr>
                <w:noProof/>
                <w:sz w:val="20"/>
                <w:szCs w:val="20"/>
              </w:rPr>
            </w:pPr>
            <w:r>
              <w:rPr>
                <w:noProof/>
                <w:sz w:val="20"/>
                <w:szCs w:val="20"/>
              </w:rPr>
              <w:t>10</w:t>
            </w:r>
            <w:r w:rsidR="00F36751" w:rsidRPr="00376A5A">
              <w:rPr>
                <w:noProof/>
                <w:sz w:val="20"/>
                <w:szCs w:val="20"/>
              </w:rPr>
              <w:t>0</w:t>
            </w:r>
          </w:p>
        </w:tc>
        <w:tc>
          <w:tcPr>
            <w:tcW w:w="1984" w:type="dxa"/>
          </w:tcPr>
          <w:p w14:paraId="317D0449" w14:textId="00E9C5BF" w:rsidR="00F36751" w:rsidRPr="00376A5A" w:rsidRDefault="00F36751" w:rsidP="00F36751">
            <w:pPr>
              <w:jc w:val="center"/>
              <w:rPr>
                <w:noProof/>
                <w:sz w:val="20"/>
                <w:szCs w:val="20"/>
              </w:rPr>
            </w:pPr>
            <w:r w:rsidRPr="00376A5A">
              <w:rPr>
                <w:noProof/>
                <w:sz w:val="20"/>
                <w:szCs w:val="20"/>
              </w:rPr>
              <w:t>725,00</w:t>
            </w:r>
          </w:p>
        </w:tc>
        <w:tc>
          <w:tcPr>
            <w:tcW w:w="1276" w:type="dxa"/>
            <w:vAlign w:val="center"/>
          </w:tcPr>
          <w:p w14:paraId="731D36C3" w14:textId="14C49E35" w:rsidR="00F36751" w:rsidRPr="00376A5A" w:rsidRDefault="007401B0" w:rsidP="00F36751">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72.500</w:t>
            </w:r>
            <w:r w:rsidR="00F36751" w:rsidRPr="00376A5A">
              <w:rPr>
                <w:rFonts w:ascii="Times New Roman" w:hAnsi="Times New Roman" w:cs="Times New Roman"/>
                <w:sz w:val="20"/>
                <w:szCs w:val="20"/>
                <w:lang w:val="en-US"/>
              </w:rPr>
              <w:t>,00</w:t>
            </w:r>
          </w:p>
        </w:tc>
      </w:tr>
      <w:bookmarkEnd w:id="1"/>
      <w:tr w:rsidR="00376A5A" w:rsidRPr="00376A5A" w14:paraId="539E8431" w14:textId="77777777" w:rsidTr="00376A5A">
        <w:trPr>
          <w:trHeight w:val="132"/>
        </w:trPr>
        <w:tc>
          <w:tcPr>
            <w:tcW w:w="8500" w:type="dxa"/>
            <w:gridSpan w:val="5"/>
            <w:vAlign w:val="center"/>
          </w:tcPr>
          <w:p w14:paraId="4D835259" w14:textId="77777777" w:rsidR="00F36751" w:rsidRPr="00376A5A" w:rsidRDefault="00F36751" w:rsidP="00F36751">
            <w:pPr>
              <w:rPr>
                <w:b/>
                <w:noProof/>
                <w:sz w:val="20"/>
                <w:szCs w:val="20"/>
              </w:rPr>
            </w:pPr>
            <w:r w:rsidRPr="00376A5A">
              <w:rPr>
                <w:b/>
                <w:noProof/>
                <w:sz w:val="20"/>
                <w:szCs w:val="20"/>
              </w:rPr>
              <w:t xml:space="preserve">VALOARE TOTALA FARA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41FAF53A" w14:textId="172AFB5A" w:rsidR="00F36751" w:rsidRPr="00376A5A" w:rsidRDefault="007401B0" w:rsidP="00F36751">
            <w:pPr>
              <w:jc w:val="right"/>
              <w:rPr>
                <w:b/>
                <w:noProof/>
                <w:sz w:val="20"/>
                <w:szCs w:val="20"/>
              </w:rPr>
            </w:pPr>
            <w:r>
              <w:rPr>
                <w:b/>
                <w:noProof/>
                <w:sz w:val="20"/>
                <w:szCs w:val="20"/>
              </w:rPr>
              <w:t>72.500,00</w:t>
            </w:r>
          </w:p>
        </w:tc>
      </w:tr>
      <w:tr w:rsidR="00376A5A" w:rsidRPr="00376A5A" w14:paraId="3EEABA45" w14:textId="77777777" w:rsidTr="00376A5A">
        <w:trPr>
          <w:trHeight w:val="168"/>
        </w:trPr>
        <w:tc>
          <w:tcPr>
            <w:tcW w:w="8500" w:type="dxa"/>
            <w:gridSpan w:val="5"/>
            <w:vAlign w:val="center"/>
          </w:tcPr>
          <w:p w14:paraId="034228A4" w14:textId="77777777" w:rsidR="00F36751" w:rsidRPr="00376A5A" w:rsidRDefault="00F36751" w:rsidP="00F36751">
            <w:pPr>
              <w:rPr>
                <w:b/>
                <w:noProof/>
                <w:sz w:val="20"/>
                <w:szCs w:val="20"/>
              </w:rPr>
            </w:pPr>
            <w:r w:rsidRPr="00376A5A">
              <w:rPr>
                <w:b/>
                <w:noProof/>
                <w:sz w:val="20"/>
                <w:szCs w:val="20"/>
              </w:rPr>
              <w:t>TVA  (19%)</w:t>
            </w:r>
          </w:p>
        </w:tc>
        <w:tc>
          <w:tcPr>
            <w:tcW w:w="1276" w:type="dxa"/>
          </w:tcPr>
          <w:p w14:paraId="1C1DD114" w14:textId="13FAA3CC" w:rsidR="00F36751" w:rsidRPr="00376A5A" w:rsidRDefault="007401B0" w:rsidP="00F36751">
            <w:pPr>
              <w:jc w:val="right"/>
              <w:rPr>
                <w:b/>
                <w:noProof/>
                <w:sz w:val="20"/>
                <w:szCs w:val="20"/>
              </w:rPr>
            </w:pPr>
            <w:r>
              <w:rPr>
                <w:b/>
                <w:noProof/>
                <w:sz w:val="20"/>
                <w:szCs w:val="20"/>
              </w:rPr>
              <w:t>13.775,00</w:t>
            </w:r>
          </w:p>
        </w:tc>
      </w:tr>
      <w:tr w:rsidR="00376A5A" w:rsidRPr="00376A5A" w14:paraId="3D20AE86" w14:textId="77777777" w:rsidTr="00376A5A">
        <w:trPr>
          <w:trHeight w:val="150"/>
        </w:trPr>
        <w:tc>
          <w:tcPr>
            <w:tcW w:w="8500" w:type="dxa"/>
            <w:gridSpan w:val="5"/>
            <w:vAlign w:val="center"/>
          </w:tcPr>
          <w:p w14:paraId="4DF8B6EB" w14:textId="77777777" w:rsidR="00F36751" w:rsidRPr="00376A5A" w:rsidRDefault="00F36751" w:rsidP="00F36751">
            <w:pPr>
              <w:rPr>
                <w:b/>
                <w:noProof/>
                <w:sz w:val="20"/>
                <w:szCs w:val="20"/>
              </w:rPr>
            </w:pPr>
            <w:r w:rsidRPr="00376A5A">
              <w:rPr>
                <w:b/>
                <w:noProof/>
                <w:sz w:val="20"/>
                <w:szCs w:val="20"/>
              </w:rPr>
              <w:t xml:space="preserve">VALOARE TOTALA INCLUSIV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598E24A5" w14:textId="7AB2DE3A" w:rsidR="00F36751" w:rsidRPr="00376A5A" w:rsidRDefault="007401B0" w:rsidP="00F36751">
            <w:pPr>
              <w:jc w:val="right"/>
              <w:rPr>
                <w:b/>
                <w:noProof/>
                <w:sz w:val="20"/>
                <w:szCs w:val="20"/>
              </w:rPr>
            </w:pPr>
            <w:r>
              <w:rPr>
                <w:b/>
                <w:noProof/>
                <w:sz w:val="20"/>
                <w:szCs w:val="20"/>
              </w:rPr>
              <w:t>86.275,00</w:t>
            </w:r>
          </w:p>
        </w:tc>
      </w:tr>
    </w:tbl>
    <w:p w14:paraId="34CFFD56" w14:textId="07277B56" w:rsidR="00AF3E37" w:rsidRPr="00376A5A" w:rsidRDefault="00AF3E37" w:rsidP="008379EC">
      <w:pPr>
        <w:jc w:val="both"/>
        <w:rPr>
          <w:noProof/>
          <w:sz w:val="16"/>
          <w:szCs w:val="16"/>
        </w:rPr>
      </w:pPr>
      <w:r w:rsidRPr="00376A5A">
        <w:rPr>
          <w:noProof/>
          <w:sz w:val="16"/>
          <w:szCs w:val="16"/>
        </w:rPr>
        <w:fldChar w:fldCharType="end"/>
      </w:r>
    </w:p>
    <w:p w14:paraId="2D52BA41" w14:textId="77777777" w:rsidR="008379EC" w:rsidRPr="00376A5A" w:rsidRDefault="008379EC" w:rsidP="008379EC">
      <w:pPr>
        <w:jc w:val="both"/>
        <w:rPr>
          <w:bCs/>
          <w:sz w:val="12"/>
          <w:szCs w:val="12"/>
        </w:rPr>
      </w:pPr>
    </w:p>
    <w:p w14:paraId="59C02674" w14:textId="77777777" w:rsidR="008379EC" w:rsidRPr="00376A5A" w:rsidRDefault="008379EC" w:rsidP="008379EC">
      <w:pPr>
        <w:ind w:firstLine="567"/>
        <w:jc w:val="both"/>
        <w:rPr>
          <w:b/>
          <w:bCs/>
          <w:lang w:val="es-ES"/>
        </w:rPr>
      </w:pPr>
      <w:r w:rsidRPr="00376A5A">
        <w:rPr>
          <w:b/>
          <w:bCs/>
          <w:lang w:val="es-ES"/>
        </w:rPr>
        <w:t xml:space="preserve">6.  </w:t>
      </w:r>
      <w:proofErr w:type="spellStart"/>
      <w:r w:rsidRPr="00376A5A">
        <w:rPr>
          <w:b/>
          <w:bCs/>
          <w:lang w:val="es-ES"/>
        </w:rPr>
        <w:t>Durata</w:t>
      </w:r>
      <w:proofErr w:type="spellEnd"/>
      <w:r w:rsidRPr="00376A5A">
        <w:rPr>
          <w:b/>
          <w:bCs/>
          <w:lang w:val="es-ES"/>
        </w:rPr>
        <w:t xml:space="preserve"> </w:t>
      </w:r>
      <w:proofErr w:type="spellStart"/>
      <w:r w:rsidRPr="00376A5A">
        <w:rPr>
          <w:b/>
          <w:bCs/>
          <w:lang w:val="es-ES"/>
        </w:rPr>
        <w:t>contractului</w:t>
      </w:r>
      <w:proofErr w:type="spellEnd"/>
      <w:r w:rsidRPr="00376A5A">
        <w:rPr>
          <w:b/>
          <w:bCs/>
          <w:lang w:val="es-ES"/>
        </w:rPr>
        <w:t xml:space="preserve"> </w:t>
      </w:r>
    </w:p>
    <w:p w14:paraId="10E8A1D0" w14:textId="56C31F3D"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577781">
        <w:rPr>
          <w:bCs/>
          <w:noProof w:val="0"/>
          <w:szCs w:val="24"/>
        </w:rPr>
        <w:t>6</w:t>
      </w:r>
      <w:r w:rsidR="00C336BC" w:rsidRPr="00C336BC">
        <w:rPr>
          <w:bCs/>
          <w:noProof w:val="0"/>
          <w:szCs w:val="24"/>
        </w:rPr>
        <w:t xml:space="preserve">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2F10DB90"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w:t>
      </w:r>
      <w:r w:rsidR="007401B0">
        <w:rPr>
          <w:lang w:val="pt-BR"/>
        </w:rPr>
        <w:t>a</w:t>
      </w:r>
      <w:r w:rsidRPr="004359A4">
        <w:rPr>
          <w:lang w:val="pt-BR"/>
        </w:rPr>
        <w:t>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5AE55498"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w:t>
      </w:r>
      <w:r w:rsidR="007401B0">
        <w:rPr>
          <w:bCs/>
          <w:lang w:val="es-ES"/>
        </w:rPr>
        <w:t xml:space="preserve"> </w:t>
      </w:r>
      <w:r w:rsidRPr="00D40BC4">
        <w:rPr>
          <w:bCs/>
          <w:lang w:val="es-ES"/>
        </w:rPr>
        <w:t>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0883BBF1" w:rsidR="00C6298D" w:rsidRDefault="00C6298D" w:rsidP="008379EC">
      <w:pPr>
        <w:jc w:val="both"/>
      </w:pPr>
    </w:p>
    <w:p w14:paraId="4F33DABB" w14:textId="77777777" w:rsidR="007401B0" w:rsidRPr="007401B0" w:rsidRDefault="007401B0" w:rsidP="007401B0">
      <w:pPr>
        <w:jc w:val="both"/>
        <w:rPr>
          <w:kern w:val="28"/>
          <w:lang w:val="ro-RO" w:eastAsia="ro-RO"/>
        </w:rPr>
      </w:pPr>
    </w:p>
    <w:p w14:paraId="135B0EB4" w14:textId="77777777" w:rsidR="007401B0" w:rsidRPr="007401B0" w:rsidRDefault="007401B0" w:rsidP="007401B0">
      <w:pPr>
        <w:tabs>
          <w:tab w:val="left" w:pos="851"/>
        </w:tabs>
        <w:overflowPunct w:val="0"/>
        <w:autoSpaceDE w:val="0"/>
        <w:autoSpaceDN w:val="0"/>
        <w:adjustRightInd w:val="0"/>
        <w:ind w:left="567"/>
        <w:jc w:val="both"/>
        <w:textAlignment w:val="baseline"/>
        <w:rPr>
          <w:b/>
        </w:rPr>
      </w:pPr>
      <w:r w:rsidRPr="007401B0">
        <w:rPr>
          <w:b/>
        </w:rPr>
        <w:t xml:space="preserve">     ACHIZITOR, </w:t>
      </w:r>
      <w:r w:rsidRPr="007401B0">
        <w:rPr>
          <w:b/>
        </w:rPr>
        <w:tab/>
        <w:t xml:space="preserve">                                                                    FURNIZOR,</w:t>
      </w:r>
    </w:p>
    <w:p w14:paraId="274FCFE8" w14:textId="77777777" w:rsidR="007401B0" w:rsidRPr="007401B0" w:rsidRDefault="007401B0" w:rsidP="007401B0">
      <w:pPr>
        <w:jc w:val="both"/>
        <w:rPr>
          <w:b/>
          <w:lang w:val="fr-FR"/>
        </w:rPr>
      </w:pPr>
      <w:r w:rsidRPr="007401B0">
        <w:rPr>
          <w:b/>
          <w:lang w:val="fr-FR"/>
        </w:rPr>
        <w:t xml:space="preserve">              ADMINISTRAŢIA DOMENIULUI </w:t>
      </w:r>
      <w:r w:rsidRPr="007401B0">
        <w:rPr>
          <w:b/>
          <w:lang w:val="fr-FR"/>
        </w:rPr>
        <w:tab/>
      </w:r>
      <w:r w:rsidRPr="007401B0">
        <w:rPr>
          <w:b/>
          <w:lang w:val="fr-FR"/>
        </w:rPr>
        <w:tab/>
        <w:t xml:space="preserve">            S.C. </w:t>
      </w:r>
      <w:r w:rsidRPr="007401B0">
        <w:rPr>
          <w:b/>
          <w:bCs/>
        </w:rPr>
        <w:t>BELMAR PROD S.R.L.</w:t>
      </w:r>
    </w:p>
    <w:p w14:paraId="3BE7B9D1" w14:textId="77777777" w:rsidR="007401B0" w:rsidRPr="007401B0" w:rsidRDefault="007401B0" w:rsidP="007401B0">
      <w:pPr>
        <w:jc w:val="both"/>
        <w:rPr>
          <w:lang w:val="pl-PL" w:eastAsia="pl-PL"/>
        </w:rPr>
      </w:pPr>
      <w:r w:rsidRPr="007401B0">
        <w:rPr>
          <w:b/>
          <w:lang w:val="fr-FR"/>
        </w:rPr>
        <w:t xml:space="preserve">              PUBLIC SECTOR 2 BUCUREŞTI</w:t>
      </w:r>
    </w:p>
    <w:p w14:paraId="5E2861DB" w14:textId="3BEC9DDF" w:rsidR="00B37DE5" w:rsidRDefault="007401B0" w:rsidP="009306CD">
      <w:pPr>
        <w:tabs>
          <w:tab w:val="left" w:pos="426"/>
          <w:tab w:val="left" w:pos="993"/>
        </w:tabs>
        <w:jc w:val="both"/>
      </w:pPr>
      <w:r w:rsidRPr="007401B0">
        <w:rPr>
          <w:b/>
          <w:lang w:val="pl-PL" w:eastAsia="pl-PL"/>
        </w:rPr>
        <w:t xml:space="preserve">              </w:t>
      </w:r>
    </w:p>
    <w:sectPr w:rsidR="00B37DE5"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8121" w14:textId="77777777" w:rsidR="001A2C90" w:rsidRDefault="001A2C90" w:rsidP="00212052">
      <w:r>
        <w:separator/>
      </w:r>
    </w:p>
  </w:endnote>
  <w:endnote w:type="continuationSeparator" w:id="0">
    <w:p w14:paraId="069F573F" w14:textId="77777777" w:rsidR="001A2C90" w:rsidRDefault="001A2C90"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80DF" w14:textId="77777777" w:rsidR="001A2C90" w:rsidRDefault="001A2C90" w:rsidP="00212052">
      <w:r>
        <w:separator/>
      </w:r>
    </w:p>
  </w:footnote>
  <w:footnote w:type="continuationSeparator" w:id="0">
    <w:p w14:paraId="7A1F9E3E" w14:textId="77777777" w:rsidR="001A2C90" w:rsidRDefault="001A2C90"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3506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60A4F"/>
    <w:rsid w:val="00361A5F"/>
    <w:rsid w:val="003624F3"/>
    <w:rsid w:val="0037560C"/>
    <w:rsid w:val="00376A5A"/>
    <w:rsid w:val="00381DBA"/>
    <w:rsid w:val="0039057A"/>
    <w:rsid w:val="003A16DC"/>
    <w:rsid w:val="003A1F37"/>
    <w:rsid w:val="003A237F"/>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44C9C"/>
    <w:rsid w:val="00445C5B"/>
    <w:rsid w:val="00451435"/>
    <w:rsid w:val="00457DF6"/>
    <w:rsid w:val="0047241C"/>
    <w:rsid w:val="00472784"/>
    <w:rsid w:val="00475552"/>
    <w:rsid w:val="004908E8"/>
    <w:rsid w:val="004A46F8"/>
    <w:rsid w:val="004C0E0C"/>
    <w:rsid w:val="004C502C"/>
    <w:rsid w:val="004C62A3"/>
    <w:rsid w:val="004C77EB"/>
    <w:rsid w:val="004D4C3F"/>
    <w:rsid w:val="004F2099"/>
    <w:rsid w:val="004F3A1B"/>
    <w:rsid w:val="0050024B"/>
    <w:rsid w:val="00515E5A"/>
    <w:rsid w:val="005220AE"/>
    <w:rsid w:val="00535729"/>
    <w:rsid w:val="00536499"/>
    <w:rsid w:val="00552C67"/>
    <w:rsid w:val="0056020F"/>
    <w:rsid w:val="0057179E"/>
    <w:rsid w:val="005720D1"/>
    <w:rsid w:val="00577781"/>
    <w:rsid w:val="00591733"/>
    <w:rsid w:val="005945A8"/>
    <w:rsid w:val="005B6995"/>
    <w:rsid w:val="005D56B9"/>
    <w:rsid w:val="005D68E6"/>
    <w:rsid w:val="005F5E1D"/>
    <w:rsid w:val="00601D03"/>
    <w:rsid w:val="006327A3"/>
    <w:rsid w:val="006350C0"/>
    <w:rsid w:val="00635B8A"/>
    <w:rsid w:val="00637260"/>
    <w:rsid w:val="00641030"/>
    <w:rsid w:val="00642F01"/>
    <w:rsid w:val="00650D9B"/>
    <w:rsid w:val="00654EFC"/>
    <w:rsid w:val="006553EF"/>
    <w:rsid w:val="006625F4"/>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401B0"/>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51DA"/>
    <w:rsid w:val="008F6624"/>
    <w:rsid w:val="008F7C21"/>
    <w:rsid w:val="008F7D6C"/>
    <w:rsid w:val="00916F46"/>
    <w:rsid w:val="00921B64"/>
    <w:rsid w:val="00923F1C"/>
    <w:rsid w:val="009253CF"/>
    <w:rsid w:val="009306CD"/>
    <w:rsid w:val="00934AE6"/>
    <w:rsid w:val="00935152"/>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2C4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37DE5"/>
    <w:rsid w:val="00B65CC4"/>
    <w:rsid w:val="00B8537F"/>
    <w:rsid w:val="00B90021"/>
    <w:rsid w:val="00B90C45"/>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0D8B"/>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155C"/>
    <w:rsid w:val="00E85C60"/>
    <w:rsid w:val="00EA020A"/>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36751"/>
    <w:rsid w:val="00F44A59"/>
    <w:rsid w:val="00F568C9"/>
    <w:rsid w:val="00F649A3"/>
    <w:rsid w:val="00F73012"/>
    <w:rsid w:val="00F80910"/>
    <w:rsid w:val="00F81830"/>
    <w:rsid w:val="00F83209"/>
    <w:rsid w:val="00F855F4"/>
    <w:rsid w:val="00F8669F"/>
    <w:rsid w:val="00F9203D"/>
    <w:rsid w:val="00F94B48"/>
    <w:rsid w:val="00F950B9"/>
    <w:rsid w:val="00F95B6A"/>
    <w:rsid w:val="00FA1531"/>
    <w:rsid w:val="00FA6FFF"/>
    <w:rsid w:val="00FB18FB"/>
    <w:rsid w:val="00FB1B08"/>
    <w:rsid w:val="00FB654E"/>
    <w:rsid w:val="00FC4485"/>
    <w:rsid w:val="00FC5BF5"/>
    <w:rsid w:val="00FD1E83"/>
    <w:rsid w:val="00FD2BF0"/>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3150</Words>
  <Characters>19521</Characters>
  <Application>Microsoft Office Word</Application>
  <DocSecurity>0</DocSecurity>
  <Lines>162</Lines>
  <Paragraphs>45</Paragraphs>
  <ScaleCrop>false</ScaleCrop>
  <Company/>
  <LinksUpToDate>false</LinksUpToDate>
  <CharactersWithSpaces>22626</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2022-09-28T13:02:00Z</dcterms:created>
  <dcterms:modified xsi:type="dcterms:W3CDTF">2022-09-28T13:03:00Z</dcterms:modified>
</cp:coreProperties>
</file>