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E941BA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E941BA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E941BA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E941B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E941BA">
          <w:rPr>
            <w:rStyle w:val="Hyperlink"/>
            <w:b/>
            <w:sz w:val="18"/>
            <w:szCs w:val="18"/>
          </w:rPr>
          <w:t>www.adp2.ro</w:t>
        </w:r>
      </w:hyperlink>
      <w:r w:rsidRPr="00E941BA">
        <w:rPr>
          <w:b/>
          <w:sz w:val="18"/>
          <w:szCs w:val="18"/>
        </w:rPr>
        <w:t xml:space="preserve">  </w:t>
      </w:r>
      <w:r w:rsidR="007051AF" w:rsidRPr="00E941BA">
        <w:rPr>
          <w:b/>
          <w:sz w:val="18"/>
          <w:szCs w:val="18"/>
        </w:rPr>
        <w:t xml:space="preserve"> </w:t>
      </w:r>
      <w:r w:rsidRPr="00E941B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941BA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E941BA">
        <w:rPr>
          <w:b/>
          <w:sz w:val="12"/>
          <w:szCs w:val="12"/>
        </w:rPr>
        <w:t xml:space="preserve">   </w:t>
      </w:r>
    </w:p>
    <w:p w14:paraId="253DE3BD" w14:textId="099FFD5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941BA">
        <w:rPr>
          <w:b/>
          <w:sz w:val="18"/>
          <w:szCs w:val="18"/>
        </w:rPr>
        <w:t xml:space="preserve">   </w:t>
      </w:r>
      <w:r w:rsidR="0088530D" w:rsidRPr="00E941BA">
        <w:rPr>
          <w:b/>
          <w:sz w:val="18"/>
          <w:szCs w:val="18"/>
        </w:rPr>
        <w:tab/>
      </w:r>
      <w:r w:rsidR="0088530D" w:rsidRPr="00E941B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E941BA">
        <w:rPr>
          <w:b/>
          <w:bCs/>
          <w:sz w:val="22"/>
          <w:szCs w:val="22"/>
          <w:lang w:val="fr-FR"/>
        </w:rPr>
        <w:t>20</w:t>
      </w:r>
      <w:r w:rsidR="00CC134E" w:rsidRPr="00E941BA">
        <w:rPr>
          <w:b/>
          <w:bCs/>
          <w:sz w:val="22"/>
          <w:szCs w:val="22"/>
          <w:lang w:val="fr-FR"/>
        </w:rPr>
        <w:t>2</w:t>
      </w:r>
      <w:r w:rsidR="00E70BA3" w:rsidRPr="00E941BA">
        <w:rPr>
          <w:b/>
          <w:bCs/>
          <w:sz w:val="22"/>
          <w:szCs w:val="22"/>
          <w:lang w:val="fr-FR"/>
        </w:rPr>
        <w:t>3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6D89DF13" w14:textId="77777777" w:rsidR="001C076E" w:rsidRDefault="001C076E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E941BA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0AD7B361" w14:textId="702BB00C" w:rsidR="00330310" w:rsidRPr="00E941BA" w:rsidRDefault="00E32EAC" w:rsidP="00330310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941B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100476">
        <w:rPr>
          <w:rFonts w:ascii="Times New Roman" w:hAnsi="Times New Roman"/>
          <w:b/>
          <w:bCs/>
          <w:sz w:val="28"/>
          <w:szCs w:val="28"/>
          <w:lang w:val="fr-FR"/>
        </w:rPr>
        <w:t>7</w:t>
      </w:r>
    </w:p>
    <w:p w14:paraId="778AAA0E" w14:textId="77777777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941B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21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859D0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E941BA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E941BA" w:rsidRDefault="00266CAC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A8FAEF" w14:textId="77777777" w:rsidR="00D80EF9" w:rsidRPr="00E941BA" w:rsidRDefault="00D80EF9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1A995C" w14:textId="429AA9DF" w:rsidR="00CC134E" w:rsidRPr="00E941BA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E941BA" w:rsidRDefault="00835D35" w:rsidP="001C076E">
      <w:pPr>
        <w:spacing w:line="360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73C87999" w14:textId="77777777" w:rsidR="00F41D9E" w:rsidRPr="00F41D9E" w:rsidRDefault="00F41D9E" w:rsidP="001C076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F41D9E">
        <w:rPr>
          <w:sz w:val="22"/>
          <w:szCs w:val="22"/>
          <w:lang w:val="ro-RO"/>
        </w:rPr>
        <w:t xml:space="preserve">Între, </w:t>
      </w:r>
    </w:p>
    <w:p w14:paraId="6CEDD179" w14:textId="77777777" w:rsidR="00F41D9E" w:rsidRPr="00F41D9E" w:rsidRDefault="00F41D9E" w:rsidP="001C076E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F41D9E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F41D9E">
        <w:rPr>
          <w:noProof/>
          <w:sz w:val="22"/>
          <w:szCs w:val="22"/>
          <w:lang w:val="ro-RO"/>
        </w:rPr>
        <w:t xml:space="preserve"> cu sediul în Bucureşti, şos. </w:t>
      </w:r>
      <w:r w:rsidRPr="00F41D9E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F41D9E">
        <w:rPr>
          <w:b/>
          <w:noProof/>
          <w:sz w:val="22"/>
          <w:szCs w:val="22"/>
          <w:lang w:val="es-ES"/>
        </w:rPr>
        <w:t>Achizitor</w:t>
      </w:r>
      <w:r w:rsidRPr="00F41D9E">
        <w:rPr>
          <w:noProof/>
          <w:sz w:val="22"/>
          <w:szCs w:val="22"/>
          <w:lang w:val="ro-RO"/>
        </w:rPr>
        <w:t>, pe de o parte,</w:t>
      </w:r>
    </w:p>
    <w:p w14:paraId="7A8A0890" w14:textId="77777777" w:rsidR="00F41D9E" w:rsidRPr="00F41D9E" w:rsidRDefault="00F41D9E" w:rsidP="001C076E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F41D9E">
        <w:rPr>
          <w:noProof/>
          <w:sz w:val="22"/>
          <w:szCs w:val="22"/>
          <w:lang w:val="ro-RO"/>
        </w:rPr>
        <w:t xml:space="preserve">şi </w:t>
      </w:r>
    </w:p>
    <w:p w14:paraId="1C777506" w14:textId="77777777" w:rsidR="00F41D9E" w:rsidRPr="00F41D9E" w:rsidRDefault="00F41D9E" w:rsidP="001C076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F41D9E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F41D9E">
        <w:rPr>
          <w:bCs/>
          <w:noProof/>
          <w:sz w:val="22"/>
          <w:szCs w:val="22"/>
          <w:lang w:val="ro-RO"/>
        </w:rPr>
        <w:t>prin  lider asociere</w:t>
      </w:r>
      <w:r w:rsidRPr="00F41D9E">
        <w:rPr>
          <w:b/>
          <w:noProof/>
          <w:sz w:val="22"/>
          <w:szCs w:val="22"/>
          <w:lang w:val="ro-RO"/>
        </w:rPr>
        <w:t xml:space="preserve"> S.C. ACVATOT S.R.L., </w:t>
      </w:r>
      <w:r w:rsidRPr="00F41D9E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F41D9E">
        <w:rPr>
          <w:b/>
          <w:noProof/>
          <w:sz w:val="22"/>
          <w:szCs w:val="22"/>
          <w:lang w:val="ro-RO"/>
        </w:rPr>
        <w:t>Executant</w:t>
      </w:r>
      <w:r w:rsidRPr="00F41D9E">
        <w:rPr>
          <w:bCs/>
          <w:noProof/>
          <w:sz w:val="22"/>
          <w:szCs w:val="22"/>
          <w:lang w:val="ro-RO"/>
        </w:rPr>
        <w:t>, pe de altă parte</w:t>
      </w:r>
      <w:r w:rsidRPr="00F41D9E">
        <w:rPr>
          <w:noProof/>
          <w:sz w:val="22"/>
          <w:szCs w:val="22"/>
          <w:lang w:val="pt-BR"/>
        </w:rPr>
        <w:t>, a intervenit prezentul act adițional</w:t>
      </w:r>
      <w:r w:rsidRPr="00F41D9E">
        <w:rPr>
          <w:sz w:val="22"/>
          <w:szCs w:val="22"/>
          <w:lang w:val="ro-RO"/>
        </w:rPr>
        <w:t>.</w:t>
      </w:r>
    </w:p>
    <w:p w14:paraId="569308A2" w14:textId="2C673D34" w:rsidR="00330310" w:rsidRPr="00F41D9E" w:rsidRDefault="00330310" w:rsidP="001C076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F41D9E">
        <w:rPr>
          <w:sz w:val="22"/>
          <w:szCs w:val="22"/>
          <w:lang w:val="ro-RO"/>
        </w:rPr>
        <w:t xml:space="preserve">Având în vedere referatul de necesitate nr. </w:t>
      </w:r>
      <w:r w:rsidR="00901341" w:rsidRPr="00F41D9E">
        <w:rPr>
          <w:sz w:val="22"/>
          <w:szCs w:val="22"/>
          <w:lang w:val="ro-RO"/>
        </w:rPr>
        <w:t>27360</w:t>
      </w:r>
      <w:r w:rsidRPr="00F41D9E">
        <w:rPr>
          <w:sz w:val="22"/>
          <w:szCs w:val="22"/>
          <w:lang w:val="ro-RO"/>
        </w:rPr>
        <w:t>/</w:t>
      </w:r>
      <w:r w:rsidR="00100476" w:rsidRPr="00F41D9E">
        <w:rPr>
          <w:sz w:val="22"/>
          <w:szCs w:val="22"/>
          <w:lang w:val="ro-RO"/>
        </w:rPr>
        <w:t>0</w:t>
      </w:r>
      <w:r w:rsidR="00901341" w:rsidRPr="00F41D9E">
        <w:rPr>
          <w:sz w:val="22"/>
          <w:szCs w:val="22"/>
          <w:lang w:val="ro-RO"/>
        </w:rPr>
        <w:t>4</w:t>
      </w:r>
      <w:r w:rsidRPr="00F41D9E">
        <w:rPr>
          <w:sz w:val="22"/>
          <w:szCs w:val="22"/>
          <w:lang w:val="ro-RO"/>
        </w:rPr>
        <w:t>.</w:t>
      </w:r>
      <w:r w:rsidR="00E70BA3" w:rsidRPr="00F41D9E">
        <w:rPr>
          <w:sz w:val="22"/>
          <w:szCs w:val="22"/>
          <w:lang w:val="ro-RO"/>
        </w:rPr>
        <w:t>0</w:t>
      </w:r>
      <w:r w:rsidR="00100476" w:rsidRPr="00F41D9E">
        <w:rPr>
          <w:sz w:val="22"/>
          <w:szCs w:val="22"/>
          <w:lang w:val="ro-RO"/>
        </w:rPr>
        <w:t>7</w:t>
      </w:r>
      <w:r w:rsidRPr="00F41D9E">
        <w:rPr>
          <w:sz w:val="22"/>
          <w:szCs w:val="22"/>
          <w:lang w:val="ro-RO"/>
        </w:rPr>
        <w:t>.202</w:t>
      </w:r>
      <w:r w:rsidR="00E70BA3" w:rsidRPr="00F41D9E">
        <w:rPr>
          <w:sz w:val="22"/>
          <w:szCs w:val="22"/>
          <w:lang w:val="ro-RO"/>
        </w:rPr>
        <w:t>3</w:t>
      </w:r>
      <w:r w:rsidRPr="00F41D9E">
        <w:rPr>
          <w:sz w:val="22"/>
          <w:szCs w:val="22"/>
          <w:lang w:val="ro-RO"/>
        </w:rPr>
        <w:t xml:space="preserve">, întocmit de Secția Străzi și Urmărire Investiții, în conformitate cu prevederile art. 221 lit. </w:t>
      </w:r>
      <w:r w:rsidR="00E941BA" w:rsidRPr="00F41D9E">
        <w:rPr>
          <w:sz w:val="22"/>
          <w:szCs w:val="22"/>
          <w:lang w:val="ro-RO"/>
        </w:rPr>
        <w:t>a</w:t>
      </w:r>
      <w:r w:rsidRPr="00F41D9E">
        <w:rPr>
          <w:sz w:val="22"/>
          <w:szCs w:val="22"/>
          <w:lang w:val="ro-RO"/>
        </w:rPr>
        <w:t xml:space="preserve"> din Legea 98/2016 a achizițiilor publice, și în baza art. 23, pct. 23.4 si pct. 23.6 din contract, părțile, de comun acord, au hotărât modificarea Contractului Subsecvent de Lucrări nr. 28/21.06.2022, după cum urmează:</w:t>
      </w:r>
    </w:p>
    <w:p w14:paraId="0F914441" w14:textId="21496B6D" w:rsidR="004C3009" w:rsidRPr="00D5625F" w:rsidRDefault="00D5625F" w:rsidP="001C076E">
      <w:pPr>
        <w:spacing w:line="360" w:lineRule="auto"/>
        <w:jc w:val="both"/>
        <w:rPr>
          <w:sz w:val="22"/>
          <w:szCs w:val="22"/>
          <w:lang w:val="ro-RO"/>
        </w:rPr>
      </w:pPr>
      <w:r w:rsidRPr="00D5625F">
        <w:rPr>
          <w:b/>
          <w:bCs/>
          <w:sz w:val="22"/>
          <w:szCs w:val="22"/>
          <w:lang w:val="ro-RO"/>
        </w:rPr>
        <w:t xml:space="preserve">Art. </w:t>
      </w:r>
      <w:r w:rsidR="00901341">
        <w:rPr>
          <w:b/>
          <w:bCs/>
          <w:sz w:val="22"/>
          <w:szCs w:val="22"/>
          <w:lang w:val="ro-RO"/>
        </w:rPr>
        <w:t>1</w:t>
      </w:r>
      <w:r w:rsidRPr="00D5625F">
        <w:rPr>
          <w:b/>
          <w:bCs/>
          <w:sz w:val="22"/>
          <w:szCs w:val="22"/>
          <w:lang w:val="ro-RO"/>
        </w:rPr>
        <w:t xml:space="preserve">. </w:t>
      </w:r>
      <w:r w:rsidRPr="00D5625F">
        <w:rPr>
          <w:sz w:val="22"/>
          <w:szCs w:val="22"/>
          <w:lang w:val="ro-RO"/>
        </w:rPr>
        <w:t>Se ajustează valoarea lucrărilor efectuate</w:t>
      </w:r>
      <w:r w:rsidR="002652DB">
        <w:rPr>
          <w:sz w:val="22"/>
          <w:szCs w:val="22"/>
          <w:lang w:val="ro-RO"/>
        </w:rPr>
        <w:t xml:space="preserve"> </w:t>
      </w:r>
      <w:r w:rsidR="00377454">
        <w:rPr>
          <w:sz w:val="22"/>
          <w:szCs w:val="22"/>
          <w:lang w:val="ro-RO"/>
        </w:rPr>
        <w:t>aferent</w:t>
      </w:r>
      <w:r w:rsidR="006D7093">
        <w:rPr>
          <w:sz w:val="22"/>
          <w:szCs w:val="22"/>
          <w:lang w:val="ro-RO"/>
        </w:rPr>
        <w:t>e</w:t>
      </w:r>
      <w:r w:rsidR="00377454">
        <w:rPr>
          <w:sz w:val="22"/>
          <w:szCs w:val="22"/>
          <w:lang w:val="ro-RO"/>
        </w:rPr>
        <w:t xml:space="preserve"> </w:t>
      </w:r>
      <w:r w:rsidR="002652DB">
        <w:rPr>
          <w:sz w:val="22"/>
          <w:szCs w:val="22"/>
          <w:lang w:val="ro-RO"/>
        </w:rPr>
        <w:t>Situa</w:t>
      </w:r>
      <w:r w:rsidR="00377454">
        <w:rPr>
          <w:sz w:val="22"/>
          <w:szCs w:val="22"/>
          <w:lang w:val="ro-RO"/>
        </w:rPr>
        <w:t>ț</w:t>
      </w:r>
      <w:r w:rsidR="002652DB">
        <w:rPr>
          <w:sz w:val="22"/>
          <w:szCs w:val="22"/>
          <w:lang w:val="ro-RO"/>
        </w:rPr>
        <w:t>ie</w:t>
      </w:r>
      <w:r w:rsidR="00377454">
        <w:rPr>
          <w:sz w:val="22"/>
          <w:szCs w:val="22"/>
          <w:lang w:val="ro-RO"/>
        </w:rPr>
        <w:t>i</w:t>
      </w:r>
      <w:r w:rsidR="002652DB">
        <w:rPr>
          <w:sz w:val="22"/>
          <w:szCs w:val="22"/>
          <w:lang w:val="ro-RO"/>
        </w:rPr>
        <w:t xml:space="preserve"> de lucr</w:t>
      </w:r>
      <w:r w:rsidR="00377454">
        <w:rPr>
          <w:sz w:val="22"/>
          <w:szCs w:val="22"/>
          <w:lang w:val="ro-RO"/>
        </w:rPr>
        <w:t>ă</w:t>
      </w:r>
      <w:r w:rsidR="002652DB">
        <w:rPr>
          <w:sz w:val="22"/>
          <w:szCs w:val="22"/>
          <w:lang w:val="ro-RO"/>
        </w:rPr>
        <w:t>ri nr. 4</w:t>
      </w:r>
      <w:r w:rsidRPr="00D5625F">
        <w:rPr>
          <w:sz w:val="22"/>
          <w:szCs w:val="22"/>
          <w:lang w:val="ro-RO"/>
        </w:rPr>
        <w:t xml:space="preserve">, conform Anexei nr. 1 la prezentul Act adițional, care modifică și înlocuiește Anexa nr. 1 la Contractul Subsecvent de Lucrări nr. </w:t>
      </w:r>
      <w:r w:rsidRPr="00330310">
        <w:rPr>
          <w:sz w:val="22"/>
          <w:szCs w:val="22"/>
          <w:lang w:val="ro-RO"/>
        </w:rPr>
        <w:t>28/21.06.2022</w:t>
      </w:r>
      <w:r w:rsidRPr="00D5625F">
        <w:rPr>
          <w:sz w:val="22"/>
          <w:szCs w:val="22"/>
          <w:lang w:val="ro-RO"/>
        </w:rPr>
        <w:t xml:space="preserve">, cu un coeficient de ajustare de </w:t>
      </w:r>
      <w:r w:rsidR="0028455A">
        <w:rPr>
          <w:sz w:val="22"/>
          <w:szCs w:val="22"/>
          <w:lang w:val="ro-RO"/>
        </w:rPr>
        <w:t>0.033</w:t>
      </w:r>
      <w:r w:rsidRPr="00D5625F">
        <w:rPr>
          <w:sz w:val="22"/>
          <w:szCs w:val="22"/>
          <w:lang w:val="ro-RO"/>
        </w:rPr>
        <w:t xml:space="preserve">, </w:t>
      </w:r>
      <w:r w:rsidR="00BF1591">
        <w:rPr>
          <w:sz w:val="22"/>
          <w:szCs w:val="22"/>
          <w:lang w:val="ro-RO"/>
        </w:rPr>
        <w:t>calculat</w:t>
      </w:r>
      <w:r w:rsidRPr="00D5625F">
        <w:rPr>
          <w:sz w:val="22"/>
          <w:szCs w:val="22"/>
          <w:lang w:val="ro-RO"/>
        </w:rPr>
        <w:t xml:space="preserve"> în urma </w:t>
      </w:r>
      <w:r w:rsidR="005F24F7">
        <w:rPr>
          <w:sz w:val="22"/>
          <w:szCs w:val="22"/>
          <w:lang w:val="ro-RO"/>
        </w:rPr>
        <w:t>diferen</w:t>
      </w:r>
      <w:r w:rsidR="006C6710">
        <w:rPr>
          <w:sz w:val="22"/>
          <w:szCs w:val="22"/>
          <w:lang w:val="ro-RO"/>
        </w:rPr>
        <w:t>ț</w:t>
      </w:r>
      <w:r w:rsidR="005F24F7">
        <w:rPr>
          <w:sz w:val="22"/>
          <w:szCs w:val="22"/>
          <w:lang w:val="ro-RO"/>
        </w:rPr>
        <w:t xml:space="preserve">ei </w:t>
      </w:r>
      <w:r w:rsidR="00377454">
        <w:rPr>
          <w:sz w:val="22"/>
          <w:szCs w:val="22"/>
          <w:lang w:val="ro-RO"/>
        </w:rPr>
        <w:t xml:space="preserve">dintre coeficientul </w:t>
      </w:r>
      <w:r w:rsidR="00D7085B">
        <w:rPr>
          <w:sz w:val="22"/>
          <w:szCs w:val="22"/>
          <w:lang w:val="ro-RO"/>
        </w:rPr>
        <w:t xml:space="preserve">de ajustare </w:t>
      </w:r>
      <w:r w:rsidR="00C97FF7">
        <w:rPr>
          <w:sz w:val="22"/>
          <w:szCs w:val="22"/>
          <w:lang w:val="ro-RO"/>
        </w:rPr>
        <w:t>de 1.209</w:t>
      </w:r>
      <w:r w:rsidR="00233C7A">
        <w:rPr>
          <w:sz w:val="22"/>
          <w:szCs w:val="22"/>
          <w:lang w:val="ro-RO"/>
        </w:rPr>
        <w:t xml:space="preserve">, rezultat in urma </w:t>
      </w:r>
      <w:r w:rsidRPr="00D5625F">
        <w:rPr>
          <w:sz w:val="22"/>
          <w:szCs w:val="22"/>
          <w:lang w:val="ro-RO"/>
        </w:rPr>
        <w:t xml:space="preserve">aplicării formulei de calcul </w:t>
      </w:r>
      <w:r w:rsidRPr="00D5625F">
        <w:rPr>
          <w:i/>
          <w:iCs/>
          <w:sz w:val="22"/>
          <w:szCs w:val="22"/>
          <w:lang w:val="ro-RO"/>
        </w:rPr>
        <w:t>An=In/Io</w:t>
      </w:r>
      <w:r w:rsidRPr="00D5625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B7A80">
        <w:rPr>
          <w:sz w:val="22"/>
          <w:szCs w:val="22"/>
          <w:lang w:val="ro-RO"/>
        </w:rPr>
        <w:t xml:space="preserve">Februarie </w:t>
      </w:r>
      <w:r w:rsidRPr="00D5625F">
        <w:rPr>
          <w:sz w:val="22"/>
          <w:szCs w:val="22"/>
          <w:lang w:val="ro-RO"/>
        </w:rPr>
        <w:t>202</w:t>
      </w:r>
      <w:r w:rsidR="0044168C">
        <w:rPr>
          <w:sz w:val="22"/>
          <w:szCs w:val="22"/>
          <w:lang w:val="ro-RO"/>
        </w:rPr>
        <w:t>3</w:t>
      </w:r>
      <w:r w:rsidRPr="00D5625F">
        <w:rPr>
          <w:sz w:val="22"/>
          <w:szCs w:val="22"/>
          <w:lang w:val="ro-RO"/>
        </w:rPr>
        <w:t xml:space="preserve"> (18</w:t>
      </w:r>
      <w:r w:rsidR="003C4DBC">
        <w:rPr>
          <w:sz w:val="22"/>
          <w:szCs w:val="22"/>
          <w:lang w:val="ro-RO"/>
        </w:rPr>
        <w:t>8</w:t>
      </w:r>
      <w:r w:rsidRPr="00D5625F">
        <w:rPr>
          <w:sz w:val="22"/>
          <w:szCs w:val="22"/>
          <w:lang w:val="ro-RO"/>
        </w:rPr>
        <w:t>.</w:t>
      </w:r>
      <w:r w:rsidR="003C4DBC">
        <w:rPr>
          <w:sz w:val="22"/>
          <w:szCs w:val="22"/>
          <w:lang w:val="ro-RO"/>
        </w:rPr>
        <w:t>1</w:t>
      </w:r>
      <w:r w:rsidRPr="00D5625F">
        <w:rPr>
          <w:sz w:val="22"/>
          <w:szCs w:val="22"/>
          <w:lang w:val="ro-RO"/>
        </w:rPr>
        <w:t>), iar Io reprezintă indicele de cost în construcții total aferent lunii Iulie 2021 (155.6)</w:t>
      </w:r>
      <w:r w:rsidR="00233C7A">
        <w:rPr>
          <w:sz w:val="22"/>
          <w:szCs w:val="22"/>
          <w:lang w:val="ro-RO"/>
        </w:rPr>
        <w:t>, si coeficientul de ajustare de</w:t>
      </w:r>
      <w:r w:rsidR="007B7A80">
        <w:rPr>
          <w:sz w:val="22"/>
          <w:szCs w:val="22"/>
          <w:lang w:val="ro-RO"/>
        </w:rPr>
        <w:t xml:space="preserve"> 1.242</w:t>
      </w:r>
      <w:r w:rsidR="004C3009">
        <w:rPr>
          <w:sz w:val="22"/>
          <w:szCs w:val="22"/>
          <w:lang w:val="ro-RO"/>
        </w:rPr>
        <w:t xml:space="preserve">, rezultat in urma </w:t>
      </w:r>
      <w:r w:rsidR="004C3009" w:rsidRPr="00D5625F">
        <w:rPr>
          <w:sz w:val="22"/>
          <w:szCs w:val="22"/>
          <w:lang w:val="ro-RO"/>
        </w:rPr>
        <w:t xml:space="preserve">aplicării formulei de calcul </w:t>
      </w:r>
      <w:r w:rsidR="004C3009" w:rsidRPr="00D5625F">
        <w:rPr>
          <w:i/>
          <w:iCs/>
          <w:sz w:val="22"/>
          <w:szCs w:val="22"/>
          <w:lang w:val="ro-RO"/>
        </w:rPr>
        <w:t>An=In/Io</w:t>
      </w:r>
      <w:r w:rsidR="004C3009" w:rsidRPr="00D5625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4C3009">
        <w:rPr>
          <w:sz w:val="22"/>
          <w:szCs w:val="22"/>
          <w:lang w:val="ro-RO"/>
        </w:rPr>
        <w:t xml:space="preserve">Martie </w:t>
      </w:r>
      <w:r w:rsidR="004C3009" w:rsidRPr="00D5625F">
        <w:rPr>
          <w:sz w:val="22"/>
          <w:szCs w:val="22"/>
          <w:lang w:val="ro-RO"/>
        </w:rPr>
        <w:t>202</w:t>
      </w:r>
      <w:r w:rsidR="004C3009">
        <w:rPr>
          <w:sz w:val="22"/>
          <w:szCs w:val="22"/>
          <w:lang w:val="ro-RO"/>
        </w:rPr>
        <w:t>3</w:t>
      </w:r>
      <w:r w:rsidR="004C3009" w:rsidRPr="00D5625F">
        <w:rPr>
          <w:sz w:val="22"/>
          <w:szCs w:val="22"/>
          <w:lang w:val="ro-RO"/>
        </w:rPr>
        <w:t xml:space="preserve"> (1</w:t>
      </w:r>
      <w:r w:rsidR="004C3009">
        <w:rPr>
          <w:sz w:val="22"/>
          <w:szCs w:val="22"/>
          <w:lang w:val="ro-RO"/>
        </w:rPr>
        <w:t>93</w:t>
      </w:r>
      <w:r w:rsidR="004C3009" w:rsidRPr="00D5625F">
        <w:rPr>
          <w:sz w:val="22"/>
          <w:szCs w:val="22"/>
          <w:lang w:val="ro-RO"/>
        </w:rPr>
        <w:t>.</w:t>
      </w:r>
      <w:r w:rsidR="000107A6">
        <w:rPr>
          <w:sz w:val="22"/>
          <w:szCs w:val="22"/>
          <w:lang w:val="ro-RO"/>
        </w:rPr>
        <w:t>3</w:t>
      </w:r>
      <w:r w:rsidR="004C3009" w:rsidRPr="00D5625F">
        <w:rPr>
          <w:sz w:val="22"/>
          <w:szCs w:val="22"/>
          <w:lang w:val="ro-RO"/>
        </w:rPr>
        <w:t>), iar Io reprezintă indicele de cost în construcții total aferent lunii Iulie 2021 (155.6)</w:t>
      </w:r>
      <w:r w:rsidR="000107A6">
        <w:rPr>
          <w:sz w:val="22"/>
          <w:szCs w:val="22"/>
          <w:lang w:val="ro-RO"/>
        </w:rPr>
        <w:t>.</w:t>
      </w:r>
    </w:p>
    <w:p w14:paraId="782AA691" w14:textId="6826BE39" w:rsidR="00330310" w:rsidRPr="00D5625F" w:rsidRDefault="00330310" w:rsidP="001C076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436A19">
        <w:rPr>
          <w:bCs/>
          <w:sz w:val="22"/>
          <w:szCs w:val="22"/>
          <w:lang w:val="ro-RO"/>
        </w:rPr>
        <w:t xml:space="preserve">La data </w:t>
      </w:r>
      <w:r w:rsidR="00556DD3" w:rsidRPr="00436A19">
        <w:rPr>
          <w:bCs/>
          <w:sz w:val="22"/>
          <w:szCs w:val="22"/>
          <w:lang w:val="ro-RO"/>
        </w:rPr>
        <w:t>î</w:t>
      </w:r>
      <w:r w:rsidRPr="00436A19">
        <w:rPr>
          <w:bCs/>
          <w:sz w:val="22"/>
          <w:szCs w:val="22"/>
          <w:lang w:val="ro-RO"/>
        </w:rPr>
        <w:t>ncheierii prezentului Act adi</w:t>
      </w:r>
      <w:r w:rsidR="00251711" w:rsidRPr="00436A19">
        <w:rPr>
          <w:bCs/>
          <w:sz w:val="22"/>
          <w:szCs w:val="22"/>
          <w:lang w:val="ro-RO"/>
        </w:rPr>
        <w:t>ț</w:t>
      </w:r>
      <w:r w:rsidRPr="00436A19">
        <w:rPr>
          <w:bCs/>
          <w:sz w:val="22"/>
          <w:szCs w:val="22"/>
          <w:lang w:val="ro-RO"/>
        </w:rPr>
        <w:t xml:space="preserve">ional, valoarea </w:t>
      </w:r>
      <w:r w:rsidRPr="00436A19">
        <w:rPr>
          <w:sz w:val="22"/>
          <w:szCs w:val="22"/>
          <w:lang w:val="ro-RO"/>
        </w:rPr>
        <w:t xml:space="preserve">Contractului Subsecvent de Lucrări nr. 28/21.06.2022 devine </w:t>
      </w:r>
      <w:r w:rsidR="00436A19" w:rsidRPr="00436A19">
        <w:rPr>
          <w:sz w:val="22"/>
          <w:szCs w:val="22"/>
          <w:lang w:val="ro-RO"/>
        </w:rPr>
        <w:t xml:space="preserve">2.823.712,77 </w:t>
      </w:r>
      <w:r w:rsidRPr="00436A19">
        <w:rPr>
          <w:sz w:val="22"/>
          <w:szCs w:val="22"/>
          <w:lang w:val="ro-RO"/>
        </w:rPr>
        <w:t>lei f</w:t>
      </w:r>
      <w:r w:rsidR="00556DD3" w:rsidRPr="00436A19">
        <w:rPr>
          <w:sz w:val="22"/>
          <w:szCs w:val="22"/>
          <w:lang w:val="ro-RO"/>
        </w:rPr>
        <w:t>ă</w:t>
      </w:r>
      <w:r w:rsidRPr="00436A19">
        <w:rPr>
          <w:sz w:val="22"/>
          <w:szCs w:val="22"/>
          <w:lang w:val="ro-RO"/>
        </w:rPr>
        <w:t>r</w:t>
      </w:r>
      <w:r w:rsidR="00556DD3" w:rsidRPr="00436A19">
        <w:rPr>
          <w:sz w:val="22"/>
          <w:szCs w:val="22"/>
          <w:lang w:val="ro-RO"/>
        </w:rPr>
        <w:t>ă</w:t>
      </w:r>
      <w:r w:rsidRPr="00436A19">
        <w:rPr>
          <w:sz w:val="22"/>
          <w:szCs w:val="22"/>
          <w:lang w:val="ro-RO"/>
        </w:rPr>
        <w:t xml:space="preserve"> T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V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A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, la care se adaug</w:t>
      </w:r>
      <w:r w:rsidR="00556DD3" w:rsidRPr="00436A19">
        <w:rPr>
          <w:sz w:val="22"/>
          <w:szCs w:val="22"/>
          <w:lang w:val="ro-RO"/>
        </w:rPr>
        <w:t>ă</w:t>
      </w:r>
      <w:r w:rsidRPr="00436A19">
        <w:rPr>
          <w:sz w:val="22"/>
          <w:szCs w:val="22"/>
          <w:lang w:val="ro-RO"/>
        </w:rPr>
        <w:t xml:space="preserve"> T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V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A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 xml:space="preserve"> </w:t>
      </w:r>
      <w:r w:rsidR="00556DD3" w:rsidRPr="00436A19">
        <w:rPr>
          <w:sz w:val="22"/>
          <w:szCs w:val="22"/>
          <w:lang w:val="ro-RO"/>
        </w:rPr>
        <w:t>î</w:t>
      </w:r>
      <w:r w:rsidRPr="00436A19">
        <w:rPr>
          <w:sz w:val="22"/>
          <w:szCs w:val="22"/>
          <w:lang w:val="ro-RO"/>
        </w:rPr>
        <w:t xml:space="preserve">n valoare de </w:t>
      </w:r>
      <w:r w:rsidR="00436A19" w:rsidRPr="00436A19">
        <w:rPr>
          <w:sz w:val="22"/>
          <w:szCs w:val="22"/>
          <w:lang w:val="ro-RO"/>
        </w:rPr>
        <w:t xml:space="preserve">536.505,43 </w:t>
      </w:r>
      <w:r w:rsidRPr="00436A19">
        <w:rPr>
          <w:sz w:val="22"/>
          <w:szCs w:val="22"/>
          <w:lang w:val="ro-RO"/>
        </w:rPr>
        <w:t xml:space="preserve">lei, respectiv </w:t>
      </w:r>
      <w:r w:rsidR="00436A19" w:rsidRPr="00436A19">
        <w:rPr>
          <w:sz w:val="22"/>
          <w:szCs w:val="22"/>
          <w:lang w:val="ro-RO"/>
        </w:rPr>
        <w:t>3.360.218,20</w:t>
      </w:r>
      <w:r w:rsidR="00537B9F" w:rsidRPr="00436A19">
        <w:rPr>
          <w:sz w:val="22"/>
          <w:szCs w:val="22"/>
          <w:lang w:val="ro-RO"/>
        </w:rPr>
        <w:t xml:space="preserve"> </w:t>
      </w:r>
      <w:r w:rsidRPr="00436A19">
        <w:rPr>
          <w:sz w:val="22"/>
          <w:szCs w:val="22"/>
          <w:lang w:val="ro-RO"/>
        </w:rPr>
        <w:t>lei inclusiv T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V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A</w:t>
      </w:r>
      <w:r w:rsidR="00556DD3" w:rsidRPr="00436A19">
        <w:rPr>
          <w:sz w:val="22"/>
          <w:szCs w:val="22"/>
          <w:lang w:val="ro-RO"/>
        </w:rPr>
        <w:t>.</w:t>
      </w:r>
      <w:r w:rsidRPr="00436A19">
        <w:rPr>
          <w:sz w:val="22"/>
          <w:szCs w:val="22"/>
          <w:lang w:val="ro-RO"/>
        </w:rPr>
        <w:t>, valoare rezultat</w:t>
      </w:r>
      <w:r w:rsidR="00556DD3" w:rsidRPr="00436A19">
        <w:rPr>
          <w:sz w:val="22"/>
          <w:szCs w:val="22"/>
          <w:lang w:val="ro-RO"/>
        </w:rPr>
        <w:t>ă</w:t>
      </w:r>
      <w:r w:rsidR="00E40128" w:rsidRPr="00436A19">
        <w:rPr>
          <w:sz w:val="22"/>
          <w:szCs w:val="22"/>
          <w:lang w:val="ro-RO"/>
        </w:rPr>
        <w:t xml:space="preserve"> </w:t>
      </w:r>
      <w:r w:rsidRPr="00436A19">
        <w:rPr>
          <w:sz w:val="22"/>
          <w:szCs w:val="22"/>
          <w:lang w:val="ro-RO"/>
        </w:rPr>
        <w:t xml:space="preserve"> astfel:</w:t>
      </w:r>
    </w:p>
    <w:p w14:paraId="1744F46D" w14:textId="094B6FCA" w:rsidR="00330310" w:rsidRPr="00E941BA" w:rsidRDefault="00330310" w:rsidP="001C076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lastRenderedPageBreak/>
        <w:t>Valoare contractat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anterior: </w:t>
      </w:r>
      <w:r w:rsidR="00400727" w:rsidRPr="00400727">
        <w:rPr>
          <w:sz w:val="22"/>
          <w:szCs w:val="22"/>
          <w:lang w:val="it-IT"/>
        </w:rPr>
        <w:t>2.818.804,38</w:t>
      </w:r>
      <w:r w:rsidR="00007C40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4B61B4DE" w14:textId="21635D15" w:rsidR="00330310" w:rsidRPr="00E941BA" w:rsidRDefault="00330310" w:rsidP="001C076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ri anterioare: </w:t>
      </w:r>
      <w:r w:rsidR="00400727" w:rsidRPr="00400727">
        <w:rPr>
          <w:sz w:val="22"/>
          <w:szCs w:val="22"/>
          <w:lang w:val="it-IT"/>
        </w:rPr>
        <w:t xml:space="preserve">2.818.804,38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E64761F" w14:textId="3A75367E" w:rsidR="00330310" w:rsidRPr="00E941BA" w:rsidRDefault="00330310" w:rsidP="001C076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curente:</w:t>
      </w:r>
      <w:r w:rsidR="00466A4C" w:rsidRPr="00E941BA">
        <w:rPr>
          <w:sz w:val="22"/>
          <w:szCs w:val="22"/>
          <w:lang w:val="it-IT"/>
        </w:rPr>
        <w:t xml:space="preserve"> </w:t>
      </w:r>
      <w:r w:rsidR="00CC1899">
        <w:rPr>
          <w:sz w:val="22"/>
          <w:szCs w:val="22"/>
          <w:lang w:val="it-IT"/>
        </w:rPr>
        <w:t xml:space="preserve">0,00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6F147C6B" w14:textId="57A98292" w:rsidR="00330310" w:rsidRPr="00E941BA" w:rsidRDefault="00330310" w:rsidP="001C076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curente, ajustat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: </w:t>
      </w:r>
      <w:r w:rsidR="00CC1899">
        <w:rPr>
          <w:sz w:val="22"/>
          <w:szCs w:val="22"/>
          <w:lang w:val="it-IT"/>
        </w:rPr>
        <w:t xml:space="preserve">0,00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FF60A21" w14:textId="047A85D8" w:rsidR="00330310" w:rsidRPr="00E941BA" w:rsidRDefault="00330310" w:rsidP="001C076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mas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de decontat: </w:t>
      </w:r>
      <w:r w:rsidR="00CC1899" w:rsidRPr="00CC1899">
        <w:rPr>
          <w:sz w:val="22"/>
          <w:szCs w:val="22"/>
          <w:lang w:val="it-IT"/>
        </w:rPr>
        <w:t>4.908,39</w:t>
      </w:r>
      <w:r w:rsidR="00CC1899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1CEF9E88" w14:textId="43A8F36A" w:rsidR="00330310" w:rsidRPr="00E941BA" w:rsidRDefault="00330310" w:rsidP="001C076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actualizat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contract: </w:t>
      </w:r>
      <w:r w:rsidR="00CC1899" w:rsidRPr="00CC1899">
        <w:rPr>
          <w:sz w:val="22"/>
          <w:szCs w:val="22"/>
          <w:lang w:val="it-IT"/>
        </w:rPr>
        <w:t>2.823.712,77</w:t>
      </w:r>
      <w:r w:rsidR="00CC1899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079C95F5" w14:textId="77777777" w:rsidR="00FF090F" w:rsidRPr="00D43B81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1275"/>
        <w:gridCol w:w="1276"/>
        <w:gridCol w:w="1371"/>
        <w:gridCol w:w="1464"/>
        <w:gridCol w:w="1371"/>
      </w:tblGrid>
      <w:tr w:rsidR="00FD19DD" w:rsidRPr="00032D91" w14:paraId="56E472B3" w14:textId="77777777" w:rsidTr="00BB0B70">
        <w:trPr>
          <w:trHeight w:val="5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EF3C5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02862C2B" w14:textId="38932FC2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EF3C5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F3C5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032D91" w:rsidRPr="00EF3C5A" w14:paraId="7DBF7B8C" w14:textId="77777777" w:rsidTr="00BB0B70">
        <w:trPr>
          <w:trHeight w:val="5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032D91" w:rsidRPr="00EF3C5A" w:rsidRDefault="00032D91" w:rsidP="00032D9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F3C5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032D91" w:rsidRPr="00EF3C5A" w:rsidRDefault="00032D91" w:rsidP="00032D9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6BEB64CA" w14:textId="2CAF7E92" w:rsidR="00032D91" w:rsidRPr="00EF3C5A" w:rsidRDefault="00032D91" w:rsidP="00032D91">
            <w:pPr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>Strada Episcopul Radu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50B68A9" w:rsidR="00032D91" w:rsidRPr="00032D91" w:rsidRDefault="00032D91" w:rsidP="00032D91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2D91">
              <w:rPr>
                <w:i/>
                <w:iCs/>
                <w:color w:val="000000"/>
                <w:sz w:val="20"/>
                <w:szCs w:val="20"/>
              </w:rPr>
              <w:t>56.615,96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7F26D55" w:rsidR="00032D91" w:rsidRPr="00032D91" w:rsidRDefault="00BB0B70" w:rsidP="00032D91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B0B70">
              <w:rPr>
                <w:i/>
                <w:iCs/>
                <w:color w:val="000000"/>
                <w:sz w:val="20"/>
                <w:szCs w:val="20"/>
              </w:rPr>
              <w:t>2.767.096,81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61E4B68" w:rsidR="00032D91" w:rsidRPr="002D67FE" w:rsidRDefault="00BB0B70" w:rsidP="00032D91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B70">
              <w:rPr>
                <w:b/>
                <w:bCs/>
                <w:i/>
                <w:iCs/>
                <w:color w:val="000000"/>
                <w:sz w:val="20"/>
                <w:szCs w:val="20"/>
              </w:rPr>
              <w:t>2.823.712,77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396576C" w:rsidR="00032D91" w:rsidRPr="002D67FE" w:rsidRDefault="00BB0B70" w:rsidP="00032D9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B0B70">
              <w:rPr>
                <w:i/>
                <w:iCs/>
                <w:color w:val="000000"/>
                <w:sz w:val="20"/>
                <w:szCs w:val="20"/>
              </w:rPr>
              <w:t>536.505,43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3F91E6F" w:rsidR="00032D91" w:rsidRPr="002D67FE" w:rsidRDefault="00BB0B70" w:rsidP="00032D91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B70">
              <w:rPr>
                <w:b/>
                <w:bCs/>
                <w:i/>
                <w:iCs/>
                <w:color w:val="000000"/>
                <w:sz w:val="20"/>
                <w:szCs w:val="20"/>
              </w:rPr>
              <w:t>3.360.218,20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2314BE3B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</w:t>
      </w:r>
      <w:r w:rsidR="00973110">
        <w:rPr>
          <w:b/>
          <w:bCs/>
          <w:sz w:val="22"/>
          <w:szCs w:val="22"/>
        </w:rPr>
        <w:t xml:space="preserve"> </w:t>
      </w:r>
      <w:r w:rsidR="00BB0B70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2B04E8" w14:textId="77777777" w:rsidR="00EC2BE2" w:rsidRDefault="00EC2BE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F38FE2" w14:textId="77777777" w:rsidR="00EC2BE2" w:rsidRDefault="00EC2BE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A1464A" w14:textId="77777777" w:rsidR="00EC2BE2" w:rsidRDefault="00EC2BE2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EC2BE2" w:rsidSect="00973110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0B91B91D" w14:textId="77777777" w:rsidR="00EC2BE2" w:rsidRDefault="00EC2BE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58C16E" w14:textId="77777777" w:rsidR="00EC2BE2" w:rsidRDefault="00EC2BE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DC8356" w14:textId="77777777" w:rsidR="00EC2BE2" w:rsidRDefault="00EC2BE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"/>
        <w:gridCol w:w="574"/>
        <w:gridCol w:w="1432"/>
        <w:gridCol w:w="593"/>
        <w:gridCol w:w="824"/>
        <w:gridCol w:w="824"/>
        <w:gridCol w:w="921"/>
        <w:gridCol w:w="1066"/>
        <w:gridCol w:w="780"/>
        <w:gridCol w:w="824"/>
        <w:gridCol w:w="911"/>
        <w:gridCol w:w="1128"/>
        <w:gridCol w:w="1128"/>
        <w:gridCol w:w="941"/>
        <w:gridCol w:w="1128"/>
        <w:gridCol w:w="269"/>
        <w:gridCol w:w="1128"/>
        <w:gridCol w:w="1128"/>
        <w:gridCol w:w="1128"/>
        <w:gridCol w:w="984"/>
        <w:gridCol w:w="998"/>
        <w:gridCol w:w="1022"/>
        <w:gridCol w:w="998"/>
        <w:gridCol w:w="998"/>
        <w:gridCol w:w="911"/>
        <w:gridCol w:w="854"/>
        <w:gridCol w:w="979"/>
        <w:gridCol w:w="892"/>
        <w:gridCol w:w="979"/>
        <w:gridCol w:w="1128"/>
        <w:gridCol w:w="1128"/>
      </w:tblGrid>
      <w:tr w:rsidR="00261438" w:rsidRPr="00547B7E" w14:paraId="05C91E0A" w14:textId="77777777" w:rsidTr="001219E5">
        <w:trPr>
          <w:trHeight w:val="315"/>
        </w:trPr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7C0CF" w14:textId="77777777" w:rsidR="00261438" w:rsidRPr="00547B7E" w:rsidRDefault="00261438" w:rsidP="00547B7E">
            <w:pPr>
              <w:jc w:val="center"/>
              <w:rPr>
                <w:color w:val="000000"/>
              </w:rPr>
            </w:pPr>
          </w:p>
        </w:tc>
        <w:tc>
          <w:tcPr>
            <w:tcW w:w="480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308C" w14:textId="7B29ABFB" w:rsidR="00261438" w:rsidRPr="00547B7E" w:rsidRDefault="00261438" w:rsidP="00547B7E">
            <w:pPr>
              <w:jc w:val="center"/>
              <w:rPr>
                <w:color w:val="000000"/>
              </w:rPr>
            </w:pPr>
            <w:r w:rsidRPr="00547B7E">
              <w:rPr>
                <w:color w:val="000000"/>
              </w:rPr>
              <w:t>Anexa nr. 1 la Actul aditional nr. 7 la Contractul Subsecvent nr. 28 la Acordul-cadru nr. 8587/17.05.2019</w:t>
            </w:r>
          </w:p>
        </w:tc>
      </w:tr>
      <w:tr w:rsidR="00261438" w:rsidRPr="00547B7E" w14:paraId="733334D5" w14:textId="77777777" w:rsidTr="001219E5">
        <w:trPr>
          <w:trHeight w:val="315"/>
        </w:trPr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B33B3" w14:textId="77777777" w:rsidR="00261438" w:rsidRPr="00547B7E" w:rsidRDefault="00261438" w:rsidP="00547B7E">
            <w:pPr>
              <w:jc w:val="center"/>
              <w:rPr>
                <w:i/>
                <w:iCs/>
              </w:rPr>
            </w:pPr>
          </w:p>
        </w:tc>
        <w:tc>
          <w:tcPr>
            <w:tcW w:w="480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1B6F" w14:textId="15AD9148" w:rsidR="00261438" w:rsidRPr="00547B7E" w:rsidRDefault="00261438" w:rsidP="00547B7E">
            <w:pPr>
              <w:jc w:val="center"/>
              <w:rPr>
                <w:i/>
                <w:iCs/>
              </w:rPr>
            </w:pPr>
            <w:r w:rsidRPr="00547B7E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261438" w:rsidRPr="00547B7E" w14:paraId="745D571E" w14:textId="77777777" w:rsidTr="00261438">
        <w:trPr>
          <w:trHeight w:val="330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C279" w14:textId="77777777" w:rsidR="00261438" w:rsidRPr="00547B7E" w:rsidRDefault="00261438" w:rsidP="00547B7E">
            <w:pPr>
              <w:jc w:val="center"/>
              <w:rPr>
                <w:i/>
                <w:iCs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4F6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26F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DE0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80C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D15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02C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FA1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F28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613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05E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3C5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9B6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42D6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1F7F169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0115" w14:textId="136B894D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477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5D7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EDD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D0F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390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8C9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63A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05F6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A32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FC5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881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15B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91C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5A26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</w:tr>
      <w:tr w:rsidR="00261438" w:rsidRPr="00547B7E" w14:paraId="362C6767" w14:textId="77777777" w:rsidTr="001219E5">
        <w:trPr>
          <w:trHeight w:val="405"/>
        </w:trPr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48908" w14:textId="77777777" w:rsidR="00261438" w:rsidRPr="00547B7E" w:rsidRDefault="00261438" w:rsidP="00547B7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408A5" w14:textId="2CC3E492" w:rsidR="00261438" w:rsidRPr="00547B7E" w:rsidRDefault="00261438" w:rsidP="00547B7E">
            <w:pPr>
              <w:jc w:val="center"/>
              <w:rPr>
                <w:b/>
                <w:bCs/>
                <w:sz w:val="32"/>
                <w:szCs w:val="32"/>
              </w:rPr>
            </w:pPr>
            <w:r w:rsidRPr="00547B7E">
              <w:rPr>
                <w:b/>
                <w:bCs/>
                <w:sz w:val="32"/>
                <w:szCs w:val="32"/>
              </w:rPr>
              <w:t>REABILITARE SISTEM RUTIER STR. EPISCOPUL RADU</w:t>
            </w:r>
          </w:p>
        </w:tc>
      </w:tr>
      <w:tr w:rsidR="00261438" w:rsidRPr="00547B7E" w14:paraId="268E1EF3" w14:textId="77777777" w:rsidTr="00261438">
        <w:trPr>
          <w:trHeight w:val="255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9C81" w14:textId="77777777" w:rsidR="00261438" w:rsidRPr="00547B7E" w:rsidRDefault="00261438" w:rsidP="00547B7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E2A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AF5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009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569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974C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51B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343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44406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563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1A8F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B55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B71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14C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654ABC7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6EC3" w14:textId="6EB65E40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FF7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3CC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FF2F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7CE0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8EC5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0A09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DEE3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802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A0B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A32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7407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4C7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AFD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0F54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</w:tr>
      <w:tr w:rsidR="00261438" w:rsidRPr="00547B7E" w14:paraId="4CA335F7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23A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5DB1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31D4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8CC0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699B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4091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CBAD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6CE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0D6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8A4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A4E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CC5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56C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0D3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5D8616C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2F94" w14:textId="7CEE5028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F04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670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2B6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B5F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7AA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109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517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CE8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BC2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289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1AF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7F5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2D1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525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</w:tr>
      <w:tr w:rsidR="00261438" w:rsidRPr="00547B7E" w14:paraId="29C6AE77" w14:textId="77777777" w:rsidTr="00261438">
        <w:trPr>
          <w:trHeight w:val="1905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1475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A2C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8045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9913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47B7E">
              <w:rPr>
                <w:color w:val="000000"/>
                <w:sz w:val="16"/>
                <w:szCs w:val="16"/>
              </w:rPr>
              <w:t>An=In/Io febr.2023-iulie2021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6F14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47B7E">
              <w:rPr>
                <w:color w:val="000000"/>
                <w:sz w:val="16"/>
                <w:szCs w:val="16"/>
              </w:rPr>
              <w:t>An=In/Io mar.2023-iulie2021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31CD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Diferenta coef. de ajustare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4FA8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CC3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F89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547B7E">
              <w:rPr>
                <w:b/>
                <w:bCs/>
                <w:color w:val="000000"/>
                <w:sz w:val="20"/>
                <w:szCs w:val="20"/>
              </w:rPr>
              <w:br/>
              <w:t>contractata 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1DC9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7AE3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Cantitate decontata cf. SL1+ SL2+ SL3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29E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 xml:space="preserve">Valoare C+M decontata cf. SL1+ SL2+ SL3 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C5EE4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6DB" w14:textId="17B4BEE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 xml:space="preserve">Valoare decontata cf. SL1+ SL2+ SL3, inclusiv proiectare 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61FC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C+M decontata cf. SL1+ SL2+ SL3, ajustata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E3C0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inclusiv proiectare ajustata, decontata cf. SL1+ SL2+ SL3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978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Cantitate  decontata, cf. SL4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CFF0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C+M, decontat cf. SL4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0107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inclusiv proiectare, decontat cf. SL4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5764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C+M ajustata, decontat cf. SL4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5BE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inclusiv proiectare ajustata, decontat cf. SL4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FA0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2A8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5F3A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16C1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60F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inclusiv proiectare cf. diferenta  coef. de ajustare aferent SL4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CEA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114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61438" w:rsidRPr="00547B7E" w14:paraId="781EDDCD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C8AC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463A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ED71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081A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B79E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61100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6F65A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D43B" w14:textId="77777777" w:rsidR="00261438" w:rsidRPr="00547B7E" w:rsidRDefault="00261438" w:rsidP="00547B7E">
            <w:pPr>
              <w:jc w:val="center"/>
              <w:rPr>
                <w:color w:val="000000"/>
                <w:sz w:val="16"/>
                <w:szCs w:val="16"/>
              </w:rPr>
            </w:pPr>
            <w:r w:rsidRPr="00547B7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A6E3" w14:textId="77777777" w:rsidR="00261438" w:rsidRPr="00547B7E" w:rsidRDefault="00261438" w:rsidP="00547B7E">
            <w:pPr>
              <w:jc w:val="center"/>
              <w:rPr>
                <w:color w:val="000000"/>
                <w:sz w:val="16"/>
                <w:szCs w:val="16"/>
              </w:rPr>
            </w:pPr>
            <w:r w:rsidRPr="00547B7E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28EF" w14:textId="77777777" w:rsidR="00261438" w:rsidRPr="00547B7E" w:rsidRDefault="00261438" w:rsidP="00547B7E">
            <w:pPr>
              <w:jc w:val="center"/>
              <w:rPr>
                <w:color w:val="000000"/>
                <w:sz w:val="16"/>
                <w:szCs w:val="16"/>
              </w:rPr>
            </w:pPr>
            <w:r w:rsidRPr="00547B7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23D5" w14:textId="77777777" w:rsidR="00261438" w:rsidRPr="00547B7E" w:rsidRDefault="00261438" w:rsidP="00547B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4F0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F00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00C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1B856C0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7E6D" w14:textId="44C02CD9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F4F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75C2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767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A59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BB2E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BDC4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7F4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D22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51CF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4B6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7FF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0C0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358D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9E1" w14:textId="77777777" w:rsidR="00261438" w:rsidRPr="00547B7E" w:rsidRDefault="00261438" w:rsidP="00547B7E">
            <w:pPr>
              <w:jc w:val="center"/>
              <w:rPr>
                <w:color w:val="000000"/>
                <w:sz w:val="16"/>
                <w:szCs w:val="16"/>
              </w:rPr>
            </w:pPr>
            <w:r w:rsidRPr="00547B7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61438" w:rsidRPr="00547B7E" w14:paraId="7E674925" w14:textId="77777777" w:rsidTr="00261438">
        <w:trPr>
          <w:trHeight w:val="39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00558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9F52E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4FDB59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9EC611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2140C2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E305C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22A1E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67B90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5F4C23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881E6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C54AE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69886F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3A90B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8F6F8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0CF1B6BB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476396" w14:textId="578B1000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C41CA7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8BFE1E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0C1BC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34EDF1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8E336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14BFC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DCD353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3C348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87A0D7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31F901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A44DF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110FB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52B39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2812D5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1438" w:rsidRPr="00547B7E" w14:paraId="4C7CDD40" w14:textId="77777777" w:rsidTr="00261438">
        <w:trPr>
          <w:trHeight w:val="51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137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96C7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072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C86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90A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4FB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0F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4D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47B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C0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D6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177.721,48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D87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181.247,73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94E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B1B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152.365,00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62BB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C797" w14:textId="2B1067AD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155.891,25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21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177.721,48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58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181.247,73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4E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E5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FCC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36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D6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8E0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10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FF9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12F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F9D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214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177.721,48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31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181.247,73</w:t>
            </w:r>
          </w:p>
        </w:tc>
      </w:tr>
      <w:tr w:rsidR="00261438" w:rsidRPr="00547B7E" w14:paraId="1DEB8EE9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CB2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388A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F32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040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06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77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65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7C7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F4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278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72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C31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34.802,35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318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343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28.392,78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041B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EA6" w14:textId="4634A3E4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28.948,14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2A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00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34.802,35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6F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C7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92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AA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231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C2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87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A6B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8FA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816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81A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3FC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34.802,35</w:t>
            </w:r>
          </w:p>
        </w:tc>
      </w:tr>
      <w:tr w:rsidR="00261438" w:rsidRPr="00547B7E" w14:paraId="179A6255" w14:textId="77777777" w:rsidTr="00261438">
        <w:trPr>
          <w:trHeight w:val="40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3D6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CAE5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A6C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111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7AB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24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E51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D6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5A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AD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2FF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94C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18.805,37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A12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857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15.327,94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1613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3611" w14:textId="60653E3C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15.644,95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0E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BBC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18.805,37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A94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809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1E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099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A43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0C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ABD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EF8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16A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4A1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31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19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18.805,37</w:t>
            </w:r>
          </w:p>
        </w:tc>
      </w:tr>
      <w:tr w:rsidR="00261438" w:rsidRPr="00547B7E" w14:paraId="39986EAA" w14:textId="77777777" w:rsidTr="00261438">
        <w:trPr>
          <w:trHeight w:val="40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18B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DE6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485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AE4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6D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8D4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8C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1.004,00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D1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68D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C66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AC5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14.450,52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606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14.651,32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C86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07F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11.774,91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6B77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3B77" w14:textId="1A537185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11.972,31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089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14.205,32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6F5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14.402,72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BC6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F7C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202,81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A67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206,21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D0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245,20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67E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248,60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23F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3B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127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4EA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13F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C68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14.457,21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35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14.658,01</w:t>
            </w:r>
          </w:p>
        </w:tc>
      </w:tr>
      <w:tr w:rsidR="00261438" w:rsidRPr="00547B7E" w14:paraId="2E93D04E" w14:textId="77777777" w:rsidTr="00261438">
        <w:trPr>
          <w:trHeight w:val="40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7C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75B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DA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AEC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A2A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97C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D4B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0F2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DD6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12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0A5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2.518,55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7A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2.551,55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A6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09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1.488,36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E463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190" w14:textId="69B29515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1.511,91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05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1.796,49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D72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1.820,04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44A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02D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597,24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0C4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606,69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057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722,06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A7F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731,51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58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D73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FCD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74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19,71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A6F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19,71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35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2.538,26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815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2.571,26</w:t>
            </w:r>
          </w:p>
        </w:tc>
      </w:tr>
      <w:tr w:rsidR="00261438" w:rsidRPr="00547B7E" w14:paraId="07B860A3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FCA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74F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5A49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76A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30E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5AD9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079B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BD8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69C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701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5E8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322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42AB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6429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690792EF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615A3" w14:textId="4FF79B24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91AEE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FB19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B15D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415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B4027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160C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AA31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FFDB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375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188F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02A3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F525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03C5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24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395C7191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600975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7A8D7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F52A0E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B2EC9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1E8461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C928EB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33BB9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0E314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0451D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C40A8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D3E48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F418C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67EB3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B7F4F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6091164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3ECE2E" w14:textId="23DC96C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7888A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1EAB7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A483F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677A1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C48D2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67796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A9C17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6F793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896F3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7D95E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EDC7B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12B14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280B2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406B2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5DBCC607" w14:textId="77777777" w:rsidTr="00261438">
        <w:trPr>
          <w:trHeight w:val="405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7C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8BC3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05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D43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27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05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B1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E6C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1F7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AA1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A7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42.974,97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661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43.835,22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31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B3D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36.843,50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C71A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E73" w14:textId="09F49889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37.703,75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619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42.974,97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83B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43.835,22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95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5A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CDF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573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5C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030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02E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20B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4B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ED8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B2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42.974,97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978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43.835,22</w:t>
            </w:r>
          </w:p>
        </w:tc>
      </w:tr>
      <w:tr w:rsidR="00261438" w:rsidRPr="00547B7E" w14:paraId="3ADD73AA" w14:textId="77777777" w:rsidTr="00261438">
        <w:trPr>
          <w:trHeight w:val="40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12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EAD6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E8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78C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F3D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4EC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1F2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108,50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CBC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CC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01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9C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12.494,92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42D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12.744,47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49B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108,50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01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10.712,20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B136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230" w14:textId="619F1F92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10.961,75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34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12.494,92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12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12.744,47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224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21E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D2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43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60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A2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C5D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09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B11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8F5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9C0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12.494,92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89F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12.744,47</w:t>
            </w:r>
          </w:p>
        </w:tc>
      </w:tr>
      <w:tr w:rsidR="00261438" w:rsidRPr="00547B7E" w14:paraId="3767DE72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DA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0BF4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98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20E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12B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7D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B78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232,50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4C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45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8D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AFD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62.127,49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C9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63.376,01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0B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232,50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E5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53.263,43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48D4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467" w14:textId="5E3CE330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54.511,95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EE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62.127,49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F77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63.376,01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F4B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6F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8B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51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860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09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1C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29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FB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770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F77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62.127,49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CC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63.376,01</w:t>
            </w:r>
          </w:p>
        </w:tc>
      </w:tr>
      <w:tr w:rsidR="00261438" w:rsidRPr="00547B7E" w14:paraId="648EEEC3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85D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AED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46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41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1E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C73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9F8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248,10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51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1E9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32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66B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83.137,07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78F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84.724,91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666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41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67.248,11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4D5E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131A" w14:textId="41D79611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68.797,55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32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81.122,13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3D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82.671,57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EC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C32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1.666,62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DF8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1.705,02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C7F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2.014,94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F4C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2.053,34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CDF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FAA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57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C0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188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3F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83.192,07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F4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84.779,91</w:t>
            </w:r>
          </w:p>
        </w:tc>
      </w:tr>
      <w:tr w:rsidR="00261438" w:rsidRPr="00547B7E" w14:paraId="25DDADDF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A2F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F7D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31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CE2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314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24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77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2DB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CF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C6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F74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332.672,97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D1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339.066,72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9E5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68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275.163,75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4C87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22AF" w14:textId="7CC9E9A1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281.557,50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7E4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332.672,97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101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339.066,72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C88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C4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924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61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A5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8C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FC9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686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03B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9A0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F57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332.672,97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6D3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339.066,72</w:t>
            </w:r>
          </w:p>
        </w:tc>
      </w:tr>
      <w:tr w:rsidR="00261438" w:rsidRPr="00547B7E" w14:paraId="493D61E1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F8E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5A0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02F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CE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A2C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D6F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066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613,80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33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F03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91B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0F3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379.108,88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D87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386.762,97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65F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613,80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C7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325.019,37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B4B1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93C5" w14:textId="2B4DAAB9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332.673,46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46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379.108,88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747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386.762,97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6C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2AF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390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9B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C35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E7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C3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AD3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424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337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F7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379.108,88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0B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386.762,97</w:t>
            </w:r>
          </w:p>
        </w:tc>
      </w:tr>
      <w:tr w:rsidR="00261438" w:rsidRPr="00547B7E" w14:paraId="29C6020A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E26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932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9A01B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FEA3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725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263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5DA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CC2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6FE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BCE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A42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D7D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67B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65F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614CAD6B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3D0A8" w14:textId="76E599DD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96B9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FAF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D13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C58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8505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DFA4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073B6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04D9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033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8E6E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FDAF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263F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AF86F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80F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7C45EA04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8FFD8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8BBC84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CBCC87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720FD7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D678CE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E55E89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68969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66237A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6BECA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6229F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EFDEC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42B5D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47A7E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00B01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3FFE9E4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714406" w14:textId="4654D866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B4B8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9E7B5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EDF8F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75FA0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05722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F9F27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D7184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CAD78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BAFBF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60BC6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28591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EE9E7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43517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9A233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6FED63CF" w14:textId="77777777" w:rsidTr="00261438">
        <w:trPr>
          <w:trHeight w:val="405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910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2025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EF2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72F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4A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2A5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3285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396,96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30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F1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EB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78E2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24.269,80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588E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24.638,97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966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392,71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5C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19.902,55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8C25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350" w14:textId="7A524332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20.267,77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53D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24.009,39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59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24.374,61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04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28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215,39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34E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219,34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646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260,41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3E0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264,36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691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90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310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A59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7,11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01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7,11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2E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24.276,91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73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24.646,08</w:t>
            </w:r>
          </w:p>
        </w:tc>
      </w:tr>
      <w:tr w:rsidR="00261438" w:rsidRPr="00547B7E" w14:paraId="33AD15E3" w14:textId="77777777" w:rsidTr="00261438">
        <w:trPr>
          <w:trHeight w:val="40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E7F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108D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85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98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EC7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4A9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0016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7D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FC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41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AEA9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21.790,86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629B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22.237,26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798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9B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18.681,84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9F2E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A7C" w14:textId="6E73ACD2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19.128,24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D66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21.790,86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1C9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22.237,26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C20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D70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6E5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623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9D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596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81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A09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B9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60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C40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21.790,86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4CE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22.237,26</w:t>
            </w:r>
          </w:p>
        </w:tc>
      </w:tr>
      <w:tr w:rsidR="00261438" w:rsidRPr="00547B7E" w14:paraId="66790A3E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92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FAD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72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CF8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73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74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C796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D5F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5C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C54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06D7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7.283,09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54AC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7.395,93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4DA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57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6.119,03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A913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801B" w14:textId="21F5B196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6.231,87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88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7.283,09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599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7.395,93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876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F44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256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F52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A21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82A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182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7CD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1FF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14F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08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7.283,09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20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7.395,93</w:t>
            </w:r>
          </w:p>
        </w:tc>
      </w:tr>
      <w:tr w:rsidR="00261438" w:rsidRPr="00547B7E" w14:paraId="2C5D64E2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D31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597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464E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005E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B08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12F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655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A9B5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7454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9B6B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8956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6F9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314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057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79657C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8ABCD" w14:textId="64846EAA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9298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B90C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D3D84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BF0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653B9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6B46D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499BA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767F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BEA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DEDD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682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A7D5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7B29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932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1F965633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F3EA4D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70484A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922130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101444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E648D9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8585FF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72675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F28CE7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146B2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5EE2C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2F981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A2DA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E6393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2D826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4607B41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F10661" w14:textId="6A0E6A0F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8EAA6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2C123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C4089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8B958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F426B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7F4AF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6C074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5FF9F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0499F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92BB7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2DD8D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E53E9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9F42C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D1CC4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26659DE1" w14:textId="77777777" w:rsidTr="00261438">
        <w:trPr>
          <w:trHeight w:val="405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A1E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178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D54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1D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02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E0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D6E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1.004,00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314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CE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AC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D0C3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289.143,69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AC5F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294.444,81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833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1.004,00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EE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239.664,84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B533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CF0" w14:textId="5F4EC729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244.965,96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79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289.143,69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D7E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294.444,81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B80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7A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A5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298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770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6A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441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4D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AC2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C81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844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289.143,69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9B2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294.444,81</w:t>
            </w:r>
          </w:p>
        </w:tc>
      </w:tr>
      <w:tr w:rsidR="00261438" w:rsidRPr="00547B7E" w14:paraId="58F200BF" w14:textId="77777777" w:rsidTr="00261438">
        <w:trPr>
          <w:trHeight w:val="40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868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9419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546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A2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96A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B51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B374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02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9A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9F8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2000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30.546,74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8857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31.083,54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CB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206,00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EFB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23.685,88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766E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69FE" w14:textId="7DC335E4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24.188,52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DF1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28.600,59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01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29.103,23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AFB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D3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1.609,72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0CD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1.643,88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7D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1.946,15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EF1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1.980,31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621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95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D0F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91A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53,12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CD6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53,12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DC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30.599,86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12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31.136,66</w:t>
            </w:r>
          </w:p>
        </w:tc>
      </w:tr>
      <w:tr w:rsidR="00261438" w:rsidRPr="00547B7E" w14:paraId="48D981C8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961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25F4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CD5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87C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821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0722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C69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A5DD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791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307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E9A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698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1B45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10B4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005DD458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A019" w14:textId="7401B3DB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9ED73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70CBF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EF86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D65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8F91C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8CC7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6D75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6001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487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EC14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A118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BE9CA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BC94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D9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749EB648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54A408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25A098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8ED152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00F20E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52F6EC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7B4E4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43840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2C6A97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01F43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0338F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ACA0F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A8D42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E0295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9E155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6C1EFF4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A6843F" w14:textId="337D61D5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2C61A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AABAF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D3DFF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43C3B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B8648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F4699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84106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757ED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8F753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8F9B1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E77D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8901F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1D792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BCF8B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5098D4AA" w14:textId="77777777" w:rsidTr="00261438">
        <w:trPr>
          <w:trHeight w:val="405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9A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0E6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14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F8D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6A1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2FE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4C70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248,10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8E1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E5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DC5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C144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29.457,29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29D3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30.013,03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47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82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23.827,48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220C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9AFA" w14:textId="200EAEBC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24.369,78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EB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28.743,35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31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29.285,65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C03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1E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590,52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20B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603,96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9C0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713,94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4FD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727,38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FE3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66D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BD3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E92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846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84E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29.476,78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9CC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30.032,52</w:t>
            </w:r>
          </w:p>
        </w:tc>
      </w:tr>
      <w:tr w:rsidR="00261438" w:rsidRPr="00547B7E" w14:paraId="475DE23B" w14:textId="77777777" w:rsidTr="00261438">
        <w:trPr>
          <w:trHeight w:val="40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4B2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2FB8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9F2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80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9A3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881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9B92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99,24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252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244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B33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B8BA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12.219,91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9ADF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12.449,15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687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977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9.884,46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CD47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AD6F" w14:textId="3DD14625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10.108,16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92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11.923,74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7B6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12.147,44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DDA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B8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244,97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B9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250,51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CC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296,17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C7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301,71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A8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73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600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BD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8,08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DD0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8,08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3C8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12.227,99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C3B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12.457,23</w:t>
            </w:r>
          </w:p>
        </w:tc>
      </w:tr>
      <w:tr w:rsidR="00261438" w:rsidRPr="00547B7E" w14:paraId="6DC82669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D09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B24EC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332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023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91F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6B5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E46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6AC9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8273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888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0B1C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1207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7B2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6B2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164F1A55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23B7" w14:textId="36CA9F54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0E2D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AC75C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0DA7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BBBF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267C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C3398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322D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A7D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AAA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DB0D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3F2A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1060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FC6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C89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3EDA780E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66BC7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117ED9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3BFE3C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950E80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A2203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D79AF0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5FDED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F4253C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454DC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C6BDF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72765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319CC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583D3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2078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2FB0BB9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57B2FD" w14:textId="7048B0BA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7A71C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6C697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15CEB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A84B4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5D966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5EACB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14485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27E81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FF232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F376F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28A51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536E9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C6E9B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007D7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0B1C2791" w14:textId="77777777" w:rsidTr="00261438">
        <w:trPr>
          <w:trHeight w:val="153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C768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9AF2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 xml:space="preserve">Lucrări de montare pavele prefabricate din beton 6 cm cu suprafața superioară finisată din beton de protecție rezistent la uzură și îngheț/dezgheț, </w:t>
            </w:r>
            <w:r w:rsidRPr="00547B7E">
              <w:rPr>
                <w:color w:val="000000"/>
                <w:sz w:val="20"/>
                <w:szCs w:val="20"/>
              </w:rPr>
              <w:lastRenderedPageBreak/>
              <w:t>antiderapante, montate pe nisip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7B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E31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40D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7D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1FF8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2.481,00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BA8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C63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419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539F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621.410,60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E380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635.998,88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D8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2.421,00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14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502.648,02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CEB7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532B" w14:textId="548287B4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516.883,50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6B9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606.349,85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67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620.585,33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B9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D53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12.457,20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D51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12.810,00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88E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15.060,75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E76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15.413,55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400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B6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3E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5A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411,09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275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411,09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B7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621.821,69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4D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636.409,97</w:t>
            </w:r>
          </w:p>
        </w:tc>
      </w:tr>
      <w:tr w:rsidR="00261438" w:rsidRPr="00547B7E" w14:paraId="1790557E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9DA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AB715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68F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C7D8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82A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109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963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B7E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B2A0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089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F401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B3A2E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BF9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E01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DE46241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E94A" w14:textId="03401EA5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A887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2B6B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82B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531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5235A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06CA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5E15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D1847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5508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C37D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52FF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BF081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660D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A46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40BEA03B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C7474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7C4A07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30B7BF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0605FC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206818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62880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8C90C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9B6A80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51978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2EE68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4E32F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050AF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8351A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E0EB1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1F04058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A75614" w14:textId="1277F523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9E01C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B5FD5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C4BD3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9C7D5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81449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30B0A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F64DD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15E48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ED400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BE015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47662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272C2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D4C3C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67A8A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382562EC" w14:textId="77777777" w:rsidTr="00261438">
        <w:trPr>
          <w:trHeight w:val="51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D7C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50DA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76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237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DD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27E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CE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F95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A0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3E2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7E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139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583,87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F4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92C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A6DD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D8E" w14:textId="6CAB0562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343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B3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583,87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113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605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E7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6DA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9E1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BC9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CE1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D97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876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C4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1D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33F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583,87</w:t>
            </w:r>
          </w:p>
        </w:tc>
      </w:tr>
      <w:tr w:rsidR="00261438" w:rsidRPr="00547B7E" w14:paraId="2F77852C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C98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33E9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5DF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A5E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7F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CB0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FF3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E3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C0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A61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36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1.589,35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BD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1.617,70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044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2B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1.314,60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48AD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DEB" w14:textId="4EA11FFA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1.342,95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15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1.589,35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960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1.617,70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C5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44F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53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1F2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F5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D97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970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16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AF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9E6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BE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1.589,35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85C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1.617,70</w:t>
            </w:r>
          </w:p>
        </w:tc>
      </w:tr>
      <w:tr w:rsidR="00261438" w:rsidRPr="00547B7E" w14:paraId="569DAF31" w14:textId="77777777" w:rsidTr="00261438">
        <w:trPr>
          <w:trHeight w:val="76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C21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2B9F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8A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FB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D84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94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D4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47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92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C0F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25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13.682,41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C7A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13.931,04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10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3B6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6954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6C34" w14:textId="744E2DF9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F0E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1BA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71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630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11.317,13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BC1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11.565,76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C9E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13.682,41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0BD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13.931,04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92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C65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EC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1B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373,47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5C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373,47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CE6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14.055,88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9D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14.304,51</w:t>
            </w:r>
          </w:p>
        </w:tc>
      </w:tr>
      <w:tr w:rsidR="00261438" w:rsidRPr="00547B7E" w14:paraId="35414A44" w14:textId="77777777" w:rsidTr="00261438">
        <w:trPr>
          <w:trHeight w:val="10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39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5B0F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3B2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D00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ED4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320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A4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D4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14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A4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6CF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6.810,68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1E6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6.938,36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93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E90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5.633,32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5B66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3C8" w14:textId="0999A683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5.761,00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F00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6.810,68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AC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6.938,36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21C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1E3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FEC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914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4CD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618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27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E16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229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2D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B3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6.810,68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C16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6.938,36</w:t>
            </w:r>
          </w:p>
        </w:tc>
      </w:tr>
      <w:tr w:rsidR="00261438" w:rsidRPr="00547B7E" w14:paraId="5227B9DB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DA1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41FC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23E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606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646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BAB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BD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4EC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D7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497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99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1.498,19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7A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1.525,59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956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1D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1.239,20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353E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907" w14:textId="446A873F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1.266,60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D0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1.498,19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63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1.525,59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1FB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F8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47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F9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C40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451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FA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C7E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67F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7AE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DB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1.498,19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3A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1.525,59</w:t>
            </w:r>
          </w:p>
        </w:tc>
      </w:tr>
      <w:tr w:rsidR="00261438" w:rsidRPr="00547B7E" w14:paraId="1935A6F7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F80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F1FE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568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D7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8D3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EF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42D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E21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62F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C36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AD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D1D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14.941,98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EA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0C5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6F0B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67FE" w14:textId="5F6DB35D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2DF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EC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14.941,98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9C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DB4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40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32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F7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73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FA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0F6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7A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98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DB6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C6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14.941,98</w:t>
            </w:r>
          </w:p>
        </w:tc>
      </w:tr>
      <w:tr w:rsidR="00261438" w:rsidRPr="00547B7E" w14:paraId="51308B89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150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18A4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00B6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2D86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64D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9D85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FB0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67C87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42A1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DFD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18F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5D8E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D95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3DD2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333D1341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58E4" w14:textId="69426582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CDC3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8EC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E3E94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A416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9E41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21A4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7E80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2B9E3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F49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0DE07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B3F2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18FE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18617" w14:textId="77777777" w:rsidR="00261438" w:rsidRPr="00547B7E" w:rsidRDefault="00261438" w:rsidP="005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F49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770BCE2F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65E255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A8AF5F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5C96D8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13B350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2CB8B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77847" w14:textId="77777777" w:rsidR="00261438" w:rsidRPr="00547B7E" w:rsidRDefault="00261438" w:rsidP="00547B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2DFB0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04476F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354BE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ACFFC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DD7DF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362C3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4A4E3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825F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73CB2A8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C66514" w14:textId="1395C59F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20880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0E831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C8562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9D407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BE5D6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1252A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F8708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02ECC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42451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606EA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80B49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9D9F4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F397F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19DBA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1438" w:rsidRPr="00547B7E" w14:paraId="33F31DCE" w14:textId="77777777" w:rsidTr="00261438">
        <w:trPr>
          <w:trHeight w:val="51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D65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856C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547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64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6F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56C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F648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29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88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C4B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A1F8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8B04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5.767,99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322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7E4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DBD5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25A" w14:textId="3F1D8E02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937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18B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5.767,99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43D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E98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FA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694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F45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F6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A5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8AE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28C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BC2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BD3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1A5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5.767,99</w:t>
            </w:r>
          </w:p>
        </w:tc>
      </w:tr>
      <w:tr w:rsidR="00261438" w:rsidRPr="00547B7E" w14:paraId="3FB5A71C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2E4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DD03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B50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77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A35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1D6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B9A2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409,44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0A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C5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2C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6059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63.614,11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201E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64.858,81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82D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BB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201C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C110" w14:textId="055154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27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30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79C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409,44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B96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52.617,13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BD2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53.861,83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2F4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63.614,11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2B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64.858,81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F0C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7A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53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ADF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1.736,37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1D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1.736,37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2D8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65.350,48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5C5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66.595,18</w:t>
            </w:r>
          </w:p>
        </w:tc>
      </w:tr>
      <w:tr w:rsidR="00261438" w:rsidRPr="00547B7E" w14:paraId="5DB46438" w14:textId="77777777" w:rsidTr="00261438">
        <w:trPr>
          <w:trHeight w:val="36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2C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0B75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661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567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21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9F1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82FC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3.796,63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2A9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39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DFC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3CA0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283.064,10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A6EB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288.759,05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70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3.791,52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83D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238.865,76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2AD9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D56" w14:textId="106E2589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244.553,04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91A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282.674,89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BFD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288.362,17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90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F3D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321,93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667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329,60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301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389,21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86B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396,88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82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E43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7C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40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4C1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AD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283.074,72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C06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288.769,67</w:t>
            </w:r>
          </w:p>
        </w:tc>
      </w:tr>
      <w:tr w:rsidR="00261438" w:rsidRPr="00547B7E" w14:paraId="48247380" w14:textId="77777777" w:rsidTr="00261438">
        <w:trPr>
          <w:trHeight w:val="36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9DB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2D4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9F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0DD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FEC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7826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D269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443,00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5D9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C2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0DB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69AC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96.244,98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D524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98.499,85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920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433,00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0B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77.810,10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F6BC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09B7" w14:textId="3336747B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80.014,07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898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94.072,41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9D9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96.276,38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8D09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3F1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1.797,00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D91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1.847,90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8292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2.172,57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E4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2.223,47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38CA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882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A2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B8E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58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B4C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96.304,28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015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98.559,15</w:t>
            </w:r>
          </w:p>
        </w:tc>
      </w:tr>
      <w:tr w:rsidR="00261438" w:rsidRPr="00547B7E" w14:paraId="447E49F5" w14:textId="77777777" w:rsidTr="00261438">
        <w:trPr>
          <w:trHeight w:val="51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D52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4431" w14:textId="77777777" w:rsidR="00261438" w:rsidRPr="00547B7E" w:rsidRDefault="00261438" w:rsidP="00547B7E">
            <w:pPr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6A7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B01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34A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EFE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5793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58F4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451B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0D0D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58975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78.707,35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73042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80.549,95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D41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A1F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686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873" w14:textId="7409E830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28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B3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1C1C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41A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65.101,20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6C14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66.943,80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1A2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78.707,35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5D0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80.549,95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C4B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BAB6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47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5B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2.148,34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23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2.148,34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9677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80.855,69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1325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82.698,29</w:t>
            </w:r>
          </w:p>
        </w:tc>
      </w:tr>
      <w:tr w:rsidR="00261438" w:rsidRPr="00547B7E" w14:paraId="2CE3F63C" w14:textId="77777777" w:rsidTr="00261438">
        <w:trPr>
          <w:trHeight w:val="30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1BD6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6CB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42B9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7909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598F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B691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9692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13D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E14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FC8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5BD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AD1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BD85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99E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34A06AE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96EC" w14:textId="6EAB170E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D1A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89B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811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CF29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3660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02F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0AB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80D7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B60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445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0D0D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90F3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A354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9A51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61438" w:rsidRPr="00547B7E" w14:paraId="432794ED" w14:textId="77777777" w:rsidTr="00261438">
        <w:trPr>
          <w:trHeight w:val="24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2959" w14:textId="77777777" w:rsidR="00261438" w:rsidRPr="00547B7E" w:rsidRDefault="00261438" w:rsidP="00547B7E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1519" w14:textId="77777777" w:rsidR="00261438" w:rsidRPr="00547B7E" w:rsidRDefault="00261438" w:rsidP="00547B7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2AC9" w14:textId="77777777" w:rsidR="00261438" w:rsidRPr="00547B7E" w:rsidRDefault="00261438" w:rsidP="00547B7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3E88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B543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743F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9BD6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2501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5D0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6C5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8E1D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56.615,96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CB12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14:paraId="0E6C7C79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57E4" w14:textId="4970FB7B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52.760,32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A451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52.760,32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6CC7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CE5B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3.855,64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5E84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3.855,64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B62F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06CF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15F5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1AEA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64B8" w14:textId="77777777" w:rsidR="00261438" w:rsidRPr="00547B7E" w:rsidRDefault="00261438" w:rsidP="00547B7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7B7E">
              <w:rPr>
                <w:i/>
                <w:iCs/>
                <w:color w:val="000000"/>
                <w:sz w:val="18"/>
                <w:szCs w:val="18"/>
              </w:rPr>
              <w:t>56.615,96</w:t>
            </w:r>
          </w:p>
        </w:tc>
      </w:tr>
      <w:tr w:rsidR="00261438" w:rsidRPr="00547B7E" w14:paraId="106A2CC4" w14:textId="77777777" w:rsidTr="00261438">
        <w:trPr>
          <w:trHeight w:val="45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16C5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7922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C09B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B714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39A7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AF22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81BE" w14:textId="77777777" w:rsidR="00261438" w:rsidRPr="00547B7E" w:rsidRDefault="00261438" w:rsidP="00547B7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406C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465F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B43B" w14:textId="77777777" w:rsidR="00261438" w:rsidRPr="00547B7E" w:rsidRDefault="00261438" w:rsidP="005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0FE2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2.762.188,42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F96B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2.818.804,38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26B6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C75E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2.164.189,33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04333366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5B46" w14:textId="00CAEEAE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2.216.949,65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59FC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2.582.363,15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CBF4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2.635.123,47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F3FB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C1B1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148.738,86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9783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152.594,50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723B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179.825,27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FBA6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183.680,91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14AD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16FA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3E67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B722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4.908,39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524A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4.908,39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D0E7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2.767.096,81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F69A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2.823.712,77</w:t>
            </w:r>
          </w:p>
        </w:tc>
      </w:tr>
      <w:tr w:rsidR="00261438" w:rsidRPr="00547B7E" w14:paraId="5481D356" w14:textId="77777777" w:rsidTr="00261438">
        <w:trPr>
          <w:trHeight w:val="45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4253B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533F4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0A95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DC208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986D3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FEEE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C5BB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B6589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30101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A3ABC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C210E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524.815,80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CD8F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535.572,83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905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75469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411.195,97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0562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E352E" w14:textId="20692014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421.220,43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B1B6C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490.649,00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E5CA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500.673,46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72AE8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ECC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28.260,38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9A11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28.992,96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54FB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34.166,80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0C69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34.899,37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0AE2F" w14:textId="77777777" w:rsidR="00261438" w:rsidRPr="00547B7E" w:rsidRDefault="00261438" w:rsidP="00547B7E">
            <w:pPr>
              <w:jc w:val="center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7148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BFFAD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C47F8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932,59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1D0CF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932,59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45543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525.748,39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D0CB" w14:textId="77777777" w:rsidR="00261438" w:rsidRPr="00547B7E" w:rsidRDefault="00261438" w:rsidP="00547B7E">
            <w:pPr>
              <w:jc w:val="right"/>
              <w:rPr>
                <w:color w:val="000000"/>
                <w:sz w:val="20"/>
                <w:szCs w:val="20"/>
              </w:rPr>
            </w:pPr>
            <w:r w:rsidRPr="00547B7E">
              <w:rPr>
                <w:color w:val="000000"/>
                <w:sz w:val="20"/>
                <w:szCs w:val="20"/>
              </w:rPr>
              <w:t>536.505,43</w:t>
            </w:r>
          </w:p>
        </w:tc>
      </w:tr>
      <w:tr w:rsidR="00261438" w:rsidRPr="00547B7E" w14:paraId="6E9B6940" w14:textId="77777777" w:rsidTr="00261438">
        <w:trPr>
          <w:trHeight w:val="45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710C" w14:textId="77777777" w:rsidR="00261438" w:rsidRPr="00547B7E" w:rsidRDefault="00261438" w:rsidP="0054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E94ED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TOTAL,  lei cu T.V.A.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43173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CB17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101AE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A3F42" w14:textId="77777777" w:rsidR="00261438" w:rsidRPr="00547B7E" w:rsidRDefault="00261438" w:rsidP="00547B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9B904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BB9FA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A7866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9ACF6" w14:textId="77777777" w:rsidR="00261438" w:rsidRPr="00547B7E" w:rsidRDefault="00261438" w:rsidP="0054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7B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0CEB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3.287.004,22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56C03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3.354.377,21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845C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8C07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2.575.385,30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900CA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78A6A" w14:textId="3523B2A4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2.638.170,08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5BBE2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3.073.012,15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A07F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3.135.796,93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B0858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BFA80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176.999,24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D4DF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181.587,46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436B8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213.992,07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4042A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218.580,28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0987F" w14:textId="77777777" w:rsidR="00261438" w:rsidRPr="00547B7E" w:rsidRDefault="00261438" w:rsidP="00547B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726C9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7E787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9FF48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5.840,98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53CF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5.840,98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30031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3.292.845,20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4964" w14:textId="77777777" w:rsidR="00261438" w:rsidRPr="00547B7E" w:rsidRDefault="00261438" w:rsidP="00547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7B7E">
              <w:rPr>
                <w:b/>
                <w:bCs/>
                <w:color w:val="000000"/>
                <w:sz w:val="20"/>
                <w:szCs w:val="20"/>
              </w:rPr>
              <w:t>3.360.218,20</w:t>
            </w:r>
          </w:p>
        </w:tc>
      </w:tr>
    </w:tbl>
    <w:p w14:paraId="50D07824" w14:textId="77777777" w:rsidR="00EC2BE2" w:rsidRPr="0088530D" w:rsidRDefault="00EC2BE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C2BE2" w:rsidRPr="0088530D" w:rsidSect="00261438">
      <w:pgSz w:w="30618" w:h="21546" w:orient="landscape" w:code="9"/>
      <w:pgMar w:top="851" w:right="709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54EA" w14:textId="77777777" w:rsidR="00145154" w:rsidRDefault="00145154" w:rsidP="00E74F57">
      <w:r>
        <w:separator/>
      </w:r>
    </w:p>
  </w:endnote>
  <w:endnote w:type="continuationSeparator" w:id="0">
    <w:p w14:paraId="0603B220" w14:textId="77777777" w:rsidR="00145154" w:rsidRDefault="00145154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1B0E" w14:textId="77777777" w:rsidR="00145154" w:rsidRDefault="00145154" w:rsidP="00E74F57">
      <w:r>
        <w:separator/>
      </w:r>
    </w:p>
  </w:footnote>
  <w:footnote w:type="continuationSeparator" w:id="0">
    <w:p w14:paraId="76D89812" w14:textId="77777777" w:rsidR="00145154" w:rsidRDefault="00145154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02100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C40"/>
    <w:rsid w:val="000107A6"/>
    <w:rsid w:val="00017D2A"/>
    <w:rsid w:val="00023A4D"/>
    <w:rsid w:val="0002530D"/>
    <w:rsid w:val="0003191C"/>
    <w:rsid w:val="00032C02"/>
    <w:rsid w:val="00032D91"/>
    <w:rsid w:val="00070A8F"/>
    <w:rsid w:val="000A7737"/>
    <w:rsid w:val="000E67E7"/>
    <w:rsid w:val="000F397F"/>
    <w:rsid w:val="00100476"/>
    <w:rsid w:val="00100FD6"/>
    <w:rsid w:val="001219E5"/>
    <w:rsid w:val="00145154"/>
    <w:rsid w:val="00145B30"/>
    <w:rsid w:val="00161391"/>
    <w:rsid w:val="00164EEA"/>
    <w:rsid w:val="00167100"/>
    <w:rsid w:val="001C076E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3C7A"/>
    <w:rsid w:val="00234557"/>
    <w:rsid w:val="00240BF9"/>
    <w:rsid w:val="00251711"/>
    <w:rsid w:val="00251C8C"/>
    <w:rsid w:val="00261438"/>
    <w:rsid w:val="002652DB"/>
    <w:rsid w:val="00266CAC"/>
    <w:rsid w:val="00282858"/>
    <w:rsid w:val="0028455A"/>
    <w:rsid w:val="002B1F67"/>
    <w:rsid w:val="002D40E0"/>
    <w:rsid w:val="002D67FE"/>
    <w:rsid w:val="002F475B"/>
    <w:rsid w:val="002F6B35"/>
    <w:rsid w:val="00307183"/>
    <w:rsid w:val="0032740A"/>
    <w:rsid w:val="00330310"/>
    <w:rsid w:val="003409D8"/>
    <w:rsid w:val="0036529A"/>
    <w:rsid w:val="00377454"/>
    <w:rsid w:val="00383D38"/>
    <w:rsid w:val="00385599"/>
    <w:rsid w:val="003911B5"/>
    <w:rsid w:val="00391BEE"/>
    <w:rsid w:val="003936FF"/>
    <w:rsid w:val="003A20B0"/>
    <w:rsid w:val="003B3247"/>
    <w:rsid w:val="003C0BAF"/>
    <w:rsid w:val="003C4DBC"/>
    <w:rsid w:val="003D530E"/>
    <w:rsid w:val="003F5995"/>
    <w:rsid w:val="004000F5"/>
    <w:rsid w:val="00400727"/>
    <w:rsid w:val="00406075"/>
    <w:rsid w:val="00415362"/>
    <w:rsid w:val="00421161"/>
    <w:rsid w:val="0043145D"/>
    <w:rsid w:val="00436A19"/>
    <w:rsid w:val="0044168C"/>
    <w:rsid w:val="00446DB2"/>
    <w:rsid w:val="00453259"/>
    <w:rsid w:val="00456F89"/>
    <w:rsid w:val="00466A4C"/>
    <w:rsid w:val="00470D11"/>
    <w:rsid w:val="0047352C"/>
    <w:rsid w:val="00473E87"/>
    <w:rsid w:val="004B7100"/>
    <w:rsid w:val="004C3009"/>
    <w:rsid w:val="004D0A48"/>
    <w:rsid w:val="004E5CD7"/>
    <w:rsid w:val="004E70E0"/>
    <w:rsid w:val="004F61E6"/>
    <w:rsid w:val="00532065"/>
    <w:rsid w:val="00537B9F"/>
    <w:rsid w:val="00542DA9"/>
    <w:rsid w:val="00543FDB"/>
    <w:rsid w:val="005450CE"/>
    <w:rsid w:val="00547B7E"/>
    <w:rsid w:val="00553A38"/>
    <w:rsid w:val="00556DD3"/>
    <w:rsid w:val="00561D3C"/>
    <w:rsid w:val="00562C88"/>
    <w:rsid w:val="00565C08"/>
    <w:rsid w:val="005859D0"/>
    <w:rsid w:val="005B15EC"/>
    <w:rsid w:val="005E040E"/>
    <w:rsid w:val="005E2595"/>
    <w:rsid w:val="005F24F7"/>
    <w:rsid w:val="005F2F7D"/>
    <w:rsid w:val="005F5192"/>
    <w:rsid w:val="00624C01"/>
    <w:rsid w:val="00646D6D"/>
    <w:rsid w:val="0065286F"/>
    <w:rsid w:val="00657B23"/>
    <w:rsid w:val="00666CC2"/>
    <w:rsid w:val="00687613"/>
    <w:rsid w:val="006B62B1"/>
    <w:rsid w:val="006C6710"/>
    <w:rsid w:val="006D7093"/>
    <w:rsid w:val="007051AF"/>
    <w:rsid w:val="0071126E"/>
    <w:rsid w:val="00741DA9"/>
    <w:rsid w:val="007705CE"/>
    <w:rsid w:val="00777215"/>
    <w:rsid w:val="00791829"/>
    <w:rsid w:val="00796D03"/>
    <w:rsid w:val="007A1698"/>
    <w:rsid w:val="007B1CBE"/>
    <w:rsid w:val="007B58EB"/>
    <w:rsid w:val="007B7A80"/>
    <w:rsid w:val="007C646F"/>
    <w:rsid w:val="007D01BD"/>
    <w:rsid w:val="007E18DD"/>
    <w:rsid w:val="007E415A"/>
    <w:rsid w:val="007F4882"/>
    <w:rsid w:val="007F7CE4"/>
    <w:rsid w:val="00811A07"/>
    <w:rsid w:val="00817BEB"/>
    <w:rsid w:val="00835D35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5166"/>
    <w:rsid w:val="008F6918"/>
    <w:rsid w:val="00901341"/>
    <w:rsid w:val="00935C84"/>
    <w:rsid w:val="00961B57"/>
    <w:rsid w:val="00973110"/>
    <w:rsid w:val="009769B2"/>
    <w:rsid w:val="009B3B2A"/>
    <w:rsid w:val="009B7CA7"/>
    <w:rsid w:val="009C5D32"/>
    <w:rsid w:val="009C6CB4"/>
    <w:rsid w:val="009E3616"/>
    <w:rsid w:val="009F2E50"/>
    <w:rsid w:val="009F7E18"/>
    <w:rsid w:val="00A032A8"/>
    <w:rsid w:val="00A05824"/>
    <w:rsid w:val="00A074C1"/>
    <w:rsid w:val="00A12823"/>
    <w:rsid w:val="00A251EE"/>
    <w:rsid w:val="00A71A13"/>
    <w:rsid w:val="00AE5416"/>
    <w:rsid w:val="00B047CC"/>
    <w:rsid w:val="00B10236"/>
    <w:rsid w:val="00B158EB"/>
    <w:rsid w:val="00B1738C"/>
    <w:rsid w:val="00B4037B"/>
    <w:rsid w:val="00B53189"/>
    <w:rsid w:val="00B77C6A"/>
    <w:rsid w:val="00B97DC6"/>
    <w:rsid w:val="00BA30DA"/>
    <w:rsid w:val="00BB0B70"/>
    <w:rsid w:val="00BC633A"/>
    <w:rsid w:val="00BD4421"/>
    <w:rsid w:val="00BD5441"/>
    <w:rsid w:val="00BF1591"/>
    <w:rsid w:val="00C322E0"/>
    <w:rsid w:val="00C35BDA"/>
    <w:rsid w:val="00C72361"/>
    <w:rsid w:val="00C83524"/>
    <w:rsid w:val="00C94FEB"/>
    <w:rsid w:val="00C97FF7"/>
    <w:rsid w:val="00CA1E80"/>
    <w:rsid w:val="00CC134E"/>
    <w:rsid w:val="00CC1595"/>
    <w:rsid w:val="00CC1899"/>
    <w:rsid w:val="00D00926"/>
    <w:rsid w:val="00D01DBF"/>
    <w:rsid w:val="00D1086A"/>
    <w:rsid w:val="00D43B81"/>
    <w:rsid w:val="00D55CE6"/>
    <w:rsid w:val="00D5625F"/>
    <w:rsid w:val="00D644CD"/>
    <w:rsid w:val="00D7085B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0128"/>
    <w:rsid w:val="00E46AED"/>
    <w:rsid w:val="00E573CD"/>
    <w:rsid w:val="00E67AFE"/>
    <w:rsid w:val="00E70BA3"/>
    <w:rsid w:val="00E74F57"/>
    <w:rsid w:val="00E941BA"/>
    <w:rsid w:val="00EA602B"/>
    <w:rsid w:val="00EB38BE"/>
    <w:rsid w:val="00EC2BE2"/>
    <w:rsid w:val="00EF3C5A"/>
    <w:rsid w:val="00F00833"/>
    <w:rsid w:val="00F120C6"/>
    <w:rsid w:val="00F41D9E"/>
    <w:rsid w:val="00F722E8"/>
    <w:rsid w:val="00F731A1"/>
    <w:rsid w:val="00FA584A"/>
    <w:rsid w:val="00FB58E3"/>
    <w:rsid w:val="00FC0609"/>
    <w:rsid w:val="00FD19DD"/>
    <w:rsid w:val="00FE6046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7B7E"/>
    <w:rPr>
      <w:color w:val="954F72"/>
      <w:u w:val="single"/>
    </w:rPr>
  </w:style>
  <w:style w:type="paragraph" w:customStyle="1" w:styleId="msonormal0">
    <w:name w:val="msonormal"/>
    <w:basedOn w:val="Normal"/>
    <w:rsid w:val="00547B7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47B7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Normal"/>
    <w:rsid w:val="00547B7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547B7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547B7E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547B7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547B7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47B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547B7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547B7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547B7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47B7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547B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547B7E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547B7E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547B7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547B7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547B7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547B7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547B7E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547B7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547B7E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547B7E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Normal"/>
    <w:rsid w:val="00547B7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Normal"/>
    <w:rsid w:val="00547B7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Normal"/>
    <w:rsid w:val="00547B7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Normal"/>
    <w:rsid w:val="00547B7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547B7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547B7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547B7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47B7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47B7E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47B7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547B7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547B7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547B7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547B7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547B7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547B7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547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547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547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547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547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547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547B7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547B7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1">
    <w:name w:val="xl121"/>
    <w:basedOn w:val="Normal"/>
    <w:rsid w:val="00547B7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547B7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547B7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547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547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547B7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547B7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547B7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547B7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547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547B7E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547B7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547B7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547B7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547B7E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39">
    <w:name w:val="xl139"/>
    <w:basedOn w:val="Normal"/>
    <w:rsid w:val="00547B7E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0">
    <w:name w:val="xl140"/>
    <w:basedOn w:val="Normal"/>
    <w:rsid w:val="00547B7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Normal"/>
    <w:rsid w:val="00547B7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Normal"/>
    <w:rsid w:val="00547B7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547B7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"/>
    <w:rsid w:val="00547B7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547B7E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6">
    <w:name w:val="xl146"/>
    <w:basedOn w:val="Normal"/>
    <w:rsid w:val="00547B7E"/>
    <w:pPr>
      <w:spacing w:before="100" w:beforeAutospacing="1" w:after="100" w:afterAutospacing="1"/>
      <w:jc w:val="center"/>
    </w:pPr>
  </w:style>
  <w:style w:type="paragraph" w:customStyle="1" w:styleId="xl147">
    <w:name w:val="xl147"/>
    <w:basedOn w:val="Normal"/>
    <w:rsid w:val="00547B7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05DF-C39C-4A56-BF42-28F44A8E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2071</Words>
  <Characters>11807</Characters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2023-10-25T07:31:00Z</dcterms:created>
  <dcterms:modified xsi:type="dcterms:W3CDTF">2023-10-25T07:34:00Z</dcterms:modified>
</cp:coreProperties>
</file>