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576C8" w14:textId="1C4940F9" w:rsidR="0081674F" w:rsidRPr="004E7E0D" w:rsidRDefault="00F97275" w:rsidP="00013B16">
      <w:pPr>
        <w:tabs>
          <w:tab w:val="left" w:pos="567"/>
          <w:tab w:val="left" w:pos="709"/>
          <w:tab w:val="center" w:pos="5112"/>
          <w:tab w:val="left" w:pos="6565"/>
          <w:tab w:val="left" w:pos="7755"/>
        </w:tabs>
        <w:ind w:right="-441"/>
        <w:jc w:val="right"/>
        <w:rPr>
          <w:lang w:val="es-ES"/>
        </w:rPr>
      </w:pPr>
      <w:r w:rsidRPr="00335181">
        <w:rPr>
          <w:noProof/>
          <w:lang w:val="ro-RO" w:eastAsia="ro-RO"/>
        </w:rPr>
        <mc:AlternateContent>
          <mc:Choice Requires="wps">
            <w:drawing>
              <wp:anchor distT="0" distB="0" distL="114300" distR="114300" simplePos="0" relativeHeight="251658240" behindDoc="0" locked="0" layoutInCell="1" allowOverlap="1" wp14:anchorId="34AAF2E5" wp14:editId="3F3B8E02">
                <wp:simplePos x="0" y="0"/>
                <wp:positionH relativeFrom="column">
                  <wp:posOffset>977599</wp:posOffset>
                </wp:positionH>
                <wp:positionV relativeFrom="paragraph">
                  <wp:posOffset>102870</wp:posOffset>
                </wp:positionV>
                <wp:extent cx="3714750" cy="576349"/>
                <wp:effectExtent l="0" t="0" r="19050" b="1460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576349"/>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8807DF2" w14:textId="18B3E2CA" w:rsidR="00F21DAD" w:rsidRPr="00596EC9" w:rsidRDefault="00F21DAD" w:rsidP="0081674F">
                            <w:pPr>
                              <w:rPr>
                                <w:b/>
                                <w:spacing w:val="-20"/>
                                <w:sz w:val="23"/>
                                <w:szCs w:val="23"/>
                                <w:lang w:val="it-IT"/>
                              </w:rPr>
                            </w:pPr>
                            <w:r w:rsidRPr="00596EC9">
                              <w:rPr>
                                <w:b/>
                                <w:spacing w:val="-20"/>
                                <w:sz w:val="23"/>
                                <w:szCs w:val="23"/>
                                <w:lang w:val="it-IT"/>
                              </w:rPr>
                              <w:t>MUNICIPIUL  BUCURESTI</w:t>
                            </w:r>
                          </w:p>
                          <w:p w14:paraId="246C9644" w14:textId="48102165" w:rsidR="00F21DAD" w:rsidRPr="00596EC9" w:rsidRDefault="00F21DAD" w:rsidP="0081674F">
                            <w:pPr>
                              <w:rPr>
                                <w:b/>
                                <w:spacing w:val="-20"/>
                                <w:sz w:val="23"/>
                                <w:szCs w:val="23"/>
                                <w:lang w:val="it-IT"/>
                              </w:rPr>
                            </w:pPr>
                            <w:r w:rsidRPr="00596EC9">
                              <w:rPr>
                                <w:b/>
                                <w:spacing w:val="-20"/>
                                <w:sz w:val="23"/>
                                <w:szCs w:val="23"/>
                                <w:lang w:val="it-IT"/>
                              </w:rPr>
                              <w:t>CONSILIUL  LOCAL  AL  SECTORULUI  2</w:t>
                            </w:r>
                          </w:p>
                          <w:p w14:paraId="74CD7103" w14:textId="2DDDFA82" w:rsidR="00F21DAD" w:rsidRPr="00596EC9" w:rsidRDefault="00F21DAD" w:rsidP="0081674F">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AAF2E5" id="_x0000_t202" coordsize="21600,21600" o:spt="202" path="m,l,21600r21600,l21600,xe">
                <v:stroke joinstyle="miter"/>
                <v:path gradientshapeok="t" o:connecttype="rect"/>
              </v:shapetype>
              <v:shape id="Text Box 7" o:spid="_x0000_s1026" type="#_x0000_t202" style="position:absolute;left:0;text-align:left;margin-left:77pt;margin-top:8.1pt;width:292.5pt;height:4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" filled="f" strokecolor="white" strokeweight=".25pt">
                <v:textbox>
                  <w:txbxContent>
                    <w:p w14:paraId="68807DF2" w14:textId="18B3E2CA" w:rsidR="00F21DAD" w:rsidRPr="00596EC9" w:rsidRDefault="00F21DAD" w:rsidP="0081674F">
                      <w:pPr>
                        <w:rPr>
                          <w:b/>
                          <w:spacing w:val="-20"/>
                          <w:sz w:val="23"/>
                          <w:szCs w:val="23"/>
                          <w:lang w:val="it-IT"/>
                        </w:rPr>
                      </w:pPr>
                      <w:r w:rsidRPr="00596EC9">
                        <w:rPr>
                          <w:b/>
                          <w:spacing w:val="-20"/>
                          <w:sz w:val="23"/>
                          <w:szCs w:val="23"/>
                          <w:lang w:val="it-IT"/>
                        </w:rPr>
                        <w:t>MUNICIPIUL  BUCURESTI</w:t>
                      </w:r>
                    </w:p>
                    <w:p w14:paraId="246C9644" w14:textId="48102165" w:rsidR="00F21DAD" w:rsidRPr="00596EC9" w:rsidRDefault="00F21DAD" w:rsidP="0081674F">
                      <w:pPr>
                        <w:rPr>
                          <w:b/>
                          <w:spacing w:val="-20"/>
                          <w:sz w:val="23"/>
                          <w:szCs w:val="23"/>
                          <w:lang w:val="it-IT"/>
                        </w:rPr>
                      </w:pPr>
                      <w:r w:rsidRPr="00596EC9">
                        <w:rPr>
                          <w:b/>
                          <w:spacing w:val="-20"/>
                          <w:sz w:val="23"/>
                          <w:szCs w:val="23"/>
                          <w:lang w:val="it-IT"/>
                        </w:rPr>
                        <w:t>CONSILIUL  LOCAL  AL  SECTORULUI  2</w:t>
                      </w:r>
                    </w:p>
                    <w:p w14:paraId="74CD7103" w14:textId="2DDDFA82" w:rsidR="00F21DAD" w:rsidRPr="00596EC9" w:rsidRDefault="00F21DAD" w:rsidP="0081674F">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8D31C5">
        <w:rPr>
          <w:noProof/>
        </w:rPr>
        <mc:AlternateContent>
          <mc:Choice Requires="wpg">
            <w:drawing>
              <wp:anchor distT="0" distB="0" distL="114300" distR="114300" simplePos="0" relativeHeight="251662336" behindDoc="0" locked="0" layoutInCell="1" allowOverlap="1" wp14:anchorId="58C31BC4" wp14:editId="5347F780">
                <wp:simplePos x="0" y="0"/>
                <wp:positionH relativeFrom="column">
                  <wp:posOffset>-462915</wp:posOffset>
                </wp:positionH>
                <wp:positionV relativeFrom="paragraph">
                  <wp:posOffset>808355</wp:posOffset>
                </wp:positionV>
                <wp:extent cx="7117080" cy="81915"/>
                <wp:effectExtent l="0" t="19050" r="26670" b="13335"/>
                <wp:wrapNone/>
                <wp:docPr id="26" name="Group 26"/>
                <wp:cNvGraphicFramePr/>
                <a:graphic xmlns:a="http://schemas.openxmlformats.org/drawingml/2006/main">
                  <a:graphicData uri="http://schemas.microsoft.com/office/word/2010/wordprocessingGroup">
                    <wpg:wgp>
                      <wpg:cNvGrpSpPr/>
                      <wpg:grpSpPr>
                        <a:xfrm>
                          <a:off x="0" y="0"/>
                          <a:ext cx="7117080" cy="81915"/>
                          <a:chOff x="0" y="0"/>
                          <a:chExt cx="7117080" cy="81915"/>
                        </a:xfrm>
                      </wpg:grpSpPr>
                      <wps:wsp>
                        <wps:cNvPr id="8" name="Line 19"/>
                        <wps:cNvCnPr>
                          <a:cxnSpLocks noChangeShapeType="1"/>
                        </wps:cNvCnPr>
                        <wps:spPr bwMode="auto">
                          <a:xfrm flipV="1">
                            <a:off x="1905"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a:off x="1905" y="40005"/>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a:off x="0" y="81915"/>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492ABAA7" id="Group 26" o:spid="_x0000_s1026" style="position:absolute;margin-left:-36.45pt;margin-top:63.65pt;width:560.4pt;height:6.45pt;z-index:251662336" coordsize="71170,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">
                <v:line id="Line 19" o:spid="_x0000_s1027" style="position:absolute;flip:y;visibility:visible;mso-wrap-style:square" from="19,0" to="711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visibility:visible;mso-wrap-style:square" from="19,400" to="71123,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" strokecolor="yellow" strokeweight="2.75pt"/>
                <v:line id="Line 24" o:spid="_x0000_s1029" style="position:absolute;visibility:visible;mso-wrap-style:square" from="0,819" to="71151,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" strokecolor="red" strokeweight="3.25pt"/>
              </v:group>
            </w:pict>
          </mc:Fallback>
        </mc:AlternateContent>
      </w:r>
      <w:r w:rsidR="008D31C5" w:rsidRPr="00335181">
        <w:rPr>
          <w:noProof/>
        </w:rPr>
        <w:drawing>
          <wp:anchor distT="0" distB="0" distL="114300" distR="114300" simplePos="0" relativeHeight="251663360" behindDoc="0" locked="0" layoutInCell="1" allowOverlap="1" wp14:anchorId="06F1CFAD" wp14:editId="1C6A7043">
            <wp:simplePos x="0" y="0"/>
            <wp:positionH relativeFrom="leftMargin">
              <wp:posOffset>875815</wp:posOffset>
            </wp:positionH>
            <wp:positionV relativeFrom="paragraph">
              <wp:posOffset>262</wp:posOffset>
            </wp:positionV>
            <wp:extent cx="695960" cy="713105"/>
            <wp:effectExtent l="0" t="0" r="889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95960" cy="713105"/>
                    </a:xfrm>
                    <a:prstGeom prst="rect">
                      <a:avLst/>
                    </a:prstGeom>
                  </pic:spPr>
                </pic:pic>
              </a:graphicData>
            </a:graphic>
            <wp14:sizeRelH relativeFrom="page">
              <wp14:pctWidth>0</wp14:pctWidth>
            </wp14:sizeRelH>
            <wp14:sizeRelV relativeFrom="page">
              <wp14:pctHeight>0</wp14:pctHeight>
            </wp14:sizeRelV>
          </wp:anchor>
        </w:drawing>
      </w:r>
      <w:r w:rsidR="0081674F" w:rsidRPr="004E7E0D">
        <w:rPr>
          <w:lang w:val="es-ES"/>
        </w:rPr>
        <w:tab/>
        <w:t xml:space="preserve">                                                               </w:t>
      </w:r>
    </w:p>
    <w:p w14:paraId="1BB4E1B0" w14:textId="05FEBE21" w:rsidR="00BC5F49" w:rsidRPr="003937B9" w:rsidRDefault="00BC5F49" w:rsidP="0081674F">
      <w:pPr>
        <w:tabs>
          <w:tab w:val="center" w:pos="5112"/>
          <w:tab w:val="left" w:pos="7755"/>
        </w:tabs>
        <w:ind w:right="-441" w:hanging="567"/>
        <w:rPr>
          <w:b/>
          <w:sz w:val="8"/>
          <w:szCs w:val="8"/>
          <w:lang w:val="es-ES"/>
        </w:rPr>
      </w:pPr>
    </w:p>
    <w:p w14:paraId="3BF56111" w14:textId="33260FB5" w:rsidR="0081674F" w:rsidRPr="004E7E0D" w:rsidRDefault="0081674F" w:rsidP="009372F5">
      <w:pPr>
        <w:tabs>
          <w:tab w:val="center" w:pos="5112"/>
          <w:tab w:val="left" w:pos="7755"/>
        </w:tabs>
        <w:jc w:val="center"/>
        <w:rPr>
          <w:sz w:val="18"/>
          <w:szCs w:val="18"/>
          <w:lang w:val="es-ES"/>
        </w:rPr>
      </w:pPr>
      <w:r w:rsidRPr="004E7E0D">
        <w:rPr>
          <w:b/>
          <w:sz w:val="18"/>
          <w:szCs w:val="18"/>
          <w:lang w:val="es-ES"/>
        </w:rPr>
        <w:t>Sos. Electronicii nr. 44   Tel</w:t>
      </w:r>
      <w:r w:rsidR="00BC5F49" w:rsidRPr="004E7E0D">
        <w:rPr>
          <w:b/>
          <w:sz w:val="18"/>
          <w:szCs w:val="18"/>
          <w:lang w:val="es-ES"/>
        </w:rPr>
        <w:t>.:</w:t>
      </w:r>
      <w:r w:rsidRPr="004E7E0D">
        <w:rPr>
          <w:b/>
          <w:sz w:val="18"/>
          <w:szCs w:val="18"/>
          <w:lang w:val="es-ES"/>
        </w:rPr>
        <w:t xml:space="preserve"> 021</w:t>
      </w:r>
      <w:r w:rsidR="00BC5F49" w:rsidRPr="004E7E0D">
        <w:rPr>
          <w:b/>
          <w:sz w:val="18"/>
          <w:szCs w:val="18"/>
          <w:lang w:val="es-ES"/>
        </w:rPr>
        <w:t>.</w:t>
      </w:r>
      <w:r w:rsidRPr="004E7E0D">
        <w:rPr>
          <w:b/>
          <w:sz w:val="18"/>
          <w:szCs w:val="18"/>
          <w:lang w:val="es-ES"/>
        </w:rPr>
        <w:t>252</w:t>
      </w:r>
      <w:r w:rsidR="00BC5F49" w:rsidRPr="004E7E0D">
        <w:rPr>
          <w:b/>
          <w:sz w:val="18"/>
          <w:szCs w:val="18"/>
          <w:lang w:val="es-ES"/>
        </w:rPr>
        <w:t>.</w:t>
      </w:r>
      <w:r w:rsidRPr="004E7E0D">
        <w:rPr>
          <w:b/>
          <w:sz w:val="18"/>
          <w:szCs w:val="18"/>
          <w:lang w:val="es-ES"/>
        </w:rPr>
        <w:t>77</w:t>
      </w:r>
      <w:r w:rsidR="00BC5F49" w:rsidRPr="004E7E0D">
        <w:rPr>
          <w:b/>
          <w:sz w:val="18"/>
          <w:szCs w:val="18"/>
          <w:lang w:val="es-ES"/>
        </w:rPr>
        <w:t>.</w:t>
      </w:r>
      <w:r w:rsidRPr="004E7E0D">
        <w:rPr>
          <w:b/>
          <w:sz w:val="18"/>
          <w:szCs w:val="18"/>
          <w:lang w:val="es-ES"/>
        </w:rPr>
        <w:t>12 / 021</w:t>
      </w:r>
      <w:r w:rsidR="00BC5F49" w:rsidRPr="004E7E0D">
        <w:rPr>
          <w:b/>
          <w:sz w:val="18"/>
          <w:szCs w:val="18"/>
          <w:lang w:val="es-ES"/>
        </w:rPr>
        <w:t>.</w:t>
      </w:r>
      <w:r w:rsidRPr="004E7E0D">
        <w:rPr>
          <w:b/>
          <w:sz w:val="18"/>
          <w:szCs w:val="18"/>
          <w:lang w:val="es-ES"/>
        </w:rPr>
        <w:t>252</w:t>
      </w:r>
      <w:r w:rsidR="00BC5F49" w:rsidRPr="004E7E0D">
        <w:rPr>
          <w:b/>
          <w:sz w:val="18"/>
          <w:szCs w:val="18"/>
          <w:lang w:val="es-ES"/>
        </w:rPr>
        <w:t>.</w:t>
      </w:r>
      <w:r w:rsidRPr="004E7E0D">
        <w:rPr>
          <w:b/>
          <w:sz w:val="18"/>
          <w:szCs w:val="18"/>
          <w:lang w:val="es-ES"/>
        </w:rPr>
        <w:t>77</w:t>
      </w:r>
      <w:r w:rsidR="00BC5F49" w:rsidRPr="004E7E0D">
        <w:rPr>
          <w:b/>
          <w:sz w:val="18"/>
          <w:szCs w:val="18"/>
          <w:lang w:val="es-ES"/>
        </w:rPr>
        <w:t>.</w:t>
      </w:r>
      <w:r w:rsidRPr="004E7E0D">
        <w:rPr>
          <w:b/>
          <w:sz w:val="18"/>
          <w:szCs w:val="18"/>
          <w:lang w:val="es-ES"/>
        </w:rPr>
        <w:t>89   Fax</w:t>
      </w:r>
      <w:r w:rsidR="00BC5F49" w:rsidRPr="004E7E0D">
        <w:rPr>
          <w:b/>
          <w:sz w:val="18"/>
          <w:szCs w:val="18"/>
          <w:lang w:val="es-ES"/>
        </w:rPr>
        <w:t>:</w:t>
      </w:r>
      <w:r w:rsidRPr="004E7E0D">
        <w:rPr>
          <w:b/>
          <w:sz w:val="18"/>
          <w:szCs w:val="18"/>
          <w:lang w:val="es-ES"/>
        </w:rPr>
        <w:t xml:space="preserve"> 021</w:t>
      </w:r>
      <w:r w:rsidR="00BC5F49" w:rsidRPr="004E7E0D">
        <w:rPr>
          <w:b/>
          <w:sz w:val="18"/>
          <w:szCs w:val="18"/>
          <w:lang w:val="es-ES"/>
        </w:rPr>
        <w:t>.</w:t>
      </w:r>
      <w:r w:rsidRPr="004E7E0D">
        <w:rPr>
          <w:b/>
          <w:sz w:val="18"/>
          <w:szCs w:val="18"/>
          <w:lang w:val="es-ES"/>
        </w:rPr>
        <w:t>252</w:t>
      </w:r>
      <w:r w:rsidR="00BC5F49" w:rsidRPr="004E7E0D">
        <w:rPr>
          <w:b/>
          <w:sz w:val="18"/>
          <w:szCs w:val="18"/>
          <w:lang w:val="es-ES"/>
        </w:rPr>
        <w:t>.</w:t>
      </w:r>
      <w:r w:rsidRPr="004E7E0D">
        <w:rPr>
          <w:b/>
          <w:sz w:val="18"/>
          <w:szCs w:val="18"/>
          <w:lang w:val="es-ES"/>
        </w:rPr>
        <w:t>79</w:t>
      </w:r>
      <w:r w:rsidR="00BC5F49" w:rsidRPr="004E7E0D">
        <w:rPr>
          <w:b/>
          <w:sz w:val="18"/>
          <w:szCs w:val="18"/>
          <w:lang w:val="es-ES"/>
        </w:rPr>
        <w:t>.</w:t>
      </w:r>
      <w:r w:rsidRPr="004E7E0D">
        <w:rPr>
          <w:b/>
          <w:sz w:val="18"/>
          <w:szCs w:val="18"/>
          <w:lang w:val="es-ES"/>
        </w:rPr>
        <w:t xml:space="preserve">77 </w:t>
      </w:r>
      <w:r w:rsidR="00BC5F49" w:rsidRPr="004E7E0D">
        <w:rPr>
          <w:b/>
          <w:sz w:val="18"/>
          <w:szCs w:val="18"/>
          <w:lang w:val="es-ES"/>
        </w:rPr>
        <w:t xml:space="preserve"> </w:t>
      </w:r>
      <w:r w:rsidRPr="004E7E0D">
        <w:rPr>
          <w:b/>
          <w:sz w:val="18"/>
          <w:szCs w:val="18"/>
          <w:lang w:val="es-ES"/>
        </w:rPr>
        <w:t xml:space="preserve"> </w:t>
      </w:r>
      <w:hyperlink r:id="rId8" w:history="1">
        <w:r w:rsidRPr="004E7E0D">
          <w:rPr>
            <w:rStyle w:val="Hyperlink"/>
            <w:b/>
            <w:sz w:val="18"/>
            <w:szCs w:val="18"/>
            <w:lang w:val="es-ES"/>
          </w:rPr>
          <w:t>www.adp2.ro</w:t>
        </w:r>
      </w:hyperlink>
      <w:r w:rsidRPr="004E7E0D">
        <w:rPr>
          <w:b/>
          <w:sz w:val="18"/>
          <w:szCs w:val="18"/>
          <w:lang w:val="es-ES"/>
        </w:rPr>
        <w:t xml:space="preserve">  </w:t>
      </w:r>
      <w:r w:rsidR="00BC5F49" w:rsidRPr="004E7E0D">
        <w:rPr>
          <w:b/>
          <w:sz w:val="18"/>
          <w:szCs w:val="18"/>
          <w:lang w:val="es-ES"/>
        </w:rPr>
        <w:t xml:space="preserve"> </w:t>
      </w:r>
      <w:r w:rsidRPr="004E7E0D">
        <w:rPr>
          <w:b/>
          <w:sz w:val="18"/>
          <w:szCs w:val="18"/>
          <w:lang w:val="es-ES"/>
        </w:rPr>
        <w:t>e-mail:  office@adp2.ro</w:t>
      </w:r>
    </w:p>
    <w:p w14:paraId="763593AA" w14:textId="11660A97" w:rsidR="0081674F" w:rsidRPr="004E7E0D" w:rsidRDefault="0081674F" w:rsidP="009372F5">
      <w:pPr>
        <w:rPr>
          <w:b/>
          <w:sz w:val="18"/>
          <w:szCs w:val="18"/>
          <w:highlight w:val="yellow"/>
          <w:lang w:val="es-ES"/>
        </w:rPr>
      </w:pPr>
    </w:p>
    <w:p w14:paraId="3687BC35" w14:textId="77777777" w:rsidR="004E7E0D" w:rsidRDefault="004E7E0D" w:rsidP="00EE2952">
      <w:pPr>
        <w:rPr>
          <w:b/>
          <w:lang w:val="es-ES"/>
        </w:rPr>
      </w:pPr>
    </w:p>
    <w:p w14:paraId="4E6D0FF0" w14:textId="2A09C3FB" w:rsidR="004E7E0D" w:rsidRPr="00F25703" w:rsidRDefault="004E7E0D" w:rsidP="00EE2952">
      <w:pPr>
        <w:rPr>
          <w:b/>
          <w:lang w:val="es-ES"/>
        </w:rPr>
      </w:pPr>
    </w:p>
    <w:p w14:paraId="55E08FE9" w14:textId="75202AEF" w:rsidR="00414B82" w:rsidRPr="003937B9" w:rsidRDefault="00414B82" w:rsidP="00EF3018">
      <w:pPr>
        <w:keepNext/>
        <w:keepLines/>
        <w:spacing w:after="67" w:line="360" w:lineRule="auto"/>
        <w:ind w:left="557"/>
        <w:jc w:val="center"/>
        <w:outlineLvl w:val="0"/>
        <w:rPr>
          <w:b/>
          <w:bCs/>
          <w:color w:val="000000"/>
          <w:kern w:val="2"/>
          <w:sz w:val="28"/>
          <w:szCs w:val="28"/>
          <w:lang w:val="es-ES"/>
          <w14:ligatures w14:val="standardContextual"/>
        </w:rPr>
      </w:pPr>
      <w:r w:rsidRPr="003937B9">
        <w:rPr>
          <w:b/>
          <w:bCs/>
          <w:color w:val="000000"/>
          <w:kern w:val="2"/>
          <w:sz w:val="28"/>
          <w:szCs w:val="28"/>
          <w:lang w:val="es-ES"/>
          <w14:ligatures w14:val="standardContextual"/>
        </w:rPr>
        <w:t>CONTRACT DE LUCRARI CU PROIECTARE INCLUSA</w:t>
      </w:r>
    </w:p>
    <w:p w14:paraId="4B4C1444" w14:textId="60FE0C6A" w:rsidR="00414B82" w:rsidRDefault="00141FF8" w:rsidP="00EF3018">
      <w:pPr>
        <w:keepNext/>
        <w:keepLines/>
        <w:spacing w:after="67" w:line="360" w:lineRule="auto"/>
        <w:ind w:left="557"/>
        <w:jc w:val="center"/>
        <w:outlineLvl w:val="0"/>
        <w:rPr>
          <w:b/>
          <w:bCs/>
          <w:color w:val="000000"/>
          <w:kern w:val="2"/>
          <w:lang w:val="es-ES"/>
          <w14:ligatures w14:val="standardContextual"/>
        </w:rPr>
      </w:pPr>
      <w:r>
        <w:rPr>
          <w:b/>
          <w:bCs/>
          <w:color w:val="000000"/>
          <w:kern w:val="2"/>
          <w:lang w:val="es-ES"/>
          <w14:ligatures w14:val="standardContextual"/>
        </w:rPr>
        <w:t>nr. …………. din data …………………..</w:t>
      </w:r>
    </w:p>
    <w:p w14:paraId="169DF817" w14:textId="2C55E004" w:rsidR="00414B82" w:rsidRDefault="00414B82" w:rsidP="00414B82">
      <w:pPr>
        <w:keepNext/>
        <w:keepLines/>
        <w:spacing w:after="67" w:line="268" w:lineRule="auto"/>
        <w:ind w:left="557"/>
        <w:outlineLvl w:val="0"/>
        <w:rPr>
          <w:b/>
          <w:bCs/>
          <w:color w:val="000000"/>
          <w:kern w:val="2"/>
          <w:lang w:val="es-ES"/>
          <w14:ligatures w14:val="standardContextual"/>
        </w:rPr>
      </w:pPr>
    </w:p>
    <w:p w14:paraId="197DE6E3" w14:textId="4DCC4E1F" w:rsidR="004E7E0D" w:rsidRPr="00F3221B" w:rsidRDefault="00EF3018" w:rsidP="00EF3018">
      <w:pPr>
        <w:keepNext/>
        <w:keepLines/>
        <w:spacing w:line="276" w:lineRule="auto"/>
        <w:outlineLvl w:val="0"/>
        <w:rPr>
          <w:b/>
          <w:bCs/>
          <w:color w:val="000000"/>
          <w:kern w:val="2"/>
          <w:lang w:val="es-ES"/>
          <w14:ligatures w14:val="standardContextual"/>
        </w:rPr>
      </w:pPr>
      <w:r w:rsidRPr="00F3221B">
        <w:rPr>
          <w:b/>
          <w:bCs/>
          <w:color w:val="000000"/>
          <w:kern w:val="2"/>
          <w:lang w:val="es-ES"/>
          <w14:ligatures w14:val="standardContextual"/>
        </w:rPr>
        <w:t>PREAMBUL</w:t>
      </w:r>
    </w:p>
    <w:p w14:paraId="0E0F4CC3" w14:textId="3E20D934" w:rsidR="004E7E0D" w:rsidRPr="00F3221B" w:rsidRDefault="004E7E0D" w:rsidP="00EF3018">
      <w:pPr>
        <w:spacing w:line="276" w:lineRule="auto"/>
        <w:ind w:right="23"/>
        <w:jc w:val="both"/>
        <w:rPr>
          <w:color w:val="000000"/>
          <w:kern w:val="2"/>
          <w:lang w:val="es-ES"/>
          <w14:ligatures w14:val="standardContextual"/>
        </w:rPr>
      </w:pPr>
      <w:r w:rsidRPr="00F3221B">
        <w:rPr>
          <w:color w:val="000000"/>
          <w:kern w:val="2"/>
          <w:lang w:val="es-ES"/>
          <w14:ligatures w14:val="standardContextual"/>
        </w:rPr>
        <w:t>În temeiul Legii nr. 98/2016 privind achizițiile publice cu modificarile si completarile ulterioare si ale H</w:t>
      </w:r>
      <w:r w:rsidR="00FE626C" w:rsidRPr="00F3221B">
        <w:rPr>
          <w:color w:val="000000"/>
          <w:kern w:val="2"/>
          <w:lang w:val="es-ES"/>
          <w14:ligatures w14:val="standardContextual"/>
        </w:rPr>
        <w:t>.</w:t>
      </w:r>
      <w:r w:rsidRPr="00F3221B">
        <w:rPr>
          <w:color w:val="000000"/>
          <w:kern w:val="2"/>
          <w:lang w:val="es-ES"/>
          <w14:ligatures w14:val="standardContextual"/>
        </w:rPr>
        <w:t>G</w:t>
      </w:r>
      <w:r w:rsidR="00FE626C" w:rsidRPr="00F3221B">
        <w:rPr>
          <w:color w:val="000000"/>
          <w:kern w:val="2"/>
          <w:lang w:val="es-ES"/>
          <w14:ligatures w14:val="standardContextual"/>
        </w:rPr>
        <w:t>.</w:t>
      </w:r>
      <w:r w:rsidRPr="00F3221B">
        <w:rPr>
          <w:color w:val="000000"/>
          <w:kern w:val="2"/>
          <w:lang w:val="es-ES"/>
          <w14:ligatures w14:val="standardContextual"/>
        </w:rPr>
        <w:t xml:space="preserve"> nr. 395/2016 pentru aprobarea Normelor metodologice de aplicare a prevederilor referitoare la atribuirea contractului de achiziție publică/acordului-cadru din Legea nr. 98/2016 privind achizițiile publice cu modificarile si completarile ulterioare, s-a încheiat prezentul contract de lucrări cu proiectare inclusa.</w:t>
      </w:r>
    </w:p>
    <w:p w14:paraId="365B3DAE" w14:textId="77777777" w:rsidR="00617315" w:rsidRPr="00F3221B" w:rsidRDefault="00617315" w:rsidP="00EF3018">
      <w:pPr>
        <w:spacing w:line="276" w:lineRule="auto"/>
        <w:ind w:right="23" w:firstLine="532"/>
        <w:jc w:val="both"/>
        <w:rPr>
          <w:color w:val="000000"/>
          <w:kern w:val="2"/>
          <w:lang w:val="es-ES"/>
          <w14:ligatures w14:val="standardContextual"/>
        </w:rPr>
      </w:pPr>
    </w:p>
    <w:p w14:paraId="141CAAFD" w14:textId="1789166A" w:rsidR="00090DCD" w:rsidRPr="00F3221B" w:rsidRDefault="00EF3018" w:rsidP="00EF3018">
      <w:pPr>
        <w:pStyle w:val="ListParagraph"/>
        <w:numPr>
          <w:ilvl w:val="0"/>
          <w:numId w:val="23"/>
        </w:numPr>
        <w:spacing w:line="276" w:lineRule="auto"/>
        <w:ind w:left="0" w:right="23" w:firstLine="0"/>
        <w:jc w:val="both"/>
        <w:rPr>
          <w:b/>
          <w:bCs/>
          <w:color w:val="000000"/>
          <w:kern w:val="2"/>
          <w:lang w:val="es-ES"/>
          <w14:ligatures w14:val="standardContextual"/>
        </w:rPr>
      </w:pPr>
      <w:r w:rsidRPr="00F3221B">
        <w:rPr>
          <w:b/>
          <w:bCs/>
          <w:color w:val="000000"/>
          <w:kern w:val="2"/>
          <w:lang w:val="es-ES"/>
          <w14:ligatures w14:val="standardContextual"/>
        </w:rPr>
        <w:t>PARTILE CONTRACTANTE</w:t>
      </w:r>
    </w:p>
    <w:p w14:paraId="636562A5" w14:textId="76EDA901" w:rsidR="00EF3018" w:rsidRPr="00F3221B" w:rsidRDefault="004E7E0D" w:rsidP="00EF3018">
      <w:pPr>
        <w:spacing w:line="276" w:lineRule="auto"/>
        <w:ind w:right="23"/>
        <w:jc w:val="both"/>
        <w:rPr>
          <w:color w:val="000000"/>
          <w:kern w:val="2"/>
          <w:lang w:val="es-ES"/>
          <w14:ligatures w14:val="standardContextual"/>
        </w:rPr>
      </w:pPr>
      <w:r w:rsidRPr="00F3221B">
        <w:rPr>
          <w:b/>
          <w:bCs/>
          <w:color w:val="000000"/>
          <w:kern w:val="2"/>
          <w:lang w:val="es-ES"/>
          <w14:ligatures w14:val="standardContextual"/>
        </w:rPr>
        <w:t>ADMNISTRAȚIA DOMENIULUI PUBLIC SECTOR 2</w:t>
      </w:r>
      <w:r w:rsidRPr="00F3221B">
        <w:rPr>
          <w:color w:val="000000"/>
          <w:kern w:val="2"/>
          <w:lang w:val="es-ES"/>
          <w14:ligatures w14:val="standardContextual"/>
        </w:rPr>
        <w:t xml:space="preserve">, cu sediul în București, </w:t>
      </w:r>
      <w:r w:rsidR="00FE626C" w:rsidRPr="00F3221B">
        <w:rPr>
          <w:color w:val="000000"/>
          <w:kern w:val="2"/>
          <w:lang w:val="es-ES"/>
          <w14:ligatures w14:val="standardContextual"/>
        </w:rPr>
        <w:t>S</w:t>
      </w:r>
      <w:r w:rsidRPr="00F3221B">
        <w:rPr>
          <w:color w:val="000000"/>
          <w:kern w:val="2"/>
          <w:lang w:val="es-ES"/>
          <w14:ligatures w14:val="standardContextual"/>
        </w:rPr>
        <w:t xml:space="preserve">os. Electronicii nr. 44, Sector 2, în calitate de </w:t>
      </w:r>
      <w:r w:rsidRPr="00F3221B">
        <w:rPr>
          <w:b/>
          <w:bCs/>
          <w:color w:val="000000"/>
          <w:kern w:val="2"/>
          <w:lang w:val="es-ES"/>
          <w14:ligatures w14:val="standardContextual"/>
        </w:rPr>
        <w:t>Achizitor</w:t>
      </w:r>
      <w:r w:rsidRPr="00F3221B">
        <w:rPr>
          <w:color w:val="000000"/>
          <w:kern w:val="2"/>
          <w:lang w:val="es-ES"/>
          <w14:ligatures w14:val="standardContextual"/>
        </w:rPr>
        <w:t>,</w:t>
      </w:r>
      <w:r w:rsidR="004A5F75" w:rsidRPr="00F3221B">
        <w:rPr>
          <w:color w:val="000000"/>
          <w:kern w:val="2"/>
          <w:lang w:val="es-ES"/>
          <w14:ligatures w14:val="standardContextual"/>
        </w:rPr>
        <w:t xml:space="preserve"> </w:t>
      </w:r>
      <w:r w:rsidRPr="00F3221B">
        <w:rPr>
          <w:color w:val="000000"/>
          <w:kern w:val="2"/>
          <w:lang w:val="es-ES"/>
          <w14:ligatures w14:val="standardContextual"/>
        </w:rPr>
        <w:t xml:space="preserve">pe de o parte, </w:t>
      </w:r>
    </w:p>
    <w:p w14:paraId="3D4C0826" w14:textId="35F3C1FA" w:rsidR="004E7E0D" w:rsidRPr="00373F40" w:rsidRDefault="004E7E0D" w:rsidP="00EF3018">
      <w:pPr>
        <w:spacing w:line="276" w:lineRule="auto"/>
        <w:ind w:right="23"/>
        <w:jc w:val="both"/>
        <w:rPr>
          <w:kern w:val="2"/>
          <w:lang w:val="it-IT"/>
          <w14:ligatures w14:val="standardContextual"/>
        </w:rPr>
      </w:pPr>
      <w:r w:rsidRPr="00373F40">
        <w:rPr>
          <w:color w:val="000000"/>
          <w:kern w:val="2"/>
          <w:lang w:val="it-IT"/>
          <w14:ligatures w14:val="standardContextual"/>
        </w:rPr>
        <w:t>și</w:t>
      </w:r>
    </w:p>
    <w:p w14:paraId="235EB5AD" w14:textId="5557F222" w:rsidR="00FE626C" w:rsidRPr="00120BE8" w:rsidRDefault="007F6D4D" w:rsidP="00EF3018">
      <w:pPr>
        <w:spacing w:line="276" w:lineRule="auto"/>
        <w:jc w:val="both"/>
        <w:rPr>
          <w:bCs/>
          <w:noProof/>
          <w:lang w:val="ro-RO"/>
        </w:rPr>
      </w:pPr>
      <w:r w:rsidRPr="00A826C0">
        <w:rPr>
          <w:b/>
          <w:noProof/>
          <w:lang w:val="ro-RO"/>
        </w:rPr>
        <w:t xml:space="preserve">S.C. RECON SI DOJE S.R.L. </w:t>
      </w:r>
      <w:r w:rsidR="00FE626C" w:rsidRPr="00A826C0">
        <w:rPr>
          <w:bCs/>
          <w:noProof/>
          <w:lang w:val="ro-RO"/>
        </w:rPr>
        <w:t xml:space="preserve">cu sediul in </w:t>
      </w:r>
      <w:r w:rsidR="00054229" w:rsidRPr="00A826C0">
        <w:rPr>
          <w:bCs/>
          <w:noProof/>
          <w:lang w:val="ro-RO"/>
        </w:rPr>
        <w:t>Bucuresti</w:t>
      </w:r>
      <w:r w:rsidR="00FE626C" w:rsidRPr="00A826C0">
        <w:rPr>
          <w:bCs/>
          <w:noProof/>
          <w:lang w:val="ro-RO"/>
        </w:rPr>
        <w:t xml:space="preserve">, </w:t>
      </w:r>
      <w:r w:rsidR="00054229" w:rsidRPr="00A826C0">
        <w:rPr>
          <w:lang w:val="ro-RO"/>
        </w:rPr>
        <w:t>Str. Maica Domnului nr. 3, Sector 2</w:t>
      </w:r>
      <w:r w:rsidR="00373F40">
        <w:rPr>
          <w:lang w:val="ro-RO"/>
        </w:rPr>
        <w:t>,</w:t>
      </w:r>
      <w:r w:rsidR="00FE626C" w:rsidRPr="00120BE8">
        <w:rPr>
          <w:b/>
          <w:noProof/>
          <w:lang w:val="ro-RO"/>
        </w:rPr>
        <w:t xml:space="preserve"> </w:t>
      </w:r>
      <w:r w:rsidR="00FE626C" w:rsidRPr="00120BE8">
        <w:rPr>
          <w:bCs/>
          <w:noProof/>
          <w:lang w:val="ro-RO"/>
        </w:rPr>
        <w:t>în calitate de</w:t>
      </w:r>
      <w:r w:rsidR="00FE626C" w:rsidRPr="00120BE8">
        <w:rPr>
          <w:b/>
          <w:noProof/>
          <w:lang w:val="ro-RO"/>
        </w:rPr>
        <w:t xml:space="preserve"> Executant</w:t>
      </w:r>
      <w:r w:rsidR="00FE626C" w:rsidRPr="00120BE8">
        <w:rPr>
          <w:bCs/>
          <w:noProof/>
          <w:lang w:val="ro-RO"/>
        </w:rPr>
        <w:t>, pe de altă parte.</w:t>
      </w:r>
    </w:p>
    <w:p w14:paraId="423345ED" w14:textId="77777777" w:rsidR="002310FA" w:rsidRPr="00BF2BB4" w:rsidRDefault="002310FA" w:rsidP="00EF3018">
      <w:pPr>
        <w:spacing w:line="276" w:lineRule="auto"/>
        <w:ind w:left="567" w:hanging="44"/>
        <w:jc w:val="both"/>
        <w:rPr>
          <w:noProof/>
          <w:lang w:val="ro-RO"/>
        </w:rPr>
      </w:pPr>
    </w:p>
    <w:p w14:paraId="69BCEE07" w14:textId="496BEA29" w:rsidR="004E7E0D" w:rsidRPr="00F3221B" w:rsidRDefault="004E7E0D" w:rsidP="00EF3018">
      <w:pPr>
        <w:keepNext/>
        <w:keepLines/>
        <w:spacing w:line="276" w:lineRule="auto"/>
        <w:outlineLvl w:val="0"/>
        <w:rPr>
          <w:b/>
          <w:bCs/>
          <w:color w:val="000000"/>
          <w:kern w:val="2"/>
          <w:lang w:val="pt-BR"/>
          <w14:ligatures w14:val="standardContextual"/>
        </w:rPr>
      </w:pPr>
      <w:r w:rsidRPr="00F3221B">
        <w:rPr>
          <w:b/>
          <w:bCs/>
          <w:color w:val="000000"/>
          <w:kern w:val="2"/>
          <w:lang w:val="pt-BR"/>
          <w14:ligatures w14:val="standardContextual"/>
        </w:rPr>
        <w:t>2. DEF</w:t>
      </w:r>
      <w:r w:rsidR="00FE626C" w:rsidRPr="00F3221B">
        <w:rPr>
          <w:b/>
          <w:bCs/>
          <w:color w:val="000000"/>
          <w:kern w:val="2"/>
          <w:lang w:val="pt-BR"/>
          <w14:ligatures w14:val="standardContextual"/>
        </w:rPr>
        <w:t>IN</w:t>
      </w:r>
      <w:r w:rsidRPr="00F3221B">
        <w:rPr>
          <w:b/>
          <w:bCs/>
          <w:color w:val="000000"/>
          <w:kern w:val="2"/>
          <w:lang w:val="pt-BR"/>
          <w14:ligatures w14:val="standardContextual"/>
        </w:rPr>
        <w:t>IȚII</w:t>
      </w:r>
    </w:p>
    <w:p w14:paraId="1004799B" w14:textId="77777777" w:rsidR="004E7E0D" w:rsidRPr="00F3221B" w:rsidRDefault="004E7E0D" w:rsidP="00EF3018">
      <w:pPr>
        <w:spacing w:line="276" w:lineRule="auto"/>
        <w:ind w:right="23" w:firstLine="9"/>
        <w:jc w:val="both"/>
        <w:rPr>
          <w:color w:val="000000"/>
          <w:kern w:val="2"/>
          <w:lang w:val="pt-BR"/>
          <w14:ligatures w14:val="standardContextual"/>
        </w:rPr>
      </w:pPr>
      <w:r w:rsidRPr="00F3221B">
        <w:rPr>
          <w:color w:val="000000"/>
          <w:kern w:val="2"/>
          <w:lang w:val="pt-BR"/>
          <w14:ligatures w14:val="standardContextual"/>
        </w:rPr>
        <w:t>2.1. În prezentul contract următorii termeni vor fi interpretați astfel:</w:t>
      </w:r>
    </w:p>
    <w:p w14:paraId="16B9FAD7" w14:textId="0EFE6D19" w:rsidR="004E7E0D" w:rsidRPr="00F3221B" w:rsidRDefault="00457D12" w:rsidP="00EF3018">
      <w:pPr>
        <w:spacing w:line="276" w:lineRule="auto"/>
        <w:ind w:right="23" w:firstLine="9"/>
        <w:jc w:val="both"/>
        <w:rPr>
          <w:color w:val="000000"/>
          <w:kern w:val="2"/>
          <w:lang w:val="it-IT"/>
          <w14:ligatures w14:val="standardContextual"/>
        </w:rPr>
      </w:pPr>
      <w:r w:rsidRPr="00F3221B">
        <w:rPr>
          <w:b/>
          <w:bCs/>
          <w:i/>
          <w:iCs/>
          <w:color w:val="000000"/>
          <w:kern w:val="2"/>
          <w:lang w:val="it-IT"/>
          <w14:ligatures w14:val="standardContextual"/>
        </w:rPr>
        <w:t xml:space="preserve">a)  </w:t>
      </w:r>
      <w:r w:rsidR="004E7E0D" w:rsidRPr="00F3221B">
        <w:rPr>
          <w:b/>
          <w:bCs/>
          <w:i/>
          <w:iCs/>
          <w:color w:val="000000"/>
          <w:kern w:val="2"/>
          <w:lang w:val="it-IT"/>
          <w14:ligatures w14:val="standardContextual"/>
        </w:rPr>
        <w:t>Achizitor si Executant</w:t>
      </w:r>
      <w:r w:rsidR="004E7E0D" w:rsidRPr="00F3221B">
        <w:rPr>
          <w:color w:val="000000"/>
          <w:kern w:val="2"/>
          <w:lang w:val="it-IT"/>
          <w14:ligatures w14:val="standardContextual"/>
        </w:rPr>
        <w:t xml:space="preserve"> - părțile contractante, asa cum sunt acestea numite în prezentul contract de lucrări</w:t>
      </w:r>
      <w:r w:rsidRPr="00F3221B">
        <w:rPr>
          <w:color w:val="000000"/>
          <w:kern w:val="2"/>
          <w:lang w:val="it-IT"/>
          <w14:ligatures w14:val="standardContextual"/>
        </w:rPr>
        <w:t>;</w:t>
      </w:r>
    </w:p>
    <w:p w14:paraId="77D8C12D" w14:textId="51AC10CD" w:rsidR="004E7E0D" w:rsidRPr="00F3221B" w:rsidRDefault="004E7E0D" w:rsidP="00EF3018">
      <w:pPr>
        <w:pStyle w:val="ListParagraph"/>
        <w:numPr>
          <w:ilvl w:val="0"/>
          <w:numId w:val="21"/>
        </w:numPr>
        <w:spacing w:line="276" w:lineRule="auto"/>
        <w:ind w:left="0" w:right="23" w:firstLine="9"/>
        <w:jc w:val="both"/>
        <w:rPr>
          <w:color w:val="000000"/>
          <w:kern w:val="2"/>
          <w:lang w:val="fr-FR"/>
          <w14:ligatures w14:val="standardContextual"/>
        </w:rPr>
      </w:pPr>
      <w:r w:rsidRPr="00F3221B">
        <w:rPr>
          <w:b/>
          <w:bCs/>
          <w:i/>
          <w:iCs/>
          <w:color w:val="000000"/>
          <w:kern w:val="2"/>
          <w:lang w:val="fr-FR"/>
          <w14:ligatures w14:val="standardContextual"/>
        </w:rPr>
        <w:t>act adițional</w:t>
      </w:r>
      <w:r w:rsidRPr="00F3221B">
        <w:rPr>
          <w:color w:val="000000"/>
          <w:kern w:val="2"/>
          <w:lang w:val="fr-FR"/>
          <w14:ligatures w14:val="standardContextual"/>
        </w:rPr>
        <w:t xml:space="preserve"> - document ce modifică prezentul contract de lucrări;</w:t>
      </w:r>
    </w:p>
    <w:p w14:paraId="5177C898" w14:textId="34852BB8" w:rsidR="004E7E0D" w:rsidRPr="00F3221B" w:rsidRDefault="004E7E0D" w:rsidP="00EF3018">
      <w:pPr>
        <w:pStyle w:val="ListParagraph"/>
        <w:numPr>
          <w:ilvl w:val="0"/>
          <w:numId w:val="21"/>
        </w:numPr>
        <w:spacing w:line="276" w:lineRule="auto"/>
        <w:ind w:left="0" w:right="23" w:firstLine="9"/>
        <w:jc w:val="both"/>
        <w:rPr>
          <w:color w:val="000000"/>
          <w:kern w:val="2"/>
          <w:lang w:val="fr-FR"/>
          <w14:ligatures w14:val="standardContextual"/>
        </w:rPr>
      </w:pPr>
      <w:r w:rsidRPr="00F3221B">
        <w:rPr>
          <w:b/>
          <w:bCs/>
          <w:i/>
          <w:iCs/>
          <w:color w:val="000000"/>
          <w:kern w:val="2"/>
          <w:lang w:val="fr-FR"/>
          <w14:ligatures w14:val="standardContextual"/>
        </w:rPr>
        <w:t>caiet de sarcini</w:t>
      </w:r>
      <w:r w:rsidRPr="00F3221B">
        <w:rPr>
          <w:color w:val="000000"/>
          <w:kern w:val="2"/>
          <w:lang w:val="fr-FR"/>
          <w14:ligatures w14:val="standardContextual"/>
        </w:rPr>
        <w:t xml:space="preserve"> - document reprezentând anexă la prezentul contract de lucrări, întocmit de către Achizitor, care include specificațiile tehnice (cerințe, prescripții, caracteristici de natură tehnică) ale lucrărilor pe care Executantul are obligația de a le executa;</w:t>
      </w:r>
    </w:p>
    <w:p w14:paraId="7B5742C3" w14:textId="1D6E264B" w:rsidR="004E7E0D" w:rsidRPr="00F3221B" w:rsidRDefault="004E7E0D" w:rsidP="00EF3018">
      <w:pPr>
        <w:numPr>
          <w:ilvl w:val="0"/>
          <w:numId w:val="21"/>
        </w:numPr>
        <w:spacing w:line="276" w:lineRule="auto"/>
        <w:ind w:left="0" w:right="23" w:firstLine="9"/>
        <w:jc w:val="both"/>
        <w:rPr>
          <w:color w:val="000000"/>
          <w:kern w:val="2"/>
          <w:lang w:val="fr-FR"/>
          <w14:ligatures w14:val="standardContextual"/>
        </w:rPr>
      </w:pPr>
      <w:r w:rsidRPr="00F3221B">
        <w:rPr>
          <w:b/>
          <w:bCs/>
          <w:i/>
          <w:iCs/>
          <w:color w:val="000000"/>
          <w:kern w:val="2"/>
          <w:lang w:val="fr-FR"/>
          <w14:ligatures w14:val="standardContextual"/>
        </w:rPr>
        <w:t>caz</w:t>
      </w:r>
      <w:r w:rsidR="002E5861" w:rsidRPr="00F3221B">
        <w:rPr>
          <w:b/>
          <w:bCs/>
          <w:i/>
          <w:iCs/>
          <w:color w:val="000000"/>
          <w:kern w:val="2"/>
          <w:lang w:val="fr-FR"/>
          <w14:ligatures w14:val="standardContextual"/>
        </w:rPr>
        <w:t xml:space="preserve"> </w:t>
      </w:r>
      <w:r w:rsidRPr="00F3221B">
        <w:rPr>
          <w:b/>
          <w:bCs/>
          <w:i/>
          <w:iCs/>
          <w:color w:val="000000"/>
          <w:kern w:val="2"/>
          <w:lang w:val="fr-FR"/>
          <w14:ligatures w14:val="standardContextual"/>
        </w:rPr>
        <w:t>fortuit</w:t>
      </w:r>
      <w:r w:rsidRPr="00F3221B">
        <w:rPr>
          <w:color w:val="000000"/>
          <w:kern w:val="2"/>
          <w:lang w:val="fr-FR"/>
          <w14:ligatures w14:val="standardContextual"/>
        </w:rPr>
        <w:t xml:space="preserve"> - conform art. 1351 Cod Civil, un eveniment care nu poate fi prevăzut si nici impiedicat de către cel care ar fi fost chemat sa răspundă dacă evenimentul nu s-ar fi produs;</w:t>
      </w:r>
    </w:p>
    <w:p w14:paraId="5DA920FC" w14:textId="3B988D3D" w:rsidR="004E7E0D" w:rsidRPr="00F3221B" w:rsidRDefault="004E7E0D" w:rsidP="00EF3018">
      <w:pPr>
        <w:numPr>
          <w:ilvl w:val="0"/>
          <w:numId w:val="21"/>
        </w:numPr>
        <w:spacing w:line="276" w:lineRule="auto"/>
        <w:ind w:left="0" w:right="23" w:firstLine="9"/>
        <w:jc w:val="both"/>
        <w:rPr>
          <w:color w:val="000000"/>
          <w:kern w:val="2"/>
          <w:lang w:val="fr-FR"/>
          <w14:ligatures w14:val="standardContextual"/>
        </w:rPr>
      </w:pPr>
      <w:r w:rsidRPr="00F3221B">
        <w:rPr>
          <w:b/>
          <w:bCs/>
          <w:i/>
          <w:iCs/>
          <w:color w:val="000000"/>
          <w:kern w:val="2"/>
          <w:lang w:val="fr-FR"/>
          <w14:ligatures w14:val="standardContextual"/>
        </w:rPr>
        <w:t>contract</w:t>
      </w:r>
      <w:r w:rsidRPr="00F3221B">
        <w:rPr>
          <w:color w:val="000000"/>
          <w:kern w:val="2"/>
          <w:lang w:val="fr-FR"/>
          <w14:ligatures w14:val="standardContextual"/>
        </w:rPr>
        <w:t xml:space="preserve"> - contractul, asimilat potrivit legii, actului administrativ, reprezentand acordul de voință al celor două părți, incheiat in scris, intre Administrația Domeniului Public Sector 2, in calitate de Achizitor si </w:t>
      </w:r>
      <w:r w:rsidR="00B503F8" w:rsidRPr="00B503F8">
        <w:rPr>
          <w:color w:val="000000"/>
          <w:kern w:val="2"/>
          <w:lang w:val="fr-FR"/>
          <w14:ligatures w14:val="standardContextual"/>
        </w:rPr>
        <w:t>S.C. RECON SI DOJE S.R.L.</w:t>
      </w:r>
      <w:r w:rsidRPr="00F3221B">
        <w:rPr>
          <w:color w:val="000000"/>
          <w:kern w:val="2"/>
          <w:lang w:val="fr-FR"/>
          <w14:ligatures w14:val="standardContextual"/>
        </w:rPr>
        <w:t>, in calitate de Executant</w:t>
      </w:r>
      <w:r w:rsidR="00457D12" w:rsidRPr="00F3221B">
        <w:rPr>
          <w:color w:val="000000"/>
          <w:kern w:val="2"/>
          <w:lang w:val="fr-FR"/>
          <w14:ligatures w14:val="standardContextual"/>
        </w:rPr>
        <w:t>;</w:t>
      </w:r>
    </w:p>
    <w:p w14:paraId="3C633DFC" w14:textId="40728598" w:rsidR="004E7E0D" w:rsidRPr="00F3221B" w:rsidRDefault="004E7E0D" w:rsidP="00EF3018">
      <w:pPr>
        <w:numPr>
          <w:ilvl w:val="0"/>
          <w:numId w:val="21"/>
        </w:numPr>
        <w:spacing w:line="276" w:lineRule="auto"/>
        <w:ind w:left="0" w:right="23" w:firstLine="9"/>
        <w:jc w:val="both"/>
        <w:rPr>
          <w:color w:val="000000"/>
          <w:kern w:val="2"/>
          <w:lang w:val="fr-FR"/>
          <w14:ligatures w14:val="standardContextual"/>
        </w:rPr>
      </w:pPr>
      <w:r w:rsidRPr="00F3221B">
        <w:rPr>
          <w:b/>
          <w:bCs/>
          <w:i/>
          <w:iCs/>
          <w:color w:val="000000"/>
          <w:kern w:val="2"/>
          <w:lang w:val="fr-FR"/>
          <w14:ligatures w14:val="standardContextual"/>
        </w:rPr>
        <w:t>dobanda penalizatoare</w:t>
      </w:r>
      <w:r w:rsidRPr="00F3221B">
        <w:rPr>
          <w:color w:val="000000"/>
          <w:kern w:val="2"/>
          <w:lang w:val="fr-FR"/>
          <w14:ligatures w14:val="standardContextual"/>
        </w:rPr>
        <w:t xml:space="preserve"> - dobanda legala penalizatoare pentru plata cu intarziere a obligațiilor bănesti și se stabilește la nivelul ratei d</w:t>
      </w:r>
      <w:r w:rsidR="00F15806" w:rsidRPr="00F3221B">
        <w:rPr>
          <w:color w:val="000000"/>
          <w:kern w:val="2"/>
          <w:lang w:val="fr-FR"/>
          <w14:ligatures w14:val="standardContextual"/>
        </w:rPr>
        <w:t>o</w:t>
      </w:r>
      <w:r w:rsidRPr="00F3221B">
        <w:rPr>
          <w:color w:val="000000"/>
          <w:kern w:val="2"/>
          <w:lang w:val="fr-FR"/>
          <w14:ligatures w14:val="standardContextual"/>
        </w:rPr>
        <w:t>banzii de referintă comunicată de BNR plus 8 puncte procentuale;</w:t>
      </w:r>
    </w:p>
    <w:p w14:paraId="464DCF9A" w14:textId="77777777" w:rsidR="004E7E0D" w:rsidRPr="00F3221B" w:rsidRDefault="004E7E0D" w:rsidP="00C35F77">
      <w:pPr>
        <w:numPr>
          <w:ilvl w:val="0"/>
          <w:numId w:val="21"/>
        </w:numPr>
        <w:spacing w:line="276" w:lineRule="auto"/>
        <w:ind w:left="0" w:right="23" w:firstLine="9"/>
        <w:jc w:val="both"/>
        <w:rPr>
          <w:color w:val="000000"/>
          <w:kern w:val="2"/>
          <w:lang w:val="fr-FR"/>
          <w14:ligatures w14:val="standardContextual"/>
        </w:rPr>
      </w:pPr>
      <w:r w:rsidRPr="00F3221B">
        <w:rPr>
          <w:b/>
          <w:bCs/>
          <w:i/>
          <w:iCs/>
          <w:color w:val="000000"/>
          <w:kern w:val="2"/>
          <w:lang w:val="fr-FR"/>
          <w14:ligatures w14:val="standardContextual"/>
        </w:rPr>
        <w:t>documentația de atribuire</w:t>
      </w:r>
      <w:r w:rsidRPr="00F3221B">
        <w:rPr>
          <w:color w:val="000000"/>
          <w:kern w:val="2"/>
          <w:lang w:val="fr-FR"/>
          <w14:ligatures w14:val="standardContextual"/>
        </w:rPr>
        <w:t xml:space="preserve"> - documentul achiziției care cuprinde cerințele, criteriile, regulile și alte informații necesare pentru a asigura operatorilor economici o informare completă, corectă și explicită cu privire la cerințe sau elemente ale achiziției, obiectul contractului și modul de desfăsurare a procedurii de atribuire, inclusiv specificațiile tehnice ori documentul descriptiv, condițiile contractuale propuse, formatele de prezentare a documentelor de către candidați/ofertanți, informațiile privind obligațiile generale aplicabile;</w:t>
      </w:r>
    </w:p>
    <w:p w14:paraId="322225BB" w14:textId="77777777" w:rsidR="004E7E0D" w:rsidRPr="00F3221B" w:rsidRDefault="004E7E0D" w:rsidP="00C35F77">
      <w:pPr>
        <w:numPr>
          <w:ilvl w:val="0"/>
          <w:numId w:val="21"/>
        </w:numPr>
        <w:spacing w:line="276" w:lineRule="auto"/>
        <w:ind w:left="0" w:right="23" w:firstLine="9"/>
        <w:jc w:val="both"/>
        <w:rPr>
          <w:color w:val="000000"/>
          <w:kern w:val="2"/>
          <w:lang w:val="fr-FR"/>
          <w14:ligatures w14:val="standardContextual"/>
        </w:rPr>
      </w:pPr>
      <w:r w:rsidRPr="00F3221B">
        <w:rPr>
          <w:b/>
          <w:bCs/>
          <w:i/>
          <w:iCs/>
          <w:color w:val="000000"/>
          <w:kern w:val="2"/>
          <w:lang w:val="fr-FR"/>
          <w14:ligatures w14:val="standardContextual"/>
        </w:rPr>
        <w:lastRenderedPageBreak/>
        <w:t>durata de valabilitate a contractului</w:t>
      </w:r>
      <w:r w:rsidRPr="00F3221B">
        <w:rPr>
          <w:color w:val="000000"/>
          <w:kern w:val="2"/>
          <w:lang w:val="fr-FR"/>
          <w14:ligatures w14:val="standardContextual"/>
        </w:rPr>
        <w:t xml:space="preserve"> - intervalul de timp in care prezentul contract de lucrari operează valabil intre parti, potrivit legii, ofertei si documentației de atribuire, de la data intrării sale in vigoare si pana la epuizarea conventională sau legală a oricărui efect pe care il produce, inclusiv perioada de garanție a lucrărilor și eventualele pretenții fondate pe clauzele sale;</w:t>
      </w:r>
    </w:p>
    <w:p w14:paraId="630E4827" w14:textId="0957E949" w:rsidR="004E7E0D" w:rsidRPr="00F3221B" w:rsidRDefault="004E7E0D" w:rsidP="00C35F77">
      <w:pPr>
        <w:pStyle w:val="ListParagraph"/>
        <w:numPr>
          <w:ilvl w:val="0"/>
          <w:numId w:val="21"/>
        </w:numPr>
        <w:spacing w:line="276" w:lineRule="auto"/>
        <w:ind w:left="0" w:right="23" w:firstLine="9"/>
        <w:jc w:val="both"/>
        <w:rPr>
          <w:color w:val="000000"/>
          <w:kern w:val="2"/>
          <w:lang w:val="fr-FR"/>
          <w14:ligatures w14:val="standardContextual"/>
        </w:rPr>
      </w:pPr>
      <w:r w:rsidRPr="00F3221B">
        <w:rPr>
          <w:b/>
          <w:bCs/>
          <w:i/>
          <w:iCs/>
          <w:color w:val="000000"/>
          <w:kern w:val="2"/>
          <w:lang w:val="fr-FR"/>
          <w14:ligatures w14:val="standardContextual"/>
        </w:rPr>
        <w:t>garanția lucrărilor</w:t>
      </w:r>
      <w:r w:rsidRPr="00F3221B">
        <w:rPr>
          <w:color w:val="000000"/>
          <w:kern w:val="2"/>
          <w:lang w:val="fr-FR"/>
          <w14:ligatures w14:val="standardContextual"/>
        </w:rPr>
        <w:t xml:space="preserve"> - garanția care curge de la data recepției efectuată la terminarea lucrărilor (inclusiv a finalizării remedierilor) și până la recepția finală;</w:t>
      </w:r>
    </w:p>
    <w:p w14:paraId="35F2FC7A" w14:textId="77777777" w:rsidR="004E7E0D" w:rsidRPr="00F3221B" w:rsidRDefault="004E7E0D" w:rsidP="00C35F77">
      <w:pPr>
        <w:numPr>
          <w:ilvl w:val="0"/>
          <w:numId w:val="21"/>
        </w:numPr>
        <w:spacing w:line="276" w:lineRule="auto"/>
        <w:ind w:left="0" w:right="23" w:firstLine="9"/>
        <w:jc w:val="both"/>
        <w:rPr>
          <w:color w:val="000000"/>
          <w:kern w:val="2"/>
          <w:lang w:val="fr-FR"/>
          <w14:ligatures w14:val="standardContextual"/>
        </w:rPr>
      </w:pPr>
      <w:r w:rsidRPr="00F3221B">
        <w:rPr>
          <w:b/>
          <w:bCs/>
          <w:i/>
          <w:iCs/>
          <w:color w:val="000000"/>
          <w:kern w:val="2"/>
          <w:lang w:val="fr-FR"/>
          <w14:ligatures w14:val="standardContextual"/>
        </w:rPr>
        <w:t>Executant</w:t>
      </w:r>
      <w:r w:rsidRPr="00F3221B">
        <w:rPr>
          <w:color w:val="000000"/>
          <w:kern w:val="2"/>
          <w:lang w:val="fr-FR"/>
          <w14:ligatures w14:val="standardContextual"/>
        </w:rPr>
        <w:t xml:space="preserve"> - parte contractantă, așa cum este denumită in prezentul contract, care execută lucrările solicitate de Achizitor, prin caietul de sarcini, care nu are calitatea de subcontractant;</w:t>
      </w:r>
    </w:p>
    <w:p w14:paraId="45CC94E9" w14:textId="77777777" w:rsidR="004E7E0D" w:rsidRPr="00F3221B" w:rsidRDefault="004E7E0D" w:rsidP="00C35F77">
      <w:pPr>
        <w:numPr>
          <w:ilvl w:val="0"/>
          <w:numId w:val="21"/>
        </w:numPr>
        <w:spacing w:line="276" w:lineRule="auto"/>
        <w:ind w:left="0" w:right="23" w:firstLine="9"/>
        <w:jc w:val="both"/>
        <w:rPr>
          <w:color w:val="000000"/>
          <w:kern w:val="2"/>
          <w:lang w:val="fr-FR"/>
          <w14:ligatures w14:val="standardContextual"/>
        </w:rPr>
      </w:pPr>
      <w:r w:rsidRPr="00F3221B">
        <w:rPr>
          <w:b/>
          <w:bCs/>
          <w:i/>
          <w:iCs/>
          <w:color w:val="000000"/>
          <w:kern w:val="2"/>
          <w:lang w:val="fr-FR"/>
          <w14:ligatures w14:val="standardContextual"/>
        </w:rPr>
        <w:t>forța majoră</w:t>
      </w:r>
      <w:r w:rsidRPr="00F3221B">
        <w:rPr>
          <w:color w:val="000000"/>
          <w:kern w:val="2"/>
          <w:lang w:val="fr-FR"/>
          <w14:ligatures w14:val="standardContextual"/>
        </w:rPr>
        <w:t xml:space="preserve"> - conform art. 1351 Cod Civil, un eveniment extern, imprevizibil, absolute inevitabil, mai presus de controlul părților, care nu se datorează greșelii sau vinei acestora, care nu putea fi prevăzut la momentul încheierii contractului de lucrari și care face imposibilă executarea și, respectiv, îndeplinirea contractului de lucrari; sunt considerate asemenea evenimente: războaie, revoluții, incendii, inundații sau orice alte catastrofe naturale, restricții apărute ca urmare a unei carantine, embargou, etc. Nu este considerat forță majoră un eveniment asemenea celor de mai sus care, fără a crea o imposibilitate de executare, face extrem de costisitoare executarea obligațiilor uneia din părți;</w:t>
      </w:r>
    </w:p>
    <w:p w14:paraId="54797826" w14:textId="77777777" w:rsidR="004E7E0D" w:rsidRPr="00F3221B" w:rsidRDefault="004E7E0D" w:rsidP="00C35F77">
      <w:pPr>
        <w:numPr>
          <w:ilvl w:val="0"/>
          <w:numId w:val="21"/>
        </w:numPr>
        <w:spacing w:line="276" w:lineRule="auto"/>
        <w:ind w:left="0" w:right="23" w:firstLine="0"/>
        <w:jc w:val="both"/>
        <w:rPr>
          <w:color w:val="000000"/>
          <w:kern w:val="2"/>
          <w:lang w:val="es-ES"/>
          <w14:ligatures w14:val="standardContextual"/>
        </w:rPr>
      </w:pPr>
      <w:r w:rsidRPr="00F3221B">
        <w:rPr>
          <w:b/>
          <w:bCs/>
          <w:i/>
          <w:iCs/>
          <w:color w:val="000000"/>
          <w:kern w:val="2"/>
          <w:lang w:val="es-ES"/>
          <w14:ligatures w14:val="standardContextual"/>
        </w:rPr>
        <w:t>amplasamentul lucrarii</w:t>
      </w:r>
      <w:r w:rsidRPr="00F3221B">
        <w:rPr>
          <w:color w:val="000000"/>
          <w:kern w:val="2"/>
          <w:lang w:val="es-ES"/>
          <w14:ligatures w14:val="standardContextual"/>
        </w:rPr>
        <w:t xml:space="preserve"> — locul unde Executantul execută lucrarea;</w:t>
      </w:r>
    </w:p>
    <w:p w14:paraId="53032AE9" w14:textId="77777777" w:rsidR="004E7E0D" w:rsidRPr="00F3221B" w:rsidRDefault="004E7E0D" w:rsidP="00C35F77">
      <w:pPr>
        <w:numPr>
          <w:ilvl w:val="0"/>
          <w:numId w:val="21"/>
        </w:numPr>
        <w:spacing w:line="276" w:lineRule="auto"/>
        <w:ind w:left="0" w:right="23" w:firstLine="0"/>
        <w:jc w:val="both"/>
        <w:rPr>
          <w:color w:val="000000"/>
          <w:kern w:val="2"/>
          <w:lang w:val="it-IT"/>
          <w14:ligatures w14:val="standardContextual"/>
        </w:rPr>
      </w:pPr>
      <w:r w:rsidRPr="00F3221B">
        <w:rPr>
          <w:b/>
          <w:bCs/>
          <w:i/>
          <w:iCs/>
          <w:color w:val="000000"/>
          <w:kern w:val="2"/>
          <w:lang w:val="es-ES"/>
          <w14:ligatures w14:val="standardContextual"/>
        </w:rPr>
        <w:t>lucrări</w:t>
      </w:r>
      <w:r w:rsidRPr="00F3221B">
        <w:rPr>
          <w:color w:val="000000"/>
          <w:kern w:val="2"/>
          <w:lang w:val="es-ES"/>
          <w14:ligatures w14:val="standardContextual"/>
        </w:rPr>
        <w:t xml:space="preserve"> - activităti a caror execuție face obiectul contractului, astfel cum sunt prevazute in caietul de sarcini și in prezentul contract de achizitie publică. </w:t>
      </w:r>
      <w:r w:rsidRPr="00F3221B">
        <w:rPr>
          <w:color w:val="000000"/>
          <w:kern w:val="2"/>
          <w:lang w:val="it-IT"/>
          <w14:ligatures w14:val="standardContextual"/>
        </w:rPr>
        <w:t>Oferta cuprinde propunerea tehnică si propunerea financiară, precum și alte documente stabilite prin documentația de atribuire (după caz);</w:t>
      </w:r>
    </w:p>
    <w:p w14:paraId="3B921612" w14:textId="77777777" w:rsidR="004E7E0D" w:rsidRPr="00F3221B" w:rsidRDefault="004E7E0D" w:rsidP="00C35F77">
      <w:pPr>
        <w:numPr>
          <w:ilvl w:val="0"/>
          <w:numId w:val="21"/>
        </w:numPr>
        <w:spacing w:line="276" w:lineRule="auto"/>
        <w:ind w:left="0" w:right="23" w:firstLine="0"/>
        <w:jc w:val="both"/>
        <w:rPr>
          <w:color w:val="000000"/>
          <w:kern w:val="2"/>
          <w:lang w:val="it-IT"/>
          <w14:ligatures w14:val="standardContextual"/>
        </w:rPr>
      </w:pPr>
      <w:r w:rsidRPr="00F3221B">
        <w:rPr>
          <w:b/>
          <w:bCs/>
          <w:i/>
          <w:iCs/>
          <w:color w:val="000000"/>
          <w:kern w:val="2"/>
          <w:lang w:val="it-IT"/>
          <w14:ligatures w14:val="standardContextual"/>
        </w:rPr>
        <w:t>oferta</w:t>
      </w:r>
      <w:r w:rsidRPr="00F3221B">
        <w:rPr>
          <w:color w:val="000000"/>
          <w:kern w:val="2"/>
          <w:lang w:val="it-IT"/>
          <w14:ligatures w14:val="standardContextual"/>
        </w:rPr>
        <w:t xml:space="preserve"> - actul juridic prin care Executantul își manifestă voința de a se angaja din punct de vedere juridic în prezentul contract. Oferta cuprinde propunerea telmică și propunerea financiară, precum și alte documente stabilite prin documentația de atribuire (după caz);</w:t>
      </w:r>
    </w:p>
    <w:p w14:paraId="6E6579D1" w14:textId="77777777" w:rsidR="004E7E0D" w:rsidRPr="00F3221B" w:rsidRDefault="004E7E0D" w:rsidP="00C35F77">
      <w:pPr>
        <w:numPr>
          <w:ilvl w:val="0"/>
          <w:numId w:val="21"/>
        </w:numPr>
        <w:spacing w:line="276" w:lineRule="auto"/>
        <w:ind w:left="0" w:right="23" w:firstLine="0"/>
        <w:jc w:val="both"/>
        <w:rPr>
          <w:color w:val="000000"/>
          <w:kern w:val="2"/>
          <w:lang w:val="it-IT"/>
          <w14:ligatures w14:val="standardContextual"/>
        </w:rPr>
      </w:pPr>
      <w:r w:rsidRPr="00F3221B">
        <w:rPr>
          <w:b/>
          <w:bCs/>
          <w:i/>
          <w:iCs/>
          <w:color w:val="000000"/>
          <w:kern w:val="2"/>
          <w:lang w:val="it-IT"/>
          <w14:ligatures w14:val="standardContextual"/>
        </w:rPr>
        <w:t>ordin de începere</w:t>
      </w:r>
      <w:r w:rsidRPr="00F3221B">
        <w:rPr>
          <w:color w:val="000000"/>
          <w:kern w:val="2"/>
          <w:lang w:val="it-IT"/>
          <w14:ligatures w14:val="standardContextual"/>
        </w:rPr>
        <w:t xml:space="preserve"> - solicitarea scrisă, emisă de Achizitor către Executant, care conține, dar fără a se limita la acestea, următoarele inforrnații: detalii referitoare la lucrările care trebuie executate, termenul de îndeplinire, cantități, etc;</w:t>
      </w:r>
    </w:p>
    <w:p w14:paraId="45FF397E" w14:textId="49CE0292" w:rsidR="004E7E0D" w:rsidRPr="00F3221B" w:rsidRDefault="004E7E0D" w:rsidP="00C35F77">
      <w:pPr>
        <w:numPr>
          <w:ilvl w:val="0"/>
          <w:numId w:val="21"/>
        </w:numPr>
        <w:spacing w:line="276" w:lineRule="auto"/>
        <w:ind w:left="0" w:right="23" w:firstLine="0"/>
        <w:jc w:val="both"/>
        <w:rPr>
          <w:color w:val="000000"/>
          <w:kern w:val="2"/>
          <w:lang w:val="it-IT"/>
          <w14:ligatures w14:val="standardContextual"/>
        </w:rPr>
      </w:pPr>
      <w:r w:rsidRPr="00F3221B">
        <w:rPr>
          <w:b/>
          <w:bCs/>
          <w:i/>
          <w:iCs/>
          <w:color w:val="000000"/>
          <w:kern w:val="2"/>
          <w:lang w:val="it-IT"/>
          <w14:ligatures w14:val="standardContextual"/>
        </w:rPr>
        <w:t>penalități</w:t>
      </w:r>
      <w:r w:rsidRPr="00F3221B">
        <w:rPr>
          <w:color w:val="000000"/>
          <w:kern w:val="2"/>
          <w:lang w:val="it-IT"/>
          <w14:ligatures w14:val="standardContextual"/>
        </w:rPr>
        <w:t xml:space="preserve"> - despagubirea stabilită in contractul de lucrări ca fiind platibilă de către una din părtile </w:t>
      </w:r>
      <w:r w:rsidR="007528DF" w:rsidRPr="00F3221B">
        <w:rPr>
          <w:color w:val="000000"/>
          <w:kern w:val="2"/>
          <w:lang w:val="it-IT"/>
          <w14:ligatures w14:val="standardContextual"/>
        </w:rPr>
        <w:t xml:space="preserve"> </w:t>
      </w:r>
      <w:r w:rsidRPr="00F3221B">
        <w:rPr>
          <w:color w:val="000000"/>
          <w:kern w:val="2"/>
          <w:lang w:val="it-IT"/>
          <w14:ligatures w14:val="standardContextual"/>
        </w:rPr>
        <w:t>contractante către cealaltă parte in caz de neîndeplinire a obligatiilor din contractul de lucrări, de îndeplinire necorespunzătoare sau de îndeplinire cu întarziere fată de termenele limită, astfel cum au fost stabilite de părți;</w:t>
      </w:r>
    </w:p>
    <w:p w14:paraId="6B4D6645" w14:textId="49DEDB8A" w:rsidR="004E7E0D" w:rsidRPr="00F3221B" w:rsidRDefault="004E7E0D" w:rsidP="00EF3018">
      <w:pPr>
        <w:numPr>
          <w:ilvl w:val="0"/>
          <w:numId w:val="21"/>
        </w:numPr>
        <w:spacing w:line="276" w:lineRule="auto"/>
        <w:ind w:left="0" w:right="23" w:firstLine="0"/>
        <w:jc w:val="both"/>
        <w:rPr>
          <w:color w:val="000000"/>
          <w:kern w:val="2"/>
          <w:lang w:val="it-IT"/>
          <w14:ligatures w14:val="standardContextual"/>
        </w:rPr>
      </w:pPr>
      <w:r w:rsidRPr="00F3221B">
        <w:rPr>
          <w:b/>
          <w:bCs/>
          <w:i/>
          <w:iCs/>
          <w:color w:val="000000"/>
          <w:kern w:val="2"/>
          <w:lang w:val="it-IT"/>
          <w14:ligatures w14:val="standardContextual"/>
        </w:rPr>
        <w:t>prețul contractului</w:t>
      </w:r>
      <w:r w:rsidRPr="00F3221B">
        <w:rPr>
          <w:color w:val="000000"/>
          <w:kern w:val="2"/>
          <w:lang w:val="it-IT"/>
          <w14:ligatures w14:val="standardContextual"/>
        </w:rPr>
        <w:t xml:space="preserve"> </w:t>
      </w:r>
      <w:r w:rsidR="002E5861" w:rsidRPr="00F3221B">
        <w:rPr>
          <w:color w:val="000000"/>
          <w:kern w:val="2"/>
          <w:lang w:val="it-IT"/>
          <w14:ligatures w14:val="standardContextual"/>
        </w:rPr>
        <w:t xml:space="preserve">- </w:t>
      </w:r>
      <w:r w:rsidRPr="00F3221B">
        <w:rPr>
          <w:color w:val="000000"/>
          <w:kern w:val="2"/>
          <w:lang w:val="it-IT"/>
          <w14:ligatures w14:val="standardContextual"/>
        </w:rPr>
        <w:t>prețul plătibil Executantului de către Achizitor, in baza contractului de lucrari, pentru îndeplinirea integrală și corespunzătoare a tuturor obligațiilor sale, asumate prin contractul de lucrari;</w:t>
      </w:r>
    </w:p>
    <w:p w14:paraId="13595A8F" w14:textId="2CE2D9B0" w:rsidR="004E7E0D" w:rsidRPr="00F3221B" w:rsidRDefault="004E7E0D" w:rsidP="00EF3018">
      <w:pPr>
        <w:spacing w:line="276" w:lineRule="auto"/>
        <w:ind w:right="23"/>
        <w:jc w:val="both"/>
        <w:rPr>
          <w:color w:val="000000"/>
          <w:kern w:val="2"/>
          <w:lang w:val="it-IT"/>
          <w14:ligatures w14:val="standardContextual"/>
        </w:rPr>
      </w:pPr>
      <w:r w:rsidRPr="00F3221B">
        <w:rPr>
          <w:b/>
          <w:bCs/>
          <w:i/>
          <w:iCs/>
          <w:color w:val="000000"/>
          <w:kern w:val="2"/>
          <w:lang w:val="it-IT"/>
          <w14:ligatures w14:val="standardContextual"/>
        </w:rPr>
        <w:t>r)</w:t>
      </w:r>
      <w:r w:rsidR="002E5861" w:rsidRPr="00F3221B">
        <w:rPr>
          <w:color w:val="000000"/>
          <w:kern w:val="2"/>
          <w:lang w:val="it-IT"/>
          <w14:ligatures w14:val="standardContextual"/>
        </w:rPr>
        <w:t xml:space="preserve"> </w:t>
      </w:r>
      <w:r w:rsidRPr="00F3221B">
        <w:rPr>
          <w:b/>
          <w:bCs/>
          <w:i/>
          <w:iCs/>
          <w:color w:val="000000"/>
          <w:kern w:val="2"/>
          <w:lang w:val="it-IT"/>
          <w14:ligatures w14:val="standardContextual"/>
        </w:rPr>
        <w:t>propunerea</w:t>
      </w:r>
      <w:r w:rsidR="002E5861" w:rsidRPr="00F3221B">
        <w:rPr>
          <w:b/>
          <w:bCs/>
          <w:i/>
          <w:iCs/>
          <w:color w:val="000000"/>
          <w:kern w:val="2"/>
          <w:lang w:val="it-IT"/>
          <w14:ligatures w14:val="standardContextual"/>
        </w:rPr>
        <w:t xml:space="preserve"> </w:t>
      </w:r>
      <w:r w:rsidRPr="00F3221B">
        <w:rPr>
          <w:b/>
          <w:bCs/>
          <w:i/>
          <w:iCs/>
          <w:color w:val="000000"/>
          <w:kern w:val="2"/>
          <w:lang w:val="it-IT"/>
          <w14:ligatures w14:val="standardContextual"/>
        </w:rPr>
        <w:t>financiară</w:t>
      </w:r>
      <w:r w:rsidRPr="00F3221B">
        <w:rPr>
          <w:color w:val="000000"/>
          <w:kern w:val="2"/>
          <w:lang w:val="it-IT"/>
          <w14:ligatures w14:val="standardContextual"/>
        </w:rPr>
        <w:t xml:space="preserve"> - document al ofertei prin care se furnizează informațiile cerute prin documentația de atribuire cu privire Ia pret, tarif, alte conditii financiare și comerciale;</w:t>
      </w:r>
    </w:p>
    <w:p w14:paraId="65F3CC3B" w14:textId="67185DA8" w:rsidR="004E7E0D" w:rsidRPr="00F3221B" w:rsidRDefault="007528DF" w:rsidP="00EF3018">
      <w:pPr>
        <w:spacing w:line="276" w:lineRule="auto"/>
        <w:ind w:right="23"/>
        <w:jc w:val="both"/>
        <w:rPr>
          <w:color w:val="000000"/>
          <w:kern w:val="2"/>
          <w:lang w:val="it-IT"/>
          <w14:ligatures w14:val="standardContextual"/>
        </w:rPr>
      </w:pPr>
      <w:r w:rsidRPr="00F3221B">
        <w:rPr>
          <w:b/>
          <w:bCs/>
          <w:i/>
          <w:iCs/>
          <w:color w:val="000000"/>
          <w:kern w:val="2"/>
          <w:lang w:val="it-IT"/>
          <w14:ligatures w14:val="standardContextual"/>
        </w:rPr>
        <w:t xml:space="preserve">s) </w:t>
      </w:r>
      <w:r w:rsidR="004E7E0D" w:rsidRPr="00F3221B">
        <w:rPr>
          <w:b/>
          <w:bCs/>
          <w:i/>
          <w:iCs/>
          <w:color w:val="000000"/>
          <w:kern w:val="2"/>
          <w:lang w:val="it-IT"/>
          <w14:ligatures w14:val="standardContextual"/>
        </w:rPr>
        <w:t>propunerea tehnică</w:t>
      </w:r>
      <w:r w:rsidR="004E7E0D" w:rsidRPr="00F3221B">
        <w:rPr>
          <w:color w:val="000000"/>
          <w:kern w:val="2"/>
          <w:lang w:val="it-IT"/>
          <w14:ligatures w14:val="standardContextual"/>
        </w:rPr>
        <w:t xml:space="preserve"> - document al ofertei, elaborat pe baza cerintelor din caietul de sarcini, stabilite de catre autoritatea contractanta;</w:t>
      </w:r>
    </w:p>
    <w:p w14:paraId="54EEDAAF" w14:textId="68D56C66" w:rsidR="004E7E0D" w:rsidRPr="00F3221B" w:rsidRDefault="004E7E0D" w:rsidP="00EF3018">
      <w:pPr>
        <w:pStyle w:val="ListParagraph"/>
        <w:numPr>
          <w:ilvl w:val="0"/>
          <w:numId w:val="22"/>
        </w:numPr>
        <w:spacing w:line="276" w:lineRule="auto"/>
        <w:ind w:left="0" w:right="23" w:firstLine="0"/>
        <w:jc w:val="both"/>
        <w:rPr>
          <w:color w:val="000000"/>
          <w:kern w:val="2"/>
          <w:lang w:val="it-IT"/>
          <w14:ligatures w14:val="standardContextual"/>
        </w:rPr>
      </w:pPr>
      <w:r w:rsidRPr="00F3221B">
        <w:rPr>
          <w:b/>
          <w:bCs/>
          <w:i/>
          <w:iCs/>
          <w:color w:val="000000"/>
          <w:kern w:val="2"/>
          <w:lang w:val="it-IT"/>
          <w14:ligatures w14:val="standardContextual"/>
        </w:rPr>
        <w:t>rezilierea contractului</w:t>
      </w:r>
      <w:r w:rsidRPr="00F3221B">
        <w:rPr>
          <w:color w:val="000000"/>
          <w:kern w:val="2"/>
          <w:lang w:val="it-IT"/>
          <w14:ligatures w14:val="standardContextual"/>
        </w:rPr>
        <w:t xml:space="preserve"> - sancțiunea de drept civil care constă în desființarea pe viitor a contractului de lucrări, fără ca aceasta să aducă atingere executării succesive a lucrărilor care au fost efectuate anterior rezilierii;</w:t>
      </w:r>
    </w:p>
    <w:p w14:paraId="6A4850F3" w14:textId="30EBE6EF" w:rsidR="004E7E0D" w:rsidRPr="00F3221B" w:rsidRDefault="004E7E0D" w:rsidP="00EF3018">
      <w:pPr>
        <w:pStyle w:val="ListParagraph"/>
        <w:numPr>
          <w:ilvl w:val="0"/>
          <w:numId w:val="22"/>
        </w:numPr>
        <w:spacing w:line="276" w:lineRule="auto"/>
        <w:ind w:left="0" w:right="23" w:firstLine="0"/>
        <w:jc w:val="both"/>
        <w:rPr>
          <w:color w:val="000000"/>
          <w:kern w:val="2"/>
          <w:lang w:val="it-IT"/>
          <w14:ligatures w14:val="standardContextual"/>
        </w:rPr>
      </w:pPr>
      <w:r w:rsidRPr="00F3221B">
        <w:rPr>
          <w:b/>
          <w:bCs/>
          <w:i/>
          <w:iCs/>
          <w:color w:val="000000"/>
          <w:kern w:val="2"/>
          <w:lang w:val="it-IT"/>
          <w14:ligatures w14:val="standardContextual"/>
        </w:rPr>
        <w:t>proiect</w:t>
      </w:r>
      <w:r w:rsidRPr="00F3221B">
        <w:rPr>
          <w:color w:val="000000"/>
          <w:kern w:val="2"/>
          <w:lang w:val="it-IT"/>
          <w14:ligatures w14:val="standardContextual"/>
        </w:rPr>
        <w:t xml:space="preserve"> - înseamnă, documentațiiile tehnico-economice ce se elaboreaza pe faze de proiectare în conformitate cu H.G. nr. 907/2016 pe baza cărora se vor realiza lucrările.</w:t>
      </w:r>
    </w:p>
    <w:p w14:paraId="73567143" w14:textId="3B25F535" w:rsidR="004E7E0D" w:rsidRPr="00F3221B" w:rsidRDefault="004E7E0D" w:rsidP="00C35F77">
      <w:pPr>
        <w:pStyle w:val="ListParagraph"/>
        <w:numPr>
          <w:ilvl w:val="1"/>
          <w:numId w:val="22"/>
        </w:numPr>
        <w:spacing w:line="276" w:lineRule="auto"/>
        <w:ind w:left="0" w:right="23" w:firstLine="426"/>
        <w:jc w:val="both"/>
        <w:rPr>
          <w:color w:val="000000"/>
          <w:kern w:val="2"/>
          <w:lang w:val="it-IT"/>
          <w14:ligatures w14:val="standardContextual"/>
        </w:rPr>
      </w:pPr>
      <w:r w:rsidRPr="00F3221B">
        <w:rPr>
          <w:color w:val="000000"/>
          <w:kern w:val="2"/>
          <w:lang w:val="it-IT"/>
          <w14:ligatures w14:val="standardContextual"/>
        </w:rPr>
        <w:t>planse - plansele Achizitorului, referitoare la lucrari, precum si orice modificare adusa acestor planse.</w:t>
      </w:r>
    </w:p>
    <w:p w14:paraId="56440243" w14:textId="26C70D7E" w:rsidR="004E7E0D" w:rsidRPr="00F3221B" w:rsidRDefault="004E7E0D" w:rsidP="00C35F77">
      <w:pPr>
        <w:pStyle w:val="ListParagraph"/>
        <w:numPr>
          <w:ilvl w:val="1"/>
          <w:numId w:val="22"/>
        </w:numPr>
        <w:spacing w:line="276" w:lineRule="auto"/>
        <w:ind w:left="0" w:right="23" w:firstLine="426"/>
        <w:jc w:val="both"/>
        <w:rPr>
          <w:color w:val="000000"/>
          <w:kern w:val="2"/>
          <w:lang w:val="it-IT"/>
          <w14:ligatures w14:val="standardContextual"/>
        </w:rPr>
      </w:pPr>
      <w:r w:rsidRPr="00F3221B">
        <w:rPr>
          <w:color w:val="000000"/>
          <w:kern w:val="2"/>
          <w:lang w:val="it-IT"/>
          <w14:ligatures w14:val="standardContextual"/>
        </w:rPr>
        <w:t xml:space="preserve">asistența tehnică a proiectantului pe durata execuției lucrărilor - toate activitățile prevăzute de lege pe care trebuie să </w:t>
      </w:r>
      <w:r w:rsidR="00F15806" w:rsidRPr="00F3221B">
        <w:rPr>
          <w:color w:val="000000"/>
          <w:kern w:val="2"/>
          <w:lang w:val="it-IT"/>
          <w14:ligatures w14:val="standardContextual"/>
        </w:rPr>
        <w:t>l</w:t>
      </w:r>
      <w:r w:rsidRPr="00F3221B">
        <w:rPr>
          <w:color w:val="000000"/>
          <w:kern w:val="2"/>
          <w:lang w:val="it-IT"/>
          <w14:ligatures w14:val="standardContextual"/>
        </w:rPr>
        <w:t xml:space="preserve">e îndeplinească proiectantul pe durata execuției lucrărilor și până la recepția </w:t>
      </w:r>
      <w:r w:rsidR="00AA7371" w:rsidRPr="00F3221B">
        <w:rPr>
          <w:color w:val="000000"/>
          <w:kern w:val="2"/>
          <w:lang w:val="it-IT"/>
          <w14:ligatures w14:val="standardContextual"/>
        </w:rPr>
        <w:t>la terminarea lucrarilor</w:t>
      </w:r>
      <w:r w:rsidRPr="00F3221B">
        <w:rPr>
          <w:color w:val="000000"/>
          <w:kern w:val="2"/>
          <w:lang w:val="it-IT"/>
          <w14:ligatures w14:val="standardContextual"/>
        </w:rPr>
        <w:t>.</w:t>
      </w:r>
    </w:p>
    <w:p w14:paraId="0A17A5FA" w14:textId="77777777" w:rsidR="004E7E0D" w:rsidRPr="00F3221B" w:rsidRDefault="004E7E0D" w:rsidP="00EF3018">
      <w:pPr>
        <w:numPr>
          <w:ilvl w:val="0"/>
          <w:numId w:val="22"/>
        </w:numPr>
        <w:spacing w:line="276" w:lineRule="auto"/>
        <w:ind w:left="0" w:right="23" w:firstLine="0"/>
        <w:jc w:val="both"/>
        <w:rPr>
          <w:color w:val="000000"/>
          <w:kern w:val="2"/>
          <w:lang w:val="it-IT"/>
          <w14:ligatures w14:val="standardContextual"/>
        </w:rPr>
      </w:pPr>
      <w:r w:rsidRPr="00F3221B">
        <w:rPr>
          <w:b/>
          <w:bCs/>
          <w:i/>
          <w:iCs/>
          <w:color w:val="000000"/>
          <w:kern w:val="2"/>
          <w:lang w:val="it-IT"/>
          <w14:ligatures w14:val="standardContextual"/>
        </w:rPr>
        <w:lastRenderedPageBreak/>
        <w:t>standarde</w:t>
      </w:r>
      <w:r w:rsidRPr="00F3221B">
        <w:rPr>
          <w:color w:val="000000"/>
          <w:kern w:val="2"/>
          <w:lang w:val="it-IT"/>
          <w14:ligatures w14:val="standardContextual"/>
        </w:rPr>
        <w:t xml:space="preserve"> - standardele, reglementările tehnice sau altele asemenea prevazute în caietul de sarcini și în propunerea tehnica și / sau standardele sau alte reglementări autorizate în vigoare, in domeniul obiectului contractului;</w:t>
      </w:r>
    </w:p>
    <w:p w14:paraId="6914B99E" w14:textId="418167D4" w:rsidR="004E7E0D" w:rsidRPr="00F3221B" w:rsidRDefault="004E7E0D" w:rsidP="00EF3018">
      <w:pPr>
        <w:numPr>
          <w:ilvl w:val="0"/>
          <w:numId w:val="24"/>
        </w:numPr>
        <w:spacing w:line="276" w:lineRule="auto"/>
        <w:ind w:left="0" w:right="23" w:firstLine="0"/>
        <w:jc w:val="both"/>
        <w:rPr>
          <w:color w:val="000000"/>
          <w:kern w:val="2"/>
          <w:lang w:val="it-IT"/>
          <w14:ligatures w14:val="standardContextual"/>
        </w:rPr>
      </w:pPr>
      <w:r w:rsidRPr="00F3221B">
        <w:rPr>
          <w:b/>
          <w:bCs/>
          <w:i/>
          <w:iCs/>
          <w:color w:val="000000"/>
          <w:kern w:val="2"/>
          <w:lang w:val="it-IT"/>
          <w14:ligatures w14:val="standardContextual"/>
        </w:rPr>
        <w:t>terț susținător</w:t>
      </w:r>
      <w:r w:rsidRPr="00F3221B">
        <w:rPr>
          <w:color w:val="000000"/>
          <w:kern w:val="2"/>
          <w:lang w:val="it-IT"/>
          <w14:ligatures w14:val="standardContextual"/>
        </w:rPr>
        <w:t xml:space="preserve"> - persoana care, in baza angajamentului ferm încheiat in conformitate cu prevederile art. 182, art. 183, art. 184, art. 185 alin. (2) din Legea privind achizițiile publice nr. 98/2016 si ale art. 48, art. 49 și art. 50 din H.G. nr. 395/2016 pentru aprobarea Normelor metodologice de aplicare a prevederilor referitoare la atribuirea contractului de achizitie publica/acordului-cadru din Legea nr. 98/2016 privind achizițiile publice cu modificarile si completarile ulterioare, pune la dispoziția Executantului resursele financiare și/sau tehnice și profesionale invocate în acest angajament ferm, confirmă faptul că va garanta materializarea aspectelor ce fac obiectul respectivului angajament ferm și ca se obligă să asigure indeplinirea completa și reglementară a obligațiilor contractuale prin implicarea sa directă, în cazul în care Executantul intampină dificultați pe parcursul derulării prezentului contract de lucrari. Terțul susținător este chemat să îndeplinească el insuși obligațiile ce nu pot fi indeplinite de către Executantul căruia i-a fost acordată susținere. In cazul în care Executantul a demonstrat îndeplinirea criteriilor referitoare la situația economică și financiară invocând susținerea unui/unor terț/terți, Executantul si terțul/terții susținător/susținători au obligația de a răspunde în mod solidar pentru indeplinirea contractului de lucrari.</w:t>
      </w:r>
      <w:r w:rsidRPr="00F3221B">
        <w:rPr>
          <w:noProof/>
          <w:color w:val="000000"/>
          <w:kern w:val="2"/>
          <w14:ligatures w14:val="standardContextual"/>
        </w:rPr>
        <w:drawing>
          <wp:inline distT="0" distB="0" distL="0" distR="0" wp14:anchorId="27974F95" wp14:editId="72D4CDEF">
            <wp:extent cx="6096" cy="6098"/>
            <wp:effectExtent l="0" t="0" r="0" b="0"/>
            <wp:docPr id="11452" name="Picture 11452"/>
            <wp:cNvGraphicFramePr/>
            <a:graphic xmlns:a="http://schemas.openxmlformats.org/drawingml/2006/main">
              <a:graphicData uri="http://schemas.openxmlformats.org/drawingml/2006/picture">
                <pic:pic xmlns:pic="http://schemas.openxmlformats.org/drawingml/2006/picture">
                  <pic:nvPicPr>
                    <pic:cNvPr id="11452" name="Picture 11452"/>
                    <pic:cNvPicPr/>
                  </pic:nvPicPr>
                  <pic:blipFill>
                    <a:blip r:embed="rId9"/>
                    <a:stretch>
                      <a:fillRect/>
                    </a:stretch>
                  </pic:blipFill>
                  <pic:spPr>
                    <a:xfrm>
                      <a:off x="0" y="0"/>
                      <a:ext cx="6096" cy="6098"/>
                    </a:xfrm>
                    <a:prstGeom prst="rect">
                      <a:avLst/>
                    </a:prstGeom>
                  </pic:spPr>
                </pic:pic>
              </a:graphicData>
            </a:graphic>
          </wp:inline>
        </w:drawing>
      </w:r>
      <w:r w:rsidR="00F15806" w:rsidRPr="00F3221B">
        <w:rPr>
          <w:color w:val="000000"/>
          <w:kern w:val="2"/>
          <w:lang w:val="it-IT"/>
          <w14:ligatures w14:val="standardContextual"/>
        </w:rPr>
        <w:t xml:space="preserve"> </w:t>
      </w:r>
      <w:r w:rsidRPr="00F3221B">
        <w:rPr>
          <w:color w:val="000000"/>
          <w:kern w:val="2"/>
          <w:lang w:val="it-IT"/>
          <w14:ligatures w14:val="standardContextual"/>
        </w:rPr>
        <w:t>Răspunderea solidară a terțului/terților susținător/susținători se va angaja sub condiția neîndeplinirii de către acesta/acestia a obligațiilor de susținere asumate prin angajament;</w:t>
      </w:r>
    </w:p>
    <w:p w14:paraId="5B21D796" w14:textId="77777777" w:rsidR="004E7E0D" w:rsidRPr="00F3221B" w:rsidRDefault="004E7E0D" w:rsidP="00EF3018">
      <w:pPr>
        <w:numPr>
          <w:ilvl w:val="0"/>
          <w:numId w:val="24"/>
        </w:numPr>
        <w:spacing w:line="276" w:lineRule="auto"/>
        <w:ind w:left="0" w:right="23" w:firstLine="0"/>
        <w:jc w:val="both"/>
        <w:rPr>
          <w:color w:val="000000"/>
          <w:kern w:val="2"/>
          <w:lang w:val="it-IT"/>
          <w14:ligatures w14:val="standardContextual"/>
        </w:rPr>
      </w:pPr>
      <w:r w:rsidRPr="00F3221B">
        <w:rPr>
          <w:b/>
          <w:bCs/>
          <w:i/>
          <w:iCs/>
          <w:color w:val="000000"/>
          <w:kern w:val="2"/>
          <w:lang w:val="it-IT"/>
          <w14:ligatures w14:val="standardContextual"/>
        </w:rPr>
        <w:t>subcontractant</w:t>
      </w:r>
      <w:r w:rsidRPr="00F3221B">
        <w:rPr>
          <w:color w:val="000000"/>
          <w:kern w:val="2"/>
          <w:lang w:val="it-IT"/>
          <w14:ligatures w14:val="standardContextual"/>
        </w:rPr>
        <w:t xml:space="preserve"> - orice operator economic care nu este parte a unui contract de achiziție publică și care execută anumite părți ori elemente ale lucrărilor/serviciilor, răspunzând în fața contractantului de organizarea și derularea tuturor etapelor necesare în acest scop. Punerea la dispoziție a unui utilaj sau furnizarea de materiale/bunuri în cadrul unui contract de achiziție publică nu este considerată subcontractare în sensul prezentei legi;</w:t>
      </w:r>
    </w:p>
    <w:p w14:paraId="3C5872A1" w14:textId="77777777" w:rsidR="004E7E0D" w:rsidRPr="00F3221B" w:rsidRDefault="004E7E0D" w:rsidP="00EF3018">
      <w:pPr>
        <w:numPr>
          <w:ilvl w:val="0"/>
          <w:numId w:val="24"/>
        </w:numPr>
        <w:spacing w:line="276" w:lineRule="auto"/>
        <w:ind w:left="0" w:right="23" w:firstLine="0"/>
        <w:jc w:val="both"/>
        <w:rPr>
          <w:color w:val="000000"/>
          <w:kern w:val="2"/>
          <w:lang w:val="it-IT"/>
          <w14:ligatures w14:val="standardContextual"/>
        </w:rPr>
      </w:pPr>
      <w:r w:rsidRPr="00F3221B">
        <w:rPr>
          <w:b/>
          <w:bCs/>
          <w:i/>
          <w:iCs/>
          <w:color w:val="000000"/>
          <w:kern w:val="2"/>
          <w:lang w:val="it-IT"/>
          <w14:ligatures w14:val="standardContextual"/>
        </w:rPr>
        <w:t>recepția la terminarea lucrărilor</w:t>
      </w:r>
      <w:r w:rsidRPr="00F3221B">
        <w:rPr>
          <w:color w:val="000000"/>
          <w:kern w:val="2"/>
          <w:lang w:val="it-IT"/>
          <w14:ligatures w14:val="standardContextual"/>
        </w:rPr>
        <w:t xml:space="preserve"> - recepția efectuată la terminarea completă a lucrărilor unui obiect sau unei părți din construcție, independentă, care poate fi utilizată separat din punct de vedere fizic și funcțional; Recepția finală - recepția efectuată după expirarea perioadei de garanție;</w:t>
      </w:r>
    </w:p>
    <w:p w14:paraId="28325BDD" w14:textId="77777777" w:rsidR="004E7E0D" w:rsidRPr="00F3221B" w:rsidRDefault="004E7E0D" w:rsidP="008D0847">
      <w:pPr>
        <w:numPr>
          <w:ilvl w:val="0"/>
          <w:numId w:val="24"/>
        </w:numPr>
        <w:spacing w:line="276" w:lineRule="auto"/>
        <w:ind w:left="0" w:right="23" w:firstLine="0"/>
        <w:jc w:val="both"/>
        <w:rPr>
          <w:color w:val="000000"/>
          <w:kern w:val="2"/>
          <w:lang w:val="it-IT"/>
          <w14:ligatures w14:val="standardContextual"/>
        </w:rPr>
      </w:pPr>
      <w:r w:rsidRPr="00F3221B">
        <w:rPr>
          <w:b/>
          <w:bCs/>
          <w:i/>
          <w:iCs/>
          <w:color w:val="000000"/>
          <w:kern w:val="2"/>
          <w:lang w:val="it-IT"/>
          <w14:ligatures w14:val="standardContextual"/>
        </w:rPr>
        <w:t>zi</w:t>
      </w:r>
      <w:r w:rsidRPr="00F3221B">
        <w:rPr>
          <w:color w:val="000000"/>
          <w:kern w:val="2"/>
          <w:lang w:val="it-IT"/>
          <w14:ligatures w14:val="standardContextual"/>
        </w:rPr>
        <w:t xml:space="preserve"> - zi calendaristică, cu excepția cazului in care se prevede ca este zi lucrătoare; luna — luna calendaristică; an - 365 de zile.</w:t>
      </w:r>
    </w:p>
    <w:p w14:paraId="517AA6D0" w14:textId="77777777" w:rsidR="00457D12" w:rsidRPr="00F3221B" w:rsidRDefault="00457D12" w:rsidP="008D0847">
      <w:pPr>
        <w:spacing w:line="276" w:lineRule="auto"/>
        <w:ind w:left="936" w:right="23"/>
        <w:jc w:val="both"/>
        <w:rPr>
          <w:color w:val="000000"/>
          <w:kern w:val="2"/>
          <w:lang w:val="it-IT"/>
          <w14:ligatures w14:val="standardContextual"/>
        </w:rPr>
      </w:pPr>
    </w:p>
    <w:p w14:paraId="2EFAEACD" w14:textId="77777777" w:rsidR="004E7E0D" w:rsidRPr="00F3221B" w:rsidRDefault="004E7E0D" w:rsidP="008D0847">
      <w:pPr>
        <w:keepNext/>
        <w:keepLines/>
        <w:spacing w:line="276" w:lineRule="auto"/>
        <w:outlineLvl w:val="1"/>
        <w:rPr>
          <w:b/>
          <w:bCs/>
          <w:color w:val="000000"/>
          <w:kern w:val="2"/>
          <w:lang w:val="it-IT"/>
          <w14:ligatures w14:val="standardContextual"/>
        </w:rPr>
      </w:pPr>
      <w:r w:rsidRPr="00F3221B">
        <w:rPr>
          <w:b/>
          <w:bCs/>
          <w:color w:val="000000"/>
          <w:kern w:val="2"/>
          <w:lang w:val="it-IT"/>
          <w14:ligatures w14:val="standardContextual"/>
        </w:rPr>
        <w:t>3. INTERPRETARE</w:t>
      </w:r>
    </w:p>
    <w:p w14:paraId="6B0E992E" w14:textId="6CEBAC2A" w:rsidR="004E7E0D" w:rsidRPr="00F3221B" w:rsidRDefault="004E7E0D" w:rsidP="008D0847">
      <w:pPr>
        <w:spacing w:line="276" w:lineRule="auto"/>
        <w:ind w:right="23"/>
        <w:jc w:val="both"/>
        <w:rPr>
          <w:color w:val="000000"/>
          <w:kern w:val="2"/>
          <w:lang w:val="it-IT"/>
          <w14:ligatures w14:val="standardContextual"/>
        </w:rPr>
      </w:pPr>
      <w:r w:rsidRPr="00F3221B">
        <w:rPr>
          <w:color w:val="000000"/>
          <w:kern w:val="2"/>
          <w:lang w:val="it-IT"/>
          <w14:ligatures w14:val="standardContextual"/>
        </w:rPr>
        <w:t>3.</w:t>
      </w:r>
      <w:r w:rsidR="005C2D27" w:rsidRPr="00F3221B">
        <w:rPr>
          <w:color w:val="000000"/>
          <w:kern w:val="2"/>
          <w:lang w:val="it-IT"/>
          <w14:ligatures w14:val="standardContextual"/>
        </w:rPr>
        <w:t>1</w:t>
      </w:r>
      <w:r w:rsidRPr="00F3221B">
        <w:rPr>
          <w:color w:val="000000"/>
          <w:kern w:val="2"/>
          <w:lang w:val="it-IT"/>
          <w14:ligatures w14:val="standardContextual"/>
        </w:rPr>
        <w:t xml:space="preserve">. În prezentul contract, cu excepția unei prevederi contrare, cuvintele </w:t>
      </w:r>
      <w:r w:rsidR="00F15806" w:rsidRPr="00F3221B">
        <w:rPr>
          <w:color w:val="000000"/>
          <w:kern w:val="2"/>
          <w:lang w:val="it-IT"/>
          <w14:ligatures w14:val="standardContextual"/>
        </w:rPr>
        <w:t>l</w:t>
      </w:r>
      <w:r w:rsidRPr="00F3221B">
        <w:rPr>
          <w:color w:val="000000"/>
          <w:kern w:val="2"/>
          <w:lang w:val="it-IT"/>
          <w14:ligatures w14:val="standardContextual"/>
        </w:rPr>
        <w:t>a forma de singular vor include forma de plural și viceversa, acolo unde acest lucru este permis de context.</w:t>
      </w:r>
    </w:p>
    <w:p w14:paraId="2A176A54" w14:textId="77777777" w:rsidR="004E7E0D" w:rsidRDefault="004E7E0D" w:rsidP="008D0847">
      <w:pPr>
        <w:spacing w:line="276" w:lineRule="auto"/>
        <w:ind w:right="23"/>
        <w:jc w:val="both"/>
        <w:rPr>
          <w:color w:val="000000"/>
          <w:kern w:val="2"/>
          <w:lang w:val="it-IT"/>
          <w14:ligatures w14:val="standardContextual"/>
        </w:rPr>
      </w:pPr>
      <w:r w:rsidRPr="00F3221B">
        <w:rPr>
          <w:color w:val="000000"/>
          <w:kern w:val="2"/>
          <w:lang w:val="it-IT"/>
          <w14:ligatures w14:val="standardContextual"/>
        </w:rPr>
        <w:t>3.2. Termenul "</w:t>
      </w:r>
      <w:r w:rsidRPr="00F3221B">
        <w:rPr>
          <w:i/>
          <w:iCs/>
          <w:color w:val="000000"/>
          <w:kern w:val="2"/>
          <w:lang w:val="it-IT"/>
          <w14:ligatures w14:val="standardContextual"/>
        </w:rPr>
        <w:t>zi</w:t>
      </w:r>
      <w:r w:rsidRPr="00F3221B">
        <w:rPr>
          <w:color w:val="000000"/>
          <w:kern w:val="2"/>
          <w:lang w:val="it-IT"/>
          <w14:ligatures w14:val="standardContextual"/>
        </w:rPr>
        <w:t>" ori "</w:t>
      </w:r>
      <w:r w:rsidRPr="00F3221B">
        <w:rPr>
          <w:i/>
          <w:iCs/>
          <w:color w:val="000000"/>
          <w:kern w:val="2"/>
          <w:lang w:val="it-IT"/>
          <w14:ligatures w14:val="standardContextual"/>
        </w:rPr>
        <w:t>zile</w:t>
      </w:r>
      <w:r w:rsidRPr="00F3221B">
        <w:rPr>
          <w:color w:val="000000"/>
          <w:kern w:val="2"/>
          <w:lang w:val="it-IT"/>
          <w14:ligatures w14:val="standardContextual"/>
        </w:rPr>
        <w:t>" sau orice referire la zile reprezintă zile calendaristice, dacă nu se specifică în mod diferit.</w:t>
      </w:r>
    </w:p>
    <w:p w14:paraId="45216225" w14:textId="77777777" w:rsidR="00BB3B2C" w:rsidRPr="00F3221B" w:rsidRDefault="00BB3B2C" w:rsidP="008D0847">
      <w:pPr>
        <w:spacing w:line="276" w:lineRule="auto"/>
        <w:ind w:right="23"/>
        <w:jc w:val="both"/>
        <w:rPr>
          <w:color w:val="000000"/>
          <w:kern w:val="2"/>
          <w:lang w:val="it-IT"/>
          <w14:ligatures w14:val="standardContextual"/>
        </w:rPr>
      </w:pPr>
    </w:p>
    <w:p w14:paraId="5AA72762" w14:textId="77777777" w:rsidR="00645A9B" w:rsidRDefault="004E7E0D" w:rsidP="00645A9B">
      <w:pPr>
        <w:spacing w:line="276" w:lineRule="auto"/>
        <w:rPr>
          <w:b/>
          <w:bCs/>
          <w:color w:val="000000"/>
          <w:kern w:val="2"/>
          <w:u w:val="single" w:color="000000"/>
          <w:lang w:val="it-IT"/>
          <w14:ligatures w14:val="standardContextual"/>
        </w:rPr>
      </w:pPr>
      <w:r w:rsidRPr="00F3221B">
        <w:rPr>
          <w:b/>
          <w:bCs/>
          <w:color w:val="000000"/>
          <w:kern w:val="2"/>
          <w:u w:val="single" w:color="000000"/>
          <w:lang w:val="it-IT"/>
          <w14:ligatures w14:val="standardContextual"/>
        </w:rPr>
        <w:t>CLAUZE OBLIGATOR</w:t>
      </w:r>
      <w:r w:rsidR="008D0847" w:rsidRPr="00F3221B">
        <w:rPr>
          <w:b/>
          <w:bCs/>
          <w:color w:val="000000"/>
          <w:kern w:val="2"/>
          <w:u w:val="single" w:color="000000"/>
          <w:lang w:val="it-IT"/>
          <w14:ligatures w14:val="standardContextual"/>
        </w:rPr>
        <w:t>II</w:t>
      </w:r>
    </w:p>
    <w:p w14:paraId="748E93AC" w14:textId="77777777" w:rsidR="00645A9B" w:rsidRDefault="004E7E0D" w:rsidP="00645A9B">
      <w:pPr>
        <w:spacing w:line="276" w:lineRule="auto"/>
        <w:jc w:val="both"/>
        <w:rPr>
          <w:b/>
          <w:bCs/>
          <w:color w:val="000000"/>
          <w:kern w:val="2"/>
          <w:lang w:val="it-IT"/>
          <w14:ligatures w14:val="standardContextual"/>
        </w:rPr>
      </w:pPr>
      <w:r w:rsidRPr="00F3221B">
        <w:rPr>
          <w:b/>
          <w:bCs/>
          <w:color w:val="000000"/>
          <w:kern w:val="2"/>
          <w:lang w:val="it-IT"/>
          <w14:ligatures w14:val="standardContextual"/>
        </w:rPr>
        <w:t>4. OBIECTUL PRINCIPAL AL CONTRACTULUI</w:t>
      </w:r>
    </w:p>
    <w:p w14:paraId="5CFD3FF4" w14:textId="1E927B3D" w:rsidR="00596A21" w:rsidRPr="00F3221B" w:rsidRDefault="004E7E0D" w:rsidP="00645A9B">
      <w:pPr>
        <w:spacing w:line="276" w:lineRule="auto"/>
        <w:jc w:val="both"/>
        <w:rPr>
          <w:lang w:val="ro-RO"/>
        </w:rPr>
      </w:pPr>
      <w:r w:rsidRPr="00F3221B">
        <w:rPr>
          <w:color w:val="000000"/>
          <w:kern w:val="2"/>
          <w:lang w:val="it-IT"/>
          <w14:ligatures w14:val="standardContextual"/>
        </w:rPr>
        <w:t>4.</w:t>
      </w:r>
      <w:r w:rsidR="005C2D27" w:rsidRPr="00F3221B">
        <w:rPr>
          <w:color w:val="000000"/>
          <w:kern w:val="2"/>
          <w:lang w:val="it-IT"/>
          <w14:ligatures w14:val="standardContextual"/>
        </w:rPr>
        <w:t>1</w:t>
      </w:r>
      <w:r w:rsidRPr="00F3221B">
        <w:rPr>
          <w:color w:val="000000"/>
          <w:kern w:val="2"/>
          <w:lang w:val="it-IT"/>
          <w14:ligatures w14:val="standardContextual"/>
        </w:rPr>
        <w:t>. Obiectul contractului il reprezinta</w:t>
      </w:r>
      <w:r w:rsidR="0060140F" w:rsidRPr="00F3221B">
        <w:rPr>
          <w:kern w:val="28"/>
          <w:lang w:val="ro-RO" w:eastAsia="ro-RO"/>
        </w:rPr>
        <w:t xml:space="preserve">: </w:t>
      </w:r>
      <w:bookmarkStart w:id="0" w:name="_Hlk135725611"/>
      <w:bookmarkStart w:id="1" w:name="_Hlk146886427"/>
      <w:r w:rsidR="00473803" w:rsidRPr="00F3221B">
        <w:rPr>
          <w:b/>
          <w:bCs/>
          <w:kern w:val="28"/>
          <w:lang w:val="ro-RO" w:eastAsia="ro-RO"/>
        </w:rPr>
        <w:t>„</w:t>
      </w:r>
      <w:bookmarkEnd w:id="0"/>
      <w:bookmarkEnd w:id="1"/>
      <w:r w:rsidR="005445CA" w:rsidRPr="00F3221B">
        <w:rPr>
          <w:b/>
          <w:bCs/>
          <w:iCs/>
          <w:lang w:val="it-IT"/>
        </w:rPr>
        <w:t>Consolidare, modificare, reabilitare, extindere, supraetajare (S/DS+P+1E), cu pastrarea unor elemente de structura existente la cladirea C7-Atelier Dotari (sediu A.D.P. Sector 2), desfiintare cladiri C5-Magazie parcari si C6 - Atelier Vulcanizare" (executie + proiectare)</w:t>
      </w:r>
      <w:r w:rsidRPr="00F3221B">
        <w:rPr>
          <w:color w:val="000000"/>
          <w:kern w:val="2"/>
          <w:lang w:val="it-IT"/>
          <w14:ligatures w14:val="standardContextual"/>
        </w:rPr>
        <w:t>,</w:t>
      </w:r>
      <w:r w:rsidRPr="00F3221B">
        <w:rPr>
          <w:i/>
          <w:iCs/>
          <w:color w:val="000000"/>
          <w:kern w:val="2"/>
          <w:lang w:val="it-IT"/>
          <w14:ligatures w14:val="standardContextual"/>
        </w:rPr>
        <w:t xml:space="preserve"> Cod CPV</w:t>
      </w:r>
      <w:r w:rsidR="00370A9E" w:rsidRPr="00F3221B">
        <w:rPr>
          <w:i/>
          <w:iCs/>
          <w:color w:val="000000"/>
          <w:kern w:val="2"/>
          <w:lang w:val="it-IT"/>
          <w14:ligatures w14:val="standardContextual"/>
        </w:rPr>
        <w:t xml:space="preserve"> </w:t>
      </w:r>
      <w:r w:rsidR="00596A21" w:rsidRPr="00F3221B">
        <w:rPr>
          <w:i/>
          <w:iCs/>
          <w:lang w:val="ro-RO"/>
        </w:rPr>
        <w:t>45210000-2/ Lucrari de constructii de cladiri (Rev.2), 71322000-1/ Servicii de proiectare tehnica pentru constructia de lucrari publice (Rev.2).</w:t>
      </w:r>
    </w:p>
    <w:p w14:paraId="32695031" w14:textId="7A8B54AB" w:rsidR="004E7E0D" w:rsidRPr="00F3221B" w:rsidRDefault="004E7E0D" w:rsidP="00596A21">
      <w:pPr>
        <w:keepNext/>
        <w:keepLines/>
        <w:spacing w:line="276" w:lineRule="auto"/>
        <w:jc w:val="both"/>
        <w:outlineLvl w:val="1"/>
        <w:rPr>
          <w:color w:val="000000"/>
          <w:kern w:val="2"/>
          <w:lang w:val="ro-RO"/>
          <w14:ligatures w14:val="standardContextual"/>
        </w:rPr>
      </w:pPr>
      <w:r w:rsidRPr="00F3221B">
        <w:rPr>
          <w:color w:val="000000"/>
          <w:kern w:val="2"/>
          <w:lang w:val="ro-RO"/>
          <w14:ligatures w14:val="standardContextual"/>
        </w:rPr>
        <w:lastRenderedPageBreak/>
        <w:t xml:space="preserve">4.2. Executantul se obligă să proiecteze, sa asigure verificarea tehnica de calitate, sa asigure asistenta tehnica din partea proiectantului pe parcursul executiei lucrarilor si sa execute lucrari, în concordanță cu obligațiile asumate prin contract, conform </w:t>
      </w:r>
      <w:r w:rsidR="000A01FB" w:rsidRPr="00F3221B">
        <w:rPr>
          <w:color w:val="000000"/>
          <w:kern w:val="2"/>
          <w:lang w:val="ro-RO"/>
          <w14:ligatures w14:val="standardContextual"/>
        </w:rPr>
        <w:t>A</w:t>
      </w:r>
      <w:r w:rsidRPr="00F3221B">
        <w:rPr>
          <w:color w:val="000000"/>
          <w:kern w:val="2"/>
          <w:lang w:val="ro-RO"/>
          <w14:ligatures w14:val="standardContextual"/>
        </w:rPr>
        <w:t>nexe</w:t>
      </w:r>
      <w:r w:rsidR="000A01FB" w:rsidRPr="00F3221B">
        <w:rPr>
          <w:color w:val="000000"/>
          <w:kern w:val="2"/>
          <w:lang w:val="ro-RO"/>
          <w14:ligatures w14:val="standardContextual"/>
        </w:rPr>
        <w:t>lor</w:t>
      </w:r>
      <w:r w:rsidRPr="00F3221B">
        <w:rPr>
          <w:color w:val="000000"/>
          <w:kern w:val="2"/>
          <w:lang w:val="ro-RO"/>
          <w14:ligatures w14:val="standardContextual"/>
        </w:rPr>
        <w:t xml:space="preserve"> nr. 1</w:t>
      </w:r>
      <w:r w:rsidR="000A01FB" w:rsidRPr="00F3221B">
        <w:rPr>
          <w:color w:val="000000"/>
          <w:kern w:val="2"/>
          <w:lang w:val="ro-RO"/>
          <w14:ligatures w14:val="standardContextual"/>
        </w:rPr>
        <w:t xml:space="preserve"> si 2</w:t>
      </w:r>
      <w:r w:rsidRPr="00F3221B">
        <w:rPr>
          <w:color w:val="000000"/>
          <w:kern w:val="2"/>
          <w:lang w:val="ro-RO"/>
          <w14:ligatures w14:val="standardContextual"/>
        </w:rPr>
        <w:t>, part</w:t>
      </w:r>
      <w:r w:rsidR="000A01FB" w:rsidRPr="00F3221B">
        <w:rPr>
          <w:color w:val="000000"/>
          <w:kern w:val="2"/>
          <w:lang w:val="ro-RO"/>
          <w14:ligatures w14:val="standardContextual"/>
        </w:rPr>
        <w:t xml:space="preserve">i </w:t>
      </w:r>
      <w:r w:rsidRPr="00F3221B">
        <w:rPr>
          <w:color w:val="000000"/>
          <w:kern w:val="2"/>
          <w:lang w:val="ro-RO"/>
          <w14:ligatures w14:val="standardContextual"/>
        </w:rPr>
        <w:t>integrant</w:t>
      </w:r>
      <w:r w:rsidR="000A01FB" w:rsidRPr="00F3221B">
        <w:rPr>
          <w:color w:val="000000"/>
          <w:kern w:val="2"/>
          <w:lang w:val="ro-RO"/>
          <w14:ligatures w14:val="standardContextual"/>
        </w:rPr>
        <w:t>e</w:t>
      </w:r>
      <w:r w:rsidRPr="00F3221B">
        <w:rPr>
          <w:color w:val="000000"/>
          <w:kern w:val="2"/>
          <w:lang w:val="ro-RO"/>
          <w14:ligatures w14:val="standardContextual"/>
        </w:rPr>
        <w:t xml:space="preserve"> din prezentul contract, în perioada/perioadele convenite.</w:t>
      </w:r>
    </w:p>
    <w:p w14:paraId="0D362578" w14:textId="54E9D56C" w:rsidR="004E7E0D" w:rsidRPr="00F3221B" w:rsidRDefault="004E7E0D" w:rsidP="008D0847">
      <w:pPr>
        <w:spacing w:line="276" w:lineRule="auto"/>
        <w:ind w:right="23"/>
        <w:jc w:val="both"/>
        <w:rPr>
          <w:color w:val="000000"/>
          <w:kern w:val="2"/>
          <w:lang w:val="ro-RO"/>
          <w14:ligatures w14:val="standardContextual"/>
        </w:rPr>
      </w:pPr>
      <w:r w:rsidRPr="00F3221B">
        <w:rPr>
          <w:color w:val="000000"/>
          <w:kern w:val="2"/>
          <w:lang w:val="ro-RO"/>
          <w14:ligatures w14:val="standardContextual"/>
        </w:rPr>
        <w:t xml:space="preserve">4.3. Serviciile si lucrarile pentru </w:t>
      </w:r>
      <w:r w:rsidR="007A3E90" w:rsidRPr="00F3221B">
        <w:rPr>
          <w:b/>
          <w:bCs/>
          <w:kern w:val="28"/>
          <w:lang w:val="ro-RO" w:eastAsia="ro-RO"/>
        </w:rPr>
        <w:t xml:space="preserve">„Consolidare, modificare, reabilitare, extindere, supraetajare (S/DS+P+1E), cu pastrarea unor elemente de structura existente la cladirea C7-Atelier Dotari (sediu A.D.P. Sector 2), desfiintare cladiri C5-Magazie parcari si C6 - Atelier Vulcanizare" (executie + proiectare) </w:t>
      </w:r>
      <w:r w:rsidRPr="00F3221B">
        <w:rPr>
          <w:color w:val="000000"/>
          <w:kern w:val="2"/>
          <w:lang w:val="ro-RO"/>
          <w14:ligatures w14:val="standardContextual"/>
        </w:rPr>
        <w:t xml:space="preserve">cuprind totalitatea lucrarilor necesare pentru realizarea obiectivului de investitii, ce vor fi executate in baza proiectului tehnic de executie elaborat de Executant. Cantitatile reale ale lucrarilor pe care Executantul urmeaza sa </w:t>
      </w:r>
      <w:r w:rsidR="00F15806" w:rsidRPr="00F3221B">
        <w:rPr>
          <w:color w:val="000000"/>
          <w:kern w:val="2"/>
          <w:lang w:val="ro-RO"/>
          <w14:ligatures w14:val="standardContextual"/>
        </w:rPr>
        <w:t>l</w:t>
      </w:r>
      <w:r w:rsidRPr="00F3221B">
        <w:rPr>
          <w:color w:val="000000"/>
          <w:kern w:val="2"/>
          <w:lang w:val="ro-RO"/>
          <w14:ligatures w14:val="standardContextual"/>
        </w:rPr>
        <w:t xml:space="preserve">e execute vor fi stabilite prin documentatia de proiectare </w:t>
      </w:r>
      <w:r w:rsidR="0097095B" w:rsidRPr="00F3221B">
        <w:rPr>
          <w:color w:val="000000"/>
          <w:kern w:val="2"/>
          <w:lang w:val="ro-RO"/>
          <w14:ligatures w14:val="standardContextual"/>
        </w:rPr>
        <w:t>-</w:t>
      </w:r>
      <w:r w:rsidRPr="00F3221B">
        <w:rPr>
          <w:color w:val="000000"/>
          <w:kern w:val="2"/>
          <w:lang w:val="ro-RO"/>
          <w14:ligatures w14:val="standardContextual"/>
        </w:rPr>
        <w:t xml:space="preserve"> faza Proiect tehnic de executie</w:t>
      </w:r>
      <w:r w:rsidR="00D733A1" w:rsidRPr="00F3221B">
        <w:rPr>
          <w:color w:val="000000"/>
          <w:kern w:val="2"/>
          <w:lang w:val="ro-RO"/>
          <w14:ligatures w14:val="standardContextual"/>
        </w:rPr>
        <w:t>,</w:t>
      </w:r>
      <w:r w:rsidRPr="00F3221B">
        <w:rPr>
          <w:color w:val="000000"/>
          <w:kern w:val="2"/>
          <w:lang w:val="ro-RO"/>
          <w14:ligatures w14:val="standardContextual"/>
        </w:rPr>
        <w:t xml:space="preserve"> elaborata de catre acesta si aprobata de autoritatea contractanta.</w:t>
      </w:r>
    </w:p>
    <w:p w14:paraId="2438FC4D" w14:textId="77777777" w:rsidR="008D0847" w:rsidRPr="00F3221B" w:rsidRDefault="008D0847" w:rsidP="008D0847">
      <w:pPr>
        <w:spacing w:line="276" w:lineRule="auto"/>
        <w:ind w:right="23"/>
        <w:jc w:val="both"/>
        <w:rPr>
          <w:color w:val="000000"/>
          <w:kern w:val="2"/>
          <w:lang w:val="ro-RO"/>
          <w14:ligatures w14:val="standardContextual"/>
        </w:rPr>
      </w:pPr>
    </w:p>
    <w:p w14:paraId="714832E0" w14:textId="77777777" w:rsidR="004E7E0D" w:rsidRPr="00F3221B" w:rsidRDefault="004E7E0D" w:rsidP="008D0847">
      <w:pPr>
        <w:keepNext/>
        <w:keepLines/>
        <w:spacing w:line="276" w:lineRule="auto"/>
        <w:outlineLvl w:val="1"/>
        <w:rPr>
          <w:b/>
          <w:bCs/>
          <w:color w:val="000000"/>
          <w:kern w:val="2"/>
          <w:lang w:val="ro-RO"/>
          <w14:ligatures w14:val="standardContextual"/>
        </w:rPr>
      </w:pPr>
      <w:r w:rsidRPr="00F3221B">
        <w:rPr>
          <w:b/>
          <w:bCs/>
          <w:color w:val="000000"/>
          <w:kern w:val="2"/>
          <w:lang w:val="ro-RO"/>
          <w14:ligatures w14:val="standardContextual"/>
        </w:rPr>
        <w:t>5. PREȚUL CONTRACTULUI</w:t>
      </w:r>
    </w:p>
    <w:p w14:paraId="35453E3E" w14:textId="3B8DD786" w:rsidR="00512964" w:rsidRPr="0054786D" w:rsidRDefault="004E7E0D" w:rsidP="008D0847">
      <w:pPr>
        <w:autoSpaceDE w:val="0"/>
        <w:autoSpaceDN w:val="0"/>
        <w:adjustRightInd w:val="0"/>
        <w:spacing w:line="276" w:lineRule="auto"/>
        <w:jc w:val="both"/>
        <w:rPr>
          <w:color w:val="FF0000"/>
          <w:kern w:val="2"/>
          <w:lang w:val="ro-RO"/>
          <w14:ligatures w14:val="standardContextual"/>
        </w:rPr>
      </w:pPr>
      <w:r w:rsidRPr="00F3221B">
        <w:rPr>
          <w:color w:val="000000"/>
          <w:kern w:val="2"/>
          <w:lang w:val="ro-RO"/>
          <w14:ligatures w14:val="standardContextual"/>
        </w:rPr>
        <w:t>5.</w:t>
      </w:r>
      <w:r w:rsidR="00613BCB" w:rsidRPr="00F3221B">
        <w:rPr>
          <w:color w:val="000000"/>
          <w:kern w:val="2"/>
          <w:lang w:val="ro-RO"/>
          <w14:ligatures w14:val="standardContextual"/>
        </w:rPr>
        <w:t>1</w:t>
      </w:r>
      <w:r w:rsidRPr="00F3221B">
        <w:rPr>
          <w:color w:val="000000"/>
          <w:kern w:val="2"/>
          <w:lang w:val="ro-RO"/>
          <w14:ligatures w14:val="standardContextual"/>
        </w:rPr>
        <w:t xml:space="preserve">. (l) Pretul total pentru indeplinirea contractului, platibil Executantului de catre Achizitor se stabileste folosind preturile unitare si tarifele din propunerea financiara, document al prezentului contract și este </w:t>
      </w:r>
      <w:r w:rsidR="0060140F" w:rsidRPr="00F3221B">
        <w:rPr>
          <w:lang w:val="ro-RO"/>
        </w:rPr>
        <w:t xml:space="preserve">de </w:t>
      </w:r>
      <w:r w:rsidR="003E077F" w:rsidRPr="00F3221B">
        <w:rPr>
          <w:b/>
          <w:color w:val="0D0D0D"/>
          <w:lang w:val="ro-RO"/>
        </w:rPr>
        <w:t>11.135.108,57</w:t>
      </w:r>
      <w:r w:rsidR="0060140F" w:rsidRPr="00F3221B">
        <w:rPr>
          <w:b/>
          <w:color w:val="0D0D0D"/>
          <w:lang w:val="ro-RO"/>
        </w:rPr>
        <w:t xml:space="preserve"> </w:t>
      </w:r>
      <w:r w:rsidR="0060140F" w:rsidRPr="00F3221B">
        <w:rPr>
          <w:lang w:val="ro-RO"/>
        </w:rPr>
        <w:t xml:space="preserve">lei fara T.V.A., la care se </w:t>
      </w:r>
      <w:r w:rsidR="0060140F" w:rsidRPr="00CA1364">
        <w:rPr>
          <w:lang w:val="ro-RO"/>
        </w:rPr>
        <w:t xml:space="preserve">adaugă T.V.A. 19% în valoare de </w:t>
      </w:r>
      <w:r w:rsidR="003E077F" w:rsidRPr="00CA1364">
        <w:rPr>
          <w:lang w:val="ro-RO"/>
        </w:rPr>
        <w:t>2.115.670,6</w:t>
      </w:r>
      <w:r w:rsidR="00CA1364" w:rsidRPr="00CA1364">
        <w:rPr>
          <w:lang w:val="ro-RO"/>
        </w:rPr>
        <w:t>2</w:t>
      </w:r>
      <w:r w:rsidR="003E077F" w:rsidRPr="00CA1364">
        <w:rPr>
          <w:lang w:val="ro-RO"/>
        </w:rPr>
        <w:t xml:space="preserve"> </w:t>
      </w:r>
      <w:r w:rsidR="0060140F" w:rsidRPr="00CA1364">
        <w:rPr>
          <w:lang w:val="ro-RO"/>
        </w:rPr>
        <w:t xml:space="preserve">lei, respectiv </w:t>
      </w:r>
      <w:r w:rsidR="00E832AD" w:rsidRPr="00CA1364">
        <w:rPr>
          <w:b/>
          <w:bCs/>
          <w:lang w:val="ro-RO"/>
        </w:rPr>
        <w:t>13.250.779,</w:t>
      </w:r>
      <w:r w:rsidR="00CA1364" w:rsidRPr="00CA1364">
        <w:rPr>
          <w:b/>
          <w:bCs/>
          <w:lang w:val="ro-RO"/>
        </w:rPr>
        <w:t>19</w:t>
      </w:r>
      <w:r w:rsidR="0060140F" w:rsidRPr="00CA1364">
        <w:rPr>
          <w:lang w:val="ro-RO"/>
        </w:rPr>
        <w:t xml:space="preserve"> lei T.V.A. inclus </w:t>
      </w:r>
      <w:bookmarkStart w:id="2" w:name="_Hlk146889433"/>
      <w:r w:rsidR="0060140F" w:rsidRPr="00CA1364">
        <w:rPr>
          <w:lang w:val="ro-RO"/>
        </w:rPr>
        <w:t xml:space="preserve">(conform Anexa </w:t>
      </w:r>
      <w:r w:rsidR="00977D93" w:rsidRPr="00CA1364">
        <w:rPr>
          <w:lang w:val="ro-RO"/>
        </w:rPr>
        <w:t xml:space="preserve">nr. </w:t>
      </w:r>
      <w:r w:rsidR="0060140F" w:rsidRPr="00CA1364">
        <w:rPr>
          <w:lang w:val="ro-RO"/>
        </w:rPr>
        <w:t>1)</w:t>
      </w:r>
      <w:r w:rsidRPr="00CA1364">
        <w:rPr>
          <w:kern w:val="2"/>
          <w:lang w:val="ro-RO"/>
          <w14:ligatures w14:val="standardContextual"/>
        </w:rPr>
        <w:t xml:space="preserve">. </w:t>
      </w:r>
      <w:bookmarkEnd w:id="2"/>
    </w:p>
    <w:p w14:paraId="79D4A3BF" w14:textId="5F0DF38D" w:rsidR="004E7E0D" w:rsidRPr="00F3221B" w:rsidRDefault="004E7E0D" w:rsidP="008D0847">
      <w:pPr>
        <w:autoSpaceDE w:val="0"/>
        <w:autoSpaceDN w:val="0"/>
        <w:adjustRightInd w:val="0"/>
        <w:spacing w:line="276" w:lineRule="auto"/>
        <w:ind w:firstLine="709"/>
        <w:jc w:val="both"/>
        <w:rPr>
          <w:lang w:val="it-IT"/>
        </w:rPr>
      </w:pPr>
      <w:r w:rsidRPr="00F3221B">
        <w:rPr>
          <w:color w:val="000000"/>
          <w:kern w:val="2"/>
          <w:lang w:val="it-IT"/>
          <w14:ligatures w14:val="standardContextual"/>
        </w:rPr>
        <w:t>Valoarea contractului este compusa din:</w:t>
      </w:r>
    </w:p>
    <w:p w14:paraId="6D9AD7A3" w14:textId="108C91C2" w:rsidR="004E7E0D" w:rsidRPr="00F3221B" w:rsidRDefault="004E7E0D" w:rsidP="008D0847">
      <w:pPr>
        <w:numPr>
          <w:ilvl w:val="0"/>
          <w:numId w:val="1"/>
        </w:numPr>
        <w:spacing w:line="276" w:lineRule="auto"/>
        <w:ind w:left="0" w:right="23" w:firstLine="709"/>
        <w:jc w:val="both"/>
        <w:rPr>
          <w:color w:val="000000"/>
          <w:kern w:val="2"/>
          <w:lang w:val="it-IT"/>
          <w14:ligatures w14:val="standardContextual"/>
        </w:rPr>
      </w:pPr>
      <w:r w:rsidRPr="00F3221B">
        <w:rPr>
          <w:color w:val="000000"/>
          <w:kern w:val="2"/>
          <w:lang w:val="it-IT"/>
          <w14:ligatures w14:val="standardContextual"/>
        </w:rPr>
        <w:t>Proiectarea si asistenta tehnica</w:t>
      </w:r>
      <w:r w:rsidR="00214B93" w:rsidRPr="00F3221B">
        <w:rPr>
          <w:color w:val="000000"/>
          <w:kern w:val="2"/>
          <w:lang w:val="it-IT"/>
          <w14:ligatures w14:val="standardContextual"/>
        </w:rPr>
        <w:t xml:space="preserve"> </w:t>
      </w:r>
      <w:r w:rsidR="00E832AD" w:rsidRPr="00F3221B">
        <w:rPr>
          <w:color w:val="000000"/>
          <w:kern w:val="2"/>
          <w:lang w:val="it-IT"/>
          <w14:ligatures w14:val="standardContextual"/>
        </w:rPr>
        <w:t>–</w:t>
      </w:r>
      <w:r w:rsidR="00214B93" w:rsidRPr="00F3221B">
        <w:rPr>
          <w:color w:val="000000"/>
          <w:kern w:val="2"/>
          <w:lang w:val="it-IT"/>
          <w14:ligatures w14:val="standardContextual"/>
        </w:rPr>
        <w:t xml:space="preserve"> </w:t>
      </w:r>
      <w:r w:rsidR="00E832AD" w:rsidRPr="00F3221B">
        <w:rPr>
          <w:color w:val="000000"/>
          <w:kern w:val="2"/>
          <w:lang w:val="it-IT"/>
          <w14:ligatures w14:val="standardContextual"/>
        </w:rPr>
        <w:t>452.000,00</w:t>
      </w:r>
      <w:r w:rsidR="00214B93" w:rsidRPr="00F3221B">
        <w:rPr>
          <w:color w:val="000000"/>
          <w:kern w:val="2"/>
          <w:lang w:val="it-IT"/>
          <w14:ligatures w14:val="standardContextual"/>
        </w:rPr>
        <w:t xml:space="preserve"> lei fara T.V.A.</w:t>
      </w:r>
      <w:r w:rsidRPr="00F3221B">
        <w:rPr>
          <w:color w:val="000000"/>
          <w:kern w:val="2"/>
          <w:lang w:val="it-IT"/>
          <w14:ligatures w14:val="standardContextual"/>
        </w:rPr>
        <w:t>:</w:t>
      </w:r>
    </w:p>
    <w:p w14:paraId="568ED2CC" w14:textId="3FA0698D" w:rsidR="004E7E0D" w:rsidRPr="00F3221B" w:rsidRDefault="004E7E0D" w:rsidP="008D0847">
      <w:pPr>
        <w:numPr>
          <w:ilvl w:val="0"/>
          <w:numId w:val="1"/>
        </w:numPr>
        <w:spacing w:line="276" w:lineRule="auto"/>
        <w:ind w:left="0" w:right="23" w:firstLine="709"/>
        <w:jc w:val="both"/>
        <w:rPr>
          <w:color w:val="000000"/>
          <w:kern w:val="2"/>
          <w:lang w:val="it-IT"/>
          <w14:ligatures w14:val="standardContextual"/>
        </w:rPr>
      </w:pPr>
      <w:r w:rsidRPr="00F3221B">
        <w:rPr>
          <w:color w:val="000000"/>
          <w:kern w:val="2"/>
          <w:lang w:val="it-IT"/>
          <w14:ligatures w14:val="standardContextual"/>
        </w:rPr>
        <w:t>Executia</w:t>
      </w:r>
      <w:r w:rsidR="00214B93" w:rsidRPr="00F3221B">
        <w:rPr>
          <w:color w:val="000000"/>
          <w:kern w:val="2"/>
          <w:lang w:val="it-IT"/>
          <w14:ligatures w14:val="standardContextual"/>
        </w:rPr>
        <w:t xml:space="preserve"> </w:t>
      </w:r>
      <w:r w:rsidR="00DF7235" w:rsidRPr="00F3221B">
        <w:rPr>
          <w:color w:val="000000"/>
          <w:kern w:val="2"/>
          <w:lang w:val="it-IT"/>
          <w14:ligatures w14:val="standardContextual"/>
        </w:rPr>
        <w:t>–</w:t>
      </w:r>
      <w:r w:rsidR="00214B93" w:rsidRPr="00F3221B">
        <w:rPr>
          <w:color w:val="000000"/>
          <w:kern w:val="2"/>
          <w:lang w:val="it-IT"/>
          <w14:ligatures w14:val="standardContextual"/>
        </w:rPr>
        <w:t xml:space="preserve"> </w:t>
      </w:r>
      <w:r w:rsidR="00DF7235" w:rsidRPr="00F3221B">
        <w:rPr>
          <w:color w:val="000000"/>
          <w:kern w:val="2"/>
          <w:lang w:val="it-IT"/>
          <w14:ligatures w14:val="standardContextual"/>
        </w:rPr>
        <w:t>10.683.108,57</w:t>
      </w:r>
      <w:r w:rsidR="00214B93" w:rsidRPr="00F3221B">
        <w:rPr>
          <w:color w:val="000000"/>
          <w:kern w:val="2"/>
          <w:lang w:val="it-IT"/>
          <w14:ligatures w14:val="standardContextual"/>
        </w:rPr>
        <w:t xml:space="preserve"> lei fara T.V.A.</w:t>
      </w:r>
    </w:p>
    <w:p w14:paraId="2601A533" w14:textId="5885D303" w:rsidR="007026A5" w:rsidRPr="00F3221B" w:rsidRDefault="007026A5" w:rsidP="007026A5">
      <w:pPr>
        <w:spacing w:line="276" w:lineRule="auto"/>
        <w:ind w:right="23"/>
        <w:jc w:val="both"/>
        <w:rPr>
          <w:color w:val="000000"/>
          <w:kern w:val="2"/>
          <w:lang w:val="it-IT"/>
          <w14:ligatures w14:val="standardContextual"/>
        </w:rPr>
      </w:pPr>
    </w:p>
    <w:p w14:paraId="22F3EA4F" w14:textId="77777777" w:rsidR="004E7E0D" w:rsidRPr="00F3221B" w:rsidRDefault="004E7E0D" w:rsidP="008D0847">
      <w:pPr>
        <w:keepNext/>
        <w:keepLines/>
        <w:spacing w:line="276" w:lineRule="auto"/>
        <w:outlineLvl w:val="1"/>
        <w:rPr>
          <w:b/>
          <w:bCs/>
          <w:kern w:val="2"/>
          <w:lang w:val="it-IT"/>
          <w14:ligatures w14:val="standardContextual"/>
        </w:rPr>
      </w:pPr>
      <w:r w:rsidRPr="00F3221B">
        <w:rPr>
          <w:b/>
          <w:bCs/>
          <w:kern w:val="2"/>
          <w:lang w:val="it-IT"/>
          <w14:ligatures w14:val="standardContextual"/>
        </w:rPr>
        <w:t>6. DURATA CONTRACTULUI</w:t>
      </w:r>
    </w:p>
    <w:p w14:paraId="29145D67" w14:textId="77777777" w:rsidR="00E446E6" w:rsidRPr="00F3221B" w:rsidRDefault="00E446E6" w:rsidP="008D0847">
      <w:pPr>
        <w:overflowPunct w:val="0"/>
        <w:autoSpaceDE w:val="0"/>
        <w:autoSpaceDN w:val="0"/>
        <w:adjustRightInd w:val="0"/>
        <w:spacing w:line="276" w:lineRule="auto"/>
        <w:ind w:right="9"/>
        <w:jc w:val="both"/>
        <w:textAlignment w:val="baseline"/>
        <w:rPr>
          <w:lang w:val="it-IT"/>
        </w:rPr>
      </w:pPr>
      <w:r w:rsidRPr="00F3221B">
        <w:rPr>
          <w:lang w:val="it-IT"/>
        </w:rPr>
        <w:t>6.1. Durata Contractului este după cum urmează:</w:t>
      </w:r>
    </w:p>
    <w:p w14:paraId="0D5004A0" w14:textId="3C54254D" w:rsidR="00E446E6" w:rsidRPr="00F3221B" w:rsidRDefault="00E446E6" w:rsidP="008D0847">
      <w:pPr>
        <w:overflowPunct w:val="0"/>
        <w:autoSpaceDE w:val="0"/>
        <w:autoSpaceDN w:val="0"/>
        <w:adjustRightInd w:val="0"/>
        <w:spacing w:line="276" w:lineRule="auto"/>
        <w:ind w:right="9"/>
        <w:jc w:val="both"/>
        <w:textAlignment w:val="baseline"/>
        <w:rPr>
          <w:lang w:val="it-IT"/>
        </w:rPr>
      </w:pPr>
      <w:r w:rsidRPr="00F3221B">
        <w:rPr>
          <w:lang w:val="it-IT"/>
        </w:rPr>
        <w:t>a) durata maxima a serviciilor de proiectare (</w:t>
      </w:r>
      <w:r w:rsidR="00F04277" w:rsidRPr="00F3221B">
        <w:rPr>
          <w:lang w:val="it-IT"/>
        </w:rPr>
        <w:t>D</w:t>
      </w:r>
      <w:r w:rsidR="00566DB5" w:rsidRPr="00F3221B">
        <w:rPr>
          <w:lang w:val="it-IT"/>
        </w:rPr>
        <w:t>TAD+</w:t>
      </w:r>
      <w:r w:rsidRPr="00F3221B">
        <w:rPr>
          <w:lang w:val="it-IT"/>
        </w:rPr>
        <w:t>DTOE+DTAC+PT</w:t>
      </w:r>
      <w:r w:rsidR="00566DB5" w:rsidRPr="00F3221B">
        <w:rPr>
          <w:lang w:val="it-IT"/>
        </w:rPr>
        <w:t>E</w:t>
      </w:r>
      <w:r w:rsidRPr="00F3221B">
        <w:rPr>
          <w:lang w:val="it-IT"/>
        </w:rPr>
        <w:t>+DE)</w:t>
      </w:r>
      <w:r w:rsidR="006029DC" w:rsidRPr="00F3221B">
        <w:rPr>
          <w:lang w:val="it-IT"/>
        </w:rPr>
        <w:t xml:space="preserve">: </w:t>
      </w:r>
      <w:r w:rsidR="00566DB5" w:rsidRPr="00F3221B">
        <w:rPr>
          <w:b/>
          <w:bCs/>
          <w:i/>
          <w:iCs/>
          <w:lang w:val="it-IT"/>
        </w:rPr>
        <w:t>3</w:t>
      </w:r>
      <w:r w:rsidRPr="00F3221B">
        <w:rPr>
          <w:b/>
          <w:bCs/>
          <w:i/>
          <w:iCs/>
          <w:lang w:val="it-IT"/>
        </w:rPr>
        <w:t xml:space="preserve"> luni</w:t>
      </w:r>
      <w:r w:rsidRPr="00F3221B">
        <w:rPr>
          <w:lang w:val="it-IT"/>
        </w:rPr>
        <w:t xml:space="preserve"> </w:t>
      </w:r>
      <w:r w:rsidR="00627AA5" w:rsidRPr="00F3221B">
        <w:rPr>
          <w:lang w:val="ro-RO"/>
        </w:rPr>
        <w:t xml:space="preserve">emiterea ordinului de începere a </w:t>
      </w:r>
      <w:r w:rsidR="00221F3B" w:rsidRPr="00F3221B">
        <w:rPr>
          <w:lang w:val="ro-RO"/>
        </w:rPr>
        <w:t>prestarii</w:t>
      </w:r>
      <w:r w:rsidR="002F2DB4" w:rsidRPr="00F3221B">
        <w:rPr>
          <w:lang w:val="ro-RO"/>
        </w:rPr>
        <w:t xml:space="preserve"> serviciilor</w:t>
      </w:r>
      <w:r w:rsidR="008F0E05" w:rsidRPr="00F3221B">
        <w:rPr>
          <w:lang w:val="ro-RO"/>
        </w:rPr>
        <w:t xml:space="preserve"> de proiectare</w:t>
      </w:r>
      <w:r w:rsidR="00221F3B" w:rsidRPr="00F3221B">
        <w:rPr>
          <w:lang w:val="ro-RO"/>
        </w:rPr>
        <w:t xml:space="preserve"> </w:t>
      </w:r>
      <w:r w:rsidRPr="00F3221B">
        <w:rPr>
          <w:lang w:val="it-IT"/>
        </w:rPr>
        <w:t>; asisten</w:t>
      </w:r>
      <w:r w:rsidR="001A272D" w:rsidRPr="00F3221B">
        <w:rPr>
          <w:lang w:val="it-IT"/>
        </w:rPr>
        <w:t>ț</w:t>
      </w:r>
      <w:r w:rsidRPr="00F3221B">
        <w:rPr>
          <w:lang w:val="it-IT"/>
        </w:rPr>
        <w:t>a tehnic</w:t>
      </w:r>
      <w:r w:rsidR="001A272D" w:rsidRPr="00F3221B">
        <w:rPr>
          <w:lang w:val="it-IT"/>
        </w:rPr>
        <w:t>ă</w:t>
      </w:r>
      <w:r w:rsidRPr="00F3221B">
        <w:rPr>
          <w:lang w:val="it-IT"/>
        </w:rPr>
        <w:t xml:space="preserve"> din partea proiectantului va fi acordat</w:t>
      </w:r>
      <w:r w:rsidR="001A272D" w:rsidRPr="00F3221B">
        <w:rPr>
          <w:lang w:val="it-IT"/>
        </w:rPr>
        <w:t>ă</w:t>
      </w:r>
      <w:r w:rsidRPr="00F3221B">
        <w:rPr>
          <w:lang w:val="it-IT"/>
        </w:rPr>
        <w:t xml:space="preserve"> pe toat</w:t>
      </w:r>
      <w:r w:rsidR="001A272D" w:rsidRPr="00F3221B">
        <w:rPr>
          <w:lang w:val="it-IT"/>
        </w:rPr>
        <w:t>ă</w:t>
      </w:r>
      <w:r w:rsidRPr="00F3221B">
        <w:rPr>
          <w:lang w:val="it-IT"/>
        </w:rPr>
        <w:t xml:space="preserve"> durata execu</w:t>
      </w:r>
      <w:r w:rsidR="001A272D" w:rsidRPr="00F3221B">
        <w:rPr>
          <w:lang w:val="it-IT"/>
        </w:rPr>
        <w:t>ț</w:t>
      </w:r>
      <w:r w:rsidRPr="00F3221B">
        <w:rPr>
          <w:lang w:val="it-IT"/>
        </w:rPr>
        <w:t>iei contractului</w:t>
      </w:r>
      <w:r w:rsidR="006212DC" w:rsidRPr="00F3221B">
        <w:rPr>
          <w:lang w:val="it-IT"/>
        </w:rPr>
        <w:t xml:space="preserve"> </w:t>
      </w:r>
      <w:r w:rsidR="006212DC" w:rsidRPr="00F3221B">
        <w:rPr>
          <w:color w:val="000000"/>
          <w:kern w:val="2"/>
          <w:lang w:val="it-IT"/>
          <w14:ligatures w14:val="standardContextual"/>
        </w:rPr>
        <w:t>și până la recepția la terminarea lucr</w:t>
      </w:r>
      <w:r w:rsidR="001A272D" w:rsidRPr="00F3221B">
        <w:rPr>
          <w:color w:val="000000"/>
          <w:kern w:val="2"/>
          <w:lang w:val="it-IT"/>
          <w14:ligatures w14:val="standardContextual"/>
        </w:rPr>
        <w:t>ă</w:t>
      </w:r>
      <w:r w:rsidR="006212DC" w:rsidRPr="00F3221B">
        <w:rPr>
          <w:color w:val="000000"/>
          <w:kern w:val="2"/>
          <w:lang w:val="it-IT"/>
          <w14:ligatures w14:val="standardContextual"/>
        </w:rPr>
        <w:t>rilor.</w:t>
      </w:r>
    </w:p>
    <w:p w14:paraId="51CE172F" w14:textId="67E905A0" w:rsidR="00E446E6" w:rsidRPr="00F3221B" w:rsidRDefault="00E446E6" w:rsidP="008D0847">
      <w:pPr>
        <w:overflowPunct w:val="0"/>
        <w:autoSpaceDE w:val="0"/>
        <w:autoSpaceDN w:val="0"/>
        <w:adjustRightInd w:val="0"/>
        <w:spacing w:line="276" w:lineRule="auto"/>
        <w:ind w:right="9"/>
        <w:jc w:val="both"/>
        <w:textAlignment w:val="baseline"/>
        <w:rPr>
          <w:b/>
          <w:bCs/>
          <w:lang w:val="it-IT" w:eastAsia="pl-PL"/>
        </w:rPr>
      </w:pPr>
      <w:r w:rsidRPr="00F3221B">
        <w:rPr>
          <w:lang w:val="it-IT"/>
        </w:rPr>
        <w:t xml:space="preserve">b) durata maxima de executie: </w:t>
      </w:r>
      <w:r w:rsidR="008F0E05" w:rsidRPr="00F3221B">
        <w:rPr>
          <w:b/>
          <w:bCs/>
          <w:i/>
          <w:iCs/>
          <w:lang w:val="it-IT"/>
        </w:rPr>
        <w:t>21</w:t>
      </w:r>
      <w:r w:rsidRPr="00F3221B">
        <w:rPr>
          <w:b/>
          <w:bCs/>
          <w:i/>
          <w:iCs/>
          <w:lang w:val="it-IT"/>
        </w:rPr>
        <w:t xml:space="preserve"> luni</w:t>
      </w:r>
      <w:r w:rsidRPr="00F3221B">
        <w:rPr>
          <w:lang w:val="it-IT"/>
        </w:rPr>
        <w:t xml:space="preserve"> </w:t>
      </w:r>
      <w:r w:rsidRPr="00F3221B">
        <w:rPr>
          <w:lang w:val="ro-RO"/>
        </w:rPr>
        <w:t>de la emiterea ordinului de începere a lucrărilor, în baza Autorizaţiei de Construire, dată în acest sens de către Achizitor.</w:t>
      </w:r>
    </w:p>
    <w:p w14:paraId="6A5C5497" w14:textId="77777777" w:rsidR="00E446E6" w:rsidRPr="00F3221B" w:rsidRDefault="00E446E6" w:rsidP="008D0847">
      <w:pPr>
        <w:overflowPunct w:val="0"/>
        <w:autoSpaceDE w:val="0"/>
        <w:autoSpaceDN w:val="0"/>
        <w:adjustRightInd w:val="0"/>
        <w:spacing w:line="276" w:lineRule="auto"/>
        <w:ind w:right="9"/>
        <w:jc w:val="both"/>
        <w:textAlignment w:val="baseline"/>
        <w:rPr>
          <w:lang w:val="it-IT"/>
        </w:rPr>
      </w:pPr>
      <w:r w:rsidRPr="00F3221B">
        <w:rPr>
          <w:lang w:val="it-IT"/>
        </w:rPr>
        <w:t>6.2.  Prezentul Contract încetează să producă efecte la data încheierii procesului-verbal de recepţie finală.</w:t>
      </w:r>
    </w:p>
    <w:p w14:paraId="2DF6321A" w14:textId="77777777" w:rsidR="00E446E6" w:rsidRPr="00F3221B" w:rsidRDefault="00E446E6" w:rsidP="00EF3018">
      <w:pPr>
        <w:overflowPunct w:val="0"/>
        <w:autoSpaceDE w:val="0"/>
        <w:autoSpaceDN w:val="0"/>
        <w:adjustRightInd w:val="0"/>
        <w:spacing w:line="276" w:lineRule="auto"/>
        <w:ind w:right="9" w:firstLine="567"/>
        <w:jc w:val="both"/>
        <w:textAlignment w:val="baseline"/>
        <w:rPr>
          <w:b/>
          <w:bCs/>
          <w:lang w:val="it-IT" w:eastAsia="pl-PL"/>
        </w:rPr>
      </w:pPr>
    </w:p>
    <w:p w14:paraId="6E8E48E8" w14:textId="77777777" w:rsidR="004E7E0D" w:rsidRPr="00F3221B" w:rsidRDefault="004E7E0D" w:rsidP="008D0847">
      <w:pPr>
        <w:numPr>
          <w:ilvl w:val="0"/>
          <w:numId w:val="6"/>
        </w:numPr>
        <w:spacing w:line="276" w:lineRule="auto"/>
        <w:ind w:left="0" w:right="23"/>
        <w:jc w:val="both"/>
        <w:rPr>
          <w:b/>
          <w:bCs/>
          <w:color w:val="000000"/>
          <w:kern w:val="2"/>
          <w14:ligatures w14:val="standardContextual"/>
        </w:rPr>
      </w:pPr>
      <w:r w:rsidRPr="00F3221B">
        <w:rPr>
          <w:b/>
          <w:bCs/>
          <w:color w:val="000000"/>
          <w:kern w:val="2"/>
          <w14:ligatures w14:val="standardContextual"/>
        </w:rPr>
        <w:t>STANDARDE</w:t>
      </w:r>
    </w:p>
    <w:p w14:paraId="638FD0E8" w14:textId="2F06C0DF" w:rsidR="004E7E0D" w:rsidRPr="00F3221B" w:rsidRDefault="004E7E0D" w:rsidP="008D0847">
      <w:pPr>
        <w:spacing w:line="276" w:lineRule="auto"/>
        <w:ind w:right="23"/>
        <w:jc w:val="both"/>
        <w:rPr>
          <w:color w:val="000000"/>
          <w:kern w:val="2"/>
          <w14:ligatures w14:val="standardContextual"/>
        </w:rPr>
      </w:pPr>
      <w:r w:rsidRPr="00F3221B">
        <w:rPr>
          <w:color w:val="000000"/>
          <w:kern w:val="2"/>
          <w14:ligatures w14:val="standardContextual"/>
        </w:rPr>
        <w:t>7.</w:t>
      </w:r>
      <w:r w:rsidR="000F6039" w:rsidRPr="00F3221B">
        <w:rPr>
          <w:color w:val="000000"/>
          <w:kern w:val="2"/>
          <w14:ligatures w14:val="standardContextual"/>
        </w:rPr>
        <w:t>1</w:t>
      </w:r>
      <w:r w:rsidRPr="00F3221B">
        <w:rPr>
          <w:color w:val="000000"/>
          <w:kern w:val="2"/>
          <w14:ligatures w14:val="standardContextual"/>
        </w:rPr>
        <w:t>. Executantul garantează că, la data recepției, lucrarea executată va avea calitățile solicitate de Achizitor prin caietul de sarcini, va corespunde reglementărilor tehnice în vigoare și nu va fi afectată de vicii care ar diminua sau ar anula valoarea ori posibilitatea de utilizare.</w:t>
      </w:r>
    </w:p>
    <w:p w14:paraId="1F4E5263" w14:textId="77777777" w:rsidR="004E7E0D" w:rsidRPr="00F3221B" w:rsidRDefault="004E7E0D" w:rsidP="008D0847">
      <w:pPr>
        <w:spacing w:line="276" w:lineRule="auto"/>
        <w:ind w:right="23"/>
        <w:jc w:val="both"/>
        <w:rPr>
          <w:color w:val="000000"/>
          <w:kern w:val="2"/>
          <w14:ligatures w14:val="standardContextual"/>
        </w:rPr>
      </w:pPr>
      <w:r w:rsidRPr="00F3221B">
        <w:rPr>
          <w:color w:val="000000"/>
          <w:kern w:val="2"/>
          <w14:ligatures w14:val="standardContextual"/>
        </w:rPr>
        <w:t>7.2. La lucrările la care se fac încercări, calitatea probei se consideră realizată dacă rezultatele se înscriu în toleranțele admise prin reglementările tehnice în vigoare.</w:t>
      </w:r>
    </w:p>
    <w:p w14:paraId="1ABB6E58" w14:textId="77777777" w:rsidR="004E7E0D" w:rsidRPr="00F3221B" w:rsidRDefault="004E7E0D" w:rsidP="008D0847">
      <w:pPr>
        <w:keepNext/>
        <w:keepLines/>
        <w:spacing w:line="276" w:lineRule="auto"/>
        <w:outlineLvl w:val="1"/>
        <w:rPr>
          <w:b/>
          <w:bCs/>
          <w:color w:val="000000"/>
          <w:kern w:val="2"/>
          <w14:ligatures w14:val="standardContextual"/>
        </w:rPr>
      </w:pPr>
      <w:r w:rsidRPr="00F3221B">
        <w:rPr>
          <w:b/>
          <w:bCs/>
          <w:color w:val="000000"/>
          <w:kern w:val="2"/>
          <w14:ligatures w14:val="standardContextual"/>
        </w:rPr>
        <w:t>8. EXECUTAREA CONTRACTULUI</w:t>
      </w:r>
    </w:p>
    <w:p w14:paraId="2384D94C" w14:textId="69E538FB" w:rsidR="004E7E0D" w:rsidRPr="00F3221B" w:rsidRDefault="004E7E0D" w:rsidP="008D0847">
      <w:pPr>
        <w:spacing w:line="276" w:lineRule="auto"/>
        <w:ind w:right="23"/>
        <w:jc w:val="both"/>
        <w:rPr>
          <w:color w:val="000000"/>
          <w:kern w:val="2"/>
          <w14:ligatures w14:val="standardContextual"/>
        </w:rPr>
      </w:pPr>
      <w:r w:rsidRPr="00F3221B">
        <w:rPr>
          <w:color w:val="000000"/>
          <w:kern w:val="2"/>
          <w14:ligatures w14:val="standardContextual"/>
        </w:rPr>
        <w:t xml:space="preserve">8.1. Executarea serviciilor de proiectare începe de la data </w:t>
      </w:r>
      <w:r w:rsidR="00DF2954" w:rsidRPr="00F3221B">
        <w:rPr>
          <w:color w:val="000000"/>
          <w:kern w:val="2"/>
          <w14:ligatures w14:val="standardContextual"/>
        </w:rPr>
        <w:t>semn</w:t>
      </w:r>
      <w:r w:rsidR="002D09D6" w:rsidRPr="00F3221B">
        <w:rPr>
          <w:color w:val="000000"/>
          <w:kern w:val="2"/>
          <w14:ligatures w14:val="standardContextual"/>
        </w:rPr>
        <w:t>ă</w:t>
      </w:r>
      <w:r w:rsidR="00DF2954" w:rsidRPr="00F3221B">
        <w:rPr>
          <w:color w:val="000000"/>
          <w:kern w:val="2"/>
          <w14:ligatures w14:val="standardContextual"/>
        </w:rPr>
        <w:t>rii prezentului contract</w:t>
      </w:r>
      <w:r w:rsidR="00EF1ABC" w:rsidRPr="00F3221B">
        <w:rPr>
          <w:color w:val="000000"/>
          <w:kern w:val="2"/>
          <w14:ligatures w14:val="standardContextual"/>
        </w:rPr>
        <w:t>.</w:t>
      </w:r>
    </w:p>
    <w:p w14:paraId="3A90FC58" w14:textId="23C92419" w:rsidR="004E7E0D" w:rsidRPr="00F3221B" w:rsidRDefault="004E7E0D" w:rsidP="008D0847">
      <w:pPr>
        <w:spacing w:line="276" w:lineRule="auto"/>
        <w:ind w:right="23"/>
        <w:jc w:val="both"/>
        <w:rPr>
          <w:color w:val="000000"/>
          <w:kern w:val="2"/>
          <w14:ligatures w14:val="standardContextual"/>
        </w:rPr>
      </w:pPr>
      <w:r w:rsidRPr="00F3221B">
        <w:rPr>
          <w:color w:val="000000"/>
          <w:kern w:val="2"/>
          <w14:ligatures w14:val="standardContextual"/>
        </w:rPr>
        <w:t xml:space="preserve">8.2. Executarea lucrarilor începe în momentul emiterii ordinului de începere a lucrărilor, în baza </w:t>
      </w:r>
      <w:r w:rsidR="00AE4CFC" w:rsidRPr="00F3221B">
        <w:rPr>
          <w:color w:val="000000"/>
          <w:kern w:val="2"/>
          <w14:ligatures w14:val="standardContextual"/>
        </w:rPr>
        <w:t>A</w:t>
      </w:r>
      <w:r w:rsidRPr="00F3221B">
        <w:rPr>
          <w:color w:val="000000"/>
          <w:kern w:val="2"/>
          <w14:ligatures w14:val="standardContextual"/>
        </w:rPr>
        <w:t xml:space="preserve">utorizației de </w:t>
      </w:r>
      <w:r w:rsidR="00AE4CFC" w:rsidRPr="00F3221B">
        <w:rPr>
          <w:color w:val="000000"/>
          <w:kern w:val="2"/>
          <w14:ligatures w14:val="standardContextual"/>
        </w:rPr>
        <w:t>C</w:t>
      </w:r>
      <w:r w:rsidRPr="00F3221B">
        <w:rPr>
          <w:color w:val="000000"/>
          <w:kern w:val="2"/>
          <w14:ligatures w14:val="standardContextual"/>
        </w:rPr>
        <w:t>onstruire, dată în acest sens de către Achizitor, conform graficului de executie a lucrarilor.</w:t>
      </w:r>
    </w:p>
    <w:p w14:paraId="672D9D99" w14:textId="1AEB278E" w:rsidR="004E7E0D" w:rsidRPr="00F3221B" w:rsidRDefault="004E7E0D" w:rsidP="008D0847">
      <w:pPr>
        <w:spacing w:line="276" w:lineRule="auto"/>
        <w:ind w:right="86"/>
        <w:jc w:val="both"/>
        <w:rPr>
          <w:color w:val="000000"/>
          <w:kern w:val="2"/>
          <w14:ligatures w14:val="standardContextual"/>
        </w:rPr>
      </w:pPr>
      <w:r w:rsidRPr="00F3221B">
        <w:rPr>
          <w:color w:val="000000"/>
          <w:kern w:val="2"/>
          <w14:ligatures w14:val="standardContextual"/>
        </w:rPr>
        <w:t xml:space="preserve">8.3. Contractul nu va fi considerat finalizat până </w:t>
      </w:r>
      <w:r w:rsidR="00F15806" w:rsidRPr="00F3221B">
        <w:rPr>
          <w:color w:val="000000"/>
          <w:kern w:val="2"/>
          <w14:ligatures w14:val="standardContextual"/>
        </w:rPr>
        <w:t>l</w:t>
      </w:r>
      <w:r w:rsidRPr="00F3221B">
        <w:rPr>
          <w:color w:val="000000"/>
          <w:kern w:val="2"/>
          <w14:ligatures w14:val="standardContextual"/>
        </w:rPr>
        <w:t xml:space="preserve">a expirarea perioadei de garanție acordată lucrării și semnarea procesului verbal de recepție finală de către comisia de recepție. </w:t>
      </w:r>
      <w:r w:rsidR="00B11442" w:rsidRPr="00F3221B">
        <w:rPr>
          <w:color w:val="000000"/>
          <w:kern w:val="2"/>
          <w14:ligatures w14:val="standardContextual"/>
        </w:rPr>
        <w:t>Î</w:t>
      </w:r>
      <w:r w:rsidRPr="00F3221B">
        <w:rPr>
          <w:color w:val="000000"/>
          <w:kern w:val="2"/>
          <w14:ligatures w14:val="standardContextual"/>
        </w:rPr>
        <w:t>n toată această perioadă Executantul este responsabil față de Achizitor și față de oricare organism abilitat să verifice modul de utilizare a fondurilor publice, pentru toate lucrările ce cad în sarcina sa, pe întreaga perioadă în care contractul produce efecte.</w:t>
      </w:r>
    </w:p>
    <w:p w14:paraId="5C03EA6B" w14:textId="77777777" w:rsidR="004E7E0D" w:rsidRPr="00F3221B" w:rsidRDefault="004E7E0D" w:rsidP="008D0847">
      <w:pPr>
        <w:keepNext/>
        <w:keepLines/>
        <w:spacing w:line="276" w:lineRule="auto"/>
        <w:outlineLvl w:val="1"/>
        <w:rPr>
          <w:b/>
          <w:bCs/>
          <w:color w:val="000000"/>
          <w:kern w:val="2"/>
          <w14:ligatures w14:val="standardContextual"/>
        </w:rPr>
      </w:pPr>
      <w:r w:rsidRPr="00F3221B">
        <w:rPr>
          <w:b/>
          <w:bCs/>
          <w:color w:val="000000"/>
          <w:kern w:val="2"/>
          <w14:ligatures w14:val="standardContextual"/>
        </w:rPr>
        <w:lastRenderedPageBreak/>
        <w:t>9. DOCUMENTELE CONTRACTULUI</w:t>
      </w:r>
    </w:p>
    <w:p w14:paraId="1D450408" w14:textId="591440A5" w:rsidR="004E7E0D" w:rsidRPr="00F3221B" w:rsidRDefault="000963C1" w:rsidP="008D0847">
      <w:pPr>
        <w:numPr>
          <w:ilvl w:val="0"/>
          <w:numId w:val="7"/>
        </w:numPr>
        <w:spacing w:line="276" w:lineRule="auto"/>
        <w:ind w:left="0" w:right="23"/>
        <w:jc w:val="both"/>
        <w:rPr>
          <w:color w:val="000000"/>
          <w:kern w:val="2"/>
          <w14:ligatures w14:val="standardContextual"/>
        </w:rPr>
      </w:pPr>
      <w:r w:rsidRPr="00F3221B">
        <w:rPr>
          <w:color w:val="000000"/>
          <w:kern w:val="2"/>
          <w14:ligatures w14:val="standardContextual"/>
        </w:rPr>
        <w:t>1</w:t>
      </w:r>
      <w:r w:rsidR="004E7E0D" w:rsidRPr="00F3221B">
        <w:rPr>
          <w:color w:val="000000"/>
          <w:kern w:val="2"/>
          <w14:ligatures w14:val="standardContextual"/>
        </w:rPr>
        <w:t>. (</w:t>
      </w:r>
      <w:r w:rsidRPr="00F3221B">
        <w:rPr>
          <w:color w:val="000000"/>
          <w:kern w:val="2"/>
          <w14:ligatures w14:val="standardContextual"/>
        </w:rPr>
        <w:t>1</w:t>
      </w:r>
      <w:r w:rsidR="004E7E0D" w:rsidRPr="00F3221B">
        <w:rPr>
          <w:color w:val="000000"/>
          <w:kern w:val="2"/>
          <w14:ligatures w14:val="standardContextual"/>
        </w:rPr>
        <w:t>) Documentele contractului, inclusiv orice act adițional încheiat la acesta, care fac parte integrantă din acestea, sunt:</w:t>
      </w:r>
    </w:p>
    <w:p w14:paraId="705BC0D8" w14:textId="77777777" w:rsidR="00D35988" w:rsidRPr="00F3221B" w:rsidRDefault="00D35988" w:rsidP="008D0847">
      <w:pPr>
        <w:pStyle w:val="ListParagraph"/>
        <w:numPr>
          <w:ilvl w:val="1"/>
          <w:numId w:val="8"/>
        </w:numPr>
        <w:spacing w:line="276" w:lineRule="auto"/>
        <w:ind w:left="0" w:right="23"/>
        <w:jc w:val="both"/>
        <w:rPr>
          <w:color w:val="000000"/>
          <w:kern w:val="2"/>
          <w14:ligatures w14:val="standardContextual"/>
        </w:rPr>
      </w:pPr>
      <w:r w:rsidRPr="00F3221B">
        <w:rPr>
          <w:color w:val="000000"/>
          <w:kern w:val="2"/>
          <w14:ligatures w14:val="standardContextual"/>
        </w:rPr>
        <w:t>caietul de sarcini si anexele acestuia, inclusiv clarificarile si/sau masurile de remediere aduse pana la depunerea ofertelor, ce privesc aspectele tehnice si financiare;</w:t>
      </w:r>
    </w:p>
    <w:p w14:paraId="0B0219A8" w14:textId="77777777" w:rsidR="00D35988" w:rsidRPr="00F3221B" w:rsidRDefault="00D35988" w:rsidP="008D0847">
      <w:pPr>
        <w:pStyle w:val="ListParagraph"/>
        <w:numPr>
          <w:ilvl w:val="1"/>
          <w:numId w:val="8"/>
        </w:numPr>
        <w:spacing w:line="276" w:lineRule="auto"/>
        <w:ind w:left="0" w:right="23"/>
        <w:jc w:val="both"/>
        <w:rPr>
          <w:color w:val="000000"/>
          <w:kern w:val="2"/>
          <w14:ligatures w14:val="standardContextual"/>
        </w:rPr>
      </w:pPr>
      <w:r w:rsidRPr="00F3221B">
        <w:rPr>
          <w:color w:val="000000"/>
          <w:kern w:val="2"/>
          <w14:ligatures w14:val="standardContextual"/>
        </w:rPr>
        <w:t>propunerea tehnica si propunerea financiara (inclusiv toate anexele acesteia), inclusiv clarificarile din perioada de evaluare;</w:t>
      </w:r>
    </w:p>
    <w:p w14:paraId="6A9EE6D2" w14:textId="77777777" w:rsidR="00D35988" w:rsidRPr="00F3221B" w:rsidRDefault="00D35988" w:rsidP="008D0847">
      <w:pPr>
        <w:pStyle w:val="ListParagraph"/>
        <w:numPr>
          <w:ilvl w:val="1"/>
          <w:numId w:val="8"/>
        </w:numPr>
        <w:spacing w:line="276" w:lineRule="auto"/>
        <w:ind w:left="0" w:right="23"/>
        <w:jc w:val="both"/>
        <w:rPr>
          <w:color w:val="000000"/>
          <w:kern w:val="2"/>
          <w:lang w:val="es-ES"/>
          <w14:ligatures w14:val="standardContextual"/>
        </w:rPr>
      </w:pPr>
      <w:r w:rsidRPr="00F3221B">
        <w:rPr>
          <w:color w:val="000000"/>
          <w:kern w:val="2"/>
          <w:lang w:val="es-ES"/>
          <w14:ligatures w14:val="standardContextual"/>
        </w:rPr>
        <w:t>graficul de executie a lucrarilor;</w:t>
      </w:r>
    </w:p>
    <w:p w14:paraId="6D09E73E" w14:textId="77777777" w:rsidR="00D35988" w:rsidRPr="00F3221B" w:rsidRDefault="00D35988" w:rsidP="008D0847">
      <w:pPr>
        <w:pStyle w:val="ListParagraph"/>
        <w:numPr>
          <w:ilvl w:val="1"/>
          <w:numId w:val="8"/>
        </w:numPr>
        <w:spacing w:line="276" w:lineRule="auto"/>
        <w:ind w:left="0" w:right="23"/>
        <w:jc w:val="both"/>
        <w:rPr>
          <w:color w:val="000000"/>
          <w:kern w:val="2"/>
          <w14:ligatures w14:val="standardContextual"/>
        </w:rPr>
      </w:pPr>
      <w:r w:rsidRPr="00F3221B">
        <w:rPr>
          <w:color w:val="000000"/>
          <w:kern w:val="2"/>
          <w14:ligatures w14:val="standardContextual"/>
        </w:rPr>
        <w:t>instrumentul de garantare, emis in conditiile legii, pentru constituirea garantiei de buna executie;</w:t>
      </w:r>
    </w:p>
    <w:p w14:paraId="2FF93760" w14:textId="4BB5D67A" w:rsidR="00D35988" w:rsidRPr="00183BB5" w:rsidRDefault="00D35988" w:rsidP="008D0847">
      <w:pPr>
        <w:pStyle w:val="ListParagraph"/>
        <w:numPr>
          <w:ilvl w:val="1"/>
          <w:numId w:val="8"/>
        </w:numPr>
        <w:spacing w:line="276" w:lineRule="auto"/>
        <w:ind w:left="0" w:right="23"/>
        <w:jc w:val="both"/>
        <w:rPr>
          <w:kern w:val="2"/>
          <w:lang w:val="es-ES"/>
          <w14:ligatures w14:val="standardContextual"/>
        </w:rPr>
      </w:pPr>
      <w:r w:rsidRPr="00183BB5">
        <w:rPr>
          <w:kern w:val="2"/>
          <w:lang w:val="es-ES"/>
          <w14:ligatures w14:val="standardContextual"/>
        </w:rPr>
        <w:t>contractele cu subcontractantii;</w:t>
      </w:r>
    </w:p>
    <w:p w14:paraId="1DB09BC4" w14:textId="77777777" w:rsidR="004E7E0D" w:rsidRPr="00F3221B" w:rsidRDefault="004E7E0D" w:rsidP="008D0847">
      <w:pPr>
        <w:spacing w:line="276" w:lineRule="auto"/>
        <w:ind w:right="120"/>
        <w:jc w:val="both"/>
        <w:rPr>
          <w:color w:val="000000"/>
          <w:kern w:val="2"/>
          <w:lang w:val="es-ES"/>
          <w14:ligatures w14:val="standardContextual"/>
        </w:rPr>
      </w:pPr>
      <w:r w:rsidRPr="00F3221B">
        <w:rPr>
          <w:color w:val="000000"/>
          <w:kern w:val="2"/>
          <w:lang w:val="es-ES"/>
          <w14:ligatures w14:val="standardContextual"/>
        </w:rPr>
        <w:t>9.2. În cazul în care, pe parcursul îndeplinirii contractului, se constată faptul că anumite elemente ale propunerii tehnice sunt inferioare sau nu corespund cerințelor prevăzute în caietul de sarcini, prevalează prevederile caietului de sarcini.</w:t>
      </w:r>
    </w:p>
    <w:p w14:paraId="1B547CA8" w14:textId="64140D37" w:rsidR="004E7E0D" w:rsidRPr="00F3221B" w:rsidRDefault="004E7E0D" w:rsidP="008D0847">
      <w:pPr>
        <w:keepNext/>
        <w:keepLines/>
        <w:spacing w:line="276" w:lineRule="auto"/>
        <w:outlineLvl w:val="1"/>
        <w:rPr>
          <w:b/>
          <w:bCs/>
          <w:color w:val="000000"/>
          <w:kern w:val="2"/>
          <w:lang w:val="fr-FR"/>
          <w14:ligatures w14:val="standardContextual"/>
        </w:rPr>
      </w:pPr>
      <w:r w:rsidRPr="00F3221B">
        <w:rPr>
          <w:b/>
          <w:bCs/>
          <w:color w:val="000000"/>
          <w:kern w:val="2"/>
          <w:lang w:val="fr-FR"/>
          <w14:ligatures w14:val="standardContextual"/>
        </w:rPr>
        <w:t>10. OBLIGAȚIILE PR</w:t>
      </w:r>
      <w:r w:rsidR="000C063F" w:rsidRPr="00F3221B">
        <w:rPr>
          <w:b/>
          <w:bCs/>
          <w:color w:val="000000"/>
          <w:kern w:val="2"/>
          <w:lang w:val="fr-FR"/>
          <w14:ligatures w14:val="standardContextual"/>
        </w:rPr>
        <w:t>I</w:t>
      </w:r>
      <w:r w:rsidRPr="00F3221B">
        <w:rPr>
          <w:b/>
          <w:bCs/>
          <w:color w:val="000000"/>
          <w:kern w:val="2"/>
          <w:lang w:val="fr-FR"/>
          <w14:ligatures w14:val="standardContextual"/>
        </w:rPr>
        <w:t>NCIPALE ALE EXECUTANTULUI</w:t>
      </w:r>
    </w:p>
    <w:p w14:paraId="133EF354" w14:textId="6DB8186B" w:rsidR="004E7E0D" w:rsidRPr="00F3221B" w:rsidRDefault="004E7E0D" w:rsidP="008D0847">
      <w:pPr>
        <w:tabs>
          <w:tab w:val="center" w:pos="1752"/>
          <w:tab w:val="center" w:pos="3778"/>
        </w:tabs>
        <w:spacing w:line="276" w:lineRule="auto"/>
        <w:rPr>
          <w:color w:val="000000"/>
          <w:kern w:val="2"/>
          <w:lang w:val="fr-FR"/>
          <w14:ligatures w14:val="standardContextual"/>
        </w:rPr>
      </w:pPr>
      <w:r w:rsidRPr="00F3221B">
        <w:rPr>
          <w:b/>
          <w:bCs/>
          <w:color w:val="000000"/>
          <w:kern w:val="2"/>
          <w:u w:val="single" w:color="000000"/>
          <w:lang w:val="fr-FR"/>
          <w14:ligatures w14:val="standardContextual"/>
        </w:rPr>
        <w:t>*Pentru Executie Lucrări</w:t>
      </w:r>
      <w:r w:rsidRPr="00F3221B">
        <w:rPr>
          <w:noProof/>
          <w:color w:val="000000"/>
          <w:kern w:val="2"/>
          <w14:ligatures w14:val="standardContextual"/>
        </w:rPr>
        <w:drawing>
          <wp:inline distT="0" distB="0" distL="0" distR="0" wp14:anchorId="37DE37B0" wp14:editId="630B2E7B">
            <wp:extent cx="18288" cy="6098"/>
            <wp:effectExtent l="0" t="0" r="0" b="0"/>
            <wp:docPr id="19581" name="Picture 19581"/>
            <wp:cNvGraphicFramePr/>
            <a:graphic xmlns:a="http://schemas.openxmlformats.org/drawingml/2006/main">
              <a:graphicData uri="http://schemas.openxmlformats.org/drawingml/2006/picture">
                <pic:pic xmlns:pic="http://schemas.openxmlformats.org/drawingml/2006/picture">
                  <pic:nvPicPr>
                    <pic:cNvPr id="19581" name="Picture 19581"/>
                    <pic:cNvPicPr/>
                  </pic:nvPicPr>
                  <pic:blipFill>
                    <a:blip r:embed="rId10"/>
                    <a:stretch>
                      <a:fillRect/>
                    </a:stretch>
                  </pic:blipFill>
                  <pic:spPr>
                    <a:xfrm>
                      <a:off x="0" y="0"/>
                      <a:ext cx="18288" cy="6098"/>
                    </a:xfrm>
                    <a:prstGeom prst="rect">
                      <a:avLst/>
                    </a:prstGeom>
                  </pic:spPr>
                </pic:pic>
              </a:graphicData>
            </a:graphic>
          </wp:inline>
        </w:drawing>
      </w:r>
    </w:p>
    <w:p w14:paraId="71099D21" w14:textId="0C45BD12" w:rsidR="004E7E0D" w:rsidRPr="00F3221B" w:rsidRDefault="004E7E0D" w:rsidP="008D0847">
      <w:pPr>
        <w:spacing w:line="276" w:lineRule="auto"/>
        <w:ind w:right="23"/>
        <w:jc w:val="both"/>
        <w:rPr>
          <w:color w:val="000000"/>
          <w:kern w:val="2"/>
          <w:lang w:val="fr-FR"/>
          <w14:ligatures w14:val="standardContextual"/>
        </w:rPr>
      </w:pPr>
      <w:r w:rsidRPr="00F3221B">
        <w:rPr>
          <w:color w:val="000000"/>
          <w:kern w:val="2"/>
          <w:lang w:val="fr-FR"/>
          <w14:ligatures w14:val="standardContextual"/>
        </w:rPr>
        <w:t>10.</w:t>
      </w:r>
      <w:r w:rsidR="000963C1" w:rsidRPr="00F3221B">
        <w:rPr>
          <w:color w:val="000000"/>
          <w:kern w:val="2"/>
          <w:lang w:val="fr-FR"/>
          <w14:ligatures w14:val="standardContextual"/>
        </w:rPr>
        <w:t>1</w:t>
      </w:r>
      <w:r w:rsidRPr="00F3221B">
        <w:rPr>
          <w:color w:val="000000"/>
          <w:kern w:val="2"/>
          <w:lang w:val="fr-FR"/>
          <w14:ligatures w14:val="standardContextual"/>
        </w:rPr>
        <w:t>. (</w:t>
      </w:r>
      <w:r w:rsidR="000963C1" w:rsidRPr="00F3221B">
        <w:rPr>
          <w:color w:val="000000"/>
          <w:kern w:val="2"/>
          <w:lang w:val="fr-FR"/>
          <w14:ligatures w14:val="standardContextual"/>
        </w:rPr>
        <w:t>1</w:t>
      </w:r>
      <w:r w:rsidRPr="00F3221B">
        <w:rPr>
          <w:color w:val="000000"/>
          <w:kern w:val="2"/>
          <w:lang w:val="fr-FR"/>
          <w14:ligatures w14:val="standardContextual"/>
        </w:rPr>
        <w:t>) Executantul, are obligația, la executia lucrarilor, sa respecte proiectul tehnic, caietele de sarcini elaborate de proiectantii de specialitate si vizate de verificatorii atestati conform prevederilor legale si normativele in vigoare privind tehnologia de executie a lucrarilor.</w:t>
      </w:r>
    </w:p>
    <w:p w14:paraId="18DDDCFF" w14:textId="77777777" w:rsidR="004E7E0D" w:rsidRPr="00F3221B" w:rsidRDefault="004E7E0D" w:rsidP="008D0847">
      <w:pPr>
        <w:numPr>
          <w:ilvl w:val="0"/>
          <w:numId w:val="9"/>
        </w:numPr>
        <w:spacing w:line="276" w:lineRule="auto"/>
        <w:ind w:left="0" w:right="23"/>
        <w:jc w:val="both"/>
        <w:rPr>
          <w:color w:val="000000"/>
          <w:kern w:val="2"/>
          <w14:ligatures w14:val="standardContextual"/>
        </w:rPr>
      </w:pPr>
      <w:r w:rsidRPr="00F3221B">
        <w:rPr>
          <w:color w:val="000000"/>
          <w:kern w:val="2"/>
          <w14:ligatures w14:val="standardContextual"/>
        </w:rPr>
        <w:t>Executantul are obligația de a începe lucrările de la data primirii ordinului de începere a lucrărilor din partea Achizitorului.</w:t>
      </w:r>
    </w:p>
    <w:p w14:paraId="1273EC98" w14:textId="50F132F3" w:rsidR="004E7E0D" w:rsidRPr="00F3221B" w:rsidRDefault="004E7E0D" w:rsidP="008D0847">
      <w:pPr>
        <w:numPr>
          <w:ilvl w:val="0"/>
          <w:numId w:val="9"/>
        </w:numPr>
        <w:spacing w:line="276" w:lineRule="auto"/>
        <w:ind w:left="0" w:right="23"/>
        <w:jc w:val="both"/>
        <w:rPr>
          <w:color w:val="000000"/>
          <w:kern w:val="2"/>
          <w14:ligatures w14:val="standardContextual"/>
        </w:rPr>
      </w:pPr>
      <w:r w:rsidRPr="00F3221B">
        <w:rPr>
          <w:color w:val="000000"/>
          <w:kern w:val="2"/>
          <w14:ligatures w14:val="standardContextual"/>
        </w:rPr>
        <w:t>Executantul are obligația de a executa și finaliza lucrările, precum si de a remedia orice neconformitati sau vicii ascunse, cu atenția și promptitudinea cuvenită, în concordanță cu obligațiile asumate prin contract</w:t>
      </w:r>
      <w:r w:rsidR="004B598D" w:rsidRPr="00F3221B">
        <w:rPr>
          <w:color w:val="000000"/>
          <w:kern w:val="2"/>
          <w14:ligatures w14:val="standardContextual"/>
        </w:rPr>
        <w:t>.</w:t>
      </w:r>
    </w:p>
    <w:p w14:paraId="0448416A" w14:textId="77777777" w:rsidR="004E7E0D" w:rsidRPr="00F3221B" w:rsidRDefault="004E7E0D" w:rsidP="008D0847">
      <w:pPr>
        <w:numPr>
          <w:ilvl w:val="0"/>
          <w:numId w:val="9"/>
        </w:numPr>
        <w:spacing w:line="276" w:lineRule="auto"/>
        <w:ind w:left="0" w:right="23"/>
        <w:jc w:val="both"/>
        <w:rPr>
          <w:color w:val="000000"/>
          <w:kern w:val="2"/>
          <w14:ligatures w14:val="standardContextual"/>
        </w:rPr>
      </w:pPr>
      <w:r w:rsidRPr="00F3221B">
        <w:rPr>
          <w:color w:val="000000"/>
          <w:kern w:val="2"/>
          <w14:ligatures w14:val="standardContextual"/>
        </w:rPr>
        <w:t>Executantul are obligația de a supraveghea lucrările, de a asigura forța de muncă calificată pentru îndeplinirea contractului la termenul contractat, materialele, instalațiile, echipamentele și toate celelalte obiecte, fie de natură provizorie, fie definitive, cerute de și pentru contract, de a delimita și semnaliza zonele de lucru, precum și de a asigura personalul muncitor împotriva accidentelor și de a asigura acestuia echipament de protecție și de semnalizare în perimetrul de lucru.</w:t>
      </w:r>
    </w:p>
    <w:p w14:paraId="630229D7" w14:textId="3BCBEA61" w:rsidR="004E7E0D" w:rsidRPr="00F3221B" w:rsidRDefault="004E7E0D" w:rsidP="008D0847">
      <w:pPr>
        <w:spacing w:line="276" w:lineRule="auto"/>
        <w:ind w:right="23"/>
        <w:jc w:val="both"/>
        <w:rPr>
          <w:color w:val="000000"/>
          <w:kern w:val="2"/>
          <w14:ligatures w14:val="standardContextual"/>
        </w:rPr>
      </w:pPr>
      <w:r w:rsidRPr="00F3221B">
        <w:rPr>
          <w:color w:val="000000"/>
          <w:kern w:val="2"/>
          <w14:ligatures w14:val="standardContextual"/>
        </w:rPr>
        <w:t>10.2. (</w:t>
      </w:r>
      <w:r w:rsidR="000963C1" w:rsidRPr="00F3221B">
        <w:rPr>
          <w:color w:val="000000"/>
          <w:kern w:val="2"/>
          <w14:ligatures w14:val="standardContextual"/>
        </w:rPr>
        <w:t>1</w:t>
      </w:r>
      <w:r w:rsidRPr="00F3221B">
        <w:rPr>
          <w:color w:val="000000"/>
          <w:kern w:val="2"/>
          <w14:ligatures w14:val="standardContextual"/>
        </w:rPr>
        <w:t xml:space="preserve">) Executantul este obligat să stabilească modul de tratare a defectelor apărute în execuție datorate culpei proprii și a viciilor ascunse la lucrările </w:t>
      </w:r>
      <w:r w:rsidR="004B598D" w:rsidRPr="00F3221B">
        <w:rPr>
          <w:color w:val="000000"/>
          <w:kern w:val="2"/>
          <w14:ligatures w14:val="standardContextual"/>
        </w:rPr>
        <w:t>l</w:t>
      </w:r>
      <w:r w:rsidRPr="00F3221B">
        <w:rPr>
          <w:color w:val="000000"/>
          <w:kern w:val="2"/>
          <w14:ligatures w14:val="standardContextual"/>
        </w:rPr>
        <w:t>a care trebuie să asigure nivelul de calitate corespunzător cerințelor, precum și să urmărească aplicarea soluțiilor adoptate, după însușirea acestora de către Achizitor, la cererea Achizitorului.</w:t>
      </w:r>
    </w:p>
    <w:p w14:paraId="650C0EFF" w14:textId="7DAD0B99" w:rsidR="004E7E0D" w:rsidRPr="00F3221B" w:rsidRDefault="004E7E0D" w:rsidP="008D0847">
      <w:pPr>
        <w:spacing w:line="276" w:lineRule="auto"/>
        <w:ind w:right="23"/>
        <w:jc w:val="both"/>
        <w:rPr>
          <w:color w:val="000000"/>
          <w:kern w:val="2"/>
          <w:highlight w:val="green"/>
          <w14:ligatures w14:val="standardContextual"/>
        </w:rPr>
      </w:pPr>
      <w:r w:rsidRPr="00F3221B">
        <w:rPr>
          <w:color w:val="000000"/>
          <w:kern w:val="2"/>
          <w14:ligatures w14:val="standardContextual"/>
        </w:rPr>
        <w:t xml:space="preserve">(2) Executantul este obligat să informeze, de îndată, conducerea Achizitorului și celelalte entități implicate despre evenimentele privind activitatea aferentă executării prezentului contract și să țină evidența acestora. </w:t>
      </w:r>
    </w:p>
    <w:p w14:paraId="4A30407D" w14:textId="77777777" w:rsidR="000963C1" w:rsidRPr="00F3221B" w:rsidRDefault="004E7E0D" w:rsidP="008D0847">
      <w:pPr>
        <w:spacing w:line="276" w:lineRule="auto"/>
        <w:ind w:right="23"/>
        <w:jc w:val="both"/>
        <w:rPr>
          <w:color w:val="000000"/>
          <w:kern w:val="2"/>
          <w:lang w:val="es-ES"/>
          <w14:ligatures w14:val="standardContextual"/>
        </w:rPr>
      </w:pPr>
      <w:r w:rsidRPr="00F3221B">
        <w:rPr>
          <w:color w:val="000000"/>
          <w:kern w:val="2"/>
          <w14:ligatures w14:val="standardContextual"/>
        </w:rPr>
        <w:t>10</w:t>
      </w:r>
      <w:r w:rsidR="000963C1" w:rsidRPr="00F3221B">
        <w:rPr>
          <w:color w:val="000000"/>
          <w:kern w:val="2"/>
          <w14:ligatures w14:val="standardContextual"/>
        </w:rPr>
        <w:t>.</w:t>
      </w:r>
      <w:r w:rsidRPr="00F3221B">
        <w:rPr>
          <w:color w:val="000000"/>
          <w:kern w:val="2"/>
          <w14:ligatures w14:val="standardContextual"/>
        </w:rPr>
        <w:t xml:space="preserve">3. Executantul este pe deplin responsabil pentru conformitatea, stabilitatea și siguranța tuturor operațiunilor executate, precum și pentru procedeele de execuție utilizate, cu respectarea prevederilor și a reglementărilor in vigoare. </w:t>
      </w:r>
      <w:r w:rsidRPr="00F3221B">
        <w:rPr>
          <w:color w:val="000000"/>
          <w:kern w:val="2"/>
          <w:lang w:val="es-ES"/>
          <w14:ligatures w14:val="standardContextual"/>
        </w:rPr>
        <w:t xml:space="preserve">De asemenea, Executantul este răspunzător și de calificarea personalului folosit pe toată durata contractului. </w:t>
      </w:r>
    </w:p>
    <w:p w14:paraId="1AA82A13" w14:textId="772BD3CD" w:rsidR="004E7E0D" w:rsidRPr="00F3221B" w:rsidRDefault="004E7E0D" w:rsidP="008D0847">
      <w:pPr>
        <w:spacing w:line="276" w:lineRule="auto"/>
        <w:ind w:right="23"/>
        <w:jc w:val="both"/>
        <w:rPr>
          <w:color w:val="000000"/>
          <w:kern w:val="2"/>
          <w:lang w:val="es-ES"/>
          <w14:ligatures w14:val="standardContextual"/>
        </w:rPr>
      </w:pPr>
      <w:r w:rsidRPr="00F3221B">
        <w:rPr>
          <w:color w:val="000000"/>
          <w:kern w:val="2"/>
          <w:lang w:val="es-ES"/>
          <w14:ligatures w14:val="standardContextual"/>
        </w:rPr>
        <w:t>10.4. (1) Executantul are obligația de a respecta și executa dispozițiile Achizitorului în orice problemă, menționată sau nu în contract, referitoare la lucrare. În cazul în care Executantul consideră că dispozițiile Achizitorului sunt nejustificate sau inoportune, acesta are dreptul de a ridica obiecții, în scris, fără ca obiecțiile respective să îl absolve de obligația de a executa dispozițiile primite, cu excepția cazului în care acestea contravin prevederilor legale.</w:t>
      </w:r>
    </w:p>
    <w:p w14:paraId="4062E1C9" w14:textId="77777777" w:rsidR="004E7E0D" w:rsidRPr="00F3221B" w:rsidRDefault="004E7E0D" w:rsidP="008D0847">
      <w:pPr>
        <w:spacing w:line="276" w:lineRule="auto"/>
        <w:ind w:right="23"/>
        <w:jc w:val="both"/>
        <w:rPr>
          <w:color w:val="000000"/>
          <w:kern w:val="2"/>
          <w:lang w:val="es-ES"/>
          <w14:ligatures w14:val="standardContextual"/>
        </w:rPr>
      </w:pPr>
      <w:r w:rsidRPr="00F3221B">
        <w:rPr>
          <w:color w:val="000000"/>
          <w:kern w:val="2"/>
          <w:lang w:val="es-ES"/>
          <w14:ligatures w14:val="standardContextual"/>
        </w:rPr>
        <w:t>(2) În cazul în care respectarea și executarea dispozițiilor prevăzute la alin. (l) determină dificultăți în execuție care generează costuri suplimentare, atunci aceste costuri vor fi acoperite pe cheltuiala Achizitorului.</w:t>
      </w:r>
    </w:p>
    <w:p w14:paraId="2C7CAF6B" w14:textId="43DB8BEB" w:rsidR="004E7E0D" w:rsidRPr="00F3221B" w:rsidRDefault="004E7E0D" w:rsidP="008D0847">
      <w:pPr>
        <w:spacing w:line="276" w:lineRule="auto"/>
        <w:ind w:right="91"/>
        <w:jc w:val="both"/>
        <w:rPr>
          <w:color w:val="000000"/>
          <w:kern w:val="2"/>
          <w:lang w:val="es-ES"/>
          <w14:ligatures w14:val="standardContextual"/>
        </w:rPr>
      </w:pPr>
      <w:r w:rsidRPr="00F3221B">
        <w:rPr>
          <w:color w:val="000000"/>
          <w:kern w:val="2"/>
          <w:lang w:val="es-ES"/>
          <w14:ligatures w14:val="standardContextual"/>
        </w:rPr>
        <w:lastRenderedPageBreak/>
        <w:t>10.5. (</w:t>
      </w:r>
      <w:r w:rsidR="000963C1" w:rsidRPr="00F3221B">
        <w:rPr>
          <w:color w:val="000000"/>
          <w:kern w:val="2"/>
          <w:lang w:val="es-ES"/>
          <w14:ligatures w14:val="standardContextual"/>
        </w:rPr>
        <w:t>1</w:t>
      </w:r>
      <w:r w:rsidRPr="00F3221B">
        <w:rPr>
          <w:color w:val="000000"/>
          <w:kern w:val="2"/>
          <w:lang w:val="es-ES"/>
          <w14:ligatures w14:val="standardContextual"/>
        </w:rPr>
        <w:t>) Executantul este responsabil de trasarea corectă a lucrărilor față de reperele date de Achizitor, precum și de furnizarea tuturor echipamentelor, instrumentelor, dispozitivelor și resurselor umane necesare îndeplinirii responsabilității respective.</w:t>
      </w:r>
    </w:p>
    <w:p w14:paraId="466255B7" w14:textId="0EB35A86" w:rsidR="004E7E0D" w:rsidRPr="00F3221B" w:rsidRDefault="004E7E0D" w:rsidP="008D0847">
      <w:pPr>
        <w:spacing w:line="276" w:lineRule="auto"/>
        <w:ind w:right="96"/>
        <w:jc w:val="both"/>
        <w:rPr>
          <w:color w:val="000000"/>
          <w:kern w:val="2"/>
          <w:lang w:val="es-ES"/>
          <w14:ligatures w14:val="standardContextual"/>
        </w:rPr>
      </w:pPr>
      <w:r w:rsidRPr="00F3221B">
        <w:rPr>
          <w:color w:val="000000"/>
          <w:kern w:val="2"/>
          <w:lang w:val="es-ES"/>
          <w14:ligatures w14:val="standardContextual"/>
        </w:rPr>
        <w:t>(2) În cazul în care, pe parcursul execuției lucrărilor, survine o eroare în poziția, cotele, dimensiunile sau aliniamentul oricărei părți a lucrărilor, Executantul are obligația de a rectifica eroarea constatată, pe cheltuiala sa</w:t>
      </w:r>
      <w:r w:rsidR="00552A5D" w:rsidRPr="00F3221B">
        <w:rPr>
          <w:color w:val="000000"/>
          <w:kern w:val="2"/>
          <w:lang w:val="es-ES"/>
          <w14:ligatures w14:val="standardContextual"/>
        </w:rPr>
        <w:t>.</w:t>
      </w:r>
      <w:r w:rsidRPr="00F3221B">
        <w:rPr>
          <w:color w:val="000000"/>
          <w:kern w:val="2"/>
          <w:lang w:val="es-ES"/>
          <w14:ligatures w14:val="standardContextual"/>
        </w:rPr>
        <w:t xml:space="preserve"> Pentru verificarea trasării de către proiectant, Executantul are obligația de a proteja și păstra cu grijă toate reperele, bornele sau alte obiecte folosite la trasarea lucrărilor.</w:t>
      </w:r>
    </w:p>
    <w:p w14:paraId="457F3003" w14:textId="77777777" w:rsidR="004E7E0D" w:rsidRPr="00F3221B" w:rsidRDefault="004E7E0D" w:rsidP="008D0847">
      <w:pPr>
        <w:spacing w:line="276" w:lineRule="auto"/>
        <w:ind w:right="23"/>
        <w:jc w:val="both"/>
        <w:rPr>
          <w:color w:val="000000"/>
          <w:kern w:val="2"/>
          <w:lang w:val="es-ES"/>
          <w14:ligatures w14:val="standardContextual"/>
        </w:rPr>
      </w:pPr>
      <w:r w:rsidRPr="00F3221B">
        <w:rPr>
          <w:color w:val="000000"/>
          <w:kern w:val="2"/>
          <w:lang w:val="es-ES"/>
          <w14:ligatures w14:val="standardContextual"/>
        </w:rPr>
        <w:t>10.6. Pe parcursul execuției lucrărilor și remedierii viciilor ascunse, Executantul are obligația:</w:t>
      </w:r>
    </w:p>
    <w:p w14:paraId="2F63C10D" w14:textId="77777777" w:rsidR="000963C1" w:rsidRPr="00F3221B" w:rsidRDefault="004E7E0D" w:rsidP="00802912">
      <w:pPr>
        <w:spacing w:line="276" w:lineRule="auto"/>
        <w:ind w:right="101" w:firstLine="284"/>
        <w:jc w:val="both"/>
        <w:rPr>
          <w:color w:val="000000"/>
          <w:kern w:val="2"/>
          <w:lang w:val="es-ES"/>
          <w14:ligatures w14:val="standardContextual"/>
        </w:rPr>
      </w:pPr>
      <w:r w:rsidRPr="00F3221B">
        <w:rPr>
          <w:color w:val="000000"/>
          <w:kern w:val="2"/>
          <w:lang w:val="es-ES"/>
          <w14:ligatures w14:val="standardContextual"/>
        </w:rPr>
        <w:t xml:space="preserve">i) de a lua toate măsurile pentru asigurarea tuturor persoanelor a căror prezență este autorizată și lucrările (atât timp cât acestea nu sunt finalizate) în starea de ordine necesară evitării oricărui pericol pentru respectivele persoane; </w:t>
      </w:r>
    </w:p>
    <w:p w14:paraId="7858707C" w14:textId="77777777" w:rsidR="000963C1" w:rsidRPr="00F3221B" w:rsidRDefault="004E7E0D" w:rsidP="00802912">
      <w:pPr>
        <w:spacing w:line="276" w:lineRule="auto"/>
        <w:ind w:right="101" w:firstLine="284"/>
        <w:jc w:val="both"/>
        <w:rPr>
          <w:color w:val="000000"/>
          <w:kern w:val="2"/>
          <w:lang w:val="es-ES"/>
          <w14:ligatures w14:val="standardContextual"/>
        </w:rPr>
      </w:pPr>
      <w:r w:rsidRPr="00F3221B">
        <w:rPr>
          <w:color w:val="000000"/>
          <w:kern w:val="2"/>
          <w:lang w:val="es-ES"/>
          <w14:ligatures w14:val="standardContextual"/>
        </w:rPr>
        <w:t xml:space="preserve">ii) de a procura și de a întreține, pe cheltuiala sa, toate dispozitivele de iluminare, protecție, îngrădire, alarmă și pază, în scopul protejării lucrărilor sau al asigurării confortului riveranilor; </w:t>
      </w:r>
    </w:p>
    <w:p w14:paraId="3B61B776" w14:textId="20F1D3D6" w:rsidR="004E7E0D" w:rsidRPr="00F3221B" w:rsidRDefault="004E7E0D" w:rsidP="00802912">
      <w:pPr>
        <w:spacing w:line="276" w:lineRule="auto"/>
        <w:ind w:right="101" w:firstLine="284"/>
        <w:jc w:val="both"/>
        <w:rPr>
          <w:color w:val="000000"/>
          <w:kern w:val="2"/>
          <w:lang w:val="es-ES"/>
          <w14:ligatures w14:val="standardContextual"/>
        </w:rPr>
      </w:pPr>
      <w:r w:rsidRPr="00F3221B">
        <w:rPr>
          <w:color w:val="000000"/>
          <w:kern w:val="2"/>
          <w:lang w:val="es-ES"/>
          <w14:ligatures w14:val="standardContextual"/>
        </w:rPr>
        <w:t>iii) de a lua toate măsurile rezonabil, necesare pentru a proteja mediul pe și în afara șantierului și pentru a evita orice pagubă sau neajuns provocate persoanelor, proprietăților publice sau altora, rezultate din poluare, zgomot sau alți factori generați de metodele sale de lucru.</w:t>
      </w:r>
    </w:p>
    <w:p w14:paraId="2EC7F193" w14:textId="77777777" w:rsidR="004E7E0D" w:rsidRPr="00F3221B" w:rsidRDefault="004E7E0D" w:rsidP="008D0847">
      <w:pPr>
        <w:spacing w:line="276" w:lineRule="auto"/>
        <w:ind w:right="115"/>
        <w:jc w:val="both"/>
        <w:rPr>
          <w:color w:val="000000"/>
          <w:kern w:val="2"/>
          <w:lang w:val="es-ES"/>
          <w14:ligatures w14:val="standardContextual"/>
        </w:rPr>
      </w:pPr>
      <w:r w:rsidRPr="00F3221B">
        <w:rPr>
          <w:color w:val="000000"/>
          <w:kern w:val="2"/>
          <w:lang w:val="es-ES"/>
          <w14:ligatures w14:val="standardContextual"/>
        </w:rPr>
        <w:t>10.7. Executantul este responsabil pentru menținerea în bună stare a lucrărilor, materialelor, echipamentelor și instalațiilor care urmează a fi puse în operă, de la data primirii ordinului de începere a lucrării până la data semnării procesului-verbal de recepție finală a lucrării.</w:t>
      </w:r>
    </w:p>
    <w:p w14:paraId="478B67B9" w14:textId="77777777" w:rsidR="004E7E0D" w:rsidRPr="00F3221B" w:rsidRDefault="004E7E0D" w:rsidP="008D0847">
      <w:pPr>
        <w:spacing w:line="276" w:lineRule="auto"/>
        <w:ind w:right="120"/>
        <w:jc w:val="both"/>
        <w:rPr>
          <w:color w:val="000000"/>
          <w:kern w:val="2"/>
          <w:lang w:val="es-ES"/>
          <w14:ligatures w14:val="standardContextual"/>
        </w:rPr>
      </w:pPr>
      <w:r w:rsidRPr="00F3221B">
        <w:rPr>
          <w:color w:val="000000"/>
          <w:kern w:val="2"/>
          <w:lang w:val="es-ES"/>
          <w14:ligatures w14:val="standardContextual"/>
        </w:rPr>
        <w:t>10.8. Dacă Executantul este o asociere, un consorțiu sau o altă grupare de două sau mai multe persoane aceste persoane vor fi considerate ca având obligații comune și individuale față de Achizitor pentru executarea contractului aceste persoane vor notifica Achizitorul cu privire la liderul lor care va avea autoritatea de Executant pentru toți membrii asocierii.</w:t>
      </w:r>
    </w:p>
    <w:p w14:paraId="4A16FD72" w14:textId="77777777" w:rsidR="004E7E0D" w:rsidRPr="00F3221B" w:rsidRDefault="004E7E0D" w:rsidP="008D0847">
      <w:pPr>
        <w:spacing w:line="276" w:lineRule="auto"/>
        <w:ind w:right="23"/>
        <w:jc w:val="both"/>
        <w:rPr>
          <w:color w:val="000000"/>
          <w:kern w:val="2"/>
          <w:lang w:val="es-ES"/>
          <w14:ligatures w14:val="standardContextual"/>
        </w:rPr>
      </w:pPr>
      <w:r w:rsidRPr="00F3221B">
        <w:rPr>
          <w:color w:val="000000"/>
          <w:kern w:val="2"/>
          <w:lang w:val="es-ES"/>
          <w14:ligatures w14:val="standardContextual"/>
        </w:rPr>
        <w:t>10.9. Executantul nu își va modifica componența sau statutul legal fără aprobarea prealabilă a Achizitorului. Executantul își va putea modifica componența sau statutul legal doar în scopul executării obligațiilor contractuale în cazuri temeinic justificate, doar cu înștiințarea prealabilă a Achizitorului.</w:t>
      </w:r>
    </w:p>
    <w:p w14:paraId="6F05E510" w14:textId="76FA031B" w:rsidR="004E7E0D" w:rsidRPr="00F3221B" w:rsidRDefault="000963C1" w:rsidP="008D0847">
      <w:pPr>
        <w:spacing w:line="276" w:lineRule="auto"/>
        <w:ind w:right="23"/>
        <w:jc w:val="both"/>
        <w:rPr>
          <w:color w:val="000000"/>
          <w:kern w:val="2"/>
          <w:lang w:val="es-ES"/>
          <w14:ligatures w14:val="standardContextual"/>
        </w:rPr>
      </w:pPr>
      <w:r w:rsidRPr="00F3221B">
        <w:rPr>
          <w:color w:val="000000"/>
          <w:kern w:val="2"/>
          <w:lang w:val="es-ES"/>
          <w14:ligatures w14:val="standardContextual"/>
        </w:rPr>
        <w:t xml:space="preserve">10.10. </w:t>
      </w:r>
      <w:r w:rsidR="004E7E0D" w:rsidRPr="00F3221B">
        <w:rPr>
          <w:color w:val="000000"/>
          <w:kern w:val="2"/>
          <w:lang w:val="es-ES"/>
          <w14:ligatures w14:val="standardContextual"/>
        </w:rPr>
        <w:t>Dacă Executantul, pentru îndeplinirea criteriilor de calificare cu privire la capacitatea tehnică și profesională (exemplu: experiență similară) se bazează pe capacitatea unui terț susținător conform prevederilor art. 182, alin (2) din Legea nr. 98/2016, cu modificările și completările ulterioare, acesta se obligă să defășoare efectiv lucrările sau serviciile în legătură cu care sunt necesare respectivele calificări.</w:t>
      </w:r>
    </w:p>
    <w:p w14:paraId="5031912B" w14:textId="5450247C" w:rsidR="004E7E0D" w:rsidRPr="00F3221B" w:rsidRDefault="004E7E0D" w:rsidP="008D0847">
      <w:pPr>
        <w:spacing w:line="276" w:lineRule="auto"/>
        <w:ind w:right="23"/>
        <w:jc w:val="both"/>
        <w:rPr>
          <w:color w:val="000000"/>
          <w:kern w:val="2"/>
          <w:lang w:val="es-ES"/>
          <w14:ligatures w14:val="standardContextual"/>
        </w:rPr>
      </w:pPr>
      <w:r w:rsidRPr="00F3221B">
        <w:rPr>
          <w:color w:val="000000"/>
          <w:kern w:val="2"/>
          <w:lang w:val="es-ES"/>
          <w14:ligatures w14:val="standardContextual"/>
        </w:rPr>
        <w:t>10.</w:t>
      </w:r>
      <w:r w:rsidR="000963C1" w:rsidRPr="00F3221B">
        <w:rPr>
          <w:color w:val="000000"/>
          <w:kern w:val="2"/>
          <w:lang w:val="es-ES"/>
          <w14:ligatures w14:val="standardContextual"/>
        </w:rPr>
        <w:t>11</w:t>
      </w:r>
      <w:r w:rsidRPr="00F3221B">
        <w:rPr>
          <w:color w:val="000000"/>
          <w:kern w:val="2"/>
          <w:lang w:val="es-ES"/>
          <w14:ligatures w14:val="standardContextual"/>
        </w:rPr>
        <w:t>. În acest sens Executantul va prezenta din partea terțului susținător un angajament ferm, prin care terțul se obligă, în mod ferm, necondiționat și irevocabil că va executa efectiv lucrările pentru care s</w:t>
      </w:r>
      <w:r w:rsidR="00AF0DDC" w:rsidRPr="00F3221B">
        <w:rPr>
          <w:color w:val="000000"/>
          <w:kern w:val="2"/>
          <w:lang w:val="es-ES"/>
          <w14:ligatures w14:val="standardContextual"/>
        </w:rPr>
        <w:t>-</w:t>
      </w:r>
      <w:r w:rsidRPr="00F3221B">
        <w:rPr>
          <w:color w:val="000000"/>
          <w:kern w:val="2"/>
          <w:lang w:val="es-ES"/>
          <w14:ligatures w14:val="standardContextual"/>
        </w:rPr>
        <w:t>a angajat ca terț susținător.</w:t>
      </w:r>
    </w:p>
    <w:p w14:paraId="189B104A" w14:textId="77777777" w:rsidR="004E7E0D" w:rsidRPr="00F3221B" w:rsidRDefault="004E7E0D" w:rsidP="008D0847">
      <w:pPr>
        <w:spacing w:line="276" w:lineRule="auto"/>
        <w:ind w:right="23"/>
        <w:jc w:val="both"/>
        <w:rPr>
          <w:color w:val="000000"/>
          <w:kern w:val="2"/>
          <w:lang w:val="es-ES"/>
          <w14:ligatures w14:val="standardContextual"/>
        </w:rPr>
      </w:pPr>
      <w:r w:rsidRPr="00F3221B">
        <w:rPr>
          <w:color w:val="000000"/>
          <w:kern w:val="2"/>
          <w:lang w:val="es-ES"/>
          <w14:ligatures w14:val="standardContextual"/>
        </w:rPr>
        <w:t>10.12. Pe parcursul derulării contractului Executantul are obligația de a solicita în scris acceptul Achizitorului în cazul în care face modificări privind personalul de specialitate, cadrele de conducere și persoanele responsabile direct de îndeplinirea contractului, astfel cum a fost precizat inițial în ofertă, conform cerințelor solicitate prin documentația de atribuire.</w:t>
      </w:r>
    </w:p>
    <w:p w14:paraId="0FCCAF6B" w14:textId="22CC0219" w:rsidR="004E7E0D" w:rsidRPr="00F3221B" w:rsidRDefault="000963C1" w:rsidP="008D0847">
      <w:pPr>
        <w:spacing w:line="276" w:lineRule="auto"/>
        <w:ind w:right="23"/>
        <w:jc w:val="both"/>
        <w:rPr>
          <w:color w:val="000000"/>
          <w:kern w:val="2"/>
          <w:lang w:val="es-ES"/>
          <w14:ligatures w14:val="standardContextual"/>
        </w:rPr>
      </w:pPr>
      <w:r w:rsidRPr="00F3221B">
        <w:rPr>
          <w:color w:val="000000"/>
          <w:kern w:val="2"/>
          <w:lang w:val="es-ES"/>
          <w14:ligatures w14:val="standardContextual"/>
        </w:rPr>
        <w:t>10</w:t>
      </w:r>
      <w:r w:rsidR="004E7E0D" w:rsidRPr="00F3221B">
        <w:rPr>
          <w:color w:val="000000"/>
          <w:kern w:val="2"/>
          <w:lang w:val="es-ES"/>
          <w14:ligatures w14:val="standardContextual"/>
        </w:rPr>
        <w:t>.13. (</w:t>
      </w:r>
      <w:r w:rsidRPr="00F3221B">
        <w:rPr>
          <w:color w:val="000000"/>
          <w:kern w:val="2"/>
          <w:lang w:val="es-ES"/>
          <w14:ligatures w14:val="standardContextual"/>
        </w:rPr>
        <w:t>1</w:t>
      </w:r>
      <w:r w:rsidR="004E7E0D" w:rsidRPr="00F3221B">
        <w:rPr>
          <w:color w:val="000000"/>
          <w:kern w:val="2"/>
          <w:lang w:val="es-ES"/>
          <w14:ligatures w14:val="standardContextual"/>
        </w:rPr>
        <w:t>) Executantul are obligația de a utiliza în mod rezonabil drumurile sau podurile ce comunică cu sau sunt pe traseul șantierului și de a preveni deteriorarea sau distrugerea acestora de către traficul propriu sau al oricăruia dintre subcontractanții săi; Executantul va selecta traseele, va alege și va folosi vehiculele, va limita și repartiza încărcăturile, în așa fel încât traficul suplimentar ce va rezulta în mod inevitabil din deplasarea materialelor, echipamentelor, instalațiilor sau altora asemenea, de pe și pe șantier, să fie limitat, în măsura în care este posibil, astfel încât să nu producă deteriorări sau distrugeri ale drumurilor și podurilor respective.</w:t>
      </w:r>
    </w:p>
    <w:p w14:paraId="3A7248C1" w14:textId="77777777" w:rsidR="004E7E0D" w:rsidRPr="00F3221B" w:rsidRDefault="004E7E0D" w:rsidP="008D0847">
      <w:pPr>
        <w:numPr>
          <w:ilvl w:val="1"/>
          <w:numId w:val="10"/>
        </w:numPr>
        <w:spacing w:line="276" w:lineRule="auto"/>
        <w:ind w:left="0" w:right="23"/>
        <w:jc w:val="both"/>
        <w:rPr>
          <w:color w:val="000000"/>
          <w:kern w:val="2"/>
          <w:lang w:val="es-ES"/>
          <w14:ligatures w14:val="standardContextual"/>
        </w:rPr>
      </w:pPr>
      <w:r w:rsidRPr="00F3221B">
        <w:rPr>
          <w:color w:val="000000"/>
          <w:kern w:val="2"/>
          <w:lang w:val="es-ES"/>
          <w14:ligatures w14:val="standardContextual"/>
        </w:rPr>
        <w:t xml:space="preserve">În cazul în care se produc deteriorări sau distrugeri ale oricărui pod sau drum care comunică cu sau care se află pe traseul șantierului, datorită transportului materialelor, echipamentelor, instalațiilor sau </w:t>
      </w:r>
      <w:r w:rsidRPr="00F3221B">
        <w:rPr>
          <w:color w:val="000000"/>
          <w:kern w:val="2"/>
          <w:lang w:val="es-ES"/>
          <w14:ligatures w14:val="standardContextual"/>
        </w:rPr>
        <w:lastRenderedPageBreak/>
        <w:t>altora asemenea, Executantul are obligația de a despăgubi Achizitorul împotriva tuturor reclamațiilor privind avarierea respectivelor poduri sau drumuri.</w:t>
      </w:r>
    </w:p>
    <w:p w14:paraId="4D5DE662" w14:textId="77777777" w:rsidR="004E7E0D" w:rsidRPr="00F3221B" w:rsidRDefault="004E7E0D" w:rsidP="008D0847">
      <w:pPr>
        <w:numPr>
          <w:ilvl w:val="1"/>
          <w:numId w:val="10"/>
        </w:numPr>
        <w:spacing w:line="276" w:lineRule="auto"/>
        <w:ind w:left="0" w:right="23"/>
        <w:jc w:val="both"/>
        <w:rPr>
          <w:color w:val="000000"/>
          <w:kern w:val="2"/>
          <w:lang w:val="es-ES"/>
          <w14:ligatures w14:val="standardContextual"/>
        </w:rPr>
      </w:pPr>
      <w:r w:rsidRPr="00F3221B">
        <w:rPr>
          <w:color w:val="000000"/>
          <w:kern w:val="2"/>
          <w:lang w:val="es-ES"/>
          <w14:ligatures w14:val="standardContextual"/>
        </w:rPr>
        <w:t>Executantul este responsabil și va plăti consolidarea, modificarea sau îmbunătățirea, în scopul facilitării transportului materialelor, echipamentelor, instalațiilor sau altora asemenea, a oricăror drumuri sau poduri care comunică cu sau care se află pe traseul șantierului.</w:t>
      </w:r>
    </w:p>
    <w:p w14:paraId="265C2860" w14:textId="50B3134C" w:rsidR="004E7E0D" w:rsidRPr="00F3221B" w:rsidRDefault="000963C1" w:rsidP="008D0847">
      <w:pPr>
        <w:spacing w:line="276" w:lineRule="auto"/>
        <w:ind w:right="23"/>
        <w:jc w:val="both"/>
        <w:rPr>
          <w:color w:val="000000"/>
          <w:kern w:val="2"/>
          <w:lang w:val="es-ES"/>
          <w14:ligatures w14:val="standardContextual"/>
        </w:rPr>
      </w:pPr>
      <w:r w:rsidRPr="00F3221B">
        <w:rPr>
          <w:color w:val="000000"/>
          <w:kern w:val="2"/>
          <w:lang w:val="es-ES"/>
          <w14:ligatures w14:val="standardContextual"/>
        </w:rPr>
        <w:t>10</w:t>
      </w:r>
      <w:r w:rsidR="004E7E0D" w:rsidRPr="00F3221B">
        <w:rPr>
          <w:color w:val="000000"/>
          <w:kern w:val="2"/>
          <w:lang w:val="es-ES"/>
          <w14:ligatures w14:val="standardContextual"/>
        </w:rPr>
        <w:t>.14. Pe parcursul execuției lucrării, Executantul are obligația:</w:t>
      </w:r>
    </w:p>
    <w:p w14:paraId="17191E64" w14:textId="77777777" w:rsidR="004B598D" w:rsidRPr="00F3221B" w:rsidRDefault="004E7E0D" w:rsidP="005D15EE">
      <w:pPr>
        <w:spacing w:line="276" w:lineRule="auto"/>
        <w:ind w:right="23" w:firstLine="426"/>
        <w:rPr>
          <w:color w:val="000000"/>
          <w:kern w:val="2"/>
          <w:lang w:val="es-ES"/>
          <w14:ligatures w14:val="standardContextual"/>
        </w:rPr>
      </w:pPr>
      <w:r w:rsidRPr="00F3221B">
        <w:rPr>
          <w:color w:val="000000"/>
          <w:kern w:val="2"/>
          <w:lang w:val="es-ES"/>
          <w14:ligatures w14:val="standardContextual"/>
        </w:rPr>
        <w:t xml:space="preserve">i) de a evita, pe cât posibil, acumularea de obstacole inutile pe șantier; </w:t>
      </w:r>
    </w:p>
    <w:p w14:paraId="3885BE7F" w14:textId="18EB5499" w:rsidR="004E7E0D" w:rsidRPr="00F3221B" w:rsidRDefault="004E7E0D" w:rsidP="005D15EE">
      <w:pPr>
        <w:spacing w:line="276" w:lineRule="auto"/>
        <w:ind w:right="23" w:firstLine="426"/>
        <w:rPr>
          <w:color w:val="000000"/>
          <w:kern w:val="2"/>
          <w:lang w:val="es-ES"/>
          <w14:ligatures w14:val="standardContextual"/>
        </w:rPr>
      </w:pPr>
      <w:r w:rsidRPr="00F3221B">
        <w:rPr>
          <w:color w:val="000000"/>
          <w:kern w:val="2"/>
          <w:lang w:val="es-ES"/>
          <w14:ligatures w14:val="standardContextual"/>
        </w:rPr>
        <w:t>ii) să nu depoziteze materiale, utilaje, echipamente, instalații pe amplasamentele pe care se execută lucrări. Executantul va identifica un spațiu (pe cheltuiala exclusivă a Executantului) pentru realizarea organizării de șantier și pentru depozitarea materialelor (dacă este cazul).</w:t>
      </w:r>
    </w:p>
    <w:p w14:paraId="7DE9DCE2" w14:textId="29F778AC" w:rsidR="004E7E0D" w:rsidRPr="00F3221B" w:rsidRDefault="000963C1" w:rsidP="008D0847">
      <w:pPr>
        <w:spacing w:line="276" w:lineRule="auto"/>
        <w:ind w:right="23"/>
        <w:jc w:val="both"/>
        <w:rPr>
          <w:color w:val="000000"/>
          <w:kern w:val="2"/>
          <w:lang w:val="es-ES"/>
          <w14:ligatures w14:val="standardContextual"/>
        </w:rPr>
      </w:pPr>
      <w:r w:rsidRPr="00F3221B">
        <w:rPr>
          <w:color w:val="000000"/>
          <w:kern w:val="2"/>
          <w:lang w:val="es-ES"/>
          <w14:ligatures w14:val="standardContextual"/>
        </w:rPr>
        <w:t>10</w:t>
      </w:r>
      <w:r w:rsidR="004E7E0D" w:rsidRPr="00F3221B">
        <w:rPr>
          <w:color w:val="000000"/>
          <w:kern w:val="2"/>
          <w:lang w:val="es-ES"/>
          <w14:ligatures w14:val="standardContextual"/>
        </w:rPr>
        <w:t>.15. Executantul are obligatia de a executa lucrarile in functie de programul stabilit de Achizitor.</w:t>
      </w:r>
    </w:p>
    <w:p w14:paraId="0FCBC6A3" w14:textId="40506A8C" w:rsidR="004E7E0D" w:rsidRPr="00F3221B" w:rsidRDefault="000963C1" w:rsidP="008D0847">
      <w:pPr>
        <w:spacing w:line="276" w:lineRule="auto"/>
        <w:ind w:right="86"/>
        <w:jc w:val="both"/>
        <w:rPr>
          <w:color w:val="000000"/>
          <w:kern w:val="2"/>
          <w:lang w:val="it-IT"/>
          <w14:ligatures w14:val="standardContextual"/>
        </w:rPr>
      </w:pPr>
      <w:r w:rsidRPr="00F3221B">
        <w:rPr>
          <w:color w:val="000000"/>
          <w:kern w:val="2"/>
          <w:lang w:val="es-ES"/>
          <w14:ligatures w14:val="standardContextual"/>
        </w:rPr>
        <w:t>10</w:t>
      </w:r>
      <w:r w:rsidR="004E7E0D" w:rsidRPr="00F3221B">
        <w:rPr>
          <w:color w:val="000000"/>
          <w:kern w:val="2"/>
          <w:lang w:val="es-ES"/>
          <w14:ligatures w14:val="standardContextual"/>
        </w:rPr>
        <w:t xml:space="preserve">.16. Executantul are obligatia de a incepe lucrarile la data mentionata in ordinul de incepere a lucrarilor. </w:t>
      </w:r>
      <w:r w:rsidR="004E7E0D" w:rsidRPr="00F3221B">
        <w:rPr>
          <w:color w:val="000000"/>
          <w:kern w:val="2"/>
          <w:lang w:val="it-IT"/>
          <w14:ligatures w14:val="standardContextual"/>
        </w:rPr>
        <w:t>Executantul va notifica Achizitorul, in cel mai scurt timp, in cazul aparitiei unor necorelari intre prevederile caietului de sarcini si situatia de pe teren.</w:t>
      </w:r>
    </w:p>
    <w:p w14:paraId="17900A7F" w14:textId="28E7CF77" w:rsidR="004E7E0D" w:rsidRPr="00F3221B" w:rsidRDefault="000963C1" w:rsidP="008D0847">
      <w:pPr>
        <w:spacing w:line="276" w:lineRule="auto"/>
        <w:ind w:right="86"/>
        <w:jc w:val="both"/>
        <w:rPr>
          <w:color w:val="000000"/>
          <w:kern w:val="2"/>
          <w:lang w:val="it-IT"/>
          <w14:ligatures w14:val="standardContextual"/>
        </w:rPr>
      </w:pPr>
      <w:r w:rsidRPr="00F3221B">
        <w:rPr>
          <w:color w:val="000000"/>
          <w:kern w:val="2"/>
          <w:lang w:val="it-IT"/>
          <w14:ligatures w14:val="standardContextual"/>
        </w:rPr>
        <w:t>10</w:t>
      </w:r>
      <w:r w:rsidR="004E7E0D" w:rsidRPr="00F3221B">
        <w:rPr>
          <w:color w:val="000000"/>
          <w:kern w:val="2"/>
          <w:lang w:val="it-IT"/>
          <w14:ligatures w14:val="standardContextual"/>
        </w:rPr>
        <w:t xml:space="preserve">.17. Executantul are obligatia sa notifice Achizitorul data la care va acoperi lucrarile ce devin ascunse, atunci cand este cazul. Notificarea va fi transmisa Achizitorului cu cel putin </w:t>
      </w:r>
      <w:r w:rsidR="00DC3719" w:rsidRPr="00F3221B">
        <w:rPr>
          <w:color w:val="000000"/>
          <w:kern w:val="2"/>
          <w:lang w:val="it-IT"/>
          <w14:ligatures w14:val="standardContextual"/>
        </w:rPr>
        <w:t>5</w:t>
      </w:r>
      <w:r w:rsidR="004E7E0D" w:rsidRPr="00F3221B">
        <w:rPr>
          <w:color w:val="000000"/>
          <w:kern w:val="2"/>
          <w:lang w:val="it-IT"/>
          <w14:ligatures w14:val="standardContextual"/>
        </w:rPr>
        <w:t xml:space="preserve"> zile lucratoare inainte de data la care va acoperi lucrarile.</w:t>
      </w:r>
    </w:p>
    <w:p w14:paraId="0BEF7538" w14:textId="0D60F8C2" w:rsidR="004E7E0D" w:rsidRPr="00F3221B" w:rsidRDefault="004E7E0D" w:rsidP="008D0847">
      <w:pPr>
        <w:spacing w:line="276" w:lineRule="auto"/>
        <w:ind w:right="91"/>
        <w:jc w:val="both"/>
        <w:rPr>
          <w:b/>
          <w:bCs/>
          <w:i/>
          <w:iCs/>
          <w:color w:val="000000"/>
          <w:kern w:val="2"/>
          <w:lang w:val="it-IT"/>
          <w14:ligatures w14:val="standardContextual"/>
        </w:rPr>
      </w:pPr>
      <w:r w:rsidRPr="00F3221B">
        <w:rPr>
          <w:color w:val="000000"/>
          <w:kern w:val="2"/>
          <w:lang w:val="it-IT"/>
          <w14:ligatures w14:val="standardContextual"/>
        </w:rPr>
        <w:t xml:space="preserve">10.18. Achizitorul, prin reprezentantul sau imputernicit, are obligatia de a se prezenta in cel mai scurt timp posibil, dar nu mai mult de </w:t>
      </w:r>
      <w:r w:rsidR="00DC3719" w:rsidRPr="00F3221B">
        <w:rPr>
          <w:color w:val="000000"/>
          <w:kern w:val="2"/>
          <w:lang w:val="it-IT"/>
          <w14:ligatures w14:val="standardContextual"/>
        </w:rPr>
        <w:t>5</w:t>
      </w:r>
      <w:r w:rsidRPr="00F3221B">
        <w:rPr>
          <w:color w:val="000000"/>
          <w:kern w:val="2"/>
          <w:lang w:val="it-IT"/>
          <w14:ligatures w14:val="standardContextual"/>
        </w:rPr>
        <w:t xml:space="preserve"> zile lucratoare de </w:t>
      </w:r>
      <w:r w:rsidR="004B598D" w:rsidRPr="00F3221B">
        <w:rPr>
          <w:color w:val="000000"/>
          <w:kern w:val="2"/>
          <w:lang w:val="it-IT"/>
          <w14:ligatures w14:val="standardContextual"/>
        </w:rPr>
        <w:t>l</w:t>
      </w:r>
      <w:r w:rsidRPr="00F3221B">
        <w:rPr>
          <w:color w:val="000000"/>
          <w:kern w:val="2"/>
          <w:lang w:val="it-IT"/>
          <w14:ligatures w14:val="standardContextual"/>
        </w:rPr>
        <w:t>a notificarea primita din partea Executantului, in vederea incheierii procesului-verbal pentru lucrarile ce devin ascunse.</w:t>
      </w:r>
    </w:p>
    <w:p w14:paraId="7C7098F7" w14:textId="30867CAA" w:rsidR="004E7E0D" w:rsidRPr="00F3221B" w:rsidRDefault="000963C1" w:rsidP="008D0847">
      <w:pPr>
        <w:spacing w:line="276" w:lineRule="auto"/>
        <w:ind w:right="23"/>
        <w:jc w:val="both"/>
        <w:rPr>
          <w:color w:val="000000"/>
          <w:kern w:val="2"/>
          <w:lang w:val="it-IT"/>
          <w14:ligatures w14:val="standardContextual"/>
        </w:rPr>
      </w:pPr>
      <w:r w:rsidRPr="00F3221B">
        <w:rPr>
          <w:color w:val="000000"/>
          <w:kern w:val="2"/>
          <w:lang w:val="it-IT"/>
          <w14:ligatures w14:val="standardContextual"/>
        </w:rPr>
        <w:t>10</w:t>
      </w:r>
      <w:r w:rsidR="004E7E0D" w:rsidRPr="00F3221B">
        <w:rPr>
          <w:color w:val="000000"/>
          <w:kern w:val="2"/>
          <w:lang w:val="it-IT"/>
          <w14:ligatures w14:val="standardContextual"/>
        </w:rPr>
        <w:t>.19. Executantul se obligă de a despăgubi Achizitorul împotriva oricăror:</w:t>
      </w:r>
    </w:p>
    <w:p w14:paraId="0FD2DEC4" w14:textId="77777777" w:rsidR="000963C1" w:rsidRPr="00F3221B" w:rsidRDefault="004E7E0D" w:rsidP="003A3060">
      <w:pPr>
        <w:spacing w:line="276" w:lineRule="auto"/>
        <w:ind w:right="91" w:firstLine="426"/>
        <w:jc w:val="both"/>
        <w:rPr>
          <w:color w:val="000000"/>
          <w:kern w:val="2"/>
          <w:lang w:val="it-IT"/>
          <w14:ligatures w14:val="standardContextual"/>
        </w:rPr>
      </w:pPr>
      <w:r w:rsidRPr="00F3221B">
        <w:rPr>
          <w:color w:val="000000"/>
          <w:kern w:val="2"/>
          <w:lang w:val="it-IT"/>
          <w14:ligatures w14:val="standardContextual"/>
        </w:rPr>
        <w:t xml:space="preserve">i) reclamații și acțiuni în justiție, ce rezultă din încălcarea unor drepturi de proprietate intelectuală (brevete, nume, mărci înregistrate etc.), legate de echipamentele, materialele, instalațiile sau utilajele folosite pentru sau în legătură cu produsele achiziționate; și </w:t>
      </w:r>
    </w:p>
    <w:p w14:paraId="06A941B5" w14:textId="3269619F" w:rsidR="004E7E0D" w:rsidRPr="00F3221B" w:rsidRDefault="004E7E0D" w:rsidP="003A3060">
      <w:pPr>
        <w:spacing w:line="276" w:lineRule="auto"/>
        <w:ind w:right="91" w:firstLine="426"/>
        <w:jc w:val="both"/>
        <w:rPr>
          <w:color w:val="000000"/>
          <w:kern w:val="2"/>
          <w:lang w:val="it-IT"/>
          <w14:ligatures w14:val="standardContextual"/>
        </w:rPr>
      </w:pPr>
      <w:r w:rsidRPr="00F3221B">
        <w:rPr>
          <w:color w:val="000000"/>
          <w:kern w:val="2"/>
          <w:lang w:val="it-IT"/>
          <w14:ligatures w14:val="standardContextual"/>
        </w:rPr>
        <w:t>ii) daune-interese, costuri, taxe și cheltuieli de orice natură, aferente, cu excepția situației în care o astfel de încălcare rezultă din respectarea caietului de sarcini întocmit de către Achizitor.</w:t>
      </w:r>
    </w:p>
    <w:p w14:paraId="264A678A" w14:textId="43AF66F5" w:rsidR="004E7E0D" w:rsidRPr="00F3221B" w:rsidRDefault="004E7E0D" w:rsidP="008D0847">
      <w:pPr>
        <w:spacing w:line="276" w:lineRule="auto"/>
        <w:ind w:right="91"/>
        <w:jc w:val="both"/>
        <w:rPr>
          <w:color w:val="000000"/>
          <w:kern w:val="2"/>
          <w:lang w:val="it-IT"/>
          <w14:ligatures w14:val="standardContextual"/>
        </w:rPr>
      </w:pPr>
      <w:r w:rsidRPr="00F3221B">
        <w:rPr>
          <w:color w:val="000000"/>
          <w:kern w:val="2"/>
          <w:lang w:val="it-IT"/>
          <w14:ligatures w14:val="standardContextual"/>
        </w:rPr>
        <w:t>10.20. Executantul trebuie să verifice și să instruiască personalul propriu asupra măsurilor de securitate și sănătate în muncă si ap</w:t>
      </w:r>
      <w:r w:rsidR="003A3060" w:rsidRPr="00F3221B">
        <w:rPr>
          <w:color w:val="000000"/>
          <w:kern w:val="2"/>
          <w:lang w:val="it-IT"/>
          <w14:ligatures w14:val="standardContextual"/>
        </w:rPr>
        <w:t>ă</w:t>
      </w:r>
      <w:r w:rsidRPr="00F3221B">
        <w:rPr>
          <w:color w:val="000000"/>
          <w:kern w:val="2"/>
          <w:lang w:val="it-IT"/>
          <w14:ligatures w14:val="standardContextual"/>
        </w:rPr>
        <w:t xml:space="preserve">rare </w:t>
      </w:r>
      <w:r w:rsidR="003A3060" w:rsidRPr="00F3221B">
        <w:rPr>
          <w:color w:val="000000"/>
          <w:kern w:val="2"/>
          <w:lang w:val="it-IT"/>
          <w14:ligatures w14:val="standardContextual"/>
        </w:rPr>
        <w:t>î</w:t>
      </w:r>
      <w:r w:rsidRPr="00F3221B">
        <w:rPr>
          <w:color w:val="000000"/>
          <w:kern w:val="2"/>
          <w:lang w:val="it-IT"/>
          <w14:ligatures w14:val="standardContextual"/>
        </w:rPr>
        <w:t>mpotriva incendiilor, asupra tehnologiei de lucru ce trebuie respectat</w:t>
      </w:r>
      <w:r w:rsidR="003A3060" w:rsidRPr="00F3221B">
        <w:rPr>
          <w:color w:val="000000"/>
          <w:kern w:val="2"/>
          <w:lang w:val="it-IT"/>
          <w14:ligatures w14:val="standardContextual"/>
        </w:rPr>
        <w:t>ă</w:t>
      </w:r>
      <w:r w:rsidRPr="00F3221B">
        <w:rPr>
          <w:color w:val="000000"/>
          <w:kern w:val="2"/>
          <w:lang w:val="it-IT"/>
          <w14:ligatures w14:val="standardContextual"/>
        </w:rPr>
        <w:t>, înainte de începerea execuției și pe fiecare etapă a lucrărilor. Achizitorul nu este responsabil de daunele sau accidentele produse ca urmare a nerespectarii acestor prevederi.</w:t>
      </w:r>
    </w:p>
    <w:p w14:paraId="0F72E81C" w14:textId="07CF3BBC" w:rsidR="004E7E0D" w:rsidRPr="00F3221B" w:rsidRDefault="004E7E0D" w:rsidP="008D0847">
      <w:pPr>
        <w:spacing w:line="276" w:lineRule="auto"/>
        <w:ind w:right="23"/>
        <w:jc w:val="both"/>
        <w:rPr>
          <w:color w:val="000000"/>
          <w:kern w:val="2"/>
          <w:lang w:val="it-IT"/>
          <w14:ligatures w14:val="standardContextual"/>
        </w:rPr>
      </w:pPr>
      <w:r w:rsidRPr="00F3221B">
        <w:rPr>
          <w:color w:val="000000"/>
          <w:kern w:val="2"/>
          <w:lang w:val="it-IT"/>
          <w14:ligatures w14:val="standardContextual"/>
        </w:rPr>
        <w:t xml:space="preserve">10.21. </w:t>
      </w:r>
      <w:r w:rsidR="00BC2BFA" w:rsidRPr="00F3221B">
        <w:rPr>
          <w:color w:val="000000"/>
          <w:kern w:val="2"/>
          <w:lang w:val="it-IT"/>
          <w14:ligatures w14:val="standardContextual"/>
        </w:rPr>
        <w:t>Î</w:t>
      </w:r>
      <w:r w:rsidRPr="00F3221B">
        <w:rPr>
          <w:color w:val="000000"/>
          <w:kern w:val="2"/>
          <w:lang w:val="it-IT"/>
          <w14:ligatures w14:val="standardContextual"/>
        </w:rPr>
        <w:t>n incinta sediului Achizitorului, personalul Executantului este obligat să respecte prevederile aplicabile ale regulamentului intern al Achizitorului.</w:t>
      </w:r>
    </w:p>
    <w:p w14:paraId="463F3EE2" w14:textId="77777777" w:rsidR="004E7E0D" w:rsidRPr="00F3221B" w:rsidRDefault="004E7E0D" w:rsidP="008D0847">
      <w:pPr>
        <w:spacing w:line="276" w:lineRule="auto"/>
        <w:ind w:right="23"/>
        <w:jc w:val="both"/>
        <w:rPr>
          <w:color w:val="000000"/>
          <w:kern w:val="2"/>
          <w:lang w:val="it-IT"/>
          <w14:ligatures w14:val="standardContextual"/>
        </w:rPr>
      </w:pPr>
      <w:r w:rsidRPr="00F3221B">
        <w:rPr>
          <w:color w:val="000000"/>
          <w:kern w:val="2"/>
          <w:lang w:val="it-IT"/>
          <w14:ligatures w14:val="standardContextual"/>
        </w:rPr>
        <w:t>10.22. Pentru execuția lucrărilor în condiții de securitate, va verifica permanent starea echipamentelor tehnice (instalații, utilaje, scule si dispozitive) utilizate, ce trebuie să fie corespunzatoare din punct de vedere al securității și sănătății în muncă.</w:t>
      </w:r>
    </w:p>
    <w:p w14:paraId="035C2D3C" w14:textId="77777777" w:rsidR="004E7E0D" w:rsidRPr="00F3221B" w:rsidRDefault="004E7E0D" w:rsidP="008D0847">
      <w:pPr>
        <w:spacing w:line="276" w:lineRule="auto"/>
        <w:ind w:right="23"/>
        <w:jc w:val="both"/>
        <w:rPr>
          <w:color w:val="000000"/>
          <w:kern w:val="2"/>
          <w:lang w:val="it-IT"/>
          <w14:ligatures w14:val="standardContextual"/>
        </w:rPr>
      </w:pPr>
      <w:r w:rsidRPr="00F3221B">
        <w:rPr>
          <w:color w:val="000000"/>
          <w:kern w:val="2"/>
          <w:lang w:val="it-IT"/>
          <w14:ligatures w14:val="standardContextual"/>
        </w:rPr>
        <w:t>10.23. Pe durata execuției lucrărilor, Executantul va asigura curățenia și deblocarea căilor de acces și circulație și a locurilor de muncă, prin înlăturarea, colectarea și transportul deșeurilor rezultate din activitatea proprie.</w:t>
      </w:r>
    </w:p>
    <w:p w14:paraId="02401511" w14:textId="411A19C1" w:rsidR="004E7E0D" w:rsidRPr="00F3221B" w:rsidRDefault="004E7E0D" w:rsidP="008D0847">
      <w:pPr>
        <w:spacing w:line="276" w:lineRule="auto"/>
        <w:ind w:right="23"/>
        <w:jc w:val="both"/>
        <w:rPr>
          <w:color w:val="000000"/>
          <w:kern w:val="2"/>
          <w:lang w:val="it-IT"/>
          <w14:ligatures w14:val="standardContextual"/>
        </w:rPr>
      </w:pPr>
      <w:r w:rsidRPr="00F3221B">
        <w:rPr>
          <w:color w:val="000000"/>
          <w:kern w:val="2"/>
          <w:lang w:val="it-IT"/>
          <w14:ligatures w14:val="standardContextual"/>
        </w:rPr>
        <w:t xml:space="preserve">10.24. Executantul este responsabil pentru întocmirea managementului de trafic și a semnalizării lucrărilor pe toată durata de derulare a contractului astfel încât circulația să se desfășoare pe cel puțin o bandă pe sensul de mers, precum și obținerea aprobării din partea Poliției </w:t>
      </w:r>
      <w:r w:rsidR="0039385F" w:rsidRPr="00F3221B">
        <w:rPr>
          <w:color w:val="000000"/>
          <w:kern w:val="2"/>
          <w:lang w:val="it-IT"/>
          <w14:ligatures w14:val="standardContextual"/>
        </w:rPr>
        <w:t>R</w:t>
      </w:r>
      <w:r w:rsidRPr="00F3221B">
        <w:rPr>
          <w:color w:val="000000"/>
          <w:kern w:val="2"/>
          <w:lang w:val="it-IT"/>
          <w14:ligatures w14:val="standardContextual"/>
        </w:rPr>
        <w:t>utiere pentru efectuarea lucrărilor (după caz).</w:t>
      </w:r>
    </w:p>
    <w:p w14:paraId="6F74DE7A" w14:textId="77777777" w:rsidR="004E7E0D" w:rsidRPr="00F3221B" w:rsidRDefault="004E7E0D" w:rsidP="008D0847">
      <w:pPr>
        <w:spacing w:line="276" w:lineRule="auto"/>
        <w:ind w:right="23"/>
        <w:jc w:val="both"/>
        <w:rPr>
          <w:color w:val="000000"/>
          <w:kern w:val="2"/>
          <w:lang w:val="it-IT"/>
          <w14:ligatures w14:val="standardContextual"/>
        </w:rPr>
      </w:pPr>
      <w:r w:rsidRPr="00F3221B">
        <w:rPr>
          <w:color w:val="000000"/>
          <w:kern w:val="2"/>
          <w:lang w:val="it-IT"/>
          <w14:ligatures w14:val="standardContextual"/>
        </w:rPr>
        <w:t>10.25. Personalului Executantului i se interzice să efectueze intervenții sau manevre în instalațiile Achizitorului sau să recurgă la improvizații în instalații.</w:t>
      </w:r>
    </w:p>
    <w:p w14:paraId="7187DC17" w14:textId="77777777" w:rsidR="004E7E0D" w:rsidRPr="00F3221B" w:rsidRDefault="004E7E0D" w:rsidP="008D0847">
      <w:pPr>
        <w:spacing w:line="276" w:lineRule="auto"/>
        <w:ind w:right="23"/>
        <w:jc w:val="both"/>
        <w:rPr>
          <w:color w:val="000000"/>
          <w:kern w:val="2"/>
          <w:lang w:val="it-IT"/>
          <w14:ligatures w14:val="standardContextual"/>
        </w:rPr>
      </w:pPr>
      <w:r w:rsidRPr="00F3221B">
        <w:rPr>
          <w:color w:val="000000"/>
          <w:kern w:val="2"/>
          <w:lang w:val="it-IT"/>
          <w14:ligatures w14:val="standardContextual"/>
        </w:rPr>
        <w:t>10.26. Este interzis accesul personalului sau mijloacelor de transport ale Executantului în alte zone sau pe căi de acces și de circulație care nu au fost nominalizate de către Achizitor.</w:t>
      </w:r>
    </w:p>
    <w:p w14:paraId="0413532C" w14:textId="77777777" w:rsidR="004E7E0D" w:rsidRPr="00F3221B" w:rsidRDefault="004E7E0D" w:rsidP="008D0847">
      <w:pPr>
        <w:spacing w:line="276" w:lineRule="auto"/>
        <w:ind w:right="23"/>
        <w:jc w:val="both"/>
        <w:rPr>
          <w:color w:val="000000"/>
          <w:kern w:val="2"/>
          <w:lang w:val="it-IT"/>
          <w14:ligatures w14:val="standardContextual"/>
        </w:rPr>
      </w:pPr>
      <w:r w:rsidRPr="00F3221B">
        <w:rPr>
          <w:color w:val="000000"/>
          <w:kern w:val="2"/>
          <w:lang w:val="it-IT"/>
          <w14:ligatures w14:val="standardContextual"/>
        </w:rPr>
        <w:lastRenderedPageBreak/>
        <w:t>10.27. Să remedieze toate deficiențele constatate cu ocazia efectuării probelor, precum și cele constatate la recepția lucrărilor.</w:t>
      </w:r>
    </w:p>
    <w:p w14:paraId="746A795A" w14:textId="77777777" w:rsidR="004E7E0D" w:rsidRPr="00F3221B" w:rsidRDefault="004E7E0D" w:rsidP="008D0847">
      <w:pPr>
        <w:spacing w:line="276" w:lineRule="auto"/>
        <w:ind w:right="23"/>
        <w:jc w:val="both"/>
        <w:rPr>
          <w:color w:val="000000"/>
          <w:kern w:val="2"/>
          <w:lang w:val="it-IT"/>
          <w14:ligatures w14:val="standardContextual"/>
        </w:rPr>
      </w:pPr>
      <w:r w:rsidRPr="00F3221B">
        <w:rPr>
          <w:color w:val="000000"/>
          <w:kern w:val="2"/>
          <w:lang w:val="it-IT"/>
          <w14:ligatures w14:val="standardContextual"/>
        </w:rPr>
        <w:t>10.28. Să desemneze un conducător al locului de muncă și să comunice numele și datele de contact ale acestuia Achizitorului la data semnării prezentului contract.</w:t>
      </w:r>
    </w:p>
    <w:p w14:paraId="33BE5EA4" w14:textId="77777777" w:rsidR="004E7E0D" w:rsidRPr="00F3221B" w:rsidRDefault="004E7E0D" w:rsidP="008D0847">
      <w:pPr>
        <w:spacing w:line="276" w:lineRule="auto"/>
        <w:ind w:right="23"/>
        <w:jc w:val="both"/>
        <w:rPr>
          <w:color w:val="000000"/>
          <w:kern w:val="2"/>
          <w:lang w:val="it-IT"/>
          <w14:ligatures w14:val="standardContextual"/>
        </w:rPr>
      </w:pPr>
      <w:r w:rsidRPr="00F3221B">
        <w:rPr>
          <w:color w:val="000000"/>
          <w:kern w:val="2"/>
          <w:lang w:val="it-IT"/>
          <w14:ligatures w14:val="standardContextual"/>
        </w:rPr>
        <w:t>10.29. Să doteze personalul propriu cu echipament individual de protecție adecvat factorilor de risc și să urmărească folosirea acestuia.</w:t>
      </w:r>
    </w:p>
    <w:p w14:paraId="2941979D" w14:textId="2C3B00D0" w:rsidR="004E7E0D" w:rsidRPr="00F3221B" w:rsidRDefault="004E7E0D" w:rsidP="008D0847">
      <w:pPr>
        <w:spacing w:line="276" w:lineRule="auto"/>
        <w:ind w:right="23"/>
        <w:jc w:val="both"/>
        <w:rPr>
          <w:color w:val="000000"/>
          <w:kern w:val="2"/>
          <w:lang w:val="it-IT"/>
          <w14:ligatures w14:val="standardContextual"/>
        </w:rPr>
      </w:pPr>
      <w:r w:rsidRPr="00F3221B">
        <w:rPr>
          <w:color w:val="000000"/>
          <w:kern w:val="2"/>
          <w:lang w:val="it-IT"/>
          <w14:ligatures w14:val="standardContextual"/>
        </w:rPr>
        <w:t xml:space="preserve">10.30. Să folosească </w:t>
      </w:r>
      <w:r w:rsidR="000B4888" w:rsidRPr="00F3221B">
        <w:rPr>
          <w:color w:val="000000"/>
          <w:kern w:val="2"/>
          <w:lang w:val="it-IT"/>
          <w14:ligatures w14:val="standardContextual"/>
        </w:rPr>
        <w:t>l</w:t>
      </w:r>
      <w:r w:rsidRPr="00F3221B">
        <w:rPr>
          <w:color w:val="000000"/>
          <w:kern w:val="2"/>
          <w:lang w:val="it-IT"/>
          <w14:ligatures w14:val="standardContextual"/>
        </w:rPr>
        <w:t>a execuția lucrărilor numai proceduri inofensive care, dacă legislația prevede aceasta, trebuie să fie certificate.</w:t>
      </w:r>
    </w:p>
    <w:p w14:paraId="54623A4D" w14:textId="4029CF7C" w:rsidR="004E7E0D" w:rsidRPr="00F3221B" w:rsidRDefault="004E7E0D" w:rsidP="008D0847">
      <w:pPr>
        <w:spacing w:line="276" w:lineRule="auto"/>
        <w:ind w:right="23"/>
        <w:jc w:val="both"/>
        <w:rPr>
          <w:color w:val="000000"/>
          <w:kern w:val="2"/>
          <w:lang w:val="it-IT"/>
          <w14:ligatures w14:val="standardContextual"/>
        </w:rPr>
      </w:pPr>
      <w:r w:rsidRPr="00F3221B">
        <w:rPr>
          <w:color w:val="000000"/>
          <w:kern w:val="2"/>
          <w:lang w:val="it-IT"/>
          <w14:ligatures w14:val="standardContextual"/>
        </w:rPr>
        <w:t>10.31. Executantul va răspunde pentru securitatea și prevenirea accidentelor pe șantier în conformitate cu prevederile Legii securității și sănătății în muncă nr. 319/2006, a Normelor metodologice de aplicare a Legii nr. 319/2006 aprobate prin H.G. nr. 1425/2006 și a Hotărârii de Guvern 300/2006 privind cerințele minime de securitate și sănătate pentru șantierele temporare sau mobile, precum și cu orice modificare legislativă apărută pe timpul desfășurării contractului.</w:t>
      </w:r>
    </w:p>
    <w:p w14:paraId="576374C3" w14:textId="7513170F" w:rsidR="004E7E0D" w:rsidRPr="00F3221B" w:rsidRDefault="004E7E0D" w:rsidP="008D0847">
      <w:pPr>
        <w:spacing w:line="276" w:lineRule="auto"/>
        <w:ind w:right="23"/>
        <w:jc w:val="both"/>
        <w:rPr>
          <w:color w:val="000000"/>
          <w:kern w:val="2"/>
          <w:lang w:val="it-IT"/>
          <w14:ligatures w14:val="standardContextual"/>
        </w:rPr>
      </w:pPr>
      <w:r w:rsidRPr="00F3221B">
        <w:rPr>
          <w:color w:val="000000"/>
          <w:kern w:val="2"/>
          <w:lang w:val="it-IT"/>
          <w14:ligatures w14:val="standardContextual"/>
        </w:rPr>
        <w:t>10</w:t>
      </w:r>
      <w:r w:rsidR="000963C1" w:rsidRPr="00F3221B">
        <w:rPr>
          <w:color w:val="000000"/>
          <w:kern w:val="2"/>
          <w:lang w:val="it-IT"/>
          <w14:ligatures w14:val="standardContextual"/>
        </w:rPr>
        <w:t>.</w:t>
      </w:r>
      <w:r w:rsidRPr="00F3221B">
        <w:rPr>
          <w:color w:val="000000"/>
          <w:kern w:val="2"/>
          <w:lang w:val="it-IT"/>
          <w14:ligatures w14:val="standardContextual"/>
        </w:rPr>
        <w:t>32. Executantul poartă întreaga răspundere în cazul producerii accidentelor de muncă, evenimentelor și incidentelor periculoase, îmbolnăvirilor profesionale generate sau produse de echipamentele tehnice (utilaje, instalații etc.), procedee tehnologice utilizate de către lucrătorii săi și/sau cei aparținând societăților care desfășoară activități pentru acesta (subcontractanți).</w:t>
      </w:r>
    </w:p>
    <w:p w14:paraId="1D83400C" w14:textId="77777777" w:rsidR="004E7E0D" w:rsidRPr="00F3221B" w:rsidRDefault="004E7E0D" w:rsidP="008D0847">
      <w:pPr>
        <w:spacing w:line="276" w:lineRule="auto"/>
        <w:ind w:right="23"/>
        <w:jc w:val="both"/>
        <w:rPr>
          <w:color w:val="000000"/>
          <w:kern w:val="2"/>
          <w:lang w:val="it-IT"/>
          <w14:ligatures w14:val="standardContextual"/>
        </w:rPr>
      </w:pPr>
      <w:r w:rsidRPr="00F3221B">
        <w:rPr>
          <w:color w:val="000000"/>
          <w:kern w:val="2"/>
          <w:lang w:val="it-IT"/>
          <w14:ligatures w14:val="standardContextual"/>
        </w:rPr>
        <w:t>10.33. Accidentele de muncă, evenimentele sau incidentele periculoase ce se pot produce asupra personalului Achizitorului sau asupra personalului propriu din cauza neluării măsurilor necesare de către personalul ce aparține Executantului, se înregistrează și se raportează la Inspectoratul Teritorial de Munca pe raza caruia s-a produs evenimentul, ca accident de muncă de către Executant.</w:t>
      </w:r>
    </w:p>
    <w:p w14:paraId="4F3CD2B7" w14:textId="77777777" w:rsidR="004E7E0D" w:rsidRPr="00F3221B" w:rsidRDefault="004E7E0D" w:rsidP="008D0847">
      <w:pPr>
        <w:spacing w:line="276" w:lineRule="auto"/>
        <w:ind w:right="23"/>
        <w:jc w:val="both"/>
        <w:rPr>
          <w:color w:val="000000"/>
          <w:kern w:val="2"/>
          <w:lang w:val="it-IT"/>
          <w14:ligatures w14:val="standardContextual"/>
        </w:rPr>
      </w:pPr>
      <w:r w:rsidRPr="00F3221B">
        <w:rPr>
          <w:color w:val="000000"/>
          <w:kern w:val="2"/>
          <w:lang w:val="it-IT"/>
          <w14:ligatures w14:val="standardContextual"/>
        </w:rPr>
        <w:t>10.34. Executantul este responsabil pentru deținerea tuturor autorizațiilor și certificatelor necesare conform legislației în vigoare pentru execuția de lucrări într-o formă actualizată (în vigoare pe toată perioada derulării activităților), atât pentru organizația sa, cât și pentru personalul propus.</w:t>
      </w:r>
    </w:p>
    <w:p w14:paraId="6B6CA5D2" w14:textId="77777777" w:rsidR="004E7E0D" w:rsidRPr="00F3221B" w:rsidRDefault="004E7E0D" w:rsidP="008D0847">
      <w:pPr>
        <w:spacing w:line="276" w:lineRule="auto"/>
        <w:ind w:right="23"/>
        <w:jc w:val="both"/>
        <w:rPr>
          <w:color w:val="000000"/>
          <w:kern w:val="2"/>
          <w:lang w:val="it-IT"/>
          <w14:ligatures w14:val="standardContextual"/>
        </w:rPr>
      </w:pPr>
      <w:r w:rsidRPr="00F3221B">
        <w:rPr>
          <w:color w:val="000000"/>
          <w:kern w:val="2"/>
          <w:lang w:val="it-IT"/>
          <w14:ligatures w14:val="standardContextual"/>
        </w:rPr>
        <w:t>10.35. Prezentele obligații contactuale își mențin valabilitatea până la finalizarea lucrărilor.</w:t>
      </w:r>
    </w:p>
    <w:p w14:paraId="42226658" w14:textId="77777777" w:rsidR="004E7E0D" w:rsidRPr="00F3221B" w:rsidRDefault="004E7E0D" w:rsidP="008D0847">
      <w:pPr>
        <w:spacing w:line="276" w:lineRule="auto"/>
        <w:ind w:right="23"/>
        <w:jc w:val="both"/>
        <w:rPr>
          <w:color w:val="000000"/>
          <w:kern w:val="2"/>
          <w:lang w:val="it-IT"/>
          <w14:ligatures w14:val="standardContextual"/>
        </w:rPr>
      </w:pPr>
      <w:r w:rsidRPr="00F3221B">
        <w:rPr>
          <w:color w:val="000000"/>
          <w:kern w:val="2"/>
          <w:lang w:val="it-IT"/>
          <w14:ligatures w14:val="standardContextual"/>
        </w:rPr>
        <w:t>10.36. Executantul se obligă să transmită factura Achizitorului în cel mult 30 de zile de la confirmarea situațiilor de plată.</w:t>
      </w:r>
    </w:p>
    <w:p w14:paraId="3CBD1DF4" w14:textId="77777777" w:rsidR="004E7E0D" w:rsidRPr="00F3221B" w:rsidRDefault="004E7E0D" w:rsidP="008D0847">
      <w:pPr>
        <w:spacing w:line="276" w:lineRule="auto"/>
        <w:rPr>
          <w:color w:val="000000"/>
          <w:kern w:val="2"/>
          <w:lang w:val="it-IT"/>
          <w14:ligatures w14:val="standardContextual"/>
        </w:rPr>
      </w:pPr>
      <w:r w:rsidRPr="00F3221B">
        <w:rPr>
          <w:b/>
          <w:bCs/>
          <w:color w:val="000000"/>
          <w:kern w:val="2"/>
          <w:u w:val="single" w:color="000000"/>
          <w:lang w:val="it-IT"/>
          <w14:ligatures w14:val="standardContextual"/>
        </w:rPr>
        <w:t>*Pentru Proiectare</w:t>
      </w:r>
      <w:r w:rsidRPr="00F3221B">
        <w:rPr>
          <w:color w:val="000000"/>
          <w:kern w:val="2"/>
          <w:u w:val="single" w:color="000000"/>
          <w:lang w:val="it-IT"/>
          <w14:ligatures w14:val="standardContextual"/>
        </w:rPr>
        <w:t>:</w:t>
      </w:r>
    </w:p>
    <w:p w14:paraId="3E32E744" w14:textId="77777777" w:rsidR="004E7E0D" w:rsidRPr="00F3221B" w:rsidRDefault="004E7E0D" w:rsidP="008D0847">
      <w:pPr>
        <w:spacing w:line="276" w:lineRule="auto"/>
        <w:ind w:right="23"/>
        <w:jc w:val="both"/>
        <w:rPr>
          <w:color w:val="000000"/>
          <w:kern w:val="2"/>
          <w:lang w:val="it-IT"/>
          <w14:ligatures w14:val="standardContextual"/>
        </w:rPr>
      </w:pPr>
      <w:r w:rsidRPr="00F3221B">
        <w:rPr>
          <w:color w:val="000000"/>
          <w:kern w:val="2"/>
          <w:lang w:val="it-IT"/>
          <w14:ligatures w14:val="standardContextual"/>
        </w:rPr>
        <w:t>10.37. Prestatorul se obligă să presteze serviciile la standardele și/sau performanțele prezentate în propunerea tehnică, pana la semnarea procesului verbal de receptie finala a lucrarilor proiectate.</w:t>
      </w:r>
    </w:p>
    <w:p w14:paraId="41DEFC70" w14:textId="77777777" w:rsidR="004E7E0D" w:rsidRPr="00F3221B" w:rsidRDefault="004E7E0D" w:rsidP="008D0847">
      <w:pPr>
        <w:spacing w:line="276" w:lineRule="auto"/>
        <w:ind w:right="23"/>
        <w:jc w:val="both"/>
        <w:rPr>
          <w:color w:val="000000"/>
          <w:kern w:val="2"/>
          <w:lang w:val="it-IT"/>
          <w14:ligatures w14:val="standardContextual"/>
        </w:rPr>
      </w:pPr>
      <w:r w:rsidRPr="00F3221B">
        <w:rPr>
          <w:color w:val="000000"/>
          <w:kern w:val="2"/>
          <w:lang w:val="it-IT"/>
          <w14:ligatures w14:val="standardContextual"/>
        </w:rPr>
        <w:t>10.38 Să participe pe șantier la toate fazele de execuție menționate in documentație: faze determinante, lucrări ascunse etc.</w:t>
      </w:r>
    </w:p>
    <w:p w14:paraId="22871B46" w14:textId="77777777" w:rsidR="004E7E0D" w:rsidRPr="00F3221B" w:rsidRDefault="004E7E0D" w:rsidP="008D0847">
      <w:pPr>
        <w:spacing w:line="276" w:lineRule="auto"/>
        <w:ind w:right="23"/>
        <w:jc w:val="both"/>
        <w:rPr>
          <w:color w:val="000000"/>
          <w:kern w:val="2"/>
          <w:lang w:val="it-IT"/>
          <w14:ligatures w14:val="standardContextual"/>
        </w:rPr>
      </w:pPr>
      <w:r w:rsidRPr="00F3221B">
        <w:rPr>
          <w:color w:val="000000"/>
          <w:kern w:val="2"/>
          <w:lang w:val="it-IT"/>
          <w14:ligatures w14:val="standardContextual"/>
        </w:rPr>
        <w:t>10.39. Să participe la avizarea documentației.</w:t>
      </w:r>
    </w:p>
    <w:p w14:paraId="342E03F4" w14:textId="77777777" w:rsidR="004E7E0D" w:rsidRPr="00F3221B" w:rsidRDefault="004E7E0D" w:rsidP="008D0847">
      <w:pPr>
        <w:spacing w:line="276" w:lineRule="auto"/>
        <w:ind w:right="23"/>
        <w:jc w:val="both"/>
        <w:rPr>
          <w:color w:val="000000"/>
          <w:kern w:val="2"/>
          <w:lang w:val="es-ES"/>
          <w14:ligatures w14:val="standardContextual"/>
        </w:rPr>
      </w:pPr>
      <w:r w:rsidRPr="00F3221B">
        <w:rPr>
          <w:color w:val="000000"/>
          <w:kern w:val="2"/>
          <w:lang w:val="es-ES"/>
          <w14:ligatures w14:val="standardContextual"/>
        </w:rPr>
        <w:t>10.40. Să participe la recepția lucrărilor.</w:t>
      </w:r>
    </w:p>
    <w:p w14:paraId="645A71F8" w14:textId="5E263171" w:rsidR="004E7E0D" w:rsidRPr="00F3221B" w:rsidRDefault="004E7E0D" w:rsidP="008D0847">
      <w:pPr>
        <w:spacing w:line="276" w:lineRule="auto"/>
        <w:ind w:right="23"/>
        <w:jc w:val="both"/>
        <w:rPr>
          <w:color w:val="000000"/>
          <w:kern w:val="2"/>
          <w:lang w:val="es-ES"/>
          <w14:ligatures w14:val="standardContextual"/>
        </w:rPr>
      </w:pPr>
      <w:r w:rsidRPr="00F3221B">
        <w:rPr>
          <w:color w:val="000000"/>
          <w:kern w:val="2"/>
          <w:lang w:val="es-ES"/>
          <w14:ligatures w14:val="standardContextual"/>
        </w:rPr>
        <w:t>10</w:t>
      </w:r>
      <w:r w:rsidR="00671008" w:rsidRPr="00F3221B">
        <w:rPr>
          <w:color w:val="000000"/>
          <w:kern w:val="2"/>
          <w:lang w:val="es-ES"/>
          <w14:ligatures w14:val="standardContextual"/>
        </w:rPr>
        <w:t>.</w:t>
      </w:r>
      <w:r w:rsidRPr="00F3221B">
        <w:rPr>
          <w:color w:val="000000"/>
          <w:kern w:val="2"/>
          <w:lang w:val="es-ES"/>
          <w14:ligatures w14:val="standardContextual"/>
        </w:rPr>
        <w:t xml:space="preserve">41. Să obțină </w:t>
      </w:r>
      <w:r w:rsidR="00C63A27" w:rsidRPr="00F3221B">
        <w:rPr>
          <w:color w:val="000000"/>
          <w:kern w:val="2"/>
          <w:lang w:val="es-ES"/>
          <w14:ligatures w14:val="standardContextual"/>
        </w:rPr>
        <w:t>ș</w:t>
      </w:r>
      <w:r w:rsidRPr="00F3221B">
        <w:rPr>
          <w:color w:val="000000"/>
          <w:kern w:val="2"/>
          <w:lang w:val="es-ES"/>
          <w14:ligatures w14:val="standardContextual"/>
        </w:rPr>
        <w:t xml:space="preserve">i </w:t>
      </w:r>
      <w:r w:rsidR="00C63A27" w:rsidRPr="00F3221B">
        <w:rPr>
          <w:color w:val="000000"/>
          <w:kern w:val="2"/>
          <w:lang w:val="es-ES"/>
          <w14:ligatures w14:val="standardContextual"/>
        </w:rPr>
        <w:t>să</w:t>
      </w:r>
      <w:r w:rsidR="003759F5" w:rsidRPr="00F3221B">
        <w:rPr>
          <w:color w:val="000000"/>
          <w:kern w:val="2"/>
          <w:lang w:val="es-ES"/>
          <w14:ligatures w14:val="standardContextual"/>
        </w:rPr>
        <w:t xml:space="preserve"> </w:t>
      </w:r>
      <w:r w:rsidRPr="00F3221B">
        <w:rPr>
          <w:color w:val="000000"/>
          <w:kern w:val="2"/>
          <w:lang w:val="es-ES"/>
          <w14:ligatures w14:val="standardContextual"/>
        </w:rPr>
        <w:t>men</w:t>
      </w:r>
      <w:r w:rsidR="003759F5" w:rsidRPr="00F3221B">
        <w:rPr>
          <w:color w:val="000000"/>
          <w:kern w:val="2"/>
          <w:lang w:val="es-ES"/>
          <w14:ligatures w14:val="standardContextual"/>
        </w:rPr>
        <w:t>ț</w:t>
      </w:r>
      <w:r w:rsidRPr="00F3221B">
        <w:rPr>
          <w:color w:val="000000"/>
          <w:kern w:val="2"/>
          <w:lang w:val="es-ES"/>
          <w14:ligatures w14:val="standardContextual"/>
        </w:rPr>
        <w:t>in</w:t>
      </w:r>
      <w:r w:rsidR="003759F5" w:rsidRPr="00F3221B">
        <w:rPr>
          <w:color w:val="000000"/>
          <w:kern w:val="2"/>
          <w:lang w:val="es-ES"/>
          <w14:ligatures w14:val="standardContextual"/>
        </w:rPr>
        <w:t>ă</w:t>
      </w:r>
      <w:r w:rsidRPr="00F3221B">
        <w:rPr>
          <w:color w:val="000000"/>
          <w:kern w:val="2"/>
          <w:lang w:val="es-ES"/>
          <w14:ligatures w14:val="standardContextual"/>
        </w:rPr>
        <w:t xml:space="preserve"> valabilitatea autoriza</w:t>
      </w:r>
      <w:r w:rsidR="003759F5" w:rsidRPr="00F3221B">
        <w:rPr>
          <w:color w:val="000000"/>
          <w:kern w:val="2"/>
          <w:lang w:val="es-ES"/>
          <w14:ligatures w14:val="standardContextual"/>
        </w:rPr>
        <w:t>ț</w:t>
      </w:r>
      <w:r w:rsidRPr="00F3221B">
        <w:rPr>
          <w:color w:val="000000"/>
          <w:kern w:val="2"/>
          <w:lang w:val="es-ES"/>
          <w14:ligatures w14:val="standardContextual"/>
        </w:rPr>
        <w:t xml:space="preserve">iilor, avizelor </w:t>
      </w:r>
      <w:r w:rsidR="003759F5" w:rsidRPr="00F3221B">
        <w:rPr>
          <w:color w:val="000000"/>
          <w:kern w:val="2"/>
          <w:lang w:val="es-ES"/>
          <w14:ligatures w14:val="standardContextual"/>
        </w:rPr>
        <w:t>ș</w:t>
      </w:r>
      <w:r w:rsidRPr="00F3221B">
        <w:rPr>
          <w:color w:val="000000"/>
          <w:kern w:val="2"/>
          <w:lang w:val="es-ES"/>
          <w14:ligatures w14:val="standardContextual"/>
        </w:rPr>
        <w:t>i acordurilor necesare pe parcursul derul</w:t>
      </w:r>
      <w:r w:rsidR="003759F5" w:rsidRPr="00F3221B">
        <w:rPr>
          <w:color w:val="000000"/>
          <w:kern w:val="2"/>
          <w:lang w:val="es-ES"/>
          <w14:ligatures w14:val="standardContextual"/>
        </w:rPr>
        <w:t>ă</w:t>
      </w:r>
      <w:r w:rsidRPr="00F3221B">
        <w:rPr>
          <w:color w:val="000000"/>
          <w:kern w:val="2"/>
          <w:lang w:val="es-ES"/>
          <w14:ligatures w14:val="standardContextual"/>
        </w:rPr>
        <w:t>rii lucr</w:t>
      </w:r>
      <w:r w:rsidR="003759F5" w:rsidRPr="00F3221B">
        <w:rPr>
          <w:color w:val="000000"/>
          <w:kern w:val="2"/>
          <w:lang w:val="es-ES"/>
          <w14:ligatures w14:val="standardContextual"/>
        </w:rPr>
        <w:t>ă</w:t>
      </w:r>
      <w:r w:rsidRPr="00F3221B">
        <w:rPr>
          <w:color w:val="000000"/>
          <w:kern w:val="2"/>
          <w:lang w:val="es-ES"/>
          <w14:ligatures w14:val="standardContextual"/>
        </w:rPr>
        <w:t>rilor.</w:t>
      </w:r>
    </w:p>
    <w:p w14:paraId="7CD3181F" w14:textId="62EC48D6" w:rsidR="004E7E0D" w:rsidRPr="00F3221B" w:rsidRDefault="004E7E0D" w:rsidP="008D0847">
      <w:pPr>
        <w:spacing w:line="276" w:lineRule="auto"/>
        <w:ind w:right="23"/>
        <w:jc w:val="both"/>
        <w:rPr>
          <w:color w:val="000000"/>
          <w:kern w:val="2"/>
          <w:lang w:val="es-ES"/>
          <w14:ligatures w14:val="standardContextual"/>
        </w:rPr>
      </w:pPr>
      <w:r w:rsidRPr="00F3221B">
        <w:rPr>
          <w:color w:val="000000"/>
          <w:kern w:val="2"/>
          <w:lang w:val="es-ES"/>
          <w14:ligatures w14:val="standardContextual"/>
        </w:rPr>
        <w:t>10.42. Prestatorul se obligă să asigure asisten</w:t>
      </w:r>
      <w:r w:rsidR="003759F5" w:rsidRPr="00F3221B">
        <w:rPr>
          <w:color w:val="000000"/>
          <w:kern w:val="2"/>
          <w:lang w:val="es-ES"/>
          <w14:ligatures w14:val="standardContextual"/>
        </w:rPr>
        <w:t>ță</w:t>
      </w:r>
      <w:r w:rsidRPr="00F3221B">
        <w:rPr>
          <w:color w:val="000000"/>
          <w:kern w:val="2"/>
          <w:lang w:val="es-ES"/>
          <w14:ligatures w14:val="standardContextual"/>
        </w:rPr>
        <w:t xml:space="preserve"> tehnic</w:t>
      </w:r>
      <w:r w:rsidR="003759F5" w:rsidRPr="00F3221B">
        <w:rPr>
          <w:color w:val="000000"/>
          <w:kern w:val="2"/>
          <w:lang w:val="es-ES"/>
          <w14:ligatures w14:val="standardContextual"/>
        </w:rPr>
        <w:t>ă</w:t>
      </w:r>
      <w:r w:rsidRPr="00F3221B">
        <w:rPr>
          <w:color w:val="000000"/>
          <w:kern w:val="2"/>
          <w:lang w:val="es-ES"/>
          <w14:ligatures w14:val="standardContextual"/>
        </w:rPr>
        <w:t xml:space="preserve"> din partea proiectantului la standardele și/sau performanțele prezentate în propunerea tehnică, p</w:t>
      </w:r>
      <w:r w:rsidR="00A27AD2" w:rsidRPr="00F3221B">
        <w:rPr>
          <w:color w:val="000000"/>
          <w:kern w:val="2"/>
          <w:lang w:val="es-ES"/>
          <w14:ligatures w14:val="standardContextual"/>
        </w:rPr>
        <w:t>â</w:t>
      </w:r>
      <w:r w:rsidRPr="00F3221B">
        <w:rPr>
          <w:color w:val="000000"/>
          <w:kern w:val="2"/>
          <w:lang w:val="es-ES"/>
          <w14:ligatures w14:val="standardContextual"/>
        </w:rPr>
        <w:t>n</w:t>
      </w:r>
      <w:r w:rsidR="00A27AD2" w:rsidRPr="00F3221B">
        <w:rPr>
          <w:color w:val="000000"/>
          <w:kern w:val="2"/>
          <w:lang w:val="es-ES"/>
          <w14:ligatures w14:val="standardContextual"/>
        </w:rPr>
        <w:t>ă</w:t>
      </w:r>
      <w:r w:rsidRPr="00F3221B">
        <w:rPr>
          <w:color w:val="000000"/>
          <w:kern w:val="2"/>
          <w:lang w:val="es-ES"/>
          <w14:ligatures w14:val="standardContextual"/>
        </w:rPr>
        <w:t xml:space="preserve"> la semnarea procesului verbal de receptie </w:t>
      </w:r>
      <w:r w:rsidR="00C968D3" w:rsidRPr="00F3221B">
        <w:rPr>
          <w:color w:val="000000"/>
          <w:kern w:val="2"/>
          <w:lang w:val="es-ES"/>
          <w14:ligatures w14:val="standardContextual"/>
        </w:rPr>
        <w:t>la terminarea</w:t>
      </w:r>
      <w:r w:rsidRPr="00F3221B">
        <w:rPr>
          <w:color w:val="000000"/>
          <w:kern w:val="2"/>
          <w:lang w:val="es-ES"/>
          <w14:ligatures w14:val="standardContextual"/>
        </w:rPr>
        <w:t xml:space="preserve"> lucr</w:t>
      </w:r>
      <w:r w:rsidR="00976E1A" w:rsidRPr="00F3221B">
        <w:rPr>
          <w:color w:val="000000"/>
          <w:kern w:val="2"/>
          <w:lang w:val="es-ES"/>
          <w14:ligatures w14:val="standardContextual"/>
        </w:rPr>
        <w:t>ă</w:t>
      </w:r>
      <w:r w:rsidRPr="00F3221B">
        <w:rPr>
          <w:color w:val="000000"/>
          <w:kern w:val="2"/>
          <w:lang w:val="es-ES"/>
          <w14:ligatures w14:val="standardContextual"/>
        </w:rPr>
        <w:t>rilor.</w:t>
      </w:r>
    </w:p>
    <w:p w14:paraId="49516615" w14:textId="5266469C" w:rsidR="004E7E0D" w:rsidRPr="00F3221B" w:rsidRDefault="004E7E0D" w:rsidP="008D0847">
      <w:pPr>
        <w:spacing w:line="276" w:lineRule="auto"/>
        <w:ind w:right="23"/>
        <w:jc w:val="both"/>
        <w:rPr>
          <w:color w:val="000000"/>
          <w:kern w:val="2"/>
          <w:lang w:val="es-ES"/>
          <w14:ligatures w14:val="standardContextual"/>
        </w:rPr>
      </w:pPr>
      <w:r w:rsidRPr="00F3221B">
        <w:rPr>
          <w:color w:val="000000"/>
          <w:kern w:val="2"/>
          <w:lang w:val="es-ES"/>
          <w14:ligatures w14:val="standardContextual"/>
        </w:rPr>
        <w:t xml:space="preserve">10.43. Avand in vedere ca proiectantul are obligatia de a asigura asistenta tehnica pana la semnarea procesului verbal de receptie </w:t>
      </w:r>
      <w:r w:rsidR="00F377B3" w:rsidRPr="00F3221B">
        <w:rPr>
          <w:color w:val="000000"/>
          <w:kern w:val="2"/>
          <w:lang w:val="es-ES"/>
          <w14:ligatures w14:val="standardContextual"/>
        </w:rPr>
        <w:t xml:space="preserve">la terminarea </w:t>
      </w:r>
      <w:r w:rsidRPr="00F3221B">
        <w:rPr>
          <w:color w:val="000000"/>
          <w:kern w:val="2"/>
          <w:lang w:val="es-ES"/>
          <w14:ligatures w14:val="standardContextual"/>
        </w:rPr>
        <w:t>lucrarilor proiectate, acesta este obligat sa presteze servicii de asistenta tehnica si pentru eventualele lucrari suplimentare ce se impun in vederea asigurarii functionalitatii obiectivului.</w:t>
      </w:r>
    </w:p>
    <w:p w14:paraId="52C6012E" w14:textId="1492E34A" w:rsidR="004E7E0D" w:rsidRPr="00F3221B" w:rsidRDefault="004E7E0D" w:rsidP="008D0847">
      <w:pPr>
        <w:spacing w:line="276" w:lineRule="auto"/>
        <w:ind w:right="23"/>
        <w:jc w:val="both"/>
        <w:rPr>
          <w:color w:val="000000"/>
          <w:kern w:val="2"/>
          <w:lang w:val="es-ES"/>
          <w14:ligatures w14:val="standardContextual"/>
        </w:rPr>
      </w:pPr>
      <w:r w:rsidRPr="00F3221B">
        <w:rPr>
          <w:color w:val="000000"/>
          <w:kern w:val="2"/>
          <w:lang w:val="es-ES"/>
          <w14:ligatures w14:val="standardContextual"/>
        </w:rPr>
        <w:t>10.44. Executantul se oblig</w:t>
      </w:r>
      <w:r w:rsidR="00DE1FE4" w:rsidRPr="00F3221B">
        <w:rPr>
          <w:color w:val="000000"/>
          <w:kern w:val="2"/>
          <w:lang w:val="es-ES"/>
          <w14:ligatures w14:val="standardContextual"/>
        </w:rPr>
        <w:t>ă</w:t>
      </w:r>
      <w:r w:rsidRPr="00F3221B">
        <w:rPr>
          <w:color w:val="000000"/>
          <w:kern w:val="2"/>
          <w:lang w:val="es-ES"/>
          <w14:ligatures w14:val="standardContextual"/>
        </w:rPr>
        <w:t xml:space="preserve"> s</w:t>
      </w:r>
      <w:r w:rsidR="00DE1FE4" w:rsidRPr="00F3221B">
        <w:rPr>
          <w:color w:val="000000"/>
          <w:kern w:val="2"/>
          <w:lang w:val="es-ES"/>
          <w14:ligatures w14:val="standardContextual"/>
        </w:rPr>
        <w:t>ă</w:t>
      </w:r>
      <w:r w:rsidRPr="00F3221B">
        <w:rPr>
          <w:color w:val="000000"/>
          <w:kern w:val="2"/>
          <w:lang w:val="es-ES"/>
          <w14:ligatures w14:val="standardContextual"/>
        </w:rPr>
        <w:t xml:space="preserve"> cedeze exclusiv Achizitorului dreptul de autor pentru documentatia elaborata, Achizitorul urmand a avea dreptul de a utiliza documenta</w:t>
      </w:r>
      <w:r w:rsidR="00F377B3" w:rsidRPr="00F3221B">
        <w:rPr>
          <w:color w:val="000000"/>
          <w:kern w:val="2"/>
          <w:lang w:val="es-ES"/>
          <w14:ligatures w14:val="standardContextual"/>
        </w:rPr>
        <w:t>ț</w:t>
      </w:r>
      <w:r w:rsidRPr="00F3221B">
        <w:rPr>
          <w:color w:val="000000"/>
          <w:kern w:val="2"/>
          <w:lang w:val="es-ES"/>
          <w14:ligatures w14:val="standardContextual"/>
        </w:rPr>
        <w:t>ia f</w:t>
      </w:r>
      <w:r w:rsidR="005A6E8F" w:rsidRPr="00F3221B">
        <w:rPr>
          <w:color w:val="000000"/>
          <w:kern w:val="2"/>
          <w:lang w:val="es-ES"/>
          <w14:ligatures w14:val="standardContextual"/>
        </w:rPr>
        <w:t>ă</w:t>
      </w:r>
      <w:r w:rsidRPr="00F3221B">
        <w:rPr>
          <w:color w:val="000000"/>
          <w:kern w:val="2"/>
          <w:lang w:val="es-ES"/>
          <w14:ligatures w14:val="standardContextual"/>
        </w:rPr>
        <w:t>r</w:t>
      </w:r>
      <w:r w:rsidR="005A6E8F" w:rsidRPr="00F3221B">
        <w:rPr>
          <w:color w:val="000000"/>
          <w:kern w:val="2"/>
          <w:lang w:val="es-ES"/>
          <w14:ligatures w14:val="standardContextual"/>
        </w:rPr>
        <w:t>ă</w:t>
      </w:r>
      <w:r w:rsidRPr="00F3221B">
        <w:rPr>
          <w:color w:val="000000"/>
          <w:kern w:val="2"/>
          <w:lang w:val="es-ES"/>
          <w14:ligatures w14:val="standardContextual"/>
        </w:rPr>
        <w:t xml:space="preserve"> acordul scris al Executantului.</w:t>
      </w:r>
    </w:p>
    <w:p w14:paraId="11281B7A" w14:textId="77777777" w:rsidR="004E7E0D" w:rsidRPr="00F3221B" w:rsidRDefault="004E7E0D" w:rsidP="009F7DE6">
      <w:pPr>
        <w:keepNext/>
        <w:keepLines/>
        <w:spacing w:line="276" w:lineRule="auto"/>
        <w:jc w:val="both"/>
        <w:outlineLvl w:val="1"/>
        <w:rPr>
          <w:b/>
          <w:bCs/>
          <w:color w:val="000000"/>
          <w:kern w:val="2"/>
          <w:lang w:val="es-ES"/>
          <w14:ligatures w14:val="standardContextual"/>
        </w:rPr>
      </w:pPr>
      <w:r w:rsidRPr="00F3221B">
        <w:rPr>
          <w:b/>
          <w:bCs/>
          <w:color w:val="000000"/>
          <w:kern w:val="2"/>
          <w:lang w:val="es-ES"/>
          <w14:ligatures w14:val="standardContextual"/>
        </w:rPr>
        <w:lastRenderedPageBreak/>
        <w:t>11. OBLIGAȚIILE ACHIZITORULUI</w:t>
      </w:r>
    </w:p>
    <w:p w14:paraId="4AB2E206" w14:textId="49EC996C" w:rsidR="004E7E0D" w:rsidRPr="00F3221B" w:rsidRDefault="000963C1" w:rsidP="009F7DE6">
      <w:pPr>
        <w:spacing w:line="276" w:lineRule="auto"/>
        <w:ind w:right="23"/>
        <w:jc w:val="both"/>
        <w:rPr>
          <w:color w:val="000000"/>
          <w:kern w:val="2"/>
          <w:lang w:val="es-ES"/>
          <w14:ligatures w14:val="standardContextual"/>
        </w:rPr>
      </w:pPr>
      <w:r w:rsidRPr="00F3221B">
        <w:rPr>
          <w:color w:val="000000"/>
          <w:kern w:val="2"/>
          <w:lang w:val="es-ES"/>
          <w14:ligatures w14:val="standardContextual"/>
        </w:rPr>
        <w:t>11.1.</w:t>
      </w:r>
      <w:r w:rsidR="004E7E0D" w:rsidRPr="00F3221B">
        <w:rPr>
          <w:color w:val="000000"/>
          <w:kern w:val="2"/>
          <w:lang w:val="es-ES"/>
          <w14:ligatures w14:val="standardContextual"/>
        </w:rPr>
        <w:t xml:space="preserve"> (</w:t>
      </w:r>
      <w:r w:rsidRPr="00F3221B">
        <w:rPr>
          <w:color w:val="000000"/>
          <w:kern w:val="2"/>
          <w:lang w:val="es-ES"/>
          <w14:ligatures w14:val="standardContextual"/>
        </w:rPr>
        <w:t>1</w:t>
      </w:r>
      <w:r w:rsidR="004E7E0D" w:rsidRPr="00F3221B">
        <w:rPr>
          <w:color w:val="000000"/>
          <w:kern w:val="2"/>
          <w:lang w:val="es-ES"/>
          <w14:ligatures w14:val="standardContextual"/>
        </w:rPr>
        <w:t>) Achizitorul se obligă să plătească lucrarile executate de către Executant în termen de 30 zile de la primirea facturii emisă de către acesta insotita de proces-verbal de receptie si situatii de lucrari, pentru fiecare tip de lucrare in parte, confirmata si semnata de catre reprezentantul Achizitorului.</w:t>
      </w:r>
    </w:p>
    <w:p w14:paraId="4B95DDB1" w14:textId="76E59F56" w:rsidR="004E7E0D" w:rsidRPr="00F3221B" w:rsidRDefault="004E7E0D" w:rsidP="009F7DE6">
      <w:pPr>
        <w:spacing w:line="276" w:lineRule="auto"/>
        <w:ind w:right="23"/>
        <w:jc w:val="both"/>
        <w:rPr>
          <w:color w:val="000000"/>
          <w:kern w:val="2"/>
          <w:lang w:val="es-ES"/>
          <w14:ligatures w14:val="standardContextual"/>
        </w:rPr>
      </w:pPr>
      <w:r w:rsidRPr="00F3221B">
        <w:rPr>
          <w:color w:val="000000"/>
          <w:kern w:val="2"/>
          <w:lang w:val="es-ES"/>
          <w14:ligatures w14:val="standardContextual"/>
        </w:rPr>
        <w:t xml:space="preserve">(2) </w:t>
      </w:r>
      <w:r w:rsidRPr="00F3221B">
        <w:rPr>
          <w:kern w:val="2"/>
          <w:lang w:val="es-ES"/>
          <w14:ligatures w14:val="standardContextual"/>
        </w:rPr>
        <w:t xml:space="preserve">Achizitorul își rezerva dreptul de a refuza </w:t>
      </w:r>
      <w:r w:rsidRPr="00F3221B">
        <w:rPr>
          <w:color w:val="000000"/>
          <w:kern w:val="2"/>
          <w:lang w:val="es-ES"/>
          <w14:ligatures w14:val="standardContextual"/>
        </w:rPr>
        <w:t xml:space="preserve">receptia lucrarilor executate si decontarea acestora, </w:t>
      </w:r>
      <w:r w:rsidR="009F3A73" w:rsidRPr="00F3221B">
        <w:rPr>
          <w:color w:val="000000"/>
          <w:kern w:val="2"/>
          <w:lang w:val="es-ES"/>
          <w14:ligatures w14:val="standardContextual"/>
        </w:rPr>
        <w:t>î</w:t>
      </w:r>
      <w:r w:rsidRPr="00F3221B">
        <w:rPr>
          <w:color w:val="000000"/>
          <w:kern w:val="2"/>
          <w:lang w:val="es-ES"/>
          <w14:ligatures w14:val="standardContextual"/>
        </w:rPr>
        <w:t>n cazul in care considera ca acestea nu au fost executate cu respectarea prevederilor Proiectului Tehnic, a legislatiei si normativelor europene si nationale in vigoare si cu respectarea cerintelor de calitate a lucrarilor si materialelor puse in opera. Decontarea lucrarilor executate se va relua numai dupa remedierea eventualelor deficiente constatate, fără ca întarzierea survenita în efectuarea plăților sa-i fie imputată Achizitorului.</w:t>
      </w:r>
    </w:p>
    <w:p w14:paraId="4F669D27" w14:textId="6977E923" w:rsidR="004E7E0D" w:rsidRPr="00F3221B" w:rsidRDefault="000963C1" w:rsidP="009F7DE6">
      <w:pPr>
        <w:spacing w:line="276" w:lineRule="auto"/>
        <w:ind w:right="23"/>
        <w:jc w:val="both"/>
        <w:rPr>
          <w:color w:val="000000"/>
          <w:kern w:val="2"/>
          <w:lang w:val="es-ES"/>
          <w14:ligatures w14:val="standardContextual"/>
        </w:rPr>
      </w:pPr>
      <w:r w:rsidRPr="00F3221B">
        <w:rPr>
          <w:color w:val="000000"/>
          <w:kern w:val="2"/>
          <w:lang w:val="es-ES"/>
          <w14:ligatures w14:val="standardContextual"/>
        </w:rPr>
        <w:t>11</w:t>
      </w:r>
      <w:r w:rsidR="004E7E0D" w:rsidRPr="00F3221B">
        <w:rPr>
          <w:color w:val="000000"/>
          <w:kern w:val="2"/>
          <w:lang w:val="es-ES"/>
          <w14:ligatures w14:val="standardContextual"/>
        </w:rPr>
        <w:t>.2. Achizitorul are obligația de a furniza Executantului toate autorizațiile și avizele obținute în scopul execuției lucrărilor, conform prevederilor legale, dacă nu s-a prevăzut altfel în caietul de sarcini. Achizitorul va asigura</w:t>
      </w:r>
      <w:r w:rsidR="009F7DE6" w:rsidRPr="00F3221B">
        <w:rPr>
          <w:color w:val="000000"/>
          <w:kern w:val="2"/>
          <w:lang w:val="es-ES"/>
          <w14:ligatures w14:val="standardContextual"/>
        </w:rPr>
        <w:t xml:space="preserve"> </w:t>
      </w:r>
      <w:r w:rsidR="004E7E0D" w:rsidRPr="00F3221B">
        <w:rPr>
          <w:color w:val="000000"/>
          <w:kern w:val="2"/>
          <w:lang w:val="es-ES"/>
          <w14:ligatures w14:val="standardContextual"/>
        </w:rPr>
        <w:t>asistența, dacă este cazul, pentru obținerea de către Executant a oricăror acorduri, avize și autorizații sau aprobări necesare potrivit legislației în vigoare, în scopul îndeplinirii prevederilor contractului.</w:t>
      </w:r>
    </w:p>
    <w:p w14:paraId="2EA7B072" w14:textId="2282D263" w:rsidR="004E7E0D" w:rsidRPr="00F3221B" w:rsidRDefault="004E7E0D" w:rsidP="009F7DE6">
      <w:pPr>
        <w:spacing w:line="276" w:lineRule="auto"/>
        <w:ind w:right="23"/>
        <w:jc w:val="both"/>
        <w:rPr>
          <w:color w:val="000000"/>
          <w:kern w:val="2"/>
          <w:lang w:val="es-ES"/>
          <w14:ligatures w14:val="standardContextual"/>
        </w:rPr>
      </w:pPr>
      <w:r w:rsidRPr="00F3221B">
        <w:rPr>
          <w:color w:val="000000"/>
          <w:kern w:val="2"/>
          <w:lang w:val="es-ES"/>
          <w14:ligatures w14:val="standardContextual"/>
        </w:rPr>
        <w:t>11.3. (</w:t>
      </w:r>
      <w:r w:rsidR="000963C1" w:rsidRPr="00F3221B">
        <w:rPr>
          <w:color w:val="000000"/>
          <w:kern w:val="2"/>
          <w:lang w:val="es-ES"/>
          <w14:ligatures w14:val="standardContextual"/>
        </w:rPr>
        <w:t>1</w:t>
      </w:r>
      <w:r w:rsidRPr="00F3221B">
        <w:rPr>
          <w:color w:val="000000"/>
          <w:kern w:val="2"/>
          <w:lang w:val="es-ES"/>
          <w14:ligatures w14:val="standardContextual"/>
        </w:rPr>
        <w:t>) Achizitorul are obligația de a pune la dispoziția Executantului, fără plată, dacă nu s-a convenit altfel, următoarele:</w:t>
      </w:r>
    </w:p>
    <w:p w14:paraId="7228BFA1" w14:textId="77777777" w:rsidR="004E7E0D" w:rsidRPr="00F3221B" w:rsidRDefault="004E7E0D" w:rsidP="009F7DE6">
      <w:pPr>
        <w:numPr>
          <w:ilvl w:val="1"/>
          <w:numId w:val="11"/>
        </w:numPr>
        <w:spacing w:line="276" w:lineRule="auto"/>
        <w:ind w:left="0" w:right="23" w:firstLine="426"/>
        <w:jc w:val="both"/>
        <w:rPr>
          <w:color w:val="000000"/>
          <w:kern w:val="2"/>
          <w14:ligatures w14:val="standardContextual"/>
        </w:rPr>
      </w:pPr>
      <w:r w:rsidRPr="00F3221B">
        <w:rPr>
          <w:color w:val="000000"/>
          <w:kern w:val="2"/>
          <w14:ligatures w14:val="standardContextual"/>
        </w:rPr>
        <w:t>amplasamentul lucrării, liber de orice sarcină;</w:t>
      </w:r>
    </w:p>
    <w:p w14:paraId="204C88DD" w14:textId="77777777" w:rsidR="004E7E0D" w:rsidRPr="00F3221B" w:rsidRDefault="004E7E0D" w:rsidP="009F7DE6">
      <w:pPr>
        <w:numPr>
          <w:ilvl w:val="1"/>
          <w:numId w:val="11"/>
        </w:numPr>
        <w:spacing w:line="276" w:lineRule="auto"/>
        <w:ind w:left="0" w:right="23" w:firstLine="426"/>
        <w:jc w:val="both"/>
        <w:rPr>
          <w:color w:val="000000"/>
          <w:kern w:val="2"/>
          <w14:ligatures w14:val="standardContextual"/>
        </w:rPr>
      </w:pPr>
      <w:r w:rsidRPr="00F3221B">
        <w:rPr>
          <w:color w:val="000000"/>
          <w:kern w:val="2"/>
          <w14:ligatures w14:val="standardContextual"/>
        </w:rPr>
        <w:t>căile de acces rutier.</w:t>
      </w:r>
    </w:p>
    <w:p w14:paraId="332B460D" w14:textId="77777777" w:rsidR="004E7E0D" w:rsidRPr="00F3221B" w:rsidRDefault="004E7E0D" w:rsidP="009F7DE6">
      <w:pPr>
        <w:spacing w:line="276" w:lineRule="auto"/>
        <w:ind w:right="23"/>
        <w:jc w:val="both"/>
        <w:rPr>
          <w:color w:val="000000"/>
          <w:kern w:val="2"/>
          <w14:ligatures w14:val="standardContextual"/>
        </w:rPr>
      </w:pPr>
      <w:r w:rsidRPr="00F3221B">
        <w:rPr>
          <w:color w:val="000000"/>
          <w:kern w:val="2"/>
          <w14:ligatures w14:val="standardContextual"/>
        </w:rPr>
        <w:t>(2) Costurile pentru consumul de utilități, precum și cel al contoarelor sau al altor aparate de măsurat se suportă de către Executant.</w:t>
      </w:r>
    </w:p>
    <w:p w14:paraId="1E2B2A4E" w14:textId="37293A0B" w:rsidR="004E7E0D" w:rsidRPr="00F3221B" w:rsidRDefault="000963C1" w:rsidP="009F7DE6">
      <w:pPr>
        <w:spacing w:line="276" w:lineRule="auto"/>
        <w:ind w:right="23"/>
        <w:jc w:val="both"/>
        <w:rPr>
          <w:color w:val="000000"/>
          <w:kern w:val="2"/>
          <w14:ligatures w14:val="standardContextual"/>
        </w:rPr>
      </w:pPr>
      <w:r w:rsidRPr="00F3221B">
        <w:rPr>
          <w:color w:val="000000"/>
          <w:kern w:val="2"/>
          <w14:ligatures w14:val="standardContextual"/>
        </w:rPr>
        <w:t>11</w:t>
      </w:r>
      <w:r w:rsidR="004E7E0D" w:rsidRPr="00F3221B">
        <w:rPr>
          <w:color w:val="000000"/>
          <w:kern w:val="2"/>
          <w14:ligatures w14:val="standardContextual"/>
        </w:rPr>
        <w:t>.4. Achizitorul va participa la trasarea axelor principale, bornelor de referință, căilor de circulație și a limitelor terenului pus la dispoziția Executantului, precum și la materializarea cotelor de nivel în imediata apropiere a terenului.</w:t>
      </w:r>
    </w:p>
    <w:p w14:paraId="7902B40B" w14:textId="340E9BD2" w:rsidR="004E7E0D" w:rsidRPr="00F3221B" w:rsidRDefault="000963C1" w:rsidP="009F7DE6">
      <w:pPr>
        <w:spacing w:line="276" w:lineRule="auto"/>
        <w:ind w:right="23"/>
        <w:jc w:val="both"/>
        <w:rPr>
          <w:color w:val="FF0000"/>
          <w:kern w:val="2"/>
          <w14:ligatures w14:val="standardContextual"/>
        </w:rPr>
      </w:pPr>
      <w:r w:rsidRPr="00F3221B">
        <w:rPr>
          <w:color w:val="000000"/>
          <w:kern w:val="2"/>
          <w14:ligatures w14:val="standardContextual"/>
        </w:rPr>
        <w:t>11</w:t>
      </w:r>
      <w:r w:rsidR="004E7E0D" w:rsidRPr="00F3221B">
        <w:rPr>
          <w:color w:val="000000"/>
          <w:kern w:val="2"/>
          <w14:ligatures w14:val="standardContextual"/>
        </w:rPr>
        <w:t>.5. Achizitorul are obligația de a examina și măsura lucrările pe tot parcursul derulării contractului, precum și pe cele care devin ascunse</w:t>
      </w:r>
      <w:r w:rsidR="00B4192A" w:rsidRPr="00F3221B">
        <w:rPr>
          <w:color w:val="000000"/>
          <w:kern w:val="2"/>
          <w14:ligatures w14:val="standardContextual"/>
        </w:rPr>
        <w:t>,</w:t>
      </w:r>
      <w:r w:rsidR="004E7E0D" w:rsidRPr="00F3221B">
        <w:rPr>
          <w:color w:val="000000"/>
          <w:kern w:val="2"/>
          <w14:ligatures w14:val="standardContextual"/>
        </w:rPr>
        <w:t xml:space="preserve"> în cel mult 5 zile</w:t>
      </w:r>
      <w:r w:rsidR="00B4192A" w:rsidRPr="00F3221B">
        <w:rPr>
          <w:color w:val="000000"/>
          <w:kern w:val="2"/>
          <w14:ligatures w14:val="standardContextual"/>
        </w:rPr>
        <w:t xml:space="preserve"> lucratoare</w:t>
      </w:r>
      <w:r w:rsidR="004E7E0D" w:rsidRPr="00F3221B">
        <w:rPr>
          <w:color w:val="000000"/>
          <w:kern w:val="2"/>
          <w14:ligatures w14:val="standardContextual"/>
        </w:rPr>
        <w:t xml:space="preserve"> de la notificarea Executantului.</w:t>
      </w:r>
      <w:r w:rsidR="00B162A1" w:rsidRPr="00F3221B">
        <w:rPr>
          <w:color w:val="000000"/>
          <w:kern w:val="2"/>
          <w14:ligatures w14:val="standardContextual"/>
        </w:rPr>
        <w:t xml:space="preserve"> </w:t>
      </w:r>
    </w:p>
    <w:p w14:paraId="77C215A9" w14:textId="77777777" w:rsidR="004E7E0D" w:rsidRPr="00F3221B" w:rsidRDefault="004E7E0D" w:rsidP="009F7DE6">
      <w:pPr>
        <w:spacing w:line="276" w:lineRule="auto"/>
        <w:ind w:right="23"/>
        <w:jc w:val="both"/>
        <w:rPr>
          <w:color w:val="000000"/>
          <w:kern w:val="2"/>
          <w14:ligatures w14:val="standardContextual"/>
        </w:rPr>
      </w:pPr>
      <w:r w:rsidRPr="00F3221B">
        <w:rPr>
          <w:color w:val="000000"/>
          <w:kern w:val="2"/>
          <w14:ligatures w14:val="standardContextual"/>
        </w:rPr>
        <w:t>11.6. Achizitorul este pe deplin responsabil de exactitatea documentelor și a oricăror alte informații furnizate Executantului, precum și pentru dispozițiile sale.</w:t>
      </w:r>
    </w:p>
    <w:p w14:paraId="6BC5E469" w14:textId="77777777" w:rsidR="004E7E0D" w:rsidRPr="00F3221B" w:rsidRDefault="004E7E0D" w:rsidP="00DC0A13">
      <w:pPr>
        <w:keepNext/>
        <w:keepLines/>
        <w:spacing w:line="276" w:lineRule="auto"/>
        <w:outlineLvl w:val="1"/>
        <w:rPr>
          <w:b/>
          <w:bCs/>
          <w:color w:val="000000"/>
          <w:kern w:val="2"/>
          <w14:ligatures w14:val="standardContextual"/>
        </w:rPr>
      </w:pPr>
      <w:r w:rsidRPr="00F3221B">
        <w:rPr>
          <w:b/>
          <w:bCs/>
          <w:color w:val="000000"/>
          <w:kern w:val="2"/>
          <w14:ligatures w14:val="standardContextual"/>
        </w:rPr>
        <w:t>12. SANCȚIUNI PENTRU NEÎNDEPLINIREA CULPABILĂ A OBLIGAȚIILOR. RĂSPUNDEREA EXECUTANTULUI</w:t>
      </w:r>
    </w:p>
    <w:p w14:paraId="21D87F44" w14:textId="20C1CA3A" w:rsidR="004E7E0D" w:rsidRPr="00F3221B" w:rsidRDefault="000963C1" w:rsidP="00DC0A13">
      <w:pPr>
        <w:spacing w:line="276" w:lineRule="auto"/>
        <w:ind w:right="23"/>
        <w:jc w:val="both"/>
        <w:rPr>
          <w:color w:val="000000"/>
          <w:kern w:val="2"/>
          <w:lang w:val="it-IT"/>
          <w14:ligatures w14:val="standardContextual"/>
        </w:rPr>
      </w:pPr>
      <w:r w:rsidRPr="00F3221B">
        <w:rPr>
          <w:color w:val="000000"/>
          <w:kern w:val="2"/>
          <w14:ligatures w14:val="standardContextual"/>
        </w:rPr>
        <w:t>12.1</w:t>
      </w:r>
      <w:r w:rsidR="000B4888" w:rsidRPr="00F3221B">
        <w:rPr>
          <w:color w:val="000000"/>
          <w:kern w:val="2"/>
          <w14:ligatures w14:val="standardContextual"/>
        </w:rPr>
        <w:t>.</w:t>
      </w:r>
      <w:r w:rsidR="004E7E0D" w:rsidRPr="00F3221B">
        <w:rPr>
          <w:color w:val="000000"/>
          <w:kern w:val="2"/>
          <w14:ligatures w14:val="standardContextual"/>
        </w:rPr>
        <w:t xml:space="preserve"> În cazul în care Executantul nu își îndeplinește obligațiile în conformitate cu prevederile prezentului contract, Achizitorul este îndreptățit să-i fixeze Executantului un termen până la care activitatea să intre în normal. În situația nerespectării acestui termen, contractul este reziliat de plin drept, fără a fi necesară punerea în întârziere sau orice formalitate prealabilă. </w:t>
      </w:r>
      <w:r w:rsidR="004E7E0D" w:rsidRPr="00F3221B">
        <w:rPr>
          <w:color w:val="000000"/>
          <w:kern w:val="2"/>
          <w:lang w:val="it-IT"/>
          <w14:ligatures w14:val="standardContextual"/>
        </w:rPr>
        <w:t>In aceasta situatie Executantul datoreaza Achizitorului daune-interese, in cuantum de 10% din pretul contractului.</w:t>
      </w:r>
    </w:p>
    <w:p w14:paraId="09971592" w14:textId="644F356A" w:rsidR="004E7E0D" w:rsidRPr="00F3221B" w:rsidRDefault="000963C1" w:rsidP="00DC0A13">
      <w:pPr>
        <w:spacing w:line="276" w:lineRule="auto"/>
        <w:ind w:right="55"/>
        <w:jc w:val="both"/>
        <w:rPr>
          <w:color w:val="000000"/>
          <w:kern w:val="2"/>
          <w:lang w:val="it-IT"/>
          <w14:ligatures w14:val="standardContextual"/>
        </w:rPr>
      </w:pPr>
      <w:r w:rsidRPr="00F3221B">
        <w:rPr>
          <w:color w:val="000000"/>
          <w:kern w:val="2"/>
          <w:lang w:val="it-IT"/>
          <w14:ligatures w14:val="standardContextual"/>
        </w:rPr>
        <w:t>12.2.</w:t>
      </w:r>
      <w:r w:rsidR="000B4888" w:rsidRPr="00F3221B">
        <w:rPr>
          <w:color w:val="000000"/>
          <w:kern w:val="2"/>
          <w:lang w:val="it-IT"/>
          <w14:ligatures w14:val="standardContextual"/>
        </w:rPr>
        <w:t xml:space="preserve"> </w:t>
      </w:r>
      <w:r w:rsidR="004E7E0D" w:rsidRPr="00F3221B">
        <w:rPr>
          <w:color w:val="000000"/>
          <w:kern w:val="2"/>
          <w:lang w:val="it-IT"/>
          <w14:ligatures w14:val="standardContextual"/>
        </w:rPr>
        <w:t xml:space="preserve">În cazul în care, din vina sa exclusivă, Executantul </w:t>
      </w:r>
      <w:r w:rsidR="00D65581" w:rsidRPr="00F3221B">
        <w:rPr>
          <w:color w:val="000000"/>
          <w:kern w:val="2"/>
          <w:lang w:val="it-IT"/>
          <w14:ligatures w14:val="standardContextual"/>
        </w:rPr>
        <w:t>î</w:t>
      </w:r>
      <w:r w:rsidR="004E7E0D" w:rsidRPr="00F3221B">
        <w:rPr>
          <w:color w:val="000000"/>
          <w:kern w:val="2"/>
          <w:lang w:val="it-IT"/>
          <w14:ligatures w14:val="standardContextual"/>
        </w:rPr>
        <w:t>nt</w:t>
      </w:r>
      <w:r w:rsidR="00D65581" w:rsidRPr="00F3221B">
        <w:rPr>
          <w:color w:val="000000"/>
          <w:kern w:val="2"/>
          <w:lang w:val="it-IT"/>
          <w14:ligatures w14:val="standardContextual"/>
        </w:rPr>
        <w:t>â</w:t>
      </w:r>
      <w:r w:rsidR="004E7E0D" w:rsidRPr="00F3221B">
        <w:rPr>
          <w:color w:val="000000"/>
          <w:kern w:val="2"/>
          <w:lang w:val="it-IT"/>
          <w14:ligatures w14:val="standardContextual"/>
        </w:rPr>
        <w:t>rzie s</w:t>
      </w:r>
      <w:r w:rsidR="00D65581" w:rsidRPr="00F3221B">
        <w:rPr>
          <w:color w:val="000000"/>
          <w:kern w:val="2"/>
          <w:lang w:val="it-IT"/>
          <w14:ligatures w14:val="standardContextual"/>
        </w:rPr>
        <w:t>ă</w:t>
      </w:r>
      <w:r w:rsidR="004E7E0D" w:rsidRPr="00F3221B">
        <w:rPr>
          <w:color w:val="000000"/>
          <w:kern w:val="2"/>
          <w:lang w:val="it-IT"/>
          <w14:ligatures w14:val="standardContextual"/>
        </w:rPr>
        <w:t xml:space="preserve"> execute obligațiile asumate prin contract, atunci Achizitorul are dreptul de a deduce din prețul contractului, ca penalități 0,1% pe zi de întârziere, din valoarea prestației neefectuate la timp, până la îndeplinirea obligațiilor.</w:t>
      </w:r>
    </w:p>
    <w:p w14:paraId="0423288E" w14:textId="660F1D8E" w:rsidR="004E7E0D" w:rsidRPr="00F3221B" w:rsidRDefault="000963C1" w:rsidP="00DC0A13">
      <w:pPr>
        <w:spacing w:line="276" w:lineRule="auto"/>
        <w:ind w:right="55"/>
        <w:jc w:val="both"/>
        <w:rPr>
          <w:color w:val="000000"/>
          <w:kern w:val="2"/>
          <w:lang w:val="it-IT"/>
          <w14:ligatures w14:val="standardContextual"/>
        </w:rPr>
      </w:pPr>
      <w:r w:rsidRPr="00F3221B">
        <w:rPr>
          <w:color w:val="000000"/>
          <w:kern w:val="2"/>
          <w:lang w:val="it-IT"/>
          <w14:ligatures w14:val="standardContextual"/>
        </w:rPr>
        <w:t>12.3.</w:t>
      </w:r>
      <w:r w:rsidR="000B4888" w:rsidRPr="00F3221B">
        <w:rPr>
          <w:color w:val="000000"/>
          <w:kern w:val="2"/>
          <w:lang w:val="it-IT"/>
          <w14:ligatures w14:val="standardContextual"/>
        </w:rPr>
        <w:t xml:space="preserve"> </w:t>
      </w:r>
      <w:r w:rsidR="004E7E0D" w:rsidRPr="00F3221B">
        <w:rPr>
          <w:color w:val="000000"/>
          <w:kern w:val="2"/>
          <w:lang w:val="it-IT"/>
          <w14:ligatures w14:val="standardContextual"/>
        </w:rPr>
        <w:t xml:space="preserve">În cazul în care Achizitorul nu onorează plata facturii în termen de 30 de zile de la expirarea perioadei convenite la art. </w:t>
      </w:r>
      <w:r w:rsidR="000B4888" w:rsidRPr="00F3221B">
        <w:rPr>
          <w:color w:val="000000"/>
          <w:kern w:val="2"/>
          <w:lang w:val="it-IT"/>
          <w14:ligatures w14:val="standardContextual"/>
        </w:rPr>
        <w:t>11.1</w:t>
      </w:r>
      <w:r w:rsidR="004E7E0D" w:rsidRPr="00F3221B">
        <w:rPr>
          <w:color w:val="000000"/>
          <w:kern w:val="2"/>
          <w:lang w:val="it-IT"/>
          <w14:ligatures w14:val="standardContextual"/>
        </w:rPr>
        <w:t>, atunci acesta are obligația de a plăti ca penalități 0,1% pe zi din plata neefectuată.</w:t>
      </w:r>
    </w:p>
    <w:p w14:paraId="53D790FF" w14:textId="499C2026" w:rsidR="004E7E0D" w:rsidRPr="00F3221B" w:rsidRDefault="000963C1" w:rsidP="00DC0A13">
      <w:pPr>
        <w:spacing w:line="276" w:lineRule="auto"/>
        <w:ind w:right="55"/>
        <w:jc w:val="both"/>
        <w:rPr>
          <w:color w:val="000000"/>
          <w:kern w:val="2"/>
          <w:lang w:val="it-IT"/>
          <w14:ligatures w14:val="standardContextual"/>
        </w:rPr>
      </w:pPr>
      <w:r w:rsidRPr="00F3221B">
        <w:rPr>
          <w:color w:val="000000"/>
          <w:kern w:val="2"/>
          <w:lang w:val="it-IT"/>
          <w14:ligatures w14:val="standardContextual"/>
        </w:rPr>
        <w:t>12.4.</w:t>
      </w:r>
      <w:r w:rsidR="000B4888" w:rsidRPr="00F3221B">
        <w:rPr>
          <w:color w:val="000000"/>
          <w:kern w:val="2"/>
          <w:lang w:val="it-IT"/>
          <w14:ligatures w14:val="standardContextual"/>
        </w:rPr>
        <w:t xml:space="preserve"> </w:t>
      </w:r>
      <w:r w:rsidR="004E7E0D" w:rsidRPr="00F3221B">
        <w:rPr>
          <w:color w:val="000000"/>
          <w:kern w:val="2"/>
          <w:lang w:val="it-IT"/>
          <w14:ligatures w14:val="standardContextual"/>
        </w:rPr>
        <w:t>Nerespectarea obligațiilor, la termenul și în condițiile asumate prin prezentul contract de către Executant, dă dreptul Achizitorului de a considera contractul reziliat de plin drept, fără a fi necesară punerea în întârziere sau orice formalitate prealabilă și fără intervenția instanței de judecată și de a pretinde plata de daune-interese.</w:t>
      </w:r>
    </w:p>
    <w:p w14:paraId="0FE2766F" w14:textId="632B67B6" w:rsidR="004E7E0D" w:rsidRPr="00F3221B" w:rsidRDefault="000963C1" w:rsidP="00DC0A13">
      <w:pPr>
        <w:spacing w:line="276" w:lineRule="auto"/>
        <w:ind w:right="55"/>
        <w:jc w:val="both"/>
        <w:rPr>
          <w:color w:val="000000"/>
          <w:kern w:val="2"/>
          <w:lang w:val="it-IT"/>
          <w14:ligatures w14:val="standardContextual"/>
        </w:rPr>
      </w:pPr>
      <w:r w:rsidRPr="00F3221B">
        <w:rPr>
          <w:color w:val="000000"/>
          <w:kern w:val="2"/>
          <w:lang w:val="it-IT"/>
          <w14:ligatures w14:val="standardContextual"/>
        </w:rPr>
        <w:t>12.5.</w:t>
      </w:r>
      <w:r w:rsidR="000B4888" w:rsidRPr="00F3221B">
        <w:rPr>
          <w:color w:val="000000"/>
          <w:kern w:val="2"/>
          <w:lang w:val="it-IT"/>
          <w14:ligatures w14:val="standardContextual"/>
        </w:rPr>
        <w:t xml:space="preserve"> </w:t>
      </w:r>
      <w:r w:rsidR="004E7E0D" w:rsidRPr="00F3221B">
        <w:rPr>
          <w:color w:val="000000"/>
          <w:kern w:val="2"/>
          <w:lang w:val="it-IT"/>
          <w14:ligatures w14:val="standardContextual"/>
        </w:rPr>
        <w:t xml:space="preserve">Achizitorul își rezervă dreptul de a renunța oricând la contract, printr-o notificare scrisă adresată Executantului, fără nicio altă compensație, dacă acesta din urmă este în stare de faliment, precum și în </w:t>
      </w:r>
      <w:r w:rsidR="004E7E0D" w:rsidRPr="00F3221B">
        <w:rPr>
          <w:color w:val="000000"/>
          <w:kern w:val="2"/>
          <w:lang w:val="it-IT"/>
          <w14:ligatures w14:val="standardContextual"/>
        </w:rPr>
        <w:lastRenderedPageBreak/>
        <w:t>caz de fuziune a Executantului cu o alt</w:t>
      </w:r>
      <w:r w:rsidR="00806914" w:rsidRPr="00F3221B">
        <w:rPr>
          <w:color w:val="000000"/>
          <w:kern w:val="2"/>
          <w:lang w:val="it-IT"/>
          <w14:ligatures w14:val="standardContextual"/>
        </w:rPr>
        <w:t>ă</w:t>
      </w:r>
      <w:r w:rsidR="004E7E0D" w:rsidRPr="00F3221B">
        <w:rPr>
          <w:color w:val="000000"/>
          <w:kern w:val="2"/>
          <w:lang w:val="it-IT"/>
          <w14:ligatures w14:val="standardContextual"/>
        </w:rPr>
        <w:t xml:space="preserve"> societate, fuziune în urma căreia Executantul, ca societate comercială, urmează să nu mai existe sau în cazul reducerii fondurilor alocate pentru realizarea contractului. </w:t>
      </w:r>
      <w:r w:rsidR="00806914" w:rsidRPr="00F3221B">
        <w:rPr>
          <w:color w:val="000000"/>
          <w:kern w:val="2"/>
          <w:lang w:val="it-IT"/>
          <w14:ligatures w14:val="standardContextual"/>
        </w:rPr>
        <w:t>Î</w:t>
      </w:r>
      <w:r w:rsidR="004E7E0D" w:rsidRPr="00F3221B">
        <w:rPr>
          <w:color w:val="000000"/>
          <w:kern w:val="2"/>
          <w:lang w:val="it-IT"/>
          <w14:ligatures w14:val="standardContextual"/>
        </w:rPr>
        <w:t>n acest caz, Executantul are dreptul de a pretinde numai plata corespunzătoare pentru partea din contractul îndeplinită până la data denunțării unilaterale a contractului, precum si daune</w:t>
      </w:r>
      <w:r w:rsidR="009B6404" w:rsidRPr="00F3221B">
        <w:rPr>
          <w:color w:val="000000"/>
          <w:kern w:val="2"/>
          <w:lang w:val="it-IT"/>
          <w14:ligatures w14:val="standardContextual"/>
        </w:rPr>
        <w:t>-</w:t>
      </w:r>
      <w:r w:rsidR="004E7E0D" w:rsidRPr="00F3221B">
        <w:rPr>
          <w:color w:val="000000"/>
          <w:kern w:val="2"/>
          <w:lang w:val="it-IT"/>
          <w14:ligatures w14:val="standardContextual"/>
        </w:rPr>
        <w:t>interese.</w:t>
      </w:r>
    </w:p>
    <w:p w14:paraId="7DE63419" w14:textId="6483C714" w:rsidR="004E7E0D" w:rsidRPr="00F3221B" w:rsidRDefault="004E7E0D" w:rsidP="00DC0A13">
      <w:pPr>
        <w:spacing w:line="276" w:lineRule="auto"/>
        <w:rPr>
          <w:b/>
          <w:bCs/>
          <w:kern w:val="2"/>
          <w:lang w:val="fr-FR"/>
          <w14:ligatures w14:val="standardContextual"/>
        </w:rPr>
      </w:pPr>
      <w:r w:rsidRPr="00F3221B">
        <w:rPr>
          <w:b/>
          <w:bCs/>
          <w:kern w:val="2"/>
          <w:u w:val="single" w:color="000000"/>
          <w:lang w:val="fr-FR"/>
          <w14:ligatures w14:val="standardContextual"/>
        </w:rPr>
        <w:t>CLAUZE SPECIFICE</w:t>
      </w:r>
    </w:p>
    <w:p w14:paraId="036990A2" w14:textId="77777777" w:rsidR="004E7E0D" w:rsidRPr="00F3221B" w:rsidRDefault="004E7E0D" w:rsidP="00DC0A13">
      <w:pPr>
        <w:keepNext/>
        <w:keepLines/>
        <w:spacing w:line="276" w:lineRule="auto"/>
        <w:outlineLvl w:val="1"/>
        <w:rPr>
          <w:b/>
          <w:bCs/>
          <w:kern w:val="2"/>
          <w:lang w:val="fr-FR"/>
          <w14:ligatures w14:val="standardContextual"/>
        </w:rPr>
      </w:pPr>
      <w:r w:rsidRPr="00F3221B">
        <w:rPr>
          <w:b/>
          <w:bCs/>
          <w:kern w:val="2"/>
          <w:lang w:val="fr-FR"/>
          <w14:ligatures w14:val="standardContextual"/>
        </w:rPr>
        <w:t>13. GARANȚIA DE BUNĂ EXECUȚIE A CONTRACTULUI</w:t>
      </w:r>
    </w:p>
    <w:p w14:paraId="03DE398C" w14:textId="2E4173D6" w:rsidR="004E7E0D" w:rsidRPr="00F3221B" w:rsidRDefault="004E7E0D" w:rsidP="00DC0A13">
      <w:pPr>
        <w:spacing w:line="276" w:lineRule="auto"/>
        <w:ind w:right="23"/>
        <w:jc w:val="both"/>
        <w:rPr>
          <w:kern w:val="2"/>
          <w:lang w:val="fr-FR"/>
          <w14:ligatures w14:val="standardContextual"/>
        </w:rPr>
      </w:pPr>
      <w:r w:rsidRPr="00F3221B">
        <w:rPr>
          <w:kern w:val="2"/>
          <w:lang w:val="fr-FR"/>
          <w14:ligatures w14:val="standardContextual"/>
        </w:rPr>
        <w:t>13.</w:t>
      </w:r>
      <w:r w:rsidR="003907CA" w:rsidRPr="00F3221B">
        <w:rPr>
          <w:kern w:val="2"/>
          <w:lang w:val="fr-FR"/>
          <w14:ligatures w14:val="standardContextual"/>
        </w:rPr>
        <w:t>1</w:t>
      </w:r>
      <w:r w:rsidRPr="00F3221B">
        <w:rPr>
          <w:kern w:val="2"/>
          <w:lang w:val="fr-FR"/>
          <w14:ligatures w14:val="standardContextual"/>
        </w:rPr>
        <w:t xml:space="preserve">. Garanția de bună execuție se constituie în termen de 5 zile lucrătoare de la data semnării contractului de achizitie publica de executie lucrari cu proiectare inclusa si este in cuantum de </w:t>
      </w:r>
      <w:r w:rsidRPr="00F3221B">
        <w:rPr>
          <w:b/>
          <w:bCs/>
          <w:kern w:val="2"/>
          <w:lang w:val="fr-FR"/>
          <w14:ligatures w14:val="standardContextual"/>
        </w:rPr>
        <w:t>10%</w:t>
      </w:r>
      <w:r w:rsidRPr="00F3221B">
        <w:rPr>
          <w:kern w:val="2"/>
          <w:lang w:val="fr-FR"/>
          <w14:ligatures w14:val="standardContextual"/>
        </w:rPr>
        <w:t xml:space="preserve"> din valoarea contractului f</w:t>
      </w:r>
      <w:r w:rsidR="003971CA" w:rsidRPr="00F3221B">
        <w:rPr>
          <w:kern w:val="2"/>
          <w:lang w:val="fr-FR"/>
          <w14:ligatures w14:val="standardContextual"/>
        </w:rPr>
        <w:t>ă</w:t>
      </w:r>
      <w:r w:rsidRPr="00F3221B">
        <w:rPr>
          <w:kern w:val="2"/>
          <w:lang w:val="fr-FR"/>
          <w14:ligatures w14:val="standardContextual"/>
        </w:rPr>
        <w:t>r</w:t>
      </w:r>
      <w:r w:rsidR="003971CA" w:rsidRPr="00F3221B">
        <w:rPr>
          <w:kern w:val="2"/>
          <w:lang w:val="fr-FR"/>
          <w14:ligatures w14:val="standardContextual"/>
        </w:rPr>
        <w:t>ă</w:t>
      </w:r>
      <w:r w:rsidRPr="00F3221B">
        <w:rPr>
          <w:kern w:val="2"/>
          <w:lang w:val="fr-FR"/>
          <w14:ligatures w14:val="standardContextual"/>
        </w:rPr>
        <w:t xml:space="preserve"> T.V.A. Acest termen poate fi prelungit la solicitarea justificată a contractantului, fără a depăși 15 zile de la data semnării contractului de achizitie publica.</w:t>
      </w:r>
    </w:p>
    <w:p w14:paraId="7F526727" w14:textId="3F36743A" w:rsidR="004E7E0D" w:rsidRPr="00F3221B" w:rsidRDefault="004E7E0D" w:rsidP="00DC0A13">
      <w:pPr>
        <w:spacing w:line="276" w:lineRule="auto"/>
        <w:ind w:right="23"/>
        <w:jc w:val="both"/>
        <w:rPr>
          <w:kern w:val="2"/>
          <w:lang w:val="it-IT"/>
          <w14:ligatures w14:val="standardContextual"/>
        </w:rPr>
      </w:pPr>
      <w:r w:rsidRPr="00F3221B">
        <w:rPr>
          <w:kern w:val="2"/>
          <w:lang w:val="fr-FR"/>
          <w14:ligatures w14:val="standardContextual"/>
        </w:rPr>
        <w:t xml:space="preserve">Până la recepția finală a lucrării, </w:t>
      </w:r>
      <w:r w:rsidRPr="00F3221B">
        <w:rPr>
          <w:b/>
          <w:bCs/>
          <w:kern w:val="2"/>
          <w:u w:val="single" w:color="000000"/>
          <w:lang w:val="fr-FR"/>
          <w14:ligatures w14:val="standardContextual"/>
        </w:rPr>
        <w:t>Executantul va garanta lucrările</w:t>
      </w:r>
      <w:r w:rsidRPr="00F3221B">
        <w:rPr>
          <w:kern w:val="2"/>
          <w:lang w:val="fr-FR"/>
          <w14:ligatures w14:val="standardContextual"/>
        </w:rPr>
        <w:t xml:space="preserve"> executate și, după caz, va suporta toate cheltuielile pentru remediere. </w:t>
      </w:r>
      <w:r w:rsidR="006C5160" w:rsidRPr="00F3221B">
        <w:rPr>
          <w:kern w:val="2"/>
          <w:lang w:val="fr-FR"/>
          <w14:ligatures w14:val="standardContextual"/>
        </w:rPr>
        <w:t>Î</w:t>
      </w:r>
      <w:r w:rsidRPr="00F3221B">
        <w:rPr>
          <w:kern w:val="2"/>
          <w:lang w:val="fr-FR"/>
          <w14:ligatures w14:val="standardContextual"/>
        </w:rPr>
        <w:t>n perioada de garantie</w:t>
      </w:r>
      <w:r w:rsidR="006C5160" w:rsidRPr="00F3221B">
        <w:rPr>
          <w:kern w:val="2"/>
          <w:lang w:val="fr-FR"/>
          <w14:ligatures w14:val="standardContextual"/>
        </w:rPr>
        <w:t xml:space="preserve">, </w:t>
      </w:r>
      <w:r w:rsidRPr="00F3221B">
        <w:rPr>
          <w:kern w:val="2"/>
          <w:lang w:val="fr-FR"/>
          <w14:ligatures w14:val="standardContextual"/>
        </w:rPr>
        <w:t>ofertantul va realiza toate remedierile (lucr</w:t>
      </w:r>
      <w:r w:rsidR="006C5160" w:rsidRPr="00F3221B">
        <w:rPr>
          <w:kern w:val="2"/>
          <w:lang w:val="fr-FR"/>
          <w14:ligatures w14:val="standardContextual"/>
        </w:rPr>
        <w:t>ă</w:t>
      </w:r>
      <w:r w:rsidRPr="00F3221B">
        <w:rPr>
          <w:kern w:val="2"/>
          <w:lang w:val="fr-FR"/>
          <w14:ligatures w14:val="standardContextual"/>
        </w:rPr>
        <w:t>ri pentru indep</w:t>
      </w:r>
      <w:r w:rsidR="006C5160" w:rsidRPr="00F3221B">
        <w:rPr>
          <w:kern w:val="2"/>
          <w:lang w:val="fr-FR"/>
          <w14:ligatures w14:val="standardContextual"/>
        </w:rPr>
        <w:t>ă</w:t>
      </w:r>
      <w:r w:rsidRPr="00F3221B">
        <w:rPr>
          <w:kern w:val="2"/>
          <w:lang w:val="fr-FR"/>
          <w14:ligatures w14:val="standardContextual"/>
        </w:rPr>
        <w:t xml:space="preserve">rtarea defectelor aparute) pe cheltuiala proprie (materiale si manopera). </w:t>
      </w:r>
      <w:r w:rsidRPr="00F3221B">
        <w:rPr>
          <w:kern w:val="2"/>
          <w:lang w:val="it-IT"/>
          <w14:ligatures w14:val="standardContextual"/>
        </w:rPr>
        <w:t>Nu vor fi incluse defectele produse din cauze accidentale: calamitati naturale sau interventia omului. Achizitorul nu va fi obligat la nici o plată in vederea mentinerii nivelului calitativ al lucr</w:t>
      </w:r>
      <w:r w:rsidR="002C7D79" w:rsidRPr="00F3221B">
        <w:rPr>
          <w:kern w:val="2"/>
          <w:lang w:val="it-IT"/>
          <w14:ligatures w14:val="standardContextual"/>
        </w:rPr>
        <w:t>ă</w:t>
      </w:r>
      <w:r w:rsidRPr="00F3221B">
        <w:rPr>
          <w:kern w:val="2"/>
          <w:lang w:val="it-IT"/>
          <w14:ligatures w14:val="standardContextual"/>
        </w:rPr>
        <w:t>r</w:t>
      </w:r>
      <w:r w:rsidR="002C7D79" w:rsidRPr="00F3221B">
        <w:rPr>
          <w:kern w:val="2"/>
          <w:lang w:val="it-IT"/>
          <w14:ligatures w14:val="standardContextual"/>
        </w:rPr>
        <w:t>i</w:t>
      </w:r>
      <w:r w:rsidRPr="00F3221B">
        <w:rPr>
          <w:kern w:val="2"/>
          <w:lang w:val="it-IT"/>
          <w14:ligatures w14:val="standardContextual"/>
        </w:rPr>
        <w:t>lor consemnat in procesul-verbal de receptie la terminare</w:t>
      </w:r>
      <w:r w:rsidR="00EB6B87" w:rsidRPr="00F3221B">
        <w:rPr>
          <w:kern w:val="2"/>
          <w:lang w:val="it-IT"/>
          <w14:ligatures w14:val="standardContextual"/>
        </w:rPr>
        <w:t>a lucrarilor</w:t>
      </w:r>
      <w:r w:rsidRPr="00F3221B">
        <w:rPr>
          <w:kern w:val="2"/>
          <w:lang w:val="it-IT"/>
          <w14:ligatures w14:val="standardContextual"/>
        </w:rPr>
        <w:t>.</w:t>
      </w:r>
    </w:p>
    <w:p w14:paraId="174C4552" w14:textId="77777777" w:rsidR="004E7E0D" w:rsidRPr="00F3221B" w:rsidRDefault="004E7E0D" w:rsidP="00DC0A13">
      <w:pPr>
        <w:spacing w:line="276" w:lineRule="auto"/>
        <w:ind w:right="23"/>
        <w:jc w:val="both"/>
        <w:rPr>
          <w:kern w:val="2"/>
          <w:lang w:val="fr-FR"/>
          <w14:ligatures w14:val="standardContextual"/>
        </w:rPr>
      </w:pPr>
      <w:r w:rsidRPr="00F3221B">
        <w:rPr>
          <w:kern w:val="2"/>
          <w:lang w:val="fr-FR"/>
          <w14:ligatures w14:val="standardContextual"/>
        </w:rPr>
        <w:t xml:space="preserve">13.2. </w:t>
      </w:r>
      <w:r w:rsidRPr="00F3221B">
        <w:rPr>
          <w:i/>
          <w:iCs/>
          <w:kern w:val="2"/>
          <w:lang w:val="fr-FR"/>
          <w14:ligatures w14:val="standardContextual"/>
        </w:rPr>
        <w:t>Modul de constituire a garanției de bună execuție</w:t>
      </w:r>
    </w:p>
    <w:p w14:paraId="640C21E5" w14:textId="77777777" w:rsidR="004E7E0D" w:rsidRPr="00F3221B" w:rsidRDefault="004E7E0D" w:rsidP="00DC0A13">
      <w:pPr>
        <w:spacing w:line="276" w:lineRule="auto"/>
        <w:ind w:right="23"/>
        <w:jc w:val="both"/>
        <w:rPr>
          <w:kern w:val="2"/>
          <w:lang w:val="it-IT"/>
          <w14:ligatures w14:val="standardContextual"/>
        </w:rPr>
      </w:pPr>
      <w:r w:rsidRPr="00F3221B">
        <w:rPr>
          <w:kern w:val="2"/>
          <w:lang w:val="it-IT"/>
          <w14:ligatures w14:val="standardContextual"/>
        </w:rPr>
        <w:t>Garantia de buna executie se va constitui conform prevederilor art. 154 din Legea nr. 98/2016 privind achizitiile publice cu modifłcarile si completarile ulterioare.</w:t>
      </w:r>
    </w:p>
    <w:p w14:paraId="407D367E" w14:textId="77777777" w:rsidR="004E7E0D" w:rsidRPr="00F3221B" w:rsidRDefault="004E7E0D" w:rsidP="00DC0A13">
      <w:pPr>
        <w:spacing w:line="276" w:lineRule="auto"/>
        <w:ind w:right="23"/>
        <w:jc w:val="both"/>
        <w:rPr>
          <w:kern w:val="2"/>
          <w:lang w:val="it-IT"/>
          <w14:ligatures w14:val="standardContextual"/>
        </w:rPr>
      </w:pPr>
      <w:r w:rsidRPr="00F3221B">
        <w:rPr>
          <w:kern w:val="2"/>
          <w:lang w:val="it-IT"/>
          <w14:ligatures w14:val="standardContextual"/>
        </w:rPr>
        <w:t>13.3. Achizitorul are dreptul de a emite pretenții asupra garanției de bună execuție, în limita prejudiciului creat, dacă Executantul:</w:t>
      </w:r>
    </w:p>
    <w:p w14:paraId="1EA0539F" w14:textId="77777777" w:rsidR="004E7E0D" w:rsidRPr="00F3221B" w:rsidRDefault="004E7E0D" w:rsidP="0098677A">
      <w:pPr>
        <w:numPr>
          <w:ilvl w:val="0"/>
          <w:numId w:val="12"/>
        </w:numPr>
        <w:spacing w:line="276" w:lineRule="auto"/>
        <w:ind w:left="0" w:right="23"/>
        <w:jc w:val="both"/>
        <w:rPr>
          <w:kern w:val="2"/>
          <w:lang w:val="it-IT"/>
          <w14:ligatures w14:val="standardContextual"/>
        </w:rPr>
      </w:pPr>
      <w:r w:rsidRPr="00F3221B">
        <w:rPr>
          <w:kern w:val="2"/>
          <w:lang w:val="it-IT"/>
          <w14:ligatures w14:val="standardContextual"/>
        </w:rPr>
        <w:t>nu își îndeplinește obligațiile de remediere a defectelor apărute la lucrările executate, în perioada de garanție,</w:t>
      </w:r>
    </w:p>
    <w:p w14:paraId="07B4B80F" w14:textId="77777777" w:rsidR="004E7E0D" w:rsidRPr="00F3221B" w:rsidRDefault="004E7E0D" w:rsidP="0098677A">
      <w:pPr>
        <w:numPr>
          <w:ilvl w:val="0"/>
          <w:numId w:val="12"/>
        </w:numPr>
        <w:spacing w:line="276" w:lineRule="auto"/>
        <w:ind w:left="0" w:right="23"/>
        <w:jc w:val="both"/>
        <w:rPr>
          <w:kern w:val="2"/>
          <w14:ligatures w14:val="standardContextual"/>
        </w:rPr>
      </w:pPr>
      <w:r w:rsidRPr="00F3221B">
        <w:rPr>
          <w:kern w:val="2"/>
          <w14:ligatures w14:val="standardContextual"/>
        </w:rPr>
        <w:t>nu începe lucrările la termenele fixate prin contract din culpa sa;</w:t>
      </w:r>
    </w:p>
    <w:p w14:paraId="3B05BAE4" w14:textId="2A1A552D" w:rsidR="004E7E0D" w:rsidRPr="00F3221B" w:rsidRDefault="004E7E0D" w:rsidP="0098677A">
      <w:pPr>
        <w:numPr>
          <w:ilvl w:val="0"/>
          <w:numId w:val="12"/>
        </w:numPr>
        <w:spacing w:line="276" w:lineRule="auto"/>
        <w:ind w:left="0" w:right="23"/>
        <w:jc w:val="both"/>
        <w:rPr>
          <w:kern w:val="2"/>
          <w14:ligatures w14:val="standardContextual"/>
        </w:rPr>
      </w:pPr>
      <w:r w:rsidRPr="00F3221B">
        <w:rPr>
          <w:kern w:val="2"/>
          <w14:ligatures w14:val="standardContextual"/>
        </w:rPr>
        <w:t>nu finalizează lucrările la termenul stabilit și nu are motive temeinice pentru prorogarea lor; prorogarea termenelor poate interveni numai în situațiile prevăzute la art. 1</w:t>
      </w:r>
      <w:r w:rsidR="00760DE6" w:rsidRPr="00F3221B">
        <w:rPr>
          <w:kern w:val="2"/>
          <w14:ligatures w14:val="standardContextual"/>
        </w:rPr>
        <w:t>5</w:t>
      </w:r>
      <w:r w:rsidRPr="00F3221B">
        <w:rPr>
          <w:kern w:val="2"/>
          <w14:ligatures w14:val="standardContextual"/>
        </w:rPr>
        <w:t>.</w:t>
      </w:r>
    </w:p>
    <w:p w14:paraId="65DF9371" w14:textId="77777777" w:rsidR="004E7E0D" w:rsidRPr="00F3221B" w:rsidRDefault="004E7E0D" w:rsidP="00DC0A13">
      <w:pPr>
        <w:spacing w:line="276" w:lineRule="auto"/>
        <w:ind w:right="23"/>
        <w:jc w:val="both"/>
        <w:rPr>
          <w:kern w:val="2"/>
          <w14:ligatures w14:val="standardContextual"/>
        </w:rPr>
      </w:pPr>
      <w:r w:rsidRPr="00F3221B">
        <w:rPr>
          <w:kern w:val="2"/>
          <w14:ligatures w14:val="standardContextual"/>
        </w:rPr>
        <w:t>Anterior emiterii unei pretenții asupra garanției de bună execuție, Achizitorul are obligația de a notifica pretentia atat Executantului, cat si emitentului instrumentului de garantare, precizând obligațiile care nu au fost respectate, precum și modul de calcul al prejudiciului. In această situație, Achizitorul va reține din contul bancar deschis cu titlu de garanție bancară, fără a fi necesar acceptul Executantului, sumele pe care le consideră satisfacătoare în vederea acoperirii prejudiciului creat.</w:t>
      </w:r>
    </w:p>
    <w:p w14:paraId="4D28555A" w14:textId="77777777" w:rsidR="004E7E0D" w:rsidRPr="00F3221B" w:rsidRDefault="004E7E0D" w:rsidP="00DC0A13">
      <w:pPr>
        <w:spacing w:line="276" w:lineRule="auto"/>
        <w:ind w:right="23"/>
        <w:jc w:val="both"/>
        <w:rPr>
          <w:kern w:val="2"/>
          <w14:ligatures w14:val="standardContextual"/>
        </w:rPr>
      </w:pPr>
      <w:r w:rsidRPr="00F3221B">
        <w:rPr>
          <w:kern w:val="2"/>
          <w14:ligatures w14:val="standardContextual"/>
        </w:rPr>
        <w:t>13.4. Achizitorul are obligația de a restitui garanția de bună execuție conform prevederilor art. 154</w:t>
      </w:r>
      <w:r w:rsidRPr="00F3221B">
        <w:rPr>
          <w:kern w:val="2"/>
          <w:vertAlign w:val="superscript"/>
          <w14:ligatures w14:val="standardContextual"/>
        </w:rPr>
        <w:t>A</w:t>
      </w:r>
      <w:r w:rsidRPr="00F3221B">
        <w:rPr>
          <w:kern w:val="2"/>
          <w14:ligatures w14:val="standardContextual"/>
        </w:rPr>
        <w:t>2 din Legea nr. 98/2016 privind achizitiile publice, cu modificarile si completarile ulterioare, după cum urmează:</w:t>
      </w:r>
    </w:p>
    <w:p w14:paraId="1F5F4ED7" w14:textId="7EB41C64" w:rsidR="004E7E0D" w:rsidRPr="00F3221B" w:rsidRDefault="004E7E0D" w:rsidP="00856DA6">
      <w:pPr>
        <w:numPr>
          <w:ilvl w:val="0"/>
          <w:numId w:val="13"/>
        </w:numPr>
        <w:spacing w:line="276" w:lineRule="auto"/>
        <w:ind w:left="0" w:right="60" w:firstLine="567"/>
        <w:jc w:val="both"/>
        <w:rPr>
          <w:kern w:val="2"/>
          <w14:ligatures w14:val="standardContextual"/>
        </w:rPr>
      </w:pPr>
      <w:r w:rsidRPr="00F3221B">
        <w:rPr>
          <w:kern w:val="2"/>
          <w14:ligatures w14:val="standardContextual"/>
        </w:rPr>
        <w:t>valoarea garan</w:t>
      </w:r>
      <w:r w:rsidR="00856DA6" w:rsidRPr="00F3221B">
        <w:rPr>
          <w:kern w:val="2"/>
          <w14:ligatures w14:val="standardContextual"/>
        </w:rPr>
        <w:t>ț</w:t>
      </w:r>
      <w:r w:rsidRPr="00F3221B">
        <w:rPr>
          <w:kern w:val="2"/>
          <w14:ligatures w14:val="standardContextual"/>
        </w:rPr>
        <w:t>iei de bună execu</w:t>
      </w:r>
      <w:r w:rsidR="00856DA6" w:rsidRPr="00F3221B">
        <w:rPr>
          <w:kern w:val="2"/>
          <w14:ligatures w14:val="standardContextual"/>
        </w:rPr>
        <w:t>ț</w:t>
      </w:r>
      <w:r w:rsidRPr="00F3221B">
        <w:rPr>
          <w:kern w:val="2"/>
          <w14:ligatures w14:val="standardContextual"/>
        </w:rPr>
        <w:t>ie aferenta proiectului tehnic si/sau detaliilor de executie, în termen de 14 zile de la data incheierii procesului-verbal de receptie la terminarea lucr</w:t>
      </w:r>
      <w:r w:rsidR="00276BF0" w:rsidRPr="00F3221B">
        <w:rPr>
          <w:kern w:val="2"/>
          <w14:ligatures w14:val="standardContextual"/>
        </w:rPr>
        <w:t>ă</w:t>
      </w:r>
      <w:r w:rsidRPr="00F3221B">
        <w:rPr>
          <w:kern w:val="2"/>
          <w14:ligatures w14:val="standardContextual"/>
        </w:rPr>
        <w:t xml:space="preserve">rilor executate </w:t>
      </w:r>
      <w:r w:rsidR="00276BF0" w:rsidRPr="00F3221B">
        <w:rPr>
          <w:kern w:val="2"/>
          <w14:ligatures w14:val="standardContextual"/>
        </w:rPr>
        <w:t>î</w:t>
      </w:r>
      <w:r w:rsidRPr="00F3221B">
        <w:rPr>
          <w:kern w:val="2"/>
          <w14:ligatures w14:val="standardContextual"/>
        </w:rPr>
        <w:t>n baza proiectului respectiv, dac</w:t>
      </w:r>
      <w:r w:rsidR="00276BF0" w:rsidRPr="00F3221B">
        <w:rPr>
          <w:kern w:val="2"/>
          <w14:ligatures w14:val="standardContextual"/>
        </w:rPr>
        <w:t>ă</w:t>
      </w:r>
      <w:r w:rsidRPr="00F3221B">
        <w:rPr>
          <w:kern w:val="2"/>
          <w14:ligatures w14:val="standardContextual"/>
        </w:rPr>
        <w:t xml:space="preserve"> nu a ridicat p</w:t>
      </w:r>
      <w:r w:rsidR="00276BF0" w:rsidRPr="00F3221B">
        <w:rPr>
          <w:kern w:val="2"/>
          <w14:ligatures w14:val="standardContextual"/>
        </w:rPr>
        <w:t>â</w:t>
      </w:r>
      <w:r w:rsidRPr="00F3221B">
        <w:rPr>
          <w:kern w:val="2"/>
          <w14:ligatures w14:val="standardContextual"/>
        </w:rPr>
        <w:t>n</w:t>
      </w:r>
      <w:r w:rsidR="00276BF0" w:rsidRPr="00F3221B">
        <w:rPr>
          <w:kern w:val="2"/>
          <w14:ligatures w14:val="standardContextual"/>
        </w:rPr>
        <w:t>ă</w:t>
      </w:r>
      <w:r w:rsidRPr="00F3221B">
        <w:rPr>
          <w:kern w:val="2"/>
          <w14:ligatures w14:val="standardContextual"/>
        </w:rPr>
        <w:t xml:space="preserve"> la acea dat</w:t>
      </w:r>
      <w:r w:rsidR="00276BF0" w:rsidRPr="00F3221B">
        <w:rPr>
          <w:kern w:val="2"/>
          <w14:ligatures w14:val="standardContextual"/>
        </w:rPr>
        <w:t>ă</w:t>
      </w:r>
      <w:r w:rsidRPr="00F3221B">
        <w:rPr>
          <w:kern w:val="2"/>
          <w14:ligatures w14:val="standardContextual"/>
        </w:rPr>
        <w:t xml:space="preserve"> preten</w:t>
      </w:r>
      <w:r w:rsidR="00276BF0" w:rsidRPr="00F3221B">
        <w:rPr>
          <w:kern w:val="2"/>
          <w14:ligatures w14:val="standardContextual"/>
        </w:rPr>
        <w:t>ț</w:t>
      </w:r>
      <w:r w:rsidRPr="00F3221B">
        <w:rPr>
          <w:kern w:val="2"/>
          <w14:ligatures w14:val="standardContextual"/>
        </w:rPr>
        <w:t>ii asupra ei;</w:t>
      </w:r>
    </w:p>
    <w:p w14:paraId="26604C39" w14:textId="5801D066" w:rsidR="004E7E0D" w:rsidRPr="00F3221B" w:rsidRDefault="004E7E0D" w:rsidP="00856DA6">
      <w:pPr>
        <w:numPr>
          <w:ilvl w:val="0"/>
          <w:numId w:val="13"/>
        </w:numPr>
        <w:spacing w:line="276" w:lineRule="auto"/>
        <w:ind w:left="0" w:right="60" w:firstLine="567"/>
        <w:jc w:val="both"/>
        <w:rPr>
          <w:kern w:val="2"/>
          <w14:ligatures w14:val="standardContextual"/>
        </w:rPr>
      </w:pPr>
      <w:r w:rsidRPr="00F3221B">
        <w:rPr>
          <w:kern w:val="2"/>
          <w14:ligatures w14:val="standardContextual"/>
        </w:rPr>
        <w:t>valoarea garanției de bună execuție aferentă execu</w:t>
      </w:r>
      <w:r w:rsidR="00276BF0" w:rsidRPr="00F3221B">
        <w:rPr>
          <w:kern w:val="2"/>
          <w14:ligatures w14:val="standardContextual"/>
        </w:rPr>
        <w:t>ț</w:t>
      </w:r>
      <w:r w:rsidRPr="00F3221B">
        <w:rPr>
          <w:kern w:val="2"/>
          <w14:ligatures w14:val="standardContextual"/>
        </w:rPr>
        <w:t>iei lucr</w:t>
      </w:r>
      <w:r w:rsidR="00276BF0" w:rsidRPr="00F3221B">
        <w:rPr>
          <w:kern w:val="2"/>
          <w14:ligatures w14:val="standardContextual"/>
        </w:rPr>
        <w:t>ă</w:t>
      </w:r>
      <w:r w:rsidRPr="00F3221B">
        <w:rPr>
          <w:kern w:val="2"/>
          <w14:ligatures w14:val="standardContextual"/>
        </w:rPr>
        <w:t>rilor:</w:t>
      </w:r>
    </w:p>
    <w:p w14:paraId="5758F06F" w14:textId="77777777" w:rsidR="004E7E0D" w:rsidRPr="00F3221B" w:rsidRDefault="004E7E0D" w:rsidP="00856DA6">
      <w:pPr>
        <w:numPr>
          <w:ilvl w:val="0"/>
          <w:numId w:val="14"/>
        </w:numPr>
        <w:spacing w:line="276" w:lineRule="auto"/>
        <w:ind w:left="0" w:right="23" w:firstLine="567"/>
        <w:jc w:val="both"/>
        <w:rPr>
          <w:kern w:val="2"/>
          <w14:ligatures w14:val="standardContextual"/>
        </w:rPr>
      </w:pPr>
      <w:r w:rsidRPr="00F3221B">
        <w:rPr>
          <w:kern w:val="2"/>
          <w14:ligatures w14:val="standardContextual"/>
        </w:rPr>
        <w:t>70% din valoarea garanției, în termen de 14 zile de la data încheierii procesului-verbal de recepție la terminarea lucrărilor, dacă nu a ridicat până la acea dată pretenții asupra ei, iar riscul pentru vicii ascunse este minim;</w:t>
      </w:r>
    </w:p>
    <w:p w14:paraId="0A0CC857" w14:textId="77777777" w:rsidR="004E7E0D" w:rsidRPr="00F3221B" w:rsidRDefault="004E7E0D" w:rsidP="00856DA6">
      <w:pPr>
        <w:numPr>
          <w:ilvl w:val="0"/>
          <w:numId w:val="14"/>
        </w:numPr>
        <w:spacing w:line="276" w:lineRule="auto"/>
        <w:ind w:left="0" w:right="23" w:firstLine="567"/>
        <w:jc w:val="both"/>
        <w:rPr>
          <w:kern w:val="2"/>
          <w14:ligatures w14:val="standardContextual"/>
        </w:rPr>
      </w:pPr>
      <w:r w:rsidRPr="00F3221B">
        <w:rPr>
          <w:kern w:val="2"/>
          <w14:ligatures w14:val="standardContextual"/>
        </w:rPr>
        <w:t>restul de 30% din valoarea garanției, la expirarea perioadei de garanție a lucrărilor executate, pe baza procesului-verbal de recepție finală.</w:t>
      </w:r>
    </w:p>
    <w:p w14:paraId="276E684E" w14:textId="0E6152AE" w:rsidR="004E7E0D" w:rsidRPr="00F3221B" w:rsidRDefault="004E7E0D" w:rsidP="00DC0A13">
      <w:pPr>
        <w:spacing w:line="276" w:lineRule="auto"/>
        <w:ind w:right="101"/>
        <w:jc w:val="both"/>
        <w:rPr>
          <w:kern w:val="2"/>
          <w14:ligatures w14:val="standardContextual"/>
        </w:rPr>
      </w:pPr>
      <w:r w:rsidRPr="00F3221B">
        <w:rPr>
          <w:kern w:val="2"/>
          <w14:ligatures w14:val="standardContextual"/>
        </w:rPr>
        <w:t>Procesele-verbale de recepție la terminarea lucrărilor și, respectiv, de recepție finală</w:t>
      </w:r>
      <w:r w:rsidR="00D00C2F" w:rsidRPr="00F3221B">
        <w:rPr>
          <w:kern w:val="2"/>
          <w14:ligatures w14:val="standardContextual"/>
        </w:rPr>
        <w:t>,</w:t>
      </w:r>
      <w:r w:rsidRPr="00F3221B">
        <w:rPr>
          <w:kern w:val="2"/>
          <w14:ligatures w14:val="standardContextual"/>
        </w:rPr>
        <w:t xml:space="preserve"> pot fi întocmite și pentru părți/obiecte din/de lucrare, dacă acestea sunt distincte din punct de vedere fizic și funcțional, proporțional cu valoarea lucrărilor recepționate.</w:t>
      </w:r>
    </w:p>
    <w:p w14:paraId="51A442BD" w14:textId="77777777" w:rsidR="004E7E0D" w:rsidRPr="00F3221B" w:rsidRDefault="004E7E0D" w:rsidP="007946F4">
      <w:pPr>
        <w:keepNext/>
        <w:keepLines/>
        <w:spacing w:line="276" w:lineRule="auto"/>
        <w:outlineLvl w:val="1"/>
        <w:rPr>
          <w:b/>
          <w:bCs/>
          <w:color w:val="000000"/>
          <w:kern w:val="2"/>
          <w14:ligatures w14:val="standardContextual"/>
        </w:rPr>
      </w:pPr>
      <w:r w:rsidRPr="00F3221B">
        <w:rPr>
          <w:b/>
          <w:bCs/>
          <w:color w:val="000000"/>
          <w:kern w:val="2"/>
          <w14:ligatures w14:val="standardContextual"/>
        </w:rPr>
        <w:lastRenderedPageBreak/>
        <w:t>14. ÎNCEPEREA SI EXECUȚIA LUCRĂRILOR</w:t>
      </w:r>
    </w:p>
    <w:p w14:paraId="25A134AA" w14:textId="32462C35" w:rsidR="004E7E0D" w:rsidRPr="00F3221B" w:rsidRDefault="004E7E0D" w:rsidP="007946F4">
      <w:pPr>
        <w:spacing w:line="276" w:lineRule="auto"/>
        <w:ind w:right="23"/>
        <w:jc w:val="both"/>
        <w:rPr>
          <w:color w:val="000000"/>
          <w:kern w:val="2"/>
          <w14:ligatures w14:val="standardContextual"/>
        </w:rPr>
      </w:pPr>
      <w:r w:rsidRPr="00F3221B">
        <w:rPr>
          <w:color w:val="000000"/>
          <w:kern w:val="2"/>
          <w14:ligatures w14:val="standardContextual"/>
        </w:rPr>
        <w:t>14.</w:t>
      </w:r>
      <w:r w:rsidR="003907CA" w:rsidRPr="00F3221B">
        <w:rPr>
          <w:color w:val="000000"/>
          <w:kern w:val="2"/>
          <w14:ligatures w14:val="standardContextual"/>
        </w:rPr>
        <w:t>1</w:t>
      </w:r>
      <w:r w:rsidRPr="00F3221B">
        <w:rPr>
          <w:color w:val="000000"/>
          <w:kern w:val="2"/>
          <w14:ligatures w14:val="standardContextual"/>
        </w:rPr>
        <w:t>. (1) Executantul are obligația de a începe lucrările după primirea ordinului de începere a lucrărilor, dar dupa obținerea Autorizației de Construire din partea Achizitorului.</w:t>
      </w:r>
    </w:p>
    <w:p w14:paraId="346E15BB" w14:textId="5E2D9015" w:rsidR="004E7E0D" w:rsidRPr="00F3221B" w:rsidRDefault="004E7E0D" w:rsidP="007946F4">
      <w:pPr>
        <w:numPr>
          <w:ilvl w:val="0"/>
          <w:numId w:val="15"/>
        </w:numPr>
        <w:spacing w:line="276" w:lineRule="auto"/>
        <w:ind w:left="0" w:right="23"/>
        <w:jc w:val="both"/>
        <w:rPr>
          <w:color w:val="000000"/>
          <w:kern w:val="2"/>
          <w14:ligatures w14:val="standardContextual"/>
        </w:rPr>
      </w:pPr>
      <w:r w:rsidRPr="00F3221B">
        <w:rPr>
          <w:color w:val="000000"/>
          <w:kern w:val="2"/>
          <w14:ligatures w14:val="standardContextual"/>
        </w:rPr>
        <w:t xml:space="preserve">Executantul trebuie să notifice Achizitorului și </w:t>
      </w:r>
      <w:r w:rsidR="00422C14" w:rsidRPr="00F3221B">
        <w:rPr>
          <w:color w:val="000000"/>
          <w:kern w:val="2"/>
          <w14:ligatures w14:val="standardContextual"/>
        </w:rPr>
        <w:t>Inspectoratul de Stat in Constructii</w:t>
      </w:r>
      <w:r w:rsidR="00B4192A" w:rsidRPr="00F3221B">
        <w:rPr>
          <w:b/>
          <w:bCs/>
          <w:color w:val="000000"/>
          <w:kern w:val="2"/>
          <w14:ligatures w14:val="standardContextual"/>
        </w:rPr>
        <w:t xml:space="preserve"> </w:t>
      </w:r>
      <w:r w:rsidRPr="00F3221B">
        <w:rPr>
          <w:color w:val="000000"/>
          <w:kern w:val="2"/>
          <w14:ligatures w14:val="standardContextual"/>
        </w:rPr>
        <w:t>data începerii efective a lucrărilor.</w:t>
      </w:r>
    </w:p>
    <w:p w14:paraId="7E4474B5" w14:textId="77777777" w:rsidR="004E7E0D" w:rsidRPr="00F3221B" w:rsidRDefault="004E7E0D" w:rsidP="007946F4">
      <w:pPr>
        <w:numPr>
          <w:ilvl w:val="0"/>
          <w:numId w:val="15"/>
        </w:numPr>
        <w:spacing w:line="276" w:lineRule="auto"/>
        <w:ind w:left="0" w:right="23"/>
        <w:jc w:val="both"/>
        <w:rPr>
          <w:color w:val="000000"/>
          <w:kern w:val="2"/>
          <w14:ligatures w14:val="standardContextual"/>
        </w:rPr>
      </w:pPr>
      <w:r w:rsidRPr="00F3221B">
        <w:rPr>
          <w:color w:val="000000"/>
          <w:kern w:val="2"/>
          <w14:ligatures w14:val="standardContextual"/>
        </w:rPr>
        <w:t>În cazul în care Executantul suferă întârzieri și/sau suportă costuri suplimentare, datorate în exclusivitate Achizitorului, părțile vor stabili de comun acord:</w:t>
      </w:r>
    </w:p>
    <w:p w14:paraId="233E326D" w14:textId="77777777" w:rsidR="004E7E0D" w:rsidRPr="00F3221B" w:rsidRDefault="004E7E0D" w:rsidP="0006540F">
      <w:pPr>
        <w:numPr>
          <w:ilvl w:val="2"/>
          <w:numId w:val="16"/>
        </w:numPr>
        <w:spacing w:line="276" w:lineRule="auto"/>
        <w:ind w:left="0" w:right="23" w:firstLine="567"/>
        <w:jc w:val="both"/>
        <w:rPr>
          <w:color w:val="000000"/>
          <w:kern w:val="2"/>
          <w14:ligatures w14:val="standardContextual"/>
        </w:rPr>
      </w:pPr>
      <w:r w:rsidRPr="00F3221B">
        <w:rPr>
          <w:color w:val="000000"/>
          <w:kern w:val="2"/>
          <w14:ligatures w14:val="standardContextual"/>
        </w:rPr>
        <w:t>prelungirea perioadei de execuție a lucrărilor; și</w:t>
      </w:r>
    </w:p>
    <w:p w14:paraId="24213E04" w14:textId="77777777" w:rsidR="004E7E0D" w:rsidRPr="00F3221B" w:rsidRDefault="004E7E0D" w:rsidP="0006540F">
      <w:pPr>
        <w:numPr>
          <w:ilvl w:val="2"/>
          <w:numId w:val="16"/>
        </w:numPr>
        <w:spacing w:line="276" w:lineRule="auto"/>
        <w:ind w:left="0" w:right="23" w:firstLine="567"/>
        <w:jc w:val="both"/>
        <w:rPr>
          <w:color w:val="000000"/>
          <w:kern w:val="2"/>
          <w14:ligatures w14:val="standardContextual"/>
        </w:rPr>
      </w:pPr>
      <w:r w:rsidRPr="00F3221B">
        <w:rPr>
          <w:color w:val="000000"/>
          <w:kern w:val="2"/>
          <w14:ligatures w14:val="standardContextual"/>
        </w:rPr>
        <w:t>totalul cheltuielilor aferente, dacă este cazul, care se vor adăuga la prețul contractului.</w:t>
      </w:r>
    </w:p>
    <w:p w14:paraId="14F011D5" w14:textId="1561E53F" w:rsidR="004E7E0D" w:rsidRPr="00F3221B" w:rsidRDefault="002310FA" w:rsidP="007946F4">
      <w:pPr>
        <w:spacing w:line="276" w:lineRule="auto"/>
        <w:jc w:val="both"/>
        <w:rPr>
          <w:color w:val="000000"/>
          <w:kern w:val="2"/>
          <w:lang w:val="it-IT"/>
          <w14:ligatures w14:val="standardContextual"/>
        </w:rPr>
      </w:pPr>
      <w:r w:rsidRPr="00F3221B">
        <w:rPr>
          <w:color w:val="000000"/>
          <w:kern w:val="2"/>
          <w:lang w:val="it-IT"/>
          <w14:ligatures w14:val="standardContextual"/>
        </w:rPr>
        <w:t>14.2. (1) Lucrările trebuie să se deruleze conform graficului general de execuție și să fie terminate la data stabilită.</w:t>
      </w:r>
      <w:r w:rsidR="0038494A" w:rsidRPr="00F3221B">
        <w:rPr>
          <w:color w:val="000000"/>
          <w:kern w:val="2"/>
          <w:lang w:val="it-IT"/>
          <w14:ligatures w14:val="standardContextual"/>
        </w:rPr>
        <w:t xml:space="preserve"> </w:t>
      </w:r>
      <w:r w:rsidR="004E7E0D" w:rsidRPr="00F3221B">
        <w:rPr>
          <w:color w:val="000000"/>
          <w:kern w:val="2"/>
          <w:lang w:val="it-IT"/>
          <w14:ligatures w14:val="standardContextual"/>
        </w:rPr>
        <w:t>Datele intermediare, prevăzute în graficele de execuție, se consideră date contractuale.</w:t>
      </w:r>
    </w:p>
    <w:p w14:paraId="58E8D093" w14:textId="54319F98" w:rsidR="004E7E0D" w:rsidRPr="00F3221B" w:rsidRDefault="003907CA" w:rsidP="007946F4">
      <w:pPr>
        <w:spacing w:line="276" w:lineRule="auto"/>
        <w:ind w:right="23"/>
        <w:jc w:val="both"/>
        <w:rPr>
          <w:color w:val="000000"/>
          <w:kern w:val="2"/>
          <w:lang w:val="it-IT"/>
          <w14:ligatures w14:val="standardContextual"/>
        </w:rPr>
      </w:pPr>
      <w:r w:rsidRPr="00F3221B">
        <w:rPr>
          <w:color w:val="000000"/>
          <w:kern w:val="2"/>
          <w:lang w:val="it-IT"/>
          <w14:ligatures w14:val="standardContextual"/>
        </w:rPr>
        <w:t>(2)</w:t>
      </w:r>
      <w:r w:rsidR="0006540F" w:rsidRPr="00F3221B">
        <w:rPr>
          <w:color w:val="000000"/>
          <w:kern w:val="2"/>
          <w:lang w:val="it-IT"/>
          <w14:ligatures w14:val="standardContextual"/>
        </w:rPr>
        <w:t xml:space="preserve"> </w:t>
      </w:r>
      <w:r w:rsidR="004E7E0D" w:rsidRPr="00F3221B">
        <w:rPr>
          <w:color w:val="000000"/>
          <w:kern w:val="2"/>
          <w:lang w:val="it-IT"/>
          <w14:ligatures w14:val="standardContextual"/>
        </w:rPr>
        <w:t xml:space="preserve">Executantul va prezenta, după semnarea contractului, graficul de execuție de detaliu, alcătuit în ordinea tehnologică de execuție. </w:t>
      </w:r>
      <w:r w:rsidR="007E62AC" w:rsidRPr="00F3221B">
        <w:rPr>
          <w:color w:val="000000"/>
          <w:kern w:val="2"/>
          <w:lang w:val="it-IT"/>
          <w14:ligatures w14:val="standardContextual"/>
        </w:rPr>
        <w:t>Î</w:t>
      </w:r>
      <w:r w:rsidR="004E7E0D" w:rsidRPr="00F3221B">
        <w:rPr>
          <w:color w:val="000000"/>
          <w:kern w:val="2"/>
          <w:lang w:val="it-IT"/>
          <w14:ligatures w14:val="standardContextual"/>
        </w:rPr>
        <w:t>n cazul în care, după opinia Achizitorului, pe parcurs, desfășurarea lucrărilor nu concordă cu graficul general de execuție a lucrărilor, la cererea Achizitorului, Executantul va prezenta un grafic revizuit, în vederea terminării lucrărilor la data prevăzută în contract. Graficul revizuit nu îl va scuti pe Executant de niciuna dintre îndatoririle asumate prin contract.</w:t>
      </w:r>
    </w:p>
    <w:p w14:paraId="76967A14" w14:textId="4CC6DE8B" w:rsidR="004E7E0D" w:rsidRPr="00F3221B" w:rsidRDefault="003907CA" w:rsidP="007946F4">
      <w:pPr>
        <w:tabs>
          <w:tab w:val="left" w:pos="142"/>
        </w:tabs>
        <w:spacing w:line="276" w:lineRule="auto"/>
        <w:ind w:right="23"/>
        <w:jc w:val="both"/>
        <w:rPr>
          <w:color w:val="000000"/>
          <w:kern w:val="2"/>
          <w:lang w:val="it-IT"/>
          <w14:ligatures w14:val="standardContextual"/>
        </w:rPr>
      </w:pPr>
      <w:r w:rsidRPr="00F3221B">
        <w:rPr>
          <w:color w:val="000000"/>
          <w:kern w:val="2"/>
          <w:lang w:val="it-IT"/>
          <w14:ligatures w14:val="standardContextual"/>
        </w:rPr>
        <w:t>(3)</w:t>
      </w:r>
      <w:r w:rsidR="0006540F" w:rsidRPr="00F3221B">
        <w:rPr>
          <w:color w:val="000000"/>
          <w:kern w:val="2"/>
          <w:lang w:val="it-IT"/>
          <w14:ligatures w14:val="standardContextual"/>
        </w:rPr>
        <w:t xml:space="preserve"> </w:t>
      </w:r>
      <w:r w:rsidR="004E7E0D" w:rsidRPr="00F3221B">
        <w:rPr>
          <w:color w:val="000000"/>
          <w:kern w:val="2"/>
          <w:lang w:val="it-IT"/>
          <w14:ligatures w14:val="standardContextual"/>
        </w:rPr>
        <w:t xml:space="preserve">În cazul în care Executantul întârzie începerea lucrărilor, terminarea pregătirilor sau dacă nu își îndeplinește îndatoririle prevăzute </w:t>
      </w:r>
      <w:r w:rsidR="004B598D" w:rsidRPr="00F3221B">
        <w:rPr>
          <w:color w:val="000000"/>
          <w:kern w:val="2"/>
          <w:lang w:val="it-IT"/>
          <w14:ligatures w14:val="standardContextual"/>
        </w:rPr>
        <w:t>l</w:t>
      </w:r>
      <w:r w:rsidR="004E7E0D" w:rsidRPr="00F3221B">
        <w:rPr>
          <w:color w:val="000000"/>
          <w:kern w:val="2"/>
          <w:lang w:val="it-IT"/>
          <w14:ligatures w14:val="standardContextual"/>
        </w:rPr>
        <w:t xml:space="preserve">a art. </w:t>
      </w:r>
      <w:r w:rsidR="000B4888" w:rsidRPr="00F3221B">
        <w:rPr>
          <w:color w:val="000000"/>
          <w:kern w:val="2"/>
          <w:lang w:val="it-IT"/>
          <w14:ligatures w14:val="standardContextual"/>
        </w:rPr>
        <w:t>10.1</w:t>
      </w:r>
      <w:r w:rsidR="004E7E0D" w:rsidRPr="00F3221B">
        <w:rPr>
          <w:color w:val="000000"/>
          <w:kern w:val="2"/>
          <w:lang w:val="it-IT"/>
          <w14:ligatures w14:val="standardContextual"/>
        </w:rPr>
        <w:t>, Achizitorul este îndreptățit să-i fixeze Executantului un termen până la care activitatea să intre în normal iar, în cazul neconformării, la expirarea termenului stabilit, prezentul contract va fi reziliat de plin drept fara a fi nevoie de somatia, notificarea sau punerea in intarziere a acestuia.</w:t>
      </w:r>
    </w:p>
    <w:p w14:paraId="05D659F0" w14:textId="5D7F6DF7" w:rsidR="004E7E0D" w:rsidRPr="00F3221B" w:rsidRDefault="004E7E0D" w:rsidP="007946F4">
      <w:pPr>
        <w:spacing w:line="276" w:lineRule="auto"/>
        <w:ind w:right="23"/>
        <w:jc w:val="both"/>
        <w:rPr>
          <w:color w:val="000000"/>
          <w:kern w:val="2"/>
          <w:lang w:val="it-IT"/>
          <w14:ligatures w14:val="standardContextual"/>
        </w:rPr>
      </w:pPr>
      <w:r w:rsidRPr="00F3221B">
        <w:rPr>
          <w:color w:val="000000"/>
          <w:kern w:val="2"/>
          <w:lang w:val="it-IT"/>
          <w14:ligatures w14:val="standardContextual"/>
        </w:rPr>
        <w:t>14.3. (</w:t>
      </w:r>
      <w:r w:rsidR="003907CA" w:rsidRPr="00F3221B">
        <w:rPr>
          <w:color w:val="000000"/>
          <w:kern w:val="2"/>
          <w:lang w:val="it-IT"/>
          <w14:ligatures w14:val="standardContextual"/>
        </w:rPr>
        <w:t>1</w:t>
      </w:r>
      <w:r w:rsidRPr="00F3221B">
        <w:rPr>
          <w:color w:val="000000"/>
          <w:kern w:val="2"/>
          <w:lang w:val="it-IT"/>
          <w14:ligatures w14:val="standardContextual"/>
        </w:rPr>
        <w:t>) Achizitorul are dreptul de a supraveghea desfășurarea execuției lucrărilor și de a stabili conformitatea lor cu specificațiile din anexele la contract și cu legislația în vigoare. Părțile contractante au obligația de a notifica, în scris, una celeilalte, identitatea reprezentanților lor atestați profesional pentru acest scop sau, dacă este cazul, altă persoană fizică sau juridică atestată potrivit legii, din partea Achizitorului.</w:t>
      </w:r>
    </w:p>
    <w:p w14:paraId="0B450BA8" w14:textId="77777777" w:rsidR="004E7E0D" w:rsidRPr="00F3221B" w:rsidRDefault="004E7E0D" w:rsidP="007946F4">
      <w:pPr>
        <w:spacing w:line="276" w:lineRule="auto"/>
        <w:ind w:right="23"/>
        <w:jc w:val="both"/>
        <w:rPr>
          <w:color w:val="000000"/>
          <w:kern w:val="2"/>
          <w:lang w:val="it-IT"/>
          <w14:ligatures w14:val="standardContextual"/>
        </w:rPr>
      </w:pPr>
      <w:r w:rsidRPr="00F3221B">
        <w:rPr>
          <w:color w:val="000000"/>
          <w:kern w:val="2"/>
          <w:lang w:val="it-IT"/>
          <w14:ligatures w14:val="standardContextual"/>
        </w:rPr>
        <w:t>(2) Executantul are obligația de a asigura accesul reprezentantului Achizitorului la locul de muncă, în ateliere, depozite și oriunde își desfășoară activitățile legate de îndeplinirea obligațiilor asumate prin contract, inclusiv pentru verificarea lucrărilor ascunse.</w:t>
      </w:r>
    </w:p>
    <w:p w14:paraId="72DCD9BC" w14:textId="77777777" w:rsidR="004E7E0D" w:rsidRPr="00F3221B" w:rsidRDefault="004E7E0D" w:rsidP="007946F4">
      <w:pPr>
        <w:spacing w:line="276" w:lineRule="auto"/>
        <w:ind w:right="23"/>
        <w:jc w:val="both"/>
        <w:rPr>
          <w:color w:val="000000"/>
          <w:kern w:val="2"/>
          <w:lang w:val="it-IT"/>
          <w14:ligatures w14:val="standardContextual"/>
        </w:rPr>
      </w:pPr>
      <w:r w:rsidRPr="00F3221B">
        <w:rPr>
          <w:color w:val="000000"/>
          <w:kern w:val="2"/>
          <w:lang w:val="it-IT"/>
          <w14:ligatures w14:val="standardContextual"/>
        </w:rPr>
        <w:t>14.4. (l) Materialele trebuie să fie de calitate, verificările și testările materialelor folosite la execuția lucrărilor, precum și condițiile de trecere a recepției provizorii și a recepției finale (calitative) sunt conforme.</w:t>
      </w:r>
    </w:p>
    <w:p w14:paraId="1D99F9DC" w14:textId="79E2F069" w:rsidR="004E7E0D" w:rsidRPr="00F3221B" w:rsidRDefault="003907CA" w:rsidP="007946F4">
      <w:pPr>
        <w:spacing w:line="276" w:lineRule="auto"/>
        <w:ind w:right="23"/>
        <w:jc w:val="both"/>
        <w:rPr>
          <w:color w:val="000000"/>
          <w:kern w:val="2"/>
          <w:lang w:val="it-IT"/>
          <w14:ligatures w14:val="standardContextual"/>
        </w:rPr>
      </w:pPr>
      <w:r w:rsidRPr="00F3221B">
        <w:rPr>
          <w:color w:val="000000"/>
          <w:kern w:val="2"/>
          <w:lang w:val="it-IT"/>
          <w14:ligatures w14:val="standardContextual"/>
        </w:rPr>
        <w:t>(2)</w:t>
      </w:r>
      <w:r w:rsidR="000B4888" w:rsidRPr="00F3221B">
        <w:rPr>
          <w:color w:val="000000"/>
          <w:kern w:val="2"/>
          <w:lang w:val="it-IT"/>
          <w14:ligatures w14:val="standardContextual"/>
        </w:rPr>
        <w:t xml:space="preserve"> </w:t>
      </w:r>
      <w:r w:rsidR="004E7E0D" w:rsidRPr="00F3221B">
        <w:rPr>
          <w:color w:val="000000"/>
          <w:kern w:val="2"/>
          <w:lang w:val="it-IT"/>
          <w14:ligatures w14:val="standardContextual"/>
        </w:rPr>
        <w:t>Executantul are obligația de a asigura instrumentele, utilajele și materialele necesare pentru verificarea, măsurarea și testarea lucrărilor. Costul probelor și încercărilor, inclusiv manopera aferentă acestora, revin Executantului.</w:t>
      </w:r>
    </w:p>
    <w:p w14:paraId="37132A70" w14:textId="122DD306" w:rsidR="004E7E0D" w:rsidRPr="00F3221B" w:rsidRDefault="003907CA" w:rsidP="007946F4">
      <w:pPr>
        <w:spacing w:line="276" w:lineRule="auto"/>
        <w:ind w:right="23"/>
        <w:jc w:val="both"/>
        <w:rPr>
          <w:color w:val="000000"/>
          <w:kern w:val="2"/>
          <w:lang w:val="it-IT"/>
          <w14:ligatures w14:val="standardContextual"/>
        </w:rPr>
      </w:pPr>
      <w:r w:rsidRPr="00F3221B">
        <w:rPr>
          <w:color w:val="000000"/>
          <w:kern w:val="2"/>
          <w:lang w:val="it-IT"/>
          <w14:ligatures w14:val="standardContextual"/>
        </w:rPr>
        <w:t>(3)</w:t>
      </w:r>
      <w:r w:rsidR="000B4888" w:rsidRPr="00F3221B">
        <w:rPr>
          <w:color w:val="000000"/>
          <w:kern w:val="2"/>
          <w:lang w:val="it-IT"/>
          <w14:ligatures w14:val="standardContextual"/>
        </w:rPr>
        <w:t xml:space="preserve"> </w:t>
      </w:r>
      <w:r w:rsidR="004E7E0D" w:rsidRPr="00F3221B">
        <w:rPr>
          <w:color w:val="000000"/>
          <w:kern w:val="2"/>
          <w:lang w:val="it-IT"/>
          <w14:ligatures w14:val="standardContextual"/>
        </w:rPr>
        <w:t>Probele neprevăzute și comandate de Achizitor pentru verificarea unor lucrări sau materiale puse în operă vor fi suportate de Executant dacă se dovedește că materialele nu sunt corespunzătoare calitativ sau că manopera nu este în conformitate cu prevederile contractului. În caz contrar, Achizitorul va suporta aceste cheltuieli.</w:t>
      </w:r>
    </w:p>
    <w:p w14:paraId="754FE965" w14:textId="77777777" w:rsidR="004E7E0D" w:rsidRPr="00F3221B" w:rsidRDefault="004E7E0D" w:rsidP="007946F4">
      <w:pPr>
        <w:spacing w:line="276" w:lineRule="auto"/>
        <w:ind w:right="23"/>
        <w:jc w:val="both"/>
        <w:rPr>
          <w:color w:val="000000"/>
          <w:kern w:val="2"/>
          <w:lang w:val="it-IT"/>
          <w14:ligatures w14:val="standardContextual"/>
        </w:rPr>
      </w:pPr>
      <w:r w:rsidRPr="00F3221B">
        <w:rPr>
          <w:color w:val="000000"/>
          <w:kern w:val="2"/>
          <w:lang w:val="it-IT"/>
          <w14:ligatures w14:val="standardContextual"/>
        </w:rPr>
        <w:t>14.5. (l) Executantul are obligația de a nu acoperi lucrările care devin ascunse, fără aprobarea Achizitorului.</w:t>
      </w:r>
    </w:p>
    <w:p w14:paraId="15B9B850" w14:textId="0AD382C9" w:rsidR="004E7E0D" w:rsidRPr="00F3221B" w:rsidRDefault="003907CA" w:rsidP="007946F4">
      <w:pPr>
        <w:spacing w:line="276" w:lineRule="auto"/>
        <w:ind w:right="23"/>
        <w:jc w:val="both"/>
        <w:rPr>
          <w:color w:val="000000"/>
          <w:kern w:val="2"/>
          <w:lang w:val="it-IT"/>
          <w14:ligatures w14:val="standardContextual"/>
        </w:rPr>
      </w:pPr>
      <w:r w:rsidRPr="00F3221B">
        <w:rPr>
          <w:color w:val="000000"/>
          <w:kern w:val="2"/>
          <w:lang w:val="it-IT"/>
          <w14:ligatures w14:val="standardContextual"/>
        </w:rPr>
        <w:t xml:space="preserve"> (2)</w:t>
      </w:r>
      <w:r w:rsidR="00433528" w:rsidRPr="00F3221B">
        <w:rPr>
          <w:color w:val="000000"/>
          <w:kern w:val="2"/>
          <w:lang w:val="it-IT"/>
          <w14:ligatures w14:val="standardContextual"/>
        </w:rPr>
        <w:t xml:space="preserve"> </w:t>
      </w:r>
      <w:r w:rsidR="004E7E0D" w:rsidRPr="00F3221B">
        <w:rPr>
          <w:color w:val="000000"/>
          <w:kern w:val="2"/>
          <w:lang w:val="it-IT"/>
          <w14:ligatures w14:val="standardContextual"/>
        </w:rPr>
        <w:t>Executantul are obligația de a notifica Achizitorului, ori de câte ori astfel de lucrări, inclusiv fundațiile, sunt finalizate, pentru a fi examinate și măsurate.</w:t>
      </w:r>
    </w:p>
    <w:p w14:paraId="10E088D7" w14:textId="6F4D1064" w:rsidR="004E7E0D" w:rsidRPr="00F3221B" w:rsidRDefault="003907CA" w:rsidP="007946F4">
      <w:pPr>
        <w:spacing w:line="276" w:lineRule="auto"/>
        <w:ind w:right="23"/>
        <w:jc w:val="both"/>
        <w:rPr>
          <w:color w:val="000000"/>
          <w:kern w:val="2"/>
          <w:lang w:val="it-IT"/>
          <w14:ligatures w14:val="standardContextual"/>
        </w:rPr>
      </w:pPr>
      <w:r w:rsidRPr="00F3221B">
        <w:rPr>
          <w:color w:val="000000"/>
          <w:kern w:val="2"/>
          <w:lang w:val="it-IT"/>
          <w14:ligatures w14:val="standardContextual"/>
        </w:rPr>
        <w:t>(3)</w:t>
      </w:r>
      <w:r w:rsidR="00433528" w:rsidRPr="00F3221B">
        <w:rPr>
          <w:color w:val="000000"/>
          <w:kern w:val="2"/>
          <w:lang w:val="it-IT"/>
          <w14:ligatures w14:val="standardContextual"/>
        </w:rPr>
        <w:t xml:space="preserve"> </w:t>
      </w:r>
      <w:r w:rsidR="004E7E0D" w:rsidRPr="00F3221B">
        <w:rPr>
          <w:color w:val="000000"/>
          <w:kern w:val="2"/>
          <w:lang w:val="it-IT"/>
          <w14:ligatures w14:val="standardContextual"/>
        </w:rPr>
        <w:t>Executantul are obligația de a dezveli orice parte sau părți de lucrare, la dispoziția Achizitorului, și de a reface această parte sau părți de lucrare, dacă este cazul.</w:t>
      </w:r>
    </w:p>
    <w:p w14:paraId="10EE674A" w14:textId="7A7AAF15" w:rsidR="004E7E0D" w:rsidRPr="00F3221B" w:rsidRDefault="003907CA" w:rsidP="007946F4">
      <w:pPr>
        <w:spacing w:line="276" w:lineRule="auto"/>
        <w:ind w:right="23"/>
        <w:jc w:val="both"/>
        <w:rPr>
          <w:color w:val="000000"/>
          <w:kern w:val="2"/>
          <w:lang w:val="it-IT"/>
          <w14:ligatures w14:val="standardContextual"/>
        </w:rPr>
      </w:pPr>
      <w:r w:rsidRPr="00F3221B">
        <w:rPr>
          <w:color w:val="000000"/>
          <w:kern w:val="2"/>
          <w:lang w:val="it-IT"/>
          <w14:ligatures w14:val="standardContextual"/>
        </w:rPr>
        <w:lastRenderedPageBreak/>
        <w:t>(4)</w:t>
      </w:r>
      <w:r w:rsidR="00433528" w:rsidRPr="00F3221B">
        <w:rPr>
          <w:color w:val="000000"/>
          <w:kern w:val="2"/>
          <w:lang w:val="it-IT"/>
          <w14:ligatures w14:val="standardContextual"/>
        </w:rPr>
        <w:t xml:space="preserve"> </w:t>
      </w:r>
      <w:r w:rsidR="004E7E0D" w:rsidRPr="00F3221B">
        <w:rPr>
          <w:color w:val="000000"/>
          <w:kern w:val="2"/>
          <w:lang w:val="it-IT"/>
          <w14:ligatures w14:val="standardContextual"/>
        </w:rPr>
        <w:t>În cazul în care se constată că lucrările sunt de calitate corespunzătoare și au fost executate conform documentației de execuție, atunci cheltuielile privind dezvelirea și refacerea vor fi suportate de către Achizitor, iar în caz contrar, de către Executant.</w:t>
      </w:r>
    </w:p>
    <w:p w14:paraId="24FD4ACA" w14:textId="77777777" w:rsidR="004E7E0D" w:rsidRPr="00F3221B" w:rsidRDefault="004E7E0D" w:rsidP="007946F4">
      <w:pPr>
        <w:keepNext/>
        <w:keepLines/>
        <w:spacing w:line="276" w:lineRule="auto"/>
        <w:outlineLvl w:val="1"/>
        <w:rPr>
          <w:b/>
          <w:bCs/>
          <w:color w:val="000000"/>
          <w:kern w:val="2"/>
          <w:lang w:val="it-IT"/>
          <w14:ligatures w14:val="standardContextual"/>
        </w:rPr>
      </w:pPr>
      <w:r w:rsidRPr="00F3221B">
        <w:rPr>
          <w:b/>
          <w:bCs/>
          <w:color w:val="000000"/>
          <w:kern w:val="2"/>
          <w:lang w:val="it-IT"/>
          <w14:ligatures w14:val="standardContextual"/>
        </w:rPr>
        <w:t>15. PRELUNGIREA TERMENULUI DE EXECUȚIE A LUCRĂRILOR</w:t>
      </w:r>
    </w:p>
    <w:p w14:paraId="242AF71C" w14:textId="37078B99" w:rsidR="004E7E0D" w:rsidRPr="00F3221B" w:rsidRDefault="004E7E0D" w:rsidP="007946F4">
      <w:pPr>
        <w:spacing w:line="276" w:lineRule="auto"/>
        <w:ind w:right="23"/>
        <w:jc w:val="both"/>
        <w:rPr>
          <w:color w:val="000000"/>
          <w:kern w:val="2"/>
          <w:lang w:val="it-IT"/>
          <w14:ligatures w14:val="standardContextual"/>
        </w:rPr>
      </w:pPr>
      <w:r w:rsidRPr="00F3221B">
        <w:rPr>
          <w:color w:val="000000"/>
          <w:kern w:val="2"/>
          <w:lang w:val="it-IT"/>
          <w14:ligatures w14:val="standardContextual"/>
        </w:rPr>
        <w:t>15.</w:t>
      </w:r>
      <w:r w:rsidR="007E03BB" w:rsidRPr="00F3221B">
        <w:rPr>
          <w:color w:val="000000"/>
          <w:kern w:val="2"/>
          <w:lang w:val="it-IT"/>
          <w14:ligatures w14:val="standardContextual"/>
        </w:rPr>
        <w:t>1</w:t>
      </w:r>
      <w:r w:rsidRPr="00F3221B">
        <w:rPr>
          <w:color w:val="000000"/>
          <w:kern w:val="2"/>
          <w:lang w:val="it-IT"/>
          <w14:ligatures w14:val="standardContextual"/>
        </w:rPr>
        <w:t>. Prelungirea termenului de executie a lucrarilor poate interveni numai in cazul in care:</w:t>
      </w:r>
    </w:p>
    <w:p w14:paraId="6DBC03C8" w14:textId="77777777" w:rsidR="00E74C02" w:rsidRPr="00F3221B" w:rsidRDefault="004E7E0D" w:rsidP="002F6F76">
      <w:pPr>
        <w:spacing w:line="276" w:lineRule="auto"/>
        <w:ind w:right="23" w:firstLine="567"/>
        <w:jc w:val="both"/>
        <w:rPr>
          <w:color w:val="000000"/>
          <w:kern w:val="2"/>
          <w:lang w:val="it-IT"/>
          <w14:ligatures w14:val="standardContextual"/>
        </w:rPr>
      </w:pPr>
      <w:r w:rsidRPr="00F3221B">
        <w:rPr>
          <w:color w:val="000000"/>
          <w:kern w:val="2"/>
          <w:lang w:val="it-IT"/>
          <w14:ligatures w14:val="standardContextual"/>
        </w:rPr>
        <w:t xml:space="preserve">i) Achizitorul solicita efectuarea de lucrari suplimentare celor stabilite prin prezentul contract sau; </w:t>
      </w:r>
    </w:p>
    <w:p w14:paraId="0D302AF4" w14:textId="77777777" w:rsidR="00E74C02" w:rsidRPr="00F3221B" w:rsidRDefault="004E7E0D" w:rsidP="002F6F76">
      <w:pPr>
        <w:spacing w:line="276" w:lineRule="auto"/>
        <w:ind w:right="23" w:firstLine="567"/>
        <w:jc w:val="both"/>
        <w:rPr>
          <w:color w:val="000000"/>
          <w:kern w:val="2"/>
          <w:lang w:val="it-IT"/>
          <w14:ligatures w14:val="standardContextual"/>
        </w:rPr>
      </w:pPr>
      <w:r w:rsidRPr="00F3221B">
        <w:rPr>
          <w:color w:val="000000"/>
          <w:kern w:val="2"/>
          <w:lang w:val="it-IT"/>
          <w14:ligatures w14:val="standardContextual"/>
        </w:rPr>
        <w:t xml:space="preserve">ii) intervin condiții climaterice excepțional de nefavorabile; sau </w:t>
      </w:r>
    </w:p>
    <w:p w14:paraId="1F56AAD7" w14:textId="60EA078A" w:rsidR="004E7E0D" w:rsidRPr="00F3221B" w:rsidRDefault="004E7E0D" w:rsidP="002F6F76">
      <w:pPr>
        <w:spacing w:line="276" w:lineRule="auto"/>
        <w:ind w:right="23" w:firstLine="567"/>
        <w:jc w:val="both"/>
        <w:rPr>
          <w:color w:val="000000"/>
          <w:kern w:val="2"/>
          <w:lang w:val="it-IT"/>
          <w14:ligatures w14:val="standardContextual"/>
        </w:rPr>
      </w:pPr>
      <w:r w:rsidRPr="00F3221B">
        <w:rPr>
          <w:color w:val="000000"/>
          <w:kern w:val="2"/>
          <w:lang w:val="it-IT"/>
          <w14:ligatures w14:val="standardContextual"/>
        </w:rPr>
        <w:t>iii) oricare alt motiv de întârziere care nu se datorează Executantului și nu a survenit prin încălcarea contractului de către acesta îndreptățesc Executantul de a solicita prelungirea termenului de execuție a lucrărilor sau a oricărei părți a acestora, atunci, de comun acord, părțile vor stabili:</w:t>
      </w:r>
    </w:p>
    <w:p w14:paraId="5AE4C063" w14:textId="41F60F90" w:rsidR="004E7E0D" w:rsidRPr="00F3221B" w:rsidRDefault="00F374A6" w:rsidP="00F374A6">
      <w:pPr>
        <w:spacing w:line="276" w:lineRule="auto"/>
        <w:ind w:right="23" w:firstLine="567"/>
        <w:jc w:val="both"/>
        <w:rPr>
          <w:color w:val="000000"/>
          <w:kern w:val="2"/>
          <w:lang w:val="it-IT"/>
          <w14:ligatures w14:val="standardContextual"/>
        </w:rPr>
      </w:pPr>
      <w:r w:rsidRPr="00F3221B">
        <w:rPr>
          <w:color w:val="000000"/>
          <w:kern w:val="2"/>
          <w:lang w:val="it-IT"/>
          <w14:ligatures w14:val="standardContextual"/>
        </w:rPr>
        <w:t xml:space="preserve">- </w:t>
      </w:r>
      <w:r w:rsidR="004E7E0D" w:rsidRPr="00F3221B">
        <w:rPr>
          <w:color w:val="000000"/>
          <w:kern w:val="2"/>
          <w:lang w:val="it-IT"/>
          <w14:ligatures w14:val="standardContextual"/>
        </w:rPr>
        <w:t>prelungirea duratei de execuție la care Executantul are dreptul;</w:t>
      </w:r>
    </w:p>
    <w:p w14:paraId="14B57E58" w14:textId="380C1107" w:rsidR="004E7E0D" w:rsidRPr="00F3221B" w:rsidRDefault="00F374A6" w:rsidP="00F374A6">
      <w:pPr>
        <w:spacing w:line="276" w:lineRule="auto"/>
        <w:ind w:right="23" w:firstLine="567"/>
        <w:jc w:val="both"/>
        <w:rPr>
          <w:color w:val="000000"/>
          <w:kern w:val="2"/>
          <w:lang w:val="it-IT"/>
          <w14:ligatures w14:val="standardContextual"/>
        </w:rPr>
      </w:pPr>
      <w:r w:rsidRPr="00F3221B">
        <w:rPr>
          <w:color w:val="000000"/>
          <w:kern w:val="2"/>
          <w:lang w:val="it-IT"/>
          <w14:ligatures w14:val="standardContextual"/>
        </w:rPr>
        <w:t xml:space="preserve">- </w:t>
      </w:r>
      <w:r w:rsidR="004E7E0D" w:rsidRPr="00F3221B">
        <w:rPr>
          <w:color w:val="000000"/>
          <w:kern w:val="2"/>
          <w:lang w:val="it-IT"/>
          <w14:ligatures w14:val="standardContextual"/>
        </w:rPr>
        <w:t>totalul cheltuielilor suplimentare, care se va adăuga la prețul contractului.</w:t>
      </w:r>
    </w:p>
    <w:p w14:paraId="11BCAA6C" w14:textId="788F2343" w:rsidR="004E7E0D" w:rsidRPr="00F3221B" w:rsidRDefault="004E7E0D" w:rsidP="007946F4">
      <w:pPr>
        <w:keepNext/>
        <w:keepLines/>
        <w:tabs>
          <w:tab w:val="left" w:pos="709"/>
        </w:tabs>
        <w:spacing w:line="276" w:lineRule="auto"/>
        <w:outlineLvl w:val="1"/>
        <w:rPr>
          <w:b/>
          <w:bCs/>
          <w:color w:val="000000"/>
          <w:kern w:val="2"/>
          <w:lang w:val="it-IT"/>
          <w14:ligatures w14:val="standardContextual"/>
        </w:rPr>
      </w:pPr>
      <w:r w:rsidRPr="00F3221B">
        <w:rPr>
          <w:b/>
          <w:bCs/>
          <w:color w:val="000000"/>
          <w:kern w:val="2"/>
          <w:lang w:val="it-IT"/>
          <w14:ligatures w14:val="standardContextual"/>
        </w:rPr>
        <w:t>16. F</w:t>
      </w:r>
      <w:r w:rsidR="00D56E41" w:rsidRPr="00F3221B">
        <w:rPr>
          <w:b/>
          <w:bCs/>
          <w:color w:val="000000"/>
          <w:kern w:val="2"/>
          <w:lang w:val="it-IT"/>
          <w14:ligatures w14:val="standardContextual"/>
        </w:rPr>
        <w:t>I</w:t>
      </w:r>
      <w:r w:rsidRPr="00F3221B">
        <w:rPr>
          <w:b/>
          <w:bCs/>
          <w:color w:val="000000"/>
          <w:kern w:val="2"/>
          <w:lang w:val="it-IT"/>
          <w14:ligatures w14:val="standardContextual"/>
        </w:rPr>
        <w:t>NALIZAREA LUCRĂRILOR</w:t>
      </w:r>
    </w:p>
    <w:p w14:paraId="0DE2AA68" w14:textId="59CBC8D6" w:rsidR="004E7E0D" w:rsidRPr="00F3221B" w:rsidRDefault="004E7E0D" w:rsidP="007946F4">
      <w:pPr>
        <w:spacing w:line="276" w:lineRule="auto"/>
        <w:ind w:right="23"/>
        <w:jc w:val="both"/>
        <w:rPr>
          <w:color w:val="000000"/>
          <w:kern w:val="2"/>
          <w:lang w:val="it-IT"/>
          <w14:ligatures w14:val="standardContextual"/>
        </w:rPr>
      </w:pPr>
      <w:r w:rsidRPr="00F3221B">
        <w:rPr>
          <w:color w:val="000000"/>
          <w:kern w:val="2"/>
          <w:lang w:val="it-IT"/>
          <w14:ligatures w14:val="standardContextual"/>
        </w:rPr>
        <w:t>16.</w:t>
      </w:r>
      <w:r w:rsidR="007E03BB" w:rsidRPr="00F3221B">
        <w:rPr>
          <w:color w:val="000000"/>
          <w:kern w:val="2"/>
          <w:lang w:val="it-IT"/>
          <w14:ligatures w14:val="standardContextual"/>
        </w:rPr>
        <w:t>1</w:t>
      </w:r>
      <w:r w:rsidRPr="00F3221B">
        <w:rPr>
          <w:color w:val="000000"/>
          <w:kern w:val="2"/>
          <w:lang w:val="it-IT"/>
          <w14:ligatures w14:val="standardContextual"/>
        </w:rPr>
        <w:t>. Ansamblul lucrărilor sau, dacă este cazul, oricare parte a lor, prevăzut a fi finalizat în termenul convenit, într</w:t>
      </w:r>
      <w:r w:rsidR="009C398B" w:rsidRPr="00F3221B">
        <w:rPr>
          <w:color w:val="000000"/>
          <w:kern w:val="2"/>
          <w:lang w:val="it-IT"/>
          <w14:ligatures w14:val="standardContextual"/>
        </w:rPr>
        <w:t>-</w:t>
      </w:r>
      <w:r w:rsidRPr="00F3221B">
        <w:rPr>
          <w:color w:val="000000"/>
          <w:kern w:val="2"/>
          <w:lang w:val="it-IT"/>
          <w14:ligatures w14:val="standardContextual"/>
        </w:rPr>
        <w:t>un termen stabilit prin graficul de execuție, termen care se calculează de la data începerii lucrărilor.</w:t>
      </w:r>
    </w:p>
    <w:p w14:paraId="4BB021F6" w14:textId="0B60A465" w:rsidR="004E7E0D" w:rsidRPr="00F3221B" w:rsidRDefault="004E7E0D" w:rsidP="007946F4">
      <w:pPr>
        <w:spacing w:line="276" w:lineRule="auto"/>
        <w:ind w:right="23"/>
        <w:jc w:val="both"/>
        <w:rPr>
          <w:color w:val="000000"/>
          <w:kern w:val="2"/>
          <w:lang w:val="it-IT"/>
          <w14:ligatures w14:val="standardContextual"/>
        </w:rPr>
      </w:pPr>
      <w:r w:rsidRPr="00F3221B">
        <w:rPr>
          <w:color w:val="000000"/>
          <w:kern w:val="2"/>
          <w:lang w:val="it-IT"/>
          <w14:ligatures w14:val="standardContextual"/>
        </w:rPr>
        <w:t>16.2. (</w:t>
      </w:r>
      <w:r w:rsidR="00E74C02" w:rsidRPr="00F3221B">
        <w:rPr>
          <w:color w:val="000000"/>
          <w:kern w:val="2"/>
          <w:lang w:val="it-IT"/>
          <w14:ligatures w14:val="standardContextual"/>
        </w:rPr>
        <w:t>1</w:t>
      </w:r>
      <w:r w:rsidRPr="00F3221B">
        <w:rPr>
          <w:color w:val="000000"/>
          <w:kern w:val="2"/>
          <w:lang w:val="it-IT"/>
          <w14:ligatures w14:val="standardContextual"/>
        </w:rPr>
        <w:t>) La finalizarea lucrărilor, Executantul are obligația de a notifica, în scris, Achizitorului că sunt îndeplinite condițiile de recepție, solicitând acestuia convocarea comisiei de recepție, precum și de a preda Cartea tehnică a construcției.</w:t>
      </w:r>
    </w:p>
    <w:p w14:paraId="2021F154" w14:textId="51940613" w:rsidR="004E7E0D" w:rsidRPr="00F3221B" w:rsidRDefault="004E7E0D" w:rsidP="007946F4">
      <w:pPr>
        <w:spacing w:line="276" w:lineRule="auto"/>
        <w:ind w:right="23"/>
        <w:jc w:val="both"/>
        <w:rPr>
          <w:color w:val="000000"/>
          <w:kern w:val="2"/>
          <w:lang w:val="it-IT"/>
          <w14:ligatures w14:val="standardContextual"/>
        </w:rPr>
      </w:pPr>
      <w:r w:rsidRPr="00F3221B">
        <w:rPr>
          <w:color w:val="000000"/>
          <w:kern w:val="2"/>
          <w:lang w:val="it-IT"/>
          <w14:ligatures w14:val="standardContextual"/>
        </w:rPr>
        <w:t xml:space="preserve">(2) Pe baza situațiilor de lucrări executate confirmate și a constatărilor efectuate pe teren, Achizitorul va aprecia dacă sunt întrunite condițiile pentru a convoca comisia de recepție. </w:t>
      </w:r>
      <w:r w:rsidR="009C398B" w:rsidRPr="00F3221B">
        <w:rPr>
          <w:color w:val="000000"/>
          <w:kern w:val="2"/>
          <w:lang w:val="it-IT"/>
          <w14:ligatures w14:val="standardContextual"/>
        </w:rPr>
        <w:t>Î</w:t>
      </w:r>
      <w:r w:rsidRPr="00F3221B">
        <w:rPr>
          <w:color w:val="000000"/>
          <w:kern w:val="2"/>
          <w:lang w:val="it-IT"/>
          <w14:ligatures w14:val="standardContextual"/>
        </w:rPr>
        <w:t>n cazul în care se constată că sunt lipsuri</w:t>
      </w:r>
      <w:r w:rsidR="00E74C02" w:rsidRPr="00F3221B">
        <w:rPr>
          <w:color w:val="000000"/>
          <w:kern w:val="2"/>
          <w:lang w:val="it-IT"/>
          <w14:ligatures w14:val="standardContextual"/>
        </w:rPr>
        <w:t xml:space="preserve"> </w:t>
      </w:r>
      <w:r w:rsidRPr="00F3221B">
        <w:rPr>
          <w:color w:val="000000"/>
          <w:kern w:val="2"/>
          <w:lang w:val="it-IT"/>
          <w14:ligatures w14:val="standardContextual"/>
        </w:rPr>
        <w:t>sau deficiențe, acestea vor fi notificate Executantului, stabilindu-se și termenele pentru remediere și finalizare. După constatarea remedierii tuturor lipsurilor și deficiențelor, la o nouă solicitare a Executantului, Achizitorul va convoca comisia de recepție.</w:t>
      </w:r>
    </w:p>
    <w:p w14:paraId="5133F676" w14:textId="612B6D2F" w:rsidR="004E7E0D" w:rsidRPr="00F3221B" w:rsidRDefault="004E7E0D" w:rsidP="007946F4">
      <w:pPr>
        <w:tabs>
          <w:tab w:val="left" w:pos="142"/>
          <w:tab w:val="left" w:pos="567"/>
          <w:tab w:val="left" w:pos="709"/>
        </w:tabs>
        <w:spacing w:line="276" w:lineRule="auto"/>
        <w:ind w:right="23"/>
        <w:jc w:val="both"/>
        <w:rPr>
          <w:color w:val="000000"/>
          <w:kern w:val="2"/>
          <w:lang w:val="it-IT"/>
          <w14:ligatures w14:val="standardContextual"/>
        </w:rPr>
      </w:pPr>
      <w:r w:rsidRPr="00F3221B">
        <w:rPr>
          <w:color w:val="000000"/>
          <w:kern w:val="2"/>
          <w:lang w:val="it-IT"/>
          <w14:ligatures w14:val="standardContextual"/>
        </w:rPr>
        <w:t>16.3. Comisia de recepție are obligația de a constata stadiul îndeplinirii contractului prin corelarea prevederilor acestuia cu documentația de execuție și cu reglementările în vigoare. În funcție de constatările făcute, Achizitorul are dreptul de a aproba sau de a respinge recepția.</w:t>
      </w:r>
    </w:p>
    <w:p w14:paraId="5182E9A1" w14:textId="77777777" w:rsidR="004E7E0D" w:rsidRPr="00F3221B" w:rsidRDefault="004E7E0D" w:rsidP="007946F4">
      <w:pPr>
        <w:spacing w:line="276" w:lineRule="auto"/>
        <w:ind w:right="23"/>
        <w:jc w:val="both"/>
        <w:rPr>
          <w:color w:val="000000"/>
          <w:kern w:val="2"/>
          <w:lang w:val="it-IT"/>
          <w14:ligatures w14:val="standardContextual"/>
        </w:rPr>
      </w:pPr>
      <w:r w:rsidRPr="00F3221B">
        <w:rPr>
          <w:color w:val="000000"/>
          <w:kern w:val="2"/>
          <w:lang w:val="it-IT"/>
          <w14:ligatures w14:val="standardContextual"/>
        </w:rPr>
        <w:t>16.4. Recepția se poate face și pentru părți ale lucrării, dacă acestea sunt distincte din punct de vedere fizic și funcțional.</w:t>
      </w:r>
    </w:p>
    <w:p w14:paraId="26499A62" w14:textId="77777777" w:rsidR="004E7E0D" w:rsidRPr="00F3221B" w:rsidRDefault="004E7E0D" w:rsidP="007946F4">
      <w:pPr>
        <w:spacing w:line="276" w:lineRule="auto"/>
        <w:ind w:right="23"/>
        <w:jc w:val="both"/>
        <w:rPr>
          <w:color w:val="000000"/>
          <w:kern w:val="2"/>
          <w:lang w:val="it-IT"/>
          <w14:ligatures w14:val="standardContextual"/>
        </w:rPr>
      </w:pPr>
      <w:r w:rsidRPr="00F3221B">
        <w:rPr>
          <w:color w:val="000000"/>
          <w:kern w:val="2"/>
          <w:lang w:val="it-IT"/>
          <w14:ligatures w14:val="standardContextual"/>
        </w:rPr>
        <w:t>16.5. Eventualele degradari ce apar in termenul de garantie a lucrarilor efectuate, precum si propunerile comisiei de receptie la terminarea lucrarilor trebuie remediate de Executant pe cheltuiala acestuia in mod corespunzator si la termenele stabilite.</w:t>
      </w:r>
    </w:p>
    <w:p w14:paraId="70B473B8" w14:textId="77777777" w:rsidR="004E7E0D" w:rsidRPr="004A758E" w:rsidRDefault="004E7E0D" w:rsidP="002E2085">
      <w:pPr>
        <w:numPr>
          <w:ilvl w:val="0"/>
          <w:numId w:val="17"/>
        </w:numPr>
        <w:spacing w:line="276" w:lineRule="auto"/>
        <w:ind w:left="0" w:right="23"/>
        <w:jc w:val="both"/>
        <w:rPr>
          <w:b/>
          <w:bCs/>
          <w:color w:val="000000"/>
          <w:kern w:val="2"/>
          <w:lang w:val="es-ES"/>
          <w14:ligatures w14:val="standardContextual"/>
        </w:rPr>
      </w:pPr>
      <w:r w:rsidRPr="004A758E">
        <w:rPr>
          <w:b/>
          <w:bCs/>
          <w:color w:val="000000"/>
          <w:kern w:val="2"/>
          <w:lang w:val="es-ES"/>
          <w14:ligatures w14:val="standardContextual"/>
        </w:rPr>
        <w:t>PERIOADA DE GARANȚIE ACORDATĂ LUCRĂRILOR</w:t>
      </w:r>
    </w:p>
    <w:p w14:paraId="55C85D0B" w14:textId="3EE72671" w:rsidR="004E7E0D" w:rsidRPr="00183BB5" w:rsidRDefault="004E7E0D" w:rsidP="002E2085">
      <w:pPr>
        <w:spacing w:line="276" w:lineRule="auto"/>
        <w:ind w:right="23"/>
        <w:jc w:val="both"/>
        <w:rPr>
          <w:color w:val="000000"/>
          <w:kern w:val="2"/>
          <w:lang w:val="es-ES"/>
          <w14:ligatures w14:val="standardContextual"/>
        </w:rPr>
      </w:pPr>
      <w:r w:rsidRPr="00183BB5">
        <w:rPr>
          <w:color w:val="000000"/>
          <w:kern w:val="2"/>
          <w:lang w:val="es-ES"/>
          <w14:ligatures w14:val="standardContextual"/>
        </w:rPr>
        <w:t>17.</w:t>
      </w:r>
      <w:r w:rsidR="00E74C02" w:rsidRPr="00183BB5">
        <w:rPr>
          <w:color w:val="000000"/>
          <w:kern w:val="2"/>
          <w:lang w:val="es-ES"/>
          <w14:ligatures w14:val="standardContextual"/>
        </w:rPr>
        <w:t>1</w:t>
      </w:r>
      <w:r w:rsidRPr="00183BB5">
        <w:rPr>
          <w:color w:val="000000"/>
          <w:kern w:val="2"/>
          <w:lang w:val="es-ES"/>
          <w14:ligatures w14:val="standardContextual"/>
        </w:rPr>
        <w:t xml:space="preserve">. Garanția pentru lucrări, este </w:t>
      </w:r>
      <w:r w:rsidRPr="00183BB5">
        <w:rPr>
          <w:kern w:val="2"/>
          <w:lang w:val="es-ES"/>
          <w14:ligatures w14:val="standardContextual"/>
        </w:rPr>
        <w:t xml:space="preserve">de </w:t>
      </w:r>
      <w:r w:rsidR="00335E23" w:rsidRPr="00183BB5">
        <w:rPr>
          <w:kern w:val="2"/>
          <w:lang w:val="es-ES"/>
          <w14:ligatures w14:val="standardContextual"/>
        </w:rPr>
        <w:t xml:space="preserve">36 </w:t>
      </w:r>
      <w:r w:rsidRPr="00183BB5">
        <w:rPr>
          <w:kern w:val="2"/>
          <w:lang w:val="es-ES"/>
          <w14:ligatures w14:val="standardContextual"/>
        </w:rPr>
        <w:t xml:space="preserve">luni </w:t>
      </w:r>
      <w:r w:rsidRPr="00183BB5">
        <w:rPr>
          <w:color w:val="000000"/>
          <w:kern w:val="2"/>
          <w:lang w:val="es-ES"/>
          <w14:ligatures w14:val="standardContextual"/>
        </w:rPr>
        <w:t>si curge de la data recepției la terminarea lucrărilor pe ansamblu sau pe părți din lucrare distincte din punct de vedere fizic și funcțional, până la recepția finală.</w:t>
      </w:r>
    </w:p>
    <w:p w14:paraId="02A64AF0" w14:textId="58C59413" w:rsidR="004E7E0D" w:rsidRPr="00183BB5" w:rsidRDefault="004E7E0D" w:rsidP="002E2085">
      <w:pPr>
        <w:numPr>
          <w:ilvl w:val="1"/>
          <w:numId w:val="17"/>
        </w:numPr>
        <w:spacing w:line="276" w:lineRule="auto"/>
        <w:ind w:left="0" w:right="23"/>
        <w:jc w:val="both"/>
        <w:rPr>
          <w:color w:val="000000"/>
          <w:kern w:val="2"/>
          <w:lang w:val="es-ES"/>
          <w14:ligatures w14:val="standardContextual"/>
        </w:rPr>
      </w:pPr>
      <w:r w:rsidRPr="00183BB5">
        <w:rPr>
          <w:color w:val="000000"/>
          <w:kern w:val="2"/>
          <w:lang w:val="es-ES"/>
          <w14:ligatures w14:val="standardContextual"/>
        </w:rPr>
        <w:t>(</w:t>
      </w:r>
      <w:r w:rsidR="00E74C02" w:rsidRPr="00183BB5">
        <w:rPr>
          <w:color w:val="000000"/>
          <w:kern w:val="2"/>
          <w:lang w:val="es-ES"/>
          <w14:ligatures w14:val="standardContextual"/>
        </w:rPr>
        <w:t>1</w:t>
      </w:r>
      <w:r w:rsidRPr="00183BB5">
        <w:rPr>
          <w:color w:val="000000"/>
          <w:kern w:val="2"/>
          <w:lang w:val="es-ES"/>
          <w14:ligatures w14:val="standardContextual"/>
        </w:rPr>
        <w:t>) În perioada de garanție, Executantul are obligația de a executa toate lucrările de remediere a viciilor, contracțiilor, deformațiilor și a altor defecte a căror cauză este nerespectarea clauzelor contractuale, a caietului de sarcini sau a proiectului.</w:t>
      </w:r>
    </w:p>
    <w:p w14:paraId="409587CB" w14:textId="17BFCEDF" w:rsidR="004E7E0D" w:rsidRPr="00183BB5" w:rsidRDefault="00E74C02" w:rsidP="002E2085">
      <w:pPr>
        <w:spacing w:line="276" w:lineRule="auto"/>
        <w:ind w:right="23"/>
        <w:jc w:val="both"/>
        <w:rPr>
          <w:color w:val="000000"/>
          <w:kern w:val="2"/>
          <w:lang w:val="es-ES"/>
          <w14:ligatures w14:val="standardContextual"/>
        </w:rPr>
      </w:pPr>
      <w:r w:rsidRPr="00183BB5">
        <w:rPr>
          <w:color w:val="000000"/>
          <w:kern w:val="2"/>
          <w:lang w:val="es-ES"/>
          <w14:ligatures w14:val="standardContextual"/>
        </w:rPr>
        <w:t>(2)</w:t>
      </w:r>
      <w:r w:rsidR="00433528" w:rsidRPr="00183BB5">
        <w:rPr>
          <w:color w:val="000000"/>
          <w:kern w:val="2"/>
          <w:lang w:val="es-ES"/>
          <w14:ligatures w14:val="standardContextual"/>
        </w:rPr>
        <w:t xml:space="preserve"> </w:t>
      </w:r>
      <w:r w:rsidR="004E7E0D" w:rsidRPr="00183BB5">
        <w:rPr>
          <w:color w:val="000000"/>
          <w:kern w:val="2"/>
          <w:lang w:val="es-ES"/>
          <w14:ligatures w14:val="standardContextual"/>
        </w:rPr>
        <w:t>Executantul are obligația de a executa toate activitățile prevăzute la alin. (l), pe cheltuiala proprie, în cazul în care ele sunt necesare datorită:</w:t>
      </w:r>
    </w:p>
    <w:p w14:paraId="3E45A32E" w14:textId="5573DF45" w:rsidR="002F6F76" w:rsidRPr="00F3221B" w:rsidRDefault="004E7E0D" w:rsidP="002E2085">
      <w:pPr>
        <w:spacing w:line="276" w:lineRule="auto"/>
        <w:ind w:right="23"/>
        <w:jc w:val="both"/>
        <w:rPr>
          <w:color w:val="000000"/>
          <w:kern w:val="2"/>
          <w:lang w:val="it-IT"/>
          <w14:ligatures w14:val="standardContextual"/>
        </w:rPr>
      </w:pPr>
      <w:r w:rsidRPr="00F3221B">
        <w:rPr>
          <w:color w:val="000000"/>
          <w:kern w:val="2"/>
          <w:lang w:val="it-IT"/>
          <w14:ligatures w14:val="standardContextual"/>
        </w:rPr>
        <w:t>i) utilizării de materiale, de instalații sau a unei manopere neconforme cu prevederile contractului; sau</w:t>
      </w:r>
      <w:r w:rsidR="007E03BB" w:rsidRPr="00F3221B">
        <w:rPr>
          <w:color w:val="000000"/>
          <w:kern w:val="2"/>
          <w:lang w:val="it-IT"/>
          <w14:ligatures w14:val="standardContextual"/>
        </w:rPr>
        <w:t xml:space="preserve"> </w:t>
      </w:r>
    </w:p>
    <w:p w14:paraId="41A2A936" w14:textId="27B3F834" w:rsidR="00E74C02" w:rsidRPr="00F3221B" w:rsidRDefault="004E7E0D" w:rsidP="002E2085">
      <w:pPr>
        <w:spacing w:line="276" w:lineRule="auto"/>
        <w:ind w:right="23"/>
        <w:jc w:val="both"/>
        <w:rPr>
          <w:color w:val="000000"/>
          <w:kern w:val="2"/>
          <w:lang w:val="fr-FR"/>
          <w14:ligatures w14:val="standardContextual"/>
        </w:rPr>
      </w:pPr>
      <w:r w:rsidRPr="00F3221B">
        <w:rPr>
          <w:color w:val="000000"/>
          <w:kern w:val="2"/>
          <w:lang w:val="fr-FR"/>
          <w14:ligatures w14:val="standardContextual"/>
        </w:rPr>
        <w:t xml:space="preserve">ii) unui viciu de tehnologie de execuție a lucrărilor, </w:t>
      </w:r>
    </w:p>
    <w:p w14:paraId="43874FD7" w14:textId="2ECE7671" w:rsidR="004E7E0D" w:rsidRPr="00F3221B" w:rsidRDefault="004E7E0D" w:rsidP="002E2085">
      <w:pPr>
        <w:spacing w:line="276" w:lineRule="auto"/>
        <w:ind w:right="23"/>
        <w:jc w:val="both"/>
        <w:rPr>
          <w:color w:val="000000"/>
          <w:kern w:val="2"/>
          <w:lang w:val="fr-FR"/>
          <w14:ligatures w14:val="standardContextual"/>
        </w:rPr>
      </w:pPr>
      <w:r w:rsidRPr="00F3221B">
        <w:rPr>
          <w:color w:val="000000"/>
          <w:kern w:val="2"/>
          <w:lang w:val="fr-FR"/>
          <w14:ligatures w14:val="standardContextual"/>
        </w:rPr>
        <w:t>iii) neglijenței sau neîndeplinirii de către Executant a oricăreia dintre obligațiile explicite sau implicite care îi revin în baza contractului.</w:t>
      </w:r>
    </w:p>
    <w:p w14:paraId="390EB476" w14:textId="36B25146" w:rsidR="004E7E0D" w:rsidRPr="00F3221B" w:rsidRDefault="00E74C02" w:rsidP="002E2085">
      <w:pPr>
        <w:spacing w:line="276" w:lineRule="auto"/>
        <w:ind w:right="23"/>
        <w:jc w:val="both"/>
        <w:rPr>
          <w:color w:val="000000"/>
          <w:kern w:val="2"/>
          <w:lang w:val="fr-FR"/>
          <w14:ligatures w14:val="standardContextual"/>
        </w:rPr>
      </w:pPr>
      <w:r w:rsidRPr="00F3221B">
        <w:rPr>
          <w:color w:val="000000"/>
          <w:kern w:val="2"/>
          <w:lang w:val="fr-FR"/>
          <w14:ligatures w14:val="standardContextual"/>
        </w:rPr>
        <w:t xml:space="preserve">(3) </w:t>
      </w:r>
      <w:r w:rsidR="004E7E0D" w:rsidRPr="00F3221B">
        <w:rPr>
          <w:color w:val="000000"/>
          <w:kern w:val="2"/>
          <w:lang w:val="fr-FR"/>
          <w14:ligatures w14:val="standardContextual"/>
        </w:rPr>
        <w:t>În cazul în care defecțiunile nu se datorează Executantului, lucrările fiind executate de către acesta conform prevederilor contractului, costul remedierilor va fi evaluat și plătit ca lucrări suplimentare.</w:t>
      </w:r>
    </w:p>
    <w:p w14:paraId="042DE60B" w14:textId="387DDCF1" w:rsidR="004E7E0D" w:rsidRPr="00F3221B" w:rsidRDefault="004E7E0D" w:rsidP="002E2085">
      <w:pPr>
        <w:numPr>
          <w:ilvl w:val="1"/>
          <w:numId w:val="17"/>
        </w:numPr>
        <w:spacing w:line="276" w:lineRule="auto"/>
        <w:ind w:left="0" w:right="23"/>
        <w:jc w:val="both"/>
        <w:rPr>
          <w:color w:val="000000"/>
          <w:kern w:val="2"/>
          <w:lang w:val="es-ES"/>
          <w14:ligatures w14:val="standardContextual"/>
        </w:rPr>
      </w:pPr>
      <w:r w:rsidRPr="00F3221B">
        <w:rPr>
          <w:color w:val="000000"/>
          <w:kern w:val="2"/>
          <w:lang w:val="fr-FR"/>
          <w14:ligatures w14:val="standardContextual"/>
        </w:rPr>
        <w:lastRenderedPageBreak/>
        <w:t>În cazul în care Executantul nu execută lucrările prevăzute la art. 17</w:t>
      </w:r>
      <w:r w:rsidR="00C069FB" w:rsidRPr="00F3221B">
        <w:rPr>
          <w:color w:val="000000"/>
          <w:kern w:val="2"/>
          <w:lang w:val="fr-FR"/>
          <w14:ligatures w14:val="standardContextual"/>
        </w:rPr>
        <w:t>.</w:t>
      </w:r>
      <w:r w:rsidRPr="00F3221B">
        <w:rPr>
          <w:color w:val="000000"/>
          <w:kern w:val="2"/>
          <w:lang w:val="fr-FR"/>
          <w14:ligatures w14:val="standardContextual"/>
        </w:rPr>
        <w:t xml:space="preserve">2, alin. (l), Achizitorul este îndreptățit să angajeze și să plătească alte persoane care să le execute. </w:t>
      </w:r>
      <w:r w:rsidRPr="00F3221B">
        <w:rPr>
          <w:color w:val="000000"/>
          <w:kern w:val="2"/>
          <w:lang w:val="es-ES"/>
          <w14:ligatures w14:val="standardContextual"/>
        </w:rPr>
        <w:t>Cheltuielile aferente acestor lucrări vor fi recuperate de către Achizitor de la Executant sau reținute din sumele cuvenite acestuia.</w:t>
      </w:r>
    </w:p>
    <w:p w14:paraId="6FDED8EF" w14:textId="77777777" w:rsidR="004E7E0D" w:rsidRPr="00F3221B" w:rsidRDefault="004E7E0D" w:rsidP="002E2085">
      <w:pPr>
        <w:keepNext/>
        <w:keepLines/>
        <w:spacing w:line="276" w:lineRule="auto"/>
        <w:jc w:val="both"/>
        <w:outlineLvl w:val="1"/>
        <w:rPr>
          <w:b/>
          <w:bCs/>
          <w:color w:val="000000"/>
          <w:kern w:val="2"/>
          <w:lang w:val="es-ES"/>
          <w14:ligatures w14:val="standardContextual"/>
        </w:rPr>
      </w:pPr>
      <w:r w:rsidRPr="00F3221B">
        <w:rPr>
          <w:b/>
          <w:bCs/>
          <w:color w:val="000000"/>
          <w:kern w:val="2"/>
          <w:lang w:val="es-ES"/>
          <w14:ligatures w14:val="standardContextual"/>
        </w:rPr>
        <w:t>18. MODALITĂȚI DE PLATA</w:t>
      </w:r>
    </w:p>
    <w:p w14:paraId="533537B8" w14:textId="57C72D0D" w:rsidR="004E7E0D" w:rsidRPr="00F3221B" w:rsidRDefault="004E7E0D" w:rsidP="002E2085">
      <w:pPr>
        <w:spacing w:line="276" w:lineRule="auto"/>
        <w:ind w:right="23"/>
        <w:jc w:val="both"/>
        <w:rPr>
          <w:color w:val="000000"/>
          <w:kern w:val="2"/>
          <w:lang w:val="es-ES"/>
          <w14:ligatures w14:val="standardContextual"/>
        </w:rPr>
      </w:pPr>
      <w:r w:rsidRPr="00F3221B">
        <w:rPr>
          <w:color w:val="000000"/>
          <w:kern w:val="2"/>
          <w:lang w:val="es-ES"/>
          <w14:ligatures w14:val="standardContextual"/>
        </w:rPr>
        <w:t>18.</w:t>
      </w:r>
      <w:r w:rsidR="00E74C02" w:rsidRPr="00F3221B">
        <w:rPr>
          <w:color w:val="000000"/>
          <w:kern w:val="2"/>
          <w:lang w:val="es-ES"/>
          <w14:ligatures w14:val="standardContextual"/>
        </w:rPr>
        <w:t>1</w:t>
      </w:r>
      <w:r w:rsidRPr="00F3221B">
        <w:rPr>
          <w:color w:val="000000"/>
          <w:kern w:val="2"/>
          <w:lang w:val="es-ES"/>
          <w14:ligatures w14:val="standardContextual"/>
        </w:rPr>
        <w:t xml:space="preserve">. Achizitorul are obligatia de a efectua plata pentru serviciile prestate si </w:t>
      </w:r>
      <w:r w:rsidR="008B5FCD" w:rsidRPr="00F3221B">
        <w:rPr>
          <w:color w:val="000000"/>
          <w:kern w:val="2"/>
          <w:lang w:val="es-ES"/>
          <w14:ligatures w14:val="standardContextual"/>
        </w:rPr>
        <w:t xml:space="preserve">receptionate </w:t>
      </w:r>
      <w:r w:rsidRPr="00F3221B">
        <w:rPr>
          <w:color w:val="000000"/>
          <w:kern w:val="2"/>
          <w:lang w:val="es-ES"/>
          <w14:ligatures w14:val="standardContextual"/>
        </w:rPr>
        <w:t>astfel:</w:t>
      </w:r>
    </w:p>
    <w:p w14:paraId="3BA76117" w14:textId="4B73217E" w:rsidR="004E7E0D" w:rsidRPr="00F3221B" w:rsidRDefault="004E7E0D" w:rsidP="002E2085">
      <w:pPr>
        <w:spacing w:line="276" w:lineRule="auto"/>
        <w:ind w:right="23"/>
        <w:jc w:val="both"/>
        <w:rPr>
          <w:color w:val="000000"/>
          <w:kern w:val="2"/>
          <w:lang w:val="es-ES"/>
          <w14:ligatures w14:val="standardContextual"/>
        </w:rPr>
      </w:pPr>
      <w:r w:rsidRPr="00F3221B">
        <w:rPr>
          <w:color w:val="000000"/>
          <w:kern w:val="2"/>
          <w:lang w:val="es-ES"/>
          <w14:ligatures w14:val="standardContextual"/>
        </w:rPr>
        <w:t>(</w:t>
      </w:r>
      <w:r w:rsidR="00E74C02" w:rsidRPr="00F3221B">
        <w:rPr>
          <w:color w:val="000000"/>
          <w:kern w:val="2"/>
          <w:lang w:val="es-ES"/>
          <w14:ligatures w14:val="standardContextual"/>
        </w:rPr>
        <w:t>1</w:t>
      </w:r>
      <w:r w:rsidRPr="00F3221B">
        <w:rPr>
          <w:color w:val="000000"/>
          <w:kern w:val="2"/>
          <w:lang w:val="es-ES"/>
          <w14:ligatures w14:val="standardContextual"/>
        </w:rPr>
        <w:t>) Plata pentru elaborarea P.A.C./D.T.A.C.,</w:t>
      </w:r>
      <w:r w:rsidR="00A355EB" w:rsidRPr="00F3221B">
        <w:rPr>
          <w:color w:val="000000"/>
          <w:kern w:val="2"/>
          <w:lang w:val="es-ES"/>
          <w14:ligatures w14:val="standardContextual"/>
        </w:rPr>
        <w:t xml:space="preserve"> </w:t>
      </w:r>
      <w:r w:rsidR="00400302" w:rsidRPr="00F3221B">
        <w:rPr>
          <w:color w:val="000000"/>
          <w:kern w:val="2"/>
          <w:lang w:val="es-ES"/>
          <w14:ligatures w14:val="standardContextual"/>
        </w:rPr>
        <w:t>D.T.A</w:t>
      </w:r>
      <w:r w:rsidR="005569FF" w:rsidRPr="00F3221B">
        <w:rPr>
          <w:color w:val="000000"/>
          <w:kern w:val="2"/>
          <w:lang w:val="es-ES"/>
          <w14:ligatures w14:val="standardContextual"/>
        </w:rPr>
        <w:t>.</w:t>
      </w:r>
      <w:r w:rsidR="00212282" w:rsidRPr="00F3221B">
        <w:rPr>
          <w:color w:val="000000"/>
          <w:kern w:val="2"/>
          <w:lang w:val="es-ES"/>
          <w14:ligatures w14:val="standardContextual"/>
        </w:rPr>
        <w:t>D.</w:t>
      </w:r>
      <w:r w:rsidRPr="00F3221B">
        <w:rPr>
          <w:color w:val="000000"/>
          <w:kern w:val="2"/>
          <w:lang w:val="es-ES"/>
          <w14:ligatures w14:val="standardContextual"/>
        </w:rPr>
        <w:t xml:space="preserve"> a documentațiilor pentru obținerea de avize și acorduri emise de organele în drept potrivit legislației în vigoare, a P.O.E/D</w:t>
      </w:r>
      <w:r w:rsidR="00D35988" w:rsidRPr="00F3221B">
        <w:rPr>
          <w:color w:val="000000"/>
          <w:kern w:val="2"/>
          <w:lang w:val="es-ES"/>
          <w14:ligatures w14:val="standardContextual"/>
        </w:rPr>
        <w:t>.</w:t>
      </w:r>
      <w:r w:rsidRPr="00F3221B">
        <w:rPr>
          <w:color w:val="000000"/>
          <w:kern w:val="2"/>
          <w:lang w:val="es-ES"/>
          <w14:ligatures w14:val="standardContextual"/>
        </w:rPr>
        <w:t>T</w:t>
      </w:r>
      <w:r w:rsidR="00D35988" w:rsidRPr="00F3221B">
        <w:rPr>
          <w:color w:val="000000"/>
          <w:kern w:val="2"/>
          <w:lang w:val="es-ES"/>
          <w14:ligatures w14:val="standardContextual"/>
        </w:rPr>
        <w:t>.</w:t>
      </w:r>
      <w:r w:rsidRPr="00F3221B">
        <w:rPr>
          <w:color w:val="000000"/>
          <w:kern w:val="2"/>
          <w:lang w:val="es-ES"/>
          <w14:ligatures w14:val="standardContextual"/>
        </w:rPr>
        <w:t>O</w:t>
      </w:r>
      <w:r w:rsidR="00D35988" w:rsidRPr="00F3221B">
        <w:rPr>
          <w:color w:val="000000"/>
          <w:kern w:val="2"/>
          <w:lang w:val="es-ES"/>
          <w14:ligatures w14:val="standardContextual"/>
        </w:rPr>
        <w:t>.</w:t>
      </w:r>
      <w:r w:rsidRPr="00F3221B">
        <w:rPr>
          <w:color w:val="000000"/>
          <w:kern w:val="2"/>
          <w:lang w:val="es-ES"/>
          <w14:ligatures w14:val="standardContextual"/>
        </w:rPr>
        <w:t>E</w:t>
      </w:r>
      <w:r w:rsidR="00D35988" w:rsidRPr="00F3221B">
        <w:rPr>
          <w:color w:val="000000"/>
          <w:kern w:val="2"/>
          <w:lang w:val="es-ES"/>
          <w14:ligatures w14:val="standardContextual"/>
        </w:rPr>
        <w:t>.</w:t>
      </w:r>
      <w:r w:rsidRPr="00F3221B">
        <w:rPr>
          <w:color w:val="000000"/>
          <w:kern w:val="2"/>
          <w:lang w:val="es-ES"/>
          <w14:ligatures w14:val="standardContextual"/>
        </w:rPr>
        <w:t xml:space="preserve">, precum și a documentațiilor cerute prin certificatul de urbanism necesare obținerii </w:t>
      </w:r>
      <w:r w:rsidR="004223C4" w:rsidRPr="00F3221B">
        <w:rPr>
          <w:color w:val="000000"/>
          <w:kern w:val="2"/>
          <w:lang w:val="es-ES"/>
          <w14:ligatures w14:val="standardContextual"/>
        </w:rPr>
        <w:t xml:space="preserve">autorizatiei de desfintare  si </w:t>
      </w:r>
      <w:r w:rsidRPr="00F3221B">
        <w:rPr>
          <w:color w:val="000000"/>
          <w:kern w:val="2"/>
          <w:lang w:val="es-ES"/>
          <w14:ligatures w14:val="standardContextual"/>
        </w:rPr>
        <w:t>autorizației de construire, inclusiv verificarea tehnică de calitate a documentațiilor, realizată de catre specialiști verificatori tehnici atestați, pentru toate cerințele ce se impun, se va efectua după obținerea autorizatiei de construire, în maxim 30 de zile de la momentul primirii (inregistrarii) facturii, emisă numai după obținerea autorizatiei de construire.</w:t>
      </w:r>
    </w:p>
    <w:p w14:paraId="1F4481A1" w14:textId="0D9A8344" w:rsidR="004E7E0D" w:rsidRPr="00F3221B" w:rsidRDefault="00E74C02" w:rsidP="002E2085">
      <w:pPr>
        <w:spacing w:line="276" w:lineRule="auto"/>
        <w:ind w:right="23"/>
        <w:jc w:val="both"/>
        <w:rPr>
          <w:color w:val="000000"/>
          <w:kern w:val="2"/>
          <w:lang w:val="es-ES"/>
          <w14:ligatures w14:val="standardContextual"/>
        </w:rPr>
      </w:pPr>
      <w:r w:rsidRPr="00F3221B">
        <w:rPr>
          <w:color w:val="000000"/>
          <w:kern w:val="2"/>
          <w:lang w:val="es-ES"/>
          <w14:ligatures w14:val="standardContextual"/>
        </w:rPr>
        <w:t>(2)</w:t>
      </w:r>
      <w:r w:rsidR="00433528" w:rsidRPr="00F3221B">
        <w:rPr>
          <w:color w:val="000000"/>
          <w:kern w:val="2"/>
          <w:lang w:val="es-ES"/>
          <w14:ligatures w14:val="standardContextual"/>
        </w:rPr>
        <w:t xml:space="preserve"> </w:t>
      </w:r>
      <w:r w:rsidR="004E7E0D" w:rsidRPr="00F3221B">
        <w:rPr>
          <w:color w:val="000000"/>
          <w:kern w:val="2"/>
          <w:lang w:val="es-ES"/>
          <w14:ligatures w14:val="standardContextual"/>
        </w:rPr>
        <w:t>Plata pentru elaborarea documentațiilor aferente fazei PT, inclusiv verificarea tehnică de calitate a documentațiilor, realizată de către specialiști verificatori tehnici atestați, pentru toate cerințele ce se impun, se va efectua după avizarea documentațiilor aferente fazei PT în cadrul Comisiei Tehnico</w:t>
      </w:r>
      <w:r w:rsidR="00286CC0" w:rsidRPr="00F3221B">
        <w:rPr>
          <w:color w:val="000000"/>
          <w:kern w:val="2"/>
          <w:lang w:val="es-ES"/>
          <w14:ligatures w14:val="standardContextual"/>
        </w:rPr>
        <w:t>-</w:t>
      </w:r>
      <w:r w:rsidR="004E7E0D" w:rsidRPr="00F3221B">
        <w:rPr>
          <w:color w:val="000000"/>
          <w:kern w:val="2"/>
          <w:lang w:val="es-ES"/>
          <w14:ligatures w14:val="standardContextual"/>
        </w:rPr>
        <w:t>Economice din cadrul Primăriei Sectorului 2, în maxim 30 de zile de la momentul primirii (inregistrarii) facturii, emisă numai după obținerea avizului favorabil al Comisiei Tehnico</w:t>
      </w:r>
      <w:r w:rsidR="00286CC0" w:rsidRPr="00F3221B">
        <w:rPr>
          <w:color w:val="000000"/>
          <w:kern w:val="2"/>
          <w:lang w:val="es-ES"/>
          <w14:ligatures w14:val="standardContextual"/>
        </w:rPr>
        <w:t>-</w:t>
      </w:r>
      <w:r w:rsidR="004E7E0D" w:rsidRPr="00F3221B">
        <w:rPr>
          <w:color w:val="000000"/>
          <w:kern w:val="2"/>
          <w:lang w:val="es-ES"/>
          <w14:ligatures w14:val="standardContextual"/>
        </w:rPr>
        <w:t>Economice din cadrul Primăriei Sectorului 2, ca urmare a verificarii si avizarii documentatiilor aferente fazei PT.</w:t>
      </w:r>
    </w:p>
    <w:p w14:paraId="222DC1E6" w14:textId="63D46C02" w:rsidR="004E7E0D" w:rsidRPr="00F3221B" w:rsidRDefault="00E74C02" w:rsidP="002E2085">
      <w:pPr>
        <w:spacing w:line="276" w:lineRule="auto"/>
        <w:ind w:right="23"/>
        <w:jc w:val="both"/>
        <w:rPr>
          <w:color w:val="000000"/>
          <w:kern w:val="2"/>
          <w:lang w:val="es-ES"/>
          <w14:ligatures w14:val="standardContextual"/>
        </w:rPr>
      </w:pPr>
      <w:r w:rsidRPr="00F3221B">
        <w:rPr>
          <w:color w:val="000000"/>
          <w:kern w:val="2"/>
          <w:lang w:val="es-ES"/>
          <w14:ligatures w14:val="standardContextual"/>
        </w:rPr>
        <w:t>(3)</w:t>
      </w:r>
      <w:r w:rsidR="00433528" w:rsidRPr="00F3221B">
        <w:rPr>
          <w:color w:val="000000"/>
          <w:kern w:val="2"/>
          <w:lang w:val="es-ES"/>
          <w14:ligatures w14:val="standardContextual"/>
        </w:rPr>
        <w:t xml:space="preserve"> </w:t>
      </w:r>
      <w:r w:rsidR="004E7E0D" w:rsidRPr="00F3221B">
        <w:rPr>
          <w:color w:val="000000"/>
          <w:kern w:val="2"/>
          <w:lang w:val="es-ES"/>
          <w14:ligatures w14:val="standardContextual"/>
        </w:rPr>
        <w:t>Plata pentru elaborarea punctului de vedere al proiectantului la terminarea execuției lucrărilor și pentru elaborarea Proiectului „as-built” se va face în maxim 30 de zile de la admiterea recepției la terminarea lucrărilor și de la momentul primirii (inregistrarii) facturii.</w:t>
      </w:r>
    </w:p>
    <w:p w14:paraId="5074682D" w14:textId="674077B1" w:rsidR="004E7E0D" w:rsidRPr="00F3221B" w:rsidRDefault="00E74C02" w:rsidP="002E2085">
      <w:pPr>
        <w:spacing w:line="276" w:lineRule="auto"/>
        <w:ind w:right="23"/>
        <w:jc w:val="both"/>
        <w:rPr>
          <w:color w:val="000000"/>
          <w:kern w:val="2"/>
          <w:lang w:val="es-ES"/>
          <w14:ligatures w14:val="standardContextual"/>
        </w:rPr>
      </w:pPr>
      <w:r w:rsidRPr="00F3221B">
        <w:rPr>
          <w:color w:val="000000"/>
          <w:kern w:val="2"/>
          <w:lang w:val="es-ES"/>
          <w14:ligatures w14:val="standardContextual"/>
        </w:rPr>
        <w:t>(4)</w:t>
      </w:r>
      <w:r w:rsidR="00433528" w:rsidRPr="00F3221B">
        <w:rPr>
          <w:color w:val="000000"/>
          <w:kern w:val="2"/>
          <w:lang w:val="es-ES"/>
          <w14:ligatures w14:val="standardContextual"/>
        </w:rPr>
        <w:t xml:space="preserve"> </w:t>
      </w:r>
      <w:r w:rsidR="004E7E0D" w:rsidRPr="00F3221B">
        <w:rPr>
          <w:color w:val="000000"/>
          <w:kern w:val="2"/>
          <w:lang w:val="es-ES"/>
          <w14:ligatures w14:val="standardContextual"/>
        </w:rPr>
        <w:t>Plata pentru asistență tehnică din partea proiectantului se va face conform situațiilor de plată lunare, pe baza rapoartelor de activitate aferente fiecărei luni de prestare aprobate, în termen de maxim 30 de zile de la momentul primirii (inregistrarii) facturii.</w:t>
      </w:r>
    </w:p>
    <w:p w14:paraId="1CCD551A" w14:textId="3226582C" w:rsidR="004E7E0D" w:rsidRPr="00F3221B" w:rsidRDefault="004E7E0D" w:rsidP="002E2085">
      <w:pPr>
        <w:spacing w:line="276" w:lineRule="auto"/>
        <w:ind w:right="23"/>
        <w:jc w:val="both"/>
        <w:rPr>
          <w:color w:val="000000"/>
          <w:kern w:val="2"/>
          <w:lang w:val="es-ES"/>
          <w14:ligatures w14:val="standardContextual"/>
        </w:rPr>
      </w:pPr>
      <w:r w:rsidRPr="00F3221B">
        <w:rPr>
          <w:color w:val="000000"/>
          <w:kern w:val="2"/>
          <w:lang w:val="es-ES"/>
          <w14:ligatures w14:val="standardContextual"/>
        </w:rPr>
        <w:t>18.2. (</w:t>
      </w:r>
      <w:r w:rsidR="00E74C02" w:rsidRPr="00F3221B">
        <w:rPr>
          <w:color w:val="000000"/>
          <w:kern w:val="2"/>
          <w:lang w:val="es-ES"/>
          <w14:ligatures w14:val="standardContextual"/>
        </w:rPr>
        <w:t>1</w:t>
      </w:r>
      <w:r w:rsidRPr="00F3221B">
        <w:rPr>
          <w:color w:val="000000"/>
          <w:kern w:val="2"/>
          <w:lang w:val="es-ES"/>
          <w14:ligatures w14:val="standardContextual"/>
        </w:rPr>
        <w:t>) Achizitorul are obligația de a efectua plata în termen de maxim 30 zile de la momentul primirii (inregistrarii) facturii, emisa de către acesta, insotite de procese verbale de receptie si situatii de lucrari, semnate si confirmate de catre reprezentantii Achizitorului.</w:t>
      </w:r>
    </w:p>
    <w:p w14:paraId="0C467641" w14:textId="2F3CC1E1" w:rsidR="004E7E0D" w:rsidRPr="00F3221B" w:rsidRDefault="00E74C02" w:rsidP="002E2085">
      <w:pPr>
        <w:spacing w:line="276" w:lineRule="auto"/>
        <w:ind w:right="23"/>
        <w:jc w:val="both"/>
        <w:rPr>
          <w:color w:val="000000"/>
          <w:kern w:val="2"/>
          <w:lang w:val="es-ES"/>
          <w14:ligatures w14:val="standardContextual"/>
        </w:rPr>
      </w:pPr>
      <w:r w:rsidRPr="00F3221B">
        <w:rPr>
          <w:color w:val="000000"/>
          <w:kern w:val="2"/>
          <w:lang w:val="es-ES"/>
          <w14:ligatures w14:val="standardContextual"/>
        </w:rPr>
        <w:t>(2)</w:t>
      </w:r>
      <w:r w:rsidR="00433528" w:rsidRPr="00F3221B">
        <w:rPr>
          <w:color w:val="000000"/>
          <w:kern w:val="2"/>
          <w:lang w:val="es-ES"/>
          <w14:ligatures w14:val="standardContextual"/>
        </w:rPr>
        <w:t xml:space="preserve"> </w:t>
      </w:r>
      <w:r w:rsidR="004E7E0D" w:rsidRPr="00F3221B">
        <w:rPr>
          <w:color w:val="000000"/>
          <w:kern w:val="2"/>
          <w:lang w:val="es-ES"/>
          <w14:ligatures w14:val="standardContextual"/>
        </w:rPr>
        <w:t>Executantul este responsabil de prezentarea situațiilor de plată pentru activitatea de execuție a lucrărilor în conformitate cu graficul de execuție și în baza listelor de cantități de lucrări din Proiectul tehnic elaborat;</w:t>
      </w:r>
    </w:p>
    <w:p w14:paraId="06334ABF" w14:textId="5FB584EA" w:rsidR="004E7E0D" w:rsidRPr="00F3221B" w:rsidRDefault="00E74C02" w:rsidP="002E2085">
      <w:pPr>
        <w:spacing w:line="276" w:lineRule="auto"/>
        <w:ind w:right="23"/>
        <w:jc w:val="both"/>
        <w:rPr>
          <w:color w:val="000000"/>
          <w:kern w:val="2"/>
          <w14:ligatures w14:val="standardContextual"/>
        </w:rPr>
      </w:pPr>
      <w:r w:rsidRPr="00F3221B">
        <w:rPr>
          <w:color w:val="000000"/>
          <w:kern w:val="2"/>
          <w:lang w:val="es-ES"/>
          <w14:ligatures w14:val="standardContextual"/>
        </w:rPr>
        <w:t>(3)</w:t>
      </w:r>
      <w:r w:rsidR="00433528" w:rsidRPr="00F3221B">
        <w:rPr>
          <w:color w:val="000000"/>
          <w:kern w:val="2"/>
          <w:lang w:val="es-ES"/>
          <w14:ligatures w14:val="standardContextual"/>
        </w:rPr>
        <w:t xml:space="preserve"> </w:t>
      </w:r>
      <w:r w:rsidR="004E7E0D" w:rsidRPr="00F3221B">
        <w:rPr>
          <w:color w:val="000000"/>
          <w:kern w:val="2"/>
          <w14:ligatures w14:val="standardContextual"/>
        </w:rPr>
        <w:t>Decontarea lucrarilor executate se va face in baza urmatoarelor documente:</w:t>
      </w:r>
    </w:p>
    <w:p w14:paraId="78C73E86" w14:textId="77777777" w:rsidR="004E7E0D" w:rsidRPr="00F3221B" w:rsidRDefault="004E7E0D" w:rsidP="002E2085">
      <w:pPr>
        <w:numPr>
          <w:ilvl w:val="0"/>
          <w:numId w:val="18"/>
        </w:numPr>
        <w:spacing w:line="276" w:lineRule="auto"/>
        <w:ind w:left="0" w:right="23" w:firstLine="567"/>
        <w:jc w:val="both"/>
        <w:rPr>
          <w:color w:val="000000"/>
          <w:kern w:val="2"/>
          <w14:ligatures w14:val="standardContextual"/>
        </w:rPr>
      </w:pPr>
      <w:r w:rsidRPr="00F3221B">
        <w:rPr>
          <w:color w:val="000000"/>
          <w:kern w:val="2"/>
          <w14:ligatures w14:val="standardContextual"/>
        </w:rPr>
        <w:t>ordin scris de incepere a lucrarilor emis de Achizitor si insusit de Executant;</w:t>
      </w:r>
    </w:p>
    <w:p w14:paraId="0EB6A347" w14:textId="77777777" w:rsidR="004E7E0D" w:rsidRPr="00F3221B" w:rsidRDefault="004E7E0D" w:rsidP="002E2085">
      <w:pPr>
        <w:numPr>
          <w:ilvl w:val="0"/>
          <w:numId w:val="18"/>
        </w:numPr>
        <w:spacing w:line="276" w:lineRule="auto"/>
        <w:ind w:left="0" w:right="23" w:firstLine="567"/>
        <w:jc w:val="both"/>
        <w:rPr>
          <w:color w:val="000000"/>
          <w:kern w:val="2"/>
          <w14:ligatures w14:val="standardContextual"/>
        </w:rPr>
      </w:pPr>
      <w:r w:rsidRPr="00F3221B">
        <w:rPr>
          <w:color w:val="000000"/>
          <w:kern w:val="2"/>
          <w14:ligatures w14:val="standardContextual"/>
        </w:rPr>
        <w:t>situatie de lucrari semnata de Executant si insusita de Achizitor prin responsabilul de lucrari;</w:t>
      </w:r>
    </w:p>
    <w:p w14:paraId="0FA2935E" w14:textId="77777777" w:rsidR="004E7E0D" w:rsidRPr="00F3221B" w:rsidRDefault="004E7E0D" w:rsidP="002E2085">
      <w:pPr>
        <w:numPr>
          <w:ilvl w:val="0"/>
          <w:numId w:val="18"/>
        </w:numPr>
        <w:spacing w:line="276" w:lineRule="auto"/>
        <w:ind w:left="0" w:right="23" w:firstLine="567"/>
        <w:jc w:val="both"/>
        <w:rPr>
          <w:color w:val="000000"/>
          <w:kern w:val="2"/>
          <w:lang w:val="it-IT"/>
          <w14:ligatures w14:val="standardContextual"/>
        </w:rPr>
      </w:pPr>
      <w:r w:rsidRPr="00F3221B">
        <w:rPr>
          <w:color w:val="000000"/>
          <w:kern w:val="2"/>
          <w:lang w:val="it-IT"/>
          <w14:ligatures w14:val="standardContextual"/>
        </w:rPr>
        <w:t>documente care sa ateste calitatea materialelor (buletine de incercare, verificare, masuratori, etc.) vizate de responsabilul cu calitatea;</w:t>
      </w:r>
    </w:p>
    <w:p w14:paraId="6AFC35F1" w14:textId="77777777" w:rsidR="004E7E0D" w:rsidRPr="00F3221B" w:rsidRDefault="004E7E0D" w:rsidP="002E2085">
      <w:pPr>
        <w:numPr>
          <w:ilvl w:val="0"/>
          <w:numId w:val="18"/>
        </w:numPr>
        <w:spacing w:line="276" w:lineRule="auto"/>
        <w:ind w:left="0" w:right="23" w:firstLine="567"/>
        <w:jc w:val="both"/>
        <w:rPr>
          <w:color w:val="000000"/>
          <w:kern w:val="2"/>
          <w:lang w:val="it-IT"/>
          <w14:ligatures w14:val="standardContextual"/>
        </w:rPr>
      </w:pPr>
      <w:r w:rsidRPr="00F3221B">
        <w:rPr>
          <w:color w:val="000000"/>
          <w:kern w:val="2"/>
          <w:lang w:val="it-IT"/>
          <w14:ligatures w14:val="standardContextual"/>
        </w:rPr>
        <w:t>centralizatorul situatiilor de lucrari pe capitole, cumulat in luna de decontare semnat de Executant si Achizitor prin responsabilul de lucrari;</w:t>
      </w:r>
    </w:p>
    <w:p w14:paraId="68AE529D" w14:textId="77777777" w:rsidR="004E7E0D" w:rsidRPr="00F3221B" w:rsidRDefault="004E7E0D" w:rsidP="002E2085">
      <w:pPr>
        <w:numPr>
          <w:ilvl w:val="0"/>
          <w:numId w:val="18"/>
        </w:numPr>
        <w:spacing w:line="276" w:lineRule="auto"/>
        <w:ind w:left="0" w:right="23" w:firstLine="567"/>
        <w:jc w:val="both"/>
        <w:rPr>
          <w:color w:val="000000"/>
          <w:kern w:val="2"/>
          <w14:ligatures w14:val="standardContextual"/>
        </w:rPr>
      </w:pPr>
      <w:r w:rsidRPr="00F3221B">
        <w:rPr>
          <w:color w:val="000000"/>
          <w:kern w:val="2"/>
          <w14:ligatures w14:val="standardContextual"/>
        </w:rPr>
        <w:t>alte documente solicitate prin caietul de sarcini.</w:t>
      </w:r>
    </w:p>
    <w:p w14:paraId="02A438D1" w14:textId="1EFBC8F9" w:rsidR="004E7E0D" w:rsidRPr="00F3221B" w:rsidRDefault="00E74C02" w:rsidP="007946F4">
      <w:pPr>
        <w:spacing w:line="276" w:lineRule="auto"/>
        <w:ind w:right="23"/>
        <w:jc w:val="both"/>
        <w:rPr>
          <w:kern w:val="2"/>
          <w14:ligatures w14:val="standardContextual"/>
        </w:rPr>
      </w:pPr>
      <w:r w:rsidRPr="00F3221B">
        <w:rPr>
          <w:kern w:val="2"/>
          <w14:ligatures w14:val="standardContextual"/>
        </w:rPr>
        <w:t>(4)</w:t>
      </w:r>
      <w:r w:rsidR="00433528" w:rsidRPr="00F3221B">
        <w:rPr>
          <w:kern w:val="2"/>
          <w14:ligatures w14:val="standardContextual"/>
        </w:rPr>
        <w:t xml:space="preserve"> </w:t>
      </w:r>
      <w:r w:rsidR="004E7E0D" w:rsidRPr="00F3221B">
        <w:rPr>
          <w:kern w:val="2"/>
          <w14:ligatures w14:val="standardContextual"/>
        </w:rPr>
        <w:t>Executantul este r</w:t>
      </w:r>
      <w:r w:rsidR="00F17066" w:rsidRPr="00F3221B">
        <w:rPr>
          <w:kern w:val="2"/>
          <w14:ligatures w14:val="standardContextual"/>
        </w:rPr>
        <w:t>ă</w:t>
      </w:r>
      <w:r w:rsidR="004E7E0D" w:rsidRPr="00F3221B">
        <w:rPr>
          <w:kern w:val="2"/>
          <w14:ligatures w14:val="standardContextual"/>
        </w:rPr>
        <w:t xml:space="preserve">spunzator de corectitudinea </w:t>
      </w:r>
      <w:r w:rsidR="00F17066" w:rsidRPr="00F3221B">
        <w:rPr>
          <w:kern w:val="2"/>
          <w14:ligatures w14:val="standardContextual"/>
        </w:rPr>
        <w:t>ș</w:t>
      </w:r>
      <w:r w:rsidR="004E7E0D" w:rsidRPr="00F3221B">
        <w:rPr>
          <w:kern w:val="2"/>
          <w14:ligatures w14:val="standardContextual"/>
        </w:rPr>
        <w:t xml:space="preserve">i exactitatea datelor </w:t>
      </w:r>
      <w:r w:rsidR="00F17066" w:rsidRPr="00F3221B">
        <w:rPr>
          <w:kern w:val="2"/>
          <w14:ligatures w14:val="standardContextual"/>
        </w:rPr>
        <w:t>î</w:t>
      </w:r>
      <w:r w:rsidR="004E7E0D" w:rsidRPr="00F3221B">
        <w:rPr>
          <w:kern w:val="2"/>
          <w14:ligatures w14:val="standardContextual"/>
        </w:rPr>
        <w:t xml:space="preserve">nscrise </w:t>
      </w:r>
      <w:r w:rsidR="00F17066" w:rsidRPr="00F3221B">
        <w:rPr>
          <w:kern w:val="2"/>
          <w14:ligatures w14:val="standardContextual"/>
        </w:rPr>
        <w:t>î</w:t>
      </w:r>
      <w:r w:rsidR="004E7E0D" w:rsidRPr="00F3221B">
        <w:rPr>
          <w:kern w:val="2"/>
          <w14:ligatures w14:val="standardContextual"/>
        </w:rPr>
        <w:t>n situa</w:t>
      </w:r>
      <w:r w:rsidR="00F17066" w:rsidRPr="00F3221B">
        <w:rPr>
          <w:kern w:val="2"/>
          <w14:ligatures w14:val="standardContextual"/>
        </w:rPr>
        <w:t>ț</w:t>
      </w:r>
      <w:r w:rsidR="004E7E0D" w:rsidRPr="00F3221B">
        <w:rPr>
          <w:kern w:val="2"/>
          <w14:ligatures w14:val="standardContextual"/>
        </w:rPr>
        <w:t>iile de lucr</w:t>
      </w:r>
      <w:r w:rsidR="00F17066" w:rsidRPr="00F3221B">
        <w:rPr>
          <w:kern w:val="2"/>
          <w14:ligatures w14:val="standardContextual"/>
        </w:rPr>
        <w:t>ă</w:t>
      </w:r>
      <w:r w:rsidR="004E7E0D" w:rsidRPr="00F3221B">
        <w:rPr>
          <w:kern w:val="2"/>
          <w14:ligatures w14:val="standardContextual"/>
        </w:rPr>
        <w:t>ri, plat</w:t>
      </w:r>
      <w:r w:rsidR="00F17066" w:rsidRPr="00F3221B">
        <w:rPr>
          <w:kern w:val="2"/>
          <w14:ligatures w14:val="standardContextual"/>
        </w:rPr>
        <w:t>ă</w:t>
      </w:r>
      <w:r w:rsidR="004E7E0D" w:rsidRPr="00F3221B">
        <w:rPr>
          <w:kern w:val="2"/>
          <w14:ligatures w14:val="standardContextual"/>
        </w:rPr>
        <w:t xml:space="preserve"> sau facturi </w:t>
      </w:r>
      <w:r w:rsidR="00F17066" w:rsidRPr="00F3221B">
        <w:rPr>
          <w:kern w:val="2"/>
          <w14:ligatures w14:val="standardContextual"/>
        </w:rPr>
        <w:t>ș</w:t>
      </w:r>
      <w:r w:rsidR="004E7E0D" w:rsidRPr="00F3221B">
        <w:rPr>
          <w:kern w:val="2"/>
          <w14:ligatures w14:val="standardContextual"/>
        </w:rPr>
        <w:t>i se oblig</w:t>
      </w:r>
      <w:r w:rsidR="00F17066" w:rsidRPr="00F3221B">
        <w:rPr>
          <w:kern w:val="2"/>
          <w14:ligatures w14:val="standardContextual"/>
        </w:rPr>
        <w:t>ă</w:t>
      </w:r>
      <w:r w:rsidR="004E7E0D" w:rsidRPr="00F3221B">
        <w:rPr>
          <w:kern w:val="2"/>
          <w14:ligatures w14:val="standardContextual"/>
        </w:rPr>
        <w:t xml:space="preserve"> s</w:t>
      </w:r>
      <w:r w:rsidR="00F17066" w:rsidRPr="00F3221B">
        <w:rPr>
          <w:kern w:val="2"/>
          <w14:ligatures w14:val="standardContextual"/>
        </w:rPr>
        <w:t>ă</w:t>
      </w:r>
      <w:r w:rsidR="004E7E0D" w:rsidRPr="00F3221B">
        <w:rPr>
          <w:kern w:val="2"/>
          <w14:ligatures w14:val="standardContextual"/>
        </w:rPr>
        <w:t xml:space="preserve"> restituie sumele </w:t>
      </w:r>
      <w:r w:rsidR="00F17066" w:rsidRPr="00F3221B">
        <w:rPr>
          <w:kern w:val="2"/>
          <w14:ligatures w14:val="standardContextual"/>
        </w:rPr>
        <w:t>î</w:t>
      </w:r>
      <w:r w:rsidR="004E7E0D" w:rsidRPr="00F3221B">
        <w:rPr>
          <w:kern w:val="2"/>
          <w14:ligatures w14:val="standardContextual"/>
        </w:rPr>
        <w:t xml:space="preserve">ncasate </w:t>
      </w:r>
      <w:r w:rsidR="00F17066" w:rsidRPr="00F3221B">
        <w:rPr>
          <w:kern w:val="2"/>
          <w14:ligatures w14:val="standardContextual"/>
        </w:rPr>
        <w:t>î</w:t>
      </w:r>
      <w:r w:rsidR="004E7E0D" w:rsidRPr="00F3221B">
        <w:rPr>
          <w:kern w:val="2"/>
          <w14:ligatures w14:val="standardContextual"/>
        </w:rPr>
        <w:t xml:space="preserve">n plus, calculate </w:t>
      </w:r>
      <w:r w:rsidR="00F17066" w:rsidRPr="00F3221B">
        <w:rPr>
          <w:kern w:val="2"/>
          <w14:ligatures w14:val="standardContextual"/>
        </w:rPr>
        <w:t>î</w:t>
      </w:r>
      <w:r w:rsidR="004E7E0D" w:rsidRPr="00F3221B">
        <w:rPr>
          <w:kern w:val="2"/>
          <w14:ligatures w14:val="standardContextual"/>
        </w:rPr>
        <w:t>n mod eronat.</w:t>
      </w:r>
    </w:p>
    <w:p w14:paraId="71244CFD" w14:textId="535A5C22" w:rsidR="004E7E0D" w:rsidRPr="00F3221B" w:rsidRDefault="00E74C02" w:rsidP="007946F4">
      <w:pPr>
        <w:spacing w:line="276" w:lineRule="auto"/>
        <w:ind w:right="23"/>
        <w:jc w:val="both"/>
        <w:rPr>
          <w:kern w:val="2"/>
          <w:lang w:val="fr-FR"/>
          <w14:ligatures w14:val="standardContextual"/>
        </w:rPr>
      </w:pPr>
      <w:r w:rsidRPr="00F3221B">
        <w:rPr>
          <w:kern w:val="2"/>
          <w14:ligatures w14:val="standardContextual"/>
        </w:rPr>
        <w:t>(5)</w:t>
      </w:r>
      <w:r w:rsidR="00433528" w:rsidRPr="00F3221B">
        <w:rPr>
          <w:kern w:val="2"/>
          <w14:ligatures w14:val="standardContextual"/>
        </w:rPr>
        <w:t xml:space="preserve"> </w:t>
      </w:r>
      <w:r w:rsidR="004E7E0D" w:rsidRPr="00F3221B">
        <w:rPr>
          <w:kern w:val="2"/>
          <w14:ligatures w14:val="standardContextual"/>
        </w:rPr>
        <w:t xml:space="preserve">Prezentarea cu date eronate sau incomplete, fata de prevederile legii si ale contractului, a facturilor spre decontare, face sa nu curga termenul de plata, daca Achizitorul sesizeaza Executantul despre neregulile constatate in interiorul termenului de plata. </w:t>
      </w:r>
      <w:r w:rsidR="004E7E0D" w:rsidRPr="00F3221B">
        <w:rPr>
          <w:kern w:val="2"/>
          <w:lang w:val="fr-FR"/>
          <w14:ligatures w14:val="standardContextual"/>
        </w:rPr>
        <w:t>Un nou termen de plata va curge de la confirmarea primirii de catre Achizitor a noii facturi prezentate de catre Executant, completata cu date corecte, potrivit legii si contractului.</w:t>
      </w:r>
    </w:p>
    <w:p w14:paraId="18AA866B" w14:textId="4C8D64DC" w:rsidR="004E7E0D" w:rsidRPr="00F3221B" w:rsidRDefault="00E74C02" w:rsidP="007946F4">
      <w:pPr>
        <w:spacing w:line="276" w:lineRule="auto"/>
        <w:ind w:right="23"/>
        <w:jc w:val="both"/>
        <w:rPr>
          <w:kern w:val="2"/>
          <w:lang w:val="fr-FR"/>
          <w14:ligatures w14:val="standardContextual"/>
        </w:rPr>
      </w:pPr>
      <w:r w:rsidRPr="00F3221B">
        <w:rPr>
          <w:kern w:val="2"/>
          <w:lang w:val="fr-FR"/>
          <w14:ligatures w14:val="standardContextual"/>
        </w:rPr>
        <w:lastRenderedPageBreak/>
        <w:t>(6)</w:t>
      </w:r>
      <w:r w:rsidR="00433528" w:rsidRPr="00F3221B">
        <w:rPr>
          <w:kern w:val="2"/>
          <w:lang w:val="fr-FR"/>
          <w14:ligatures w14:val="standardContextual"/>
        </w:rPr>
        <w:t xml:space="preserve"> </w:t>
      </w:r>
      <w:r w:rsidR="004E7E0D" w:rsidRPr="00F3221B">
        <w:rPr>
          <w:kern w:val="2"/>
          <w:lang w:val="fr-FR"/>
          <w14:ligatures w14:val="standardContextual"/>
        </w:rPr>
        <w:t>Lucrarile executate in afara celor prevazute, sau fara dispozitia Achizitorului, precum si cele care nu respecta prevederile contractului, fara a exista in acest sens o dispozitie scrisa a Achizitorului, nu vor fi platite Executantului.</w:t>
      </w:r>
    </w:p>
    <w:p w14:paraId="60F36EB1" w14:textId="2B3EC7BB" w:rsidR="004E7E0D" w:rsidRPr="00F3221B" w:rsidRDefault="00E74C02" w:rsidP="007946F4">
      <w:pPr>
        <w:spacing w:line="276" w:lineRule="auto"/>
        <w:ind w:right="23"/>
        <w:jc w:val="both"/>
        <w:rPr>
          <w:color w:val="000000"/>
          <w:kern w:val="2"/>
          <w:lang w:val="fr-FR"/>
          <w14:ligatures w14:val="standardContextual"/>
        </w:rPr>
      </w:pPr>
      <w:r w:rsidRPr="00F3221B">
        <w:rPr>
          <w:kern w:val="2"/>
          <w:lang w:val="fr-FR"/>
          <w14:ligatures w14:val="standardContextual"/>
        </w:rPr>
        <w:t>18.3.</w:t>
      </w:r>
      <w:r w:rsidR="00433528" w:rsidRPr="00F3221B">
        <w:rPr>
          <w:kern w:val="2"/>
          <w:lang w:val="fr-FR"/>
          <w14:ligatures w14:val="standardContextual"/>
        </w:rPr>
        <w:t xml:space="preserve"> </w:t>
      </w:r>
      <w:r w:rsidR="004E7E0D" w:rsidRPr="00F3221B">
        <w:rPr>
          <w:kern w:val="2"/>
          <w:lang w:val="fr-FR"/>
          <w14:ligatures w14:val="standardContextual"/>
        </w:rPr>
        <w:t xml:space="preserve">Dacă Achizitorul nu onorează facturile în termen de 30 zile de la expirarea perioadei convenite la art. 18.2, </w:t>
      </w:r>
      <w:r w:rsidR="004E7E0D" w:rsidRPr="00F3221B">
        <w:rPr>
          <w:color w:val="000000"/>
          <w:kern w:val="2"/>
          <w:lang w:val="fr-FR"/>
          <w14:ligatures w14:val="standardContextual"/>
        </w:rPr>
        <w:t>atunci Executantul are dreptul de a sista executarea lucrărilor sau de a diminua ritmul execuției. Imediat ce Achizitorul își onorează restanța, Executantul va relua executarea lucrărilor în cel mai scurt timp posibil, în acest caz va notifica în scris acest fapt Achizitorului.</w:t>
      </w:r>
    </w:p>
    <w:p w14:paraId="75EA6280" w14:textId="61677E9D" w:rsidR="004E7E0D" w:rsidRPr="00F3221B" w:rsidRDefault="00E74C02" w:rsidP="007946F4">
      <w:pPr>
        <w:spacing w:line="276" w:lineRule="auto"/>
        <w:ind w:right="23"/>
        <w:jc w:val="both"/>
        <w:rPr>
          <w:color w:val="000000"/>
          <w:kern w:val="2"/>
          <w:lang w:val="fr-FR"/>
          <w14:ligatures w14:val="standardContextual"/>
        </w:rPr>
      </w:pPr>
      <w:r w:rsidRPr="00F3221B">
        <w:rPr>
          <w:color w:val="000000"/>
          <w:kern w:val="2"/>
          <w:lang w:val="fr-FR"/>
          <w14:ligatures w14:val="standardContextual"/>
        </w:rPr>
        <w:t>18.4.</w:t>
      </w:r>
      <w:r w:rsidR="00433528" w:rsidRPr="00F3221B">
        <w:rPr>
          <w:color w:val="000000"/>
          <w:kern w:val="2"/>
          <w:lang w:val="fr-FR"/>
          <w14:ligatures w14:val="standardContextual"/>
        </w:rPr>
        <w:t xml:space="preserve"> </w:t>
      </w:r>
      <w:r w:rsidR="004E7E0D" w:rsidRPr="00F3221B">
        <w:rPr>
          <w:color w:val="000000"/>
          <w:kern w:val="2"/>
          <w:lang w:val="fr-FR"/>
          <w14:ligatures w14:val="standardContextual"/>
        </w:rPr>
        <w:t>(</w:t>
      </w:r>
      <w:r w:rsidRPr="00F3221B">
        <w:rPr>
          <w:color w:val="000000"/>
          <w:kern w:val="2"/>
          <w:lang w:val="fr-FR"/>
          <w14:ligatures w14:val="standardContextual"/>
        </w:rPr>
        <w:t>1</w:t>
      </w:r>
      <w:r w:rsidR="004E7E0D" w:rsidRPr="00F3221B">
        <w:rPr>
          <w:color w:val="000000"/>
          <w:kern w:val="2"/>
          <w:lang w:val="fr-FR"/>
          <w14:ligatures w14:val="standardContextual"/>
        </w:rPr>
        <w:t>) Plățile parțiale trebuie să fie făcute, la cererea Executantului la valoarea lucrărilor executate conform contractului, cu respectarea art. 18.2. Lucrările executate trebuie să fie dovedite ca atare printr-o situație de lucrări provizorii, întocmită astfel încât să asigure o rapidă și sigură verificare a lor, în conformitate cu oferta prezentată, în baza devizelor pe categorii de cheltuieli prezentate. Din situațiile de lucrări provizorii, Achizitorul va putea face scăzăminte pentru servicii făcute Executantului și convenite cu acesta. Alte scăzăminte nu se pot face decât în cazurile în care ele sunt prevăzute în contract sau ca urmare a unor prevederi legale.</w:t>
      </w:r>
    </w:p>
    <w:p w14:paraId="3BD1BF69" w14:textId="77777777" w:rsidR="004E7E0D" w:rsidRPr="00F3221B" w:rsidRDefault="004E7E0D" w:rsidP="007946F4">
      <w:pPr>
        <w:numPr>
          <w:ilvl w:val="2"/>
          <w:numId w:val="19"/>
        </w:numPr>
        <w:spacing w:line="276" w:lineRule="auto"/>
        <w:ind w:left="0" w:right="23"/>
        <w:jc w:val="both"/>
        <w:rPr>
          <w:color w:val="000000"/>
          <w:kern w:val="2"/>
          <w14:ligatures w14:val="standardContextual"/>
        </w:rPr>
      </w:pPr>
      <w:r w:rsidRPr="00F3221B">
        <w:rPr>
          <w:color w:val="000000"/>
          <w:kern w:val="2"/>
          <w14:ligatures w14:val="standardContextual"/>
        </w:rPr>
        <w:t>Situațiile de lucrari partiale se confirmă în termenul de 7 zile.</w:t>
      </w:r>
    </w:p>
    <w:p w14:paraId="78A9032C" w14:textId="77777777" w:rsidR="004E7E0D" w:rsidRPr="00F3221B" w:rsidRDefault="004E7E0D" w:rsidP="007946F4">
      <w:pPr>
        <w:numPr>
          <w:ilvl w:val="2"/>
          <w:numId w:val="19"/>
        </w:numPr>
        <w:spacing w:line="276" w:lineRule="auto"/>
        <w:ind w:left="0" w:right="23"/>
        <w:jc w:val="both"/>
        <w:rPr>
          <w:color w:val="000000"/>
          <w:kern w:val="2"/>
          <w14:ligatures w14:val="standardContextual"/>
        </w:rPr>
      </w:pPr>
      <w:r w:rsidRPr="00F3221B">
        <w:rPr>
          <w:color w:val="000000"/>
          <w:kern w:val="2"/>
          <w14:ligatures w14:val="standardContextual"/>
        </w:rPr>
        <w:t>Plățile parțiale se efectuează, de regulă, la intervale lunare, conform situațiilor de lucrări real executate, dar nu influențează responsabilitatea și garanția de bună execuție a Executantului; ele nu se consideră, de către Achizitor, ca recepție a lucrărilor executate.</w:t>
      </w:r>
    </w:p>
    <w:p w14:paraId="06EB9BA2" w14:textId="77777777" w:rsidR="004E7E0D" w:rsidRPr="00F3221B" w:rsidRDefault="004E7E0D" w:rsidP="007946F4">
      <w:pPr>
        <w:spacing w:line="276" w:lineRule="auto"/>
        <w:ind w:right="23"/>
        <w:jc w:val="both"/>
        <w:rPr>
          <w:color w:val="000000"/>
          <w:kern w:val="2"/>
          <w14:ligatures w14:val="standardContextual"/>
        </w:rPr>
      </w:pPr>
      <w:r w:rsidRPr="00F3221B">
        <w:rPr>
          <w:color w:val="000000"/>
          <w:kern w:val="2"/>
          <w14:ligatures w14:val="standardContextual"/>
        </w:rPr>
        <w:t>18.5. Contractul nu va fi considerat terminat până când procesul-verbal de recepție finală nu va fi semnat de comisia de recepție, care confirmă că lucrările au fost executate conform contractului. Recepția finală va fi efectuată conform prevederilor legale, după expirarea perioadei de garanție. Plata ultimelor sume datorate Executantului pentru lucrările executate nu va fi condiționată de eliberarea certificatului de recepție finală.</w:t>
      </w:r>
    </w:p>
    <w:p w14:paraId="17BE5804" w14:textId="34700665" w:rsidR="004E7E0D" w:rsidRPr="00F3221B" w:rsidRDefault="004E7E0D" w:rsidP="001D53CD">
      <w:pPr>
        <w:keepNext/>
        <w:keepLines/>
        <w:spacing w:line="276" w:lineRule="auto"/>
        <w:jc w:val="both"/>
        <w:outlineLvl w:val="1"/>
        <w:rPr>
          <w:b/>
          <w:bCs/>
          <w:kern w:val="2"/>
          <w14:ligatures w14:val="standardContextual"/>
        </w:rPr>
      </w:pPr>
      <w:r w:rsidRPr="00F3221B">
        <w:rPr>
          <w:b/>
          <w:bCs/>
          <w:kern w:val="2"/>
          <w14:ligatures w14:val="standardContextual"/>
        </w:rPr>
        <w:t>19. AJUSTAREA PREȚULUI CONTRACTULUI</w:t>
      </w:r>
    </w:p>
    <w:p w14:paraId="428AA782" w14:textId="77777777" w:rsidR="003D722F" w:rsidRPr="00F3221B" w:rsidRDefault="00FD1340" w:rsidP="00894A05">
      <w:pPr>
        <w:spacing w:line="276" w:lineRule="auto"/>
        <w:jc w:val="both"/>
        <w:rPr>
          <w:kern w:val="2"/>
          <w:lang w:val="pt-BR"/>
          <w14:ligatures w14:val="standardContextual"/>
        </w:rPr>
      </w:pPr>
      <w:r w:rsidRPr="00F3221B">
        <w:rPr>
          <w:rFonts w:eastAsia="Calibri"/>
          <w:kern w:val="2"/>
          <w14:ligatures w14:val="standardContextual"/>
        </w:rPr>
        <w:t xml:space="preserve">19.1- </w:t>
      </w:r>
      <w:r w:rsidR="003D722F" w:rsidRPr="00F3221B">
        <w:rPr>
          <w:kern w:val="2"/>
          <w:lang w:val="pt-BR"/>
          <w14:ligatures w14:val="standardContextual"/>
        </w:rPr>
        <w:t>Pe parcursul derulării contractului, in primele 6 luni, preturile vor fi cele care au fost prevazute de contractantul executant in oferta sa initiala si raman fixe.</w:t>
      </w:r>
    </w:p>
    <w:p w14:paraId="5C48EB9C" w14:textId="77777777" w:rsidR="003D722F" w:rsidRPr="00F3221B" w:rsidRDefault="003D722F" w:rsidP="003D722F">
      <w:pPr>
        <w:spacing w:line="276" w:lineRule="auto"/>
        <w:jc w:val="both"/>
        <w:rPr>
          <w:rFonts w:eastAsia="Calibri"/>
          <w:kern w:val="2"/>
          <w:lang w:val="pt-BR"/>
          <w14:ligatures w14:val="standardContextual"/>
        </w:rPr>
      </w:pPr>
      <w:r w:rsidRPr="00F3221B">
        <w:rPr>
          <w:rFonts w:eastAsia="Calibri"/>
          <w:kern w:val="2"/>
          <w:lang w:val="pt-BR"/>
          <w14:ligatures w14:val="standardContextual"/>
        </w:rPr>
        <w:tab/>
        <w:t>Pe parcursul derulării contractului nu este permisă modificarea preţurilor din ofertă în funcţie de variaţiile preţurilor practicate de furnizorii de la care contractantul se aprovizionează, cu excepţia situaţiilor cauzate de forţă majoră, de caz fortuit sau de schimbări excepţionale ale împrejurărilor care ar face vădit injustă obligarea Executantului la păstrarea preţurilor iniţiale.</w:t>
      </w:r>
    </w:p>
    <w:p w14:paraId="7483A127" w14:textId="52B0E120" w:rsidR="003D722F" w:rsidRPr="00F3221B" w:rsidRDefault="003D722F" w:rsidP="003D722F">
      <w:pPr>
        <w:spacing w:line="276" w:lineRule="auto"/>
        <w:jc w:val="both"/>
        <w:rPr>
          <w:rFonts w:eastAsia="Calibri"/>
          <w:kern w:val="2"/>
          <w:lang w:val="it-IT"/>
          <w14:ligatures w14:val="standardContextual"/>
        </w:rPr>
      </w:pPr>
      <w:r w:rsidRPr="00F3221B">
        <w:rPr>
          <w:rFonts w:eastAsia="Calibri"/>
          <w:kern w:val="2"/>
          <w:lang w:val="pt-BR"/>
          <w14:ligatures w14:val="standardContextual"/>
        </w:rPr>
        <w:tab/>
        <w:t xml:space="preserve">Pretul contractului poate fi ajustat dupa 6 luni doar în măsura strict necesară pentru acoperirea costurilor pe baza cărora s-a fundamentat preţul </w:t>
      </w:r>
      <w:r w:rsidR="00D34245" w:rsidRPr="00F3221B">
        <w:rPr>
          <w:rFonts w:eastAsia="Calibri"/>
          <w:kern w:val="2"/>
          <w:lang w:val="pt-BR"/>
          <w14:ligatures w14:val="standardContextual"/>
        </w:rPr>
        <w:t>contractului</w:t>
      </w:r>
      <w:r w:rsidRPr="00F3221B">
        <w:rPr>
          <w:rFonts w:eastAsia="Calibri"/>
          <w:kern w:val="2"/>
          <w:lang w:val="pt-BR"/>
          <w14:ligatures w14:val="standardContextual"/>
        </w:rPr>
        <w:t>. A</w:t>
      </w:r>
      <w:r w:rsidRPr="00F3221B">
        <w:rPr>
          <w:rFonts w:eastAsia="Calibri"/>
          <w:kern w:val="2"/>
          <w:lang w:val="it-IT"/>
          <w14:ligatures w14:val="standardContextual"/>
        </w:rPr>
        <w:t>justarea pretului va putea fi facuta numai la solicitarea scrisa a uneia dintre partile contractante, prin act aditional.</w:t>
      </w:r>
    </w:p>
    <w:p w14:paraId="78CA3B11" w14:textId="77777777" w:rsidR="003D722F" w:rsidRPr="00F3221B" w:rsidRDefault="003D722F" w:rsidP="003D722F">
      <w:pPr>
        <w:spacing w:line="276" w:lineRule="auto"/>
        <w:jc w:val="both"/>
        <w:rPr>
          <w:rFonts w:eastAsia="Calibri"/>
          <w:kern w:val="2"/>
          <w:lang w:val="it-IT"/>
          <w14:ligatures w14:val="standardContextual"/>
        </w:rPr>
      </w:pPr>
      <w:r w:rsidRPr="00F3221B">
        <w:rPr>
          <w:rFonts w:eastAsia="Calibri"/>
          <w:kern w:val="2"/>
          <w:lang w:val="it-IT"/>
          <w14:ligatures w14:val="standardContextual"/>
        </w:rPr>
        <w:tab/>
        <w:t>Preturile rezultate in urma ajustarilor nu vor putea face obiectul unor noi ajustari pentru o perioada de 6 luni de la data ultimei ajustari. Prin exceptie de la aceasta perioada, preturile vor putea fi ajustate doar in cazul aparitiei unor schimbari exceptionale cauzate de forta majora sau de caz fortuit astfel cum acestea sunt definite de reglementarile legale.</w:t>
      </w:r>
    </w:p>
    <w:p w14:paraId="0148FC95" w14:textId="77777777" w:rsidR="003D722F" w:rsidRPr="00F3221B" w:rsidRDefault="003D722F" w:rsidP="003D722F">
      <w:pPr>
        <w:spacing w:line="276" w:lineRule="auto"/>
        <w:jc w:val="both"/>
        <w:rPr>
          <w:rFonts w:eastAsia="Calibri"/>
          <w:kern w:val="2"/>
          <w:lang w:val="ro-RO"/>
          <w14:ligatures w14:val="standardContextual"/>
        </w:rPr>
      </w:pPr>
      <w:r w:rsidRPr="00F3221B">
        <w:rPr>
          <w:rFonts w:eastAsia="Calibri"/>
          <w:kern w:val="2"/>
          <w:lang w:val="ro-RO"/>
          <w14:ligatures w14:val="standardContextual"/>
        </w:rPr>
        <w:tab/>
        <w:t>Prețul Contractului va putea fi ajustat conform prevederilor art 222</w:t>
      </w:r>
      <w:r w:rsidRPr="00F3221B">
        <w:rPr>
          <w:rFonts w:eastAsia="Calibri"/>
          <w:kern w:val="2"/>
          <w:vertAlign w:val="superscript"/>
          <w:lang w:val="ro-RO"/>
          <w14:ligatures w14:val="standardContextual"/>
        </w:rPr>
        <w:t>2</w:t>
      </w:r>
      <w:r w:rsidRPr="00F3221B">
        <w:rPr>
          <w:rFonts w:eastAsia="Calibri"/>
          <w:kern w:val="2"/>
          <w:lang w:val="ro-RO"/>
          <w14:ligatures w14:val="standardContextual"/>
        </w:rPr>
        <w:t xml:space="preserve"> din Legea nr. 98/2016, art. 164 din HG nr. 395/2016, cu modificările și completările ulterioare, precum și prevederile Instrucțiunii ANAP nr. 1/2021.</w:t>
      </w:r>
    </w:p>
    <w:p w14:paraId="680E87EA" w14:textId="77777777" w:rsidR="003D722F" w:rsidRPr="00F3221B" w:rsidRDefault="003D722F" w:rsidP="003D722F">
      <w:pPr>
        <w:spacing w:line="276" w:lineRule="auto"/>
        <w:jc w:val="both"/>
        <w:rPr>
          <w:rFonts w:eastAsia="Calibri"/>
          <w:b/>
          <w:bCs/>
          <w:kern w:val="2"/>
          <w:lang w:val="it-IT"/>
          <w14:ligatures w14:val="standardContextual"/>
        </w:rPr>
      </w:pPr>
      <w:r w:rsidRPr="00F3221B">
        <w:rPr>
          <w:rFonts w:eastAsia="Calibri"/>
          <w:kern w:val="2"/>
          <w:lang w:val="ro-RO"/>
          <w14:ligatures w14:val="standardContextual"/>
        </w:rPr>
        <w:tab/>
      </w:r>
      <w:r w:rsidRPr="00F3221B">
        <w:rPr>
          <w:rFonts w:eastAsia="Calibri"/>
          <w:kern w:val="2"/>
          <w:lang w:val="it-IT"/>
          <w14:ligatures w14:val="standardContextual"/>
        </w:rPr>
        <w:t>Pretul contractului poate fi ajustat prin una din urmatoarele modalitati:</w:t>
      </w:r>
    </w:p>
    <w:p w14:paraId="10810729" w14:textId="14A5E736" w:rsidR="003D722F" w:rsidRPr="00F3221B" w:rsidRDefault="003D722F" w:rsidP="003D722F">
      <w:pPr>
        <w:spacing w:line="276" w:lineRule="auto"/>
        <w:jc w:val="both"/>
        <w:rPr>
          <w:rFonts w:eastAsia="Calibri"/>
          <w:kern w:val="2"/>
          <w:u w:val="single"/>
          <w:lang w:val="pt-BR"/>
          <w14:ligatures w14:val="standardContextual"/>
        </w:rPr>
      </w:pPr>
      <w:r w:rsidRPr="00F3221B">
        <w:rPr>
          <w:rFonts w:eastAsia="Calibri"/>
          <w:kern w:val="2"/>
          <w:lang w:val="pt-BR"/>
          <w14:ligatures w14:val="standardContextual"/>
        </w:rPr>
        <w:tab/>
        <w:t xml:space="preserve">A) </w:t>
      </w:r>
      <w:r w:rsidRPr="00F3221B">
        <w:rPr>
          <w:rFonts w:eastAsia="Calibri"/>
          <w:i/>
          <w:iCs/>
          <w:kern w:val="2"/>
          <w:u w:val="single"/>
          <w:lang w:val="pt-BR"/>
          <w14:ligatures w14:val="standardContextual"/>
        </w:rPr>
        <w:t>Ajustare prin revizuirea preţului contractului</w:t>
      </w:r>
    </w:p>
    <w:p w14:paraId="40FC6518" w14:textId="77777777" w:rsidR="003D722F" w:rsidRPr="00F3221B" w:rsidRDefault="003D722F" w:rsidP="003D722F">
      <w:pPr>
        <w:spacing w:line="276" w:lineRule="auto"/>
        <w:jc w:val="both"/>
        <w:rPr>
          <w:rFonts w:eastAsia="Calibri"/>
          <w:kern w:val="2"/>
          <w:lang w:val="it-IT"/>
          <w14:ligatures w14:val="standardContextual"/>
        </w:rPr>
      </w:pPr>
      <w:r w:rsidRPr="00F3221B">
        <w:rPr>
          <w:rFonts w:eastAsia="Calibri"/>
          <w:kern w:val="2"/>
          <w:lang w:val="pt-BR"/>
          <w14:ligatures w14:val="standardContextual"/>
        </w:rPr>
        <w:tab/>
        <w:t xml:space="preserve">Se realizează prin aplicarea la contravaloarea lucrărilor ramase de executat, în conformitate cu obligaţiile contractuale, a unui coeficient de ajustare, în baza prevederilor art. 221 alin. </w:t>
      </w:r>
      <w:r w:rsidRPr="00F3221B">
        <w:rPr>
          <w:rFonts w:eastAsia="Calibri"/>
          <w:kern w:val="2"/>
          <w:lang w:val="it-IT"/>
          <w14:ligatures w14:val="standardContextual"/>
        </w:rPr>
        <w:t>(1) lit. a) din Legea nr. 98/2016, cu modificările şi completările ulterioare.</w:t>
      </w:r>
    </w:p>
    <w:p w14:paraId="2DBF2236" w14:textId="77777777" w:rsidR="003D722F" w:rsidRPr="00F3221B" w:rsidRDefault="003D722F" w:rsidP="003D722F">
      <w:pPr>
        <w:spacing w:line="276" w:lineRule="auto"/>
        <w:jc w:val="both"/>
        <w:rPr>
          <w:rFonts w:eastAsia="Calibri"/>
          <w:kern w:val="2"/>
          <w:lang w:val="it-IT"/>
          <w14:ligatures w14:val="standardContextual"/>
        </w:rPr>
      </w:pPr>
      <w:r w:rsidRPr="00F3221B">
        <w:rPr>
          <w:rFonts w:eastAsia="Calibri"/>
          <w:kern w:val="2"/>
          <w:lang w:val="it-IT"/>
          <w14:ligatures w14:val="standardContextual"/>
        </w:rPr>
        <w:t>Revizuirea pretului contractului se va realiza in baza urmatoarei formule de calcul:</w:t>
      </w:r>
    </w:p>
    <w:p w14:paraId="189038F4" w14:textId="77777777" w:rsidR="003D722F" w:rsidRPr="00F3221B" w:rsidRDefault="003D722F" w:rsidP="003D722F">
      <w:pPr>
        <w:spacing w:line="276" w:lineRule="auto"/>
        <w:jc w:val="both"/>
        <w:rPr>
          <w:rFonts w:eastAsia="Calibri"/>
          <w:kern w:val="2"/>
          <w:lang w:val="it-IT"/>
          <w14:ligatures w14:val="standardContextual"/>
        </w:rPr>
      </w:pPr>
      <w:r w:rsidRPr="00F3221B">
        <w:rPr>
          <w:rFonts w:eastAsia="Calibri"/>
          <w:i/>
          <w:iCs/>
          <w:kern w:val="2"/>
          <w:lang w:val="it-IT"/>
          <w14:ligatures w14:val="standardContextual"/>
        </w:rPr>
        <w:t xml:space="preserve">             An = In/Io, </w:t>
      </w:r>
      <w:r w:rsidRPr="00F3221B">
        <w:rPr>
          <w:rFonts w:eastAsia="Calibri"/>
          <w:kern w:val="2"/>
          <w:lang w:val="it-IT"/>
          <w14:ligatures w14:val="standardContextual"/>
        </w:rPr>
        <w:t>in care:</w:t>
      </w:r>
    </w:p>
    <w:p w14:paraId="6FE5991E" w14:textId="77777777" w:rsidR="003D722F" w:rsidRPr="00F3221B" w:rsidRDefault="003D722F" w:rsidP="003D722F">
      <w:pPr>
        <w:spacing w:line="276" w:lineRule="auto"/>
        <w:jc w:val="both"/>
        <w:rPr>
          <w:rFonts w:eastAsia="Calibri"/>
          <w:kern w:val="2"/>
          <w:lang w:val="it-IT"/>
          <w14:ligatures w14:val="standardContextual"/>
        </w:rPr>
      </w:pPr>
      <w:r w:rsidRPr="00F3221B">
        <w:rPr>
          <w:rFonts w:eastAsia="Calibri"/>
          <w:kern w:val="2"/>
          <w:lang w:val="it-IT"/>
          <w14:ligatures w14:val="standardContextual"/>
        </w:rPr>
        <w:lastRenderedPageBreak/>
        <w:t>- "</w:t>
      </w:r>
      <w:r w:rsidRPr="00F3221B">
        <w:rPr>
          <w:rFonts w:eastAsia="Calibri"/>
          <w:i/>
          <w:iCs/>
          <w:kern w:val="2"/>
          <w:lang w:val="it-IT"/>
          <w14:ligatures w14:val="standardContextual"/>
        </w:rPr>
        <w:t>An</w:t>
      </w:r>
      <w:r w:rsidRPr="00F3221B">
        <w:rPr>
          <w:rFonts w:eastAsia="Calibri"/>
          <w:kern w:val="2"/>
          <w:lang w:val="it-IT"/>
          <w14:ligatures w14:val="standardContextual"/>
        </w:rPr>
        <w:t>" este coeficientul de ajustare care urmează a fi aplicat valorii de contract pentru lucrarile ramase de executat;</w:t>
      </w:r>
    </w:p>
    <w:p w14:paraId="563001BE" w14:textId="77777777" w:rsidR="003D722F" w:rsidRPr="00F3221B" w:rsidRDefault="003D722F" w:rsidP="003D722F">
      <w:pPr>
        <w:spacing w:line="276" w:lineRule="auto"/>
        <w:jc w:val="both"/>
        <w:rPr>
          <w:rFonts w:eastAsia="Calibri"/>
          <w:kern w:val="2"/>
          <w:lang w:val="it-IT"/>
          <w14:ligatures w14:val="standardContextual"/>
        </w:rPr>
      </w:pPr>
      <w:r w:rsidRPr="00F3221B">
        <w:rPr>
          <w:rFonts w:eastAsia="Calibri"/>
          <w:kern w:val="2"/>
          <w:lang w:val="it-IT"/>
          <w14:ligatures w14:val="standardContextual"/>
        </w:rPr>
        <w:t>- "</w:t>
      </w:r>
      <w:r w:rsidRPr="00F3221B">
        <w:rPr>
          <w:rFonts w:eastAsia="Calibri"/>
          <w:i/>
          <w:iCs/>
          <w:kern w:val="2"/>
          <w:lang w:val="it-IT"/>
          <w14:ligatures w14:val="standardContextual"/>
        </w:rPr>
        <w:t>In</w:t>
      </w:r>
      <w:r w:rsidRPr="00F3221B">
        <w:rPr>
          <w:rFonts w:eastAsia="Calibri"/>
          <w:kern w:val="2"/>
          <w:lang w:val="it-IT"/>
          <w14:ligatures w14:val="standardContextual"/>
        </w:rPr>
        <w:t>" este indicele de cost pentru lucrari-total publicat de Institutul Naţional de Statistică în Buletinul Statistic de Preţuri, aplicabil la data cu 60 de zile înainte de ultima zi a lunii "n".</w:t>
      </w:r>
    </w:p>
    <w:p w14:paraId="0ABFBAF5" w14:textId="77777777" w:rsidR="003D722F" w:rsidRPr="00F3221B" w:rsidRDefault="003D722F" w:rsidP="003D722F">
      <w:pPr>
        <w:spacing w:line="276" w:lineRule="auto"/>
        <w:jc w:val="both"/>
        <w:rPr>
          <w:rFonts w:eastAsia="Calibri"/>
          <w:kern w:val="2"/>
          <w:lang w:val="it-IT"/>
          <w14:ligatures w14:val="standardContextual"/>
        </w:rPr>
      </w:pPr>
      <w:r w:rsidRPr="00F3221B">
        <w:rPr>
          <w:rFonts w:eastAsia="Calibri"/>
          <w:kern w:val="2"/>
          <w:lang w:val="it-IT"/>
          <w14:ligatures w14:val="standardContextual"/>
        </w:rPr>
        <w:t>- "</w:t>
      </w:r>
      <w:r w:rsidRPr="00F3221B">
        <w:rPr>
          <w:rFonts w:eastAsia="Calibri"/>
          <w:i/>
          <w:iCs/>
          <w:kern w:val="2"/>
          <w:lang w:val="it-IT"/>
          <w14:ligatures w14:val="standardContextual"/>
        </w:rPr>
        <w:t>Io</w:t>
      </w:r>
      <w:r w:rsidRPr="00F3221B">
        <w:rPr>
          <w:rFonts w:eastAsia="Calibri"/>
          <w:kern w:val="2"/>
          <w:lang w:val="it-IT"/>
          <w14:ligatures w14:val="standardContextual"/>
        </w:rPr>
        <w:t>" este indicele de cost pentru lucrari-total, aplicabil la Data de Referinţă.</w:t>
      </w:r>
    </w:p>
    <w:p w14:paraId="7873EFD0" w14:textId="77777777" w:rsidR="003D722F" w:rsidRPr="00F3221B" w:rsidRDefault="003D722F" w:rsidP="003D722F">
      <w:pPr>
        <w:spacing w:line="276" w:lineRule="auto"/>
        <w:jc w:val="both"/>
        <w:rPr>
          <w:rFonts w:eastAsia="Calibri"/>
          <w:kern w:val="2"/>
          <w:lang w:val="it-IT"/>
          <w14:ligatures w14:val="standardContextual"/>
        </w:rPr>
      </w:pPr>
      <w:r w:rsidRPr="00F3221B">
        <w:rPr>
          <w:rFonts w:eastAsia="Calibri"/>
          <w:kern w:val="2"/>
          <w:lang w:val="it-IT"/>
          <w14:ligatures w14:val="standardContextual"/>
        </w:rPr>
        <w:t xml:space="preserve">Data de Referinţă este data anterioară cu 30 de zile față de termenul-limită de depunere a ofertelor.    </w:t>
      </w:r>
    </w:p>
    <w:p w14:paraId="12C40237" w14:textId="77777777" w:rsidR="003D722F" w:rsidRPr="00F3221B" w:rsidRDefault="003D722F" w:rsidP="003D722F">
      <w:pPr>
        <w:spacing w:line="276" w:lineRule="auto"/>
        <w:jc w:val="both"/>
        <w:rPr>
          <w:rFonts w:eastAsia="Calibri"/>
          <w:kern w:val="2"/>
          <w:u w:val="single"/>
          <w:lang w:val="it-IT"/>
          <w14:ligatures w14:val="standardContextual"/>
        </w:rPr>
      </w:pPr>
      <w:r w:rsidRPr="00F3221B">
        <w:rPr>
          <w:rFonts w:eastAsia="Calibri"/>
          <w:kern w:val="2"/>
          <w:lang w:val="it-IT"/>
          <w14:ligatures w14:val="standardContextual"/>
        </w:rPr>
        <w:tab/>
        <w:t xml:space="preserve">B) </w:t>
      </w:r>
      <w:r w:rsidRPr="00F3221B">
        <w:rPr>
          <w:rFonts w:eastAsia="Calibri"/>
          <w:i/>
          <w:iCs/>
          <w:kern w:val="2"/>
          <w:u w:val="single"/>
          <w:lang w:val="it-IT"/>
          <w14:ligatures w14:val="standardContextual"/>
        </w:rPr>
        <w:t>Ajustare prin actualizarea preţului contractului</w:t>
      </w:r>
    </w:p>
    <w:p w14:paraId="0495B101" w14:textId="77777777" w:rsidR="003D722F" w:rsidRPr="00F3221B" w:rsidRDefault="003D722F" w:rsidP="003D722F">
      <w:pPr>
        <w:spacing w:line="276" w:lineRule="auto"/>
        <w:jc w:val="both"/>
        <w:rPr>
          <w:rFonts w:eastAsia="Calibri"/>
          <w:kern w:val="2"/>
          <w:lang w:val="it-IT"/>
          <w14:ligatures w14:val="standardContextual"/>
        </w:rPr>
      </w:pPr>
      <w:r w:rsidRPr="00F3221B">
        <w:rPr>
          <w:rFonts w:eastAsia="Calibri"/>
          <w:kern w:val="2"/>
          <w:lang w:val="it-IT"/>
          <w14:ligatures w14:val="standardContextual"/>
        </w:rPr>
        <w:tab/>
        <w:t>Se realizeaza prin aplicarea unui coeficient de actualizare a anumitor elemente constitutive ale pretului contractului, in baza prevederilor art. 221 alin. (1), lit. e) din Legea nr. 98/2016, cu modificările şi completările ulterioare.</w:t>
      </w:r>
    </w:p>
    <w:p w14:paraId="7DB42F9A" w14:textId="77777777" w:rsidR="003D722F" w:rsidRPr="00F3221B" w:rsidRDefault="003D722F" w:rsidP="003D722F">
      <w:pPr>
        <w:spacing w:line="276" w:lineRule="auto"/>
        <w:jc w:val="both"/>
        <w:rPr>
          <w:rFonts w:eastAsia="Calibri"/>
          <w:kern w:val="2"/>
          <w:lang w:val="it-IT"/>
          <w14:ligatures w14:val="standardContextual"/>
        </w:rPr>
      </w:pPr>
      <w:r w:rsidRPr="00F3221B">
        <w:rPr>
          <w:rFonts w:eastAsia="Calibri"/>
          <w:kern w:val="2"/>
          <w:lang w:val="it-IT"/>
          <w14:ligatures w14:val="standardContextual"/>
        </w:rPr>
        <w:tab/>
        <w:t>Pretul se va ajusta prin actualizarea elementelor de cost/pret care au suferit modificari, ori de cate ori se constata aparitia unei situatii imprezibile, aparute pe perioada de indeplinire a contractului, in cazul aparitiei unei imprejurari care lezeaza interesele comerciale legitime ale partilor si care nu au putut fi prevazute la data depunerii ofertei sau a incheierii contractului, astfel:</w:t>
      </w:r>
    </w:p>
    <w:p w14:paraId="049328A6" w14:textId="77777777" w:rsidR="003D722F" w:rsidRPr="00F3221B" w:rsidRDefault="003D722F" w:rsidP="003D722F">
      <w:pPr>
        <w:spacing w:line="276" w:lineRule="auto"/>
        <w:jc w:val="both"/>
        <w:rPr>
          <w:rFonts w:eastAsia="Calibri"/>
          <w:kern w:val="2"/>
          <w:lang w:val="it-IT"/>
          <w14:ligatures w14:val="standardContextual"/>
        </w:rPr>
      </w:pPr>
      <w:r w:rsidRPr="00F3221B">
        <w:rPr>
          <w:rFonts w:eastAsia="Calibri"/>
          <w:kern w:val="2"/>
          <w:lang w:val="it-IT"/>
          <w14:ligatures w14:val="standardContextual"/>
        </w:rPr>
        <w:tab/>
        <w:t>Actualizarea  cu revizuirea pretului contractului, in cazul modificarii salariului minim aplicabil (cresterea va fi aplicata doar pentru acoperirea cresterii salariului minim) se va realiza in baza urmatoarei formule de calcul:</w:t>
      </w:r>
    </w:p>
    <w:p w14:paraId="1C8B2BF8" w14:textId="60EDA38F" w:rsidR="003D722F" w:rsidRPr="00F3221B" w:rsidRDefault="00894A05" w:rsidP="003D722F">
      <w:pPr>
        <w:spacing w:line="276" w:lineRule="auto"/>
        <w:jc w:val="both"/>
        <w:rPr>
          <w:rFonts w:eastAsia="Calibri"/>
          <w:kern w:val="2"/>
          <w:lang w:val="de-DE"/>
          <w14:ligatures w14:val="standardContextual"/>
        </w:rPr>
      </w:pPr>
      <w:r w:rsidRPr="00F3221B">
        <w:rPr>
          <w:rFonts w:eastAsia="Calibri"/>
          <w:kern w:val="2"/>
          <w:lang w:val="it-IT"/>
          <w14:ligatures w14:val="standardContextual"/>
        </w:rPr>
        <w:tab/>
      </w:r>
      <w:r w:rsidR="003D722F" w:rsidRPr="00F3221B">
        <w:rPr>
          <w:rFonts w:eastAsia="Calibri"/>
          <w:kern w:val="2"/>
          <w:lang w:val="de-DE"/>
          <w14:ligatures w14:val="standardContextual"/>
        </w:rPr>
        <w:t>T2 = T1 x Sn/Sv, unde:</w:t>
      </w:r>
    </w:p>
    <w:p w14:paraId="22227D65" w14:textId="17A898F1" w:rsidR="003D722F" w:rsidRPr="00F3221B" w:rsidRDefault="00894A05" w:rsidP="003D722F">
      <w:pPr>
        <w:spacing w:line="276" w:lineRule="auto"/>
        <w:jc w:val="both"/>
        <w:rPr>
          <w:rFonts w:eastAsia="Calibri"/>
          <w:kern w:val="2"/>
          <w:lang w:val="de-DE"/>
          <w14:ligatures w14:val="standardContextual"/>
        </w:rPr>
      </w:pPr>
      <w:r w:rsidRPr="00F3221B">
        <w:rPr>
          <w:rFonts w:eastAsia="Calibri"/>
          <w:kern w:val="2"/>
          <w:lang w:val="de-DE"/>
          <w14:ligatures w14:val="standardContextual"/>
        </w:rPr>
        <w:tab/>
      </w:r>
      <w:r w:rsidR="003D722F" w:rsidRPr="00F3221B">
        <w:rPr>
          <w:rFonts w:eastAsia="Calibri"/>
          <w:kern w:val="2"/>
          <w:lang w:val="de-DE"/>
          <w14:ligatures w14:val="standardContextual"/>
        </w:rPr>
        <w:t>T1 = salariu tarifar ofertat (contractat anterior)</w:t>
      </w:r>
    </w:p>
    <w:p w14:paraId="20315D4A" w14:textId="3A000FEC" w:rsidR="003D722F" w:rsidRPr="00F3221B" w:rsidRDefault="00894A05" w:rsidP="003D722F">
      <w:pPr>
        <w:spacing w:line="276" w:lineRule="auto"/>
        <w:jc w:val="both"/>
        <w:rPr>
          <w:rFonts w:eastAsia="Calibri"/>
          <w:kern w:val="2"/>
          <w:lang w:val="de-DE"/>
          <w14:ligatures w14:val="standardContextual"/>
        </w:rPr>
      </w:pPr>
      <w:r w:rsidRPr="00F3221B">
        <w:rPr>
          <w:rFonts w:eastAsia="Calibri"/>
          <w:kern w:val="2"/>
          <w:lang w:val="de-DE"/>
          <w14:ligatures w14:val="standardContextual"/>
        </w:rPr>
        <w:tab/>
      </w:r>
      <w:r w:rsidR="003D722F" w:rsidRPr="00F3221B">
        <w:rPr>
          <w:rFonts w:eastAsia="Calibri"/>
          <w:kern w:val="2"/>
          <w:lang w:val="de-DE"/>
          <w14:ligatures w14:val="standardContextual"/>
        </w:rPr>
        <w:t>T2 = salariu tarifar actualizat</w:t>
      </w:r>
    </w:p>
    <w:p w14:paraId="20D4B24E" w14:textId="2F6F9751" w:rsidR="003D722F" w:rsidRPr="00F3221B" w:rsidRDefault="00894A05" w:rsidP="003D722F">
      <w:pPr>
        <w:spacing w:line="276" w:lineRule="auto"/>
        <w:jc w:val="both"/>
        <w:rPr>
          <w:rFonts w:eastAsia="Calibri"/>
          <w:kern w:val="2"/>
          <w:lang w:val="de-DE"/>
          <w14:ligatures w14:val="standardContextual"/>
        </w:rPr>
      </w:pPr>
      <w:r w:rsidRPr="00F3221B">
        <w:rPr>
          <w:rFonts w:eastAsia="Calibri"/>
          <w:kern w:val="2"/>
          <w:lang w:val="de-DE"/>
          <w14:ligatures w14:val="standardContextual"/>
        </w:rPr>
        <w:tab/>
      </w:r>
      <w:r w:rsidR="003D722F" w:rsidRPr="00F3221B">
        <w:rPr>
          <w:rFonts w:eastAsia="Calibri"/>
          <w:kern w:val="2"/>
          <w:lang w:val="de-DE"/>
          <w14:ligatures w14:val="standardContextual"/>
        </w:rPr>
        <w:t>Sn = salariu tarifar minim nou pe tara garantat in plata</w:t>
      </w:r>
    </w:p>
    <w:p w14:paraId="1AC92CAF" w14:textId="670CDC4F" w:rsidR="003D722F" w:rsidRPr="00F3221B" w:rsidRDefault="00894A05" w:rsidP="003D722F">
      <w:pPr>
        <w:spacing w:line="276" w:lineRule="auto"/>
        <w:jc w:val="both"/>
        <w:rPr>
          <w:rFonts w:eastAsia="Calibri"/>
          <w:kern w:val="2"/>
          <w:lang w:val="it-IT"/>
          <w14:ligatures w14:val="standardContextual"/>
        </w:rPr>
      </w:pPr>
      <w:r w:rsidRPr="00F3221B">
        <w:rPr>
          <w:rFonts w:eastAsia="Calibri"/>
          <w:kern w:val="2"/>
          <w:lang w:val="de-DE"/>
          <w14:ligatures w14:val="standardContextual"/>
        </w:rPr>
        <w:tab/>
      </w:r>
      <w:r w:rsidR="003D722F" w:rsidRPr="00F3221B">
        <w:rPr>
          <w:rFonts w:eastAsia="Calibri"/>
          <w:kern w:val="2"/>
          <w:lang w:val="it-IT"/>
          <w14:ligatures w14:val="standardContextual"/>
        </w:rPr>
        <w:t>Sv = salariu tarifar minim vechi pe tara garantat in plata</w:t>
      </w:r>
    </w:p>
    <w:p w14:paraId="6E88DD8D" w14:textId="24656024" w:rsidR="004E7E0D" w:rsidRPr="00F3221B" w:rsidRDefault="004E7E0D" w:rsidP="003D722F">
      <w:pPr>
        <w:spacing w:line="276" w:lineRule="auto"/>
        <w:jc w:val="both"/>
        <w:rPr>
          <w:b/>
          <w:bCs/>
          <w:color w:val="000000"/>
          <w:kern w:val="2"/>
          <w:lang w:val="it-IT"/>
          <w14:ligatures w14:val="standardContextual"/>
        </w:rPr>
      </w:pPr>
      <w:r w:rsidRPr="00F3221B">
        <w:rPr>
          <w:b/>
          <w:bCs/>
          <w:color w:val="000000"/>
          <w:kern w:val="2"/>
          <w:lang w:val="it-IT"/>
          <w14:ligatures w14:val="standardContextual"/>
        </w:rPr>
        <w:t>20. ASIGURĂRI</w:t>
      </w:r>
    </w:p>
    <w:p w14:paraId="13A86C00" w14:textId="68737CD3" w:rsidR="004E7E0D" w:rsidRPr="00F3221B" w:rsidRDefault="004E7E0D" w:rsidP="001D53CD">
      <w:pPr>
        <w:spacing w:line="276" w:lineRule="auto"/>
        <w:ind w:right="23"/>
        <w:jc w:val="both"/>
        <w:rPr>
          <w:color w:val="000000"/>
          <w:kern w:val="2"/>
          <w:lang w:val="es-ES"/>
          <w14:ligatures w14:val="standardContextual"/>
        </w:rPr>
      </w:pPr>
      <w:r w:rsidRPr="00F3221B">
        <w:rPr>
          <w:color w:val="000000"/>
          <w:kern w:val="2"/>
          <w:lang w:val="it-IT"/>
          <w14:ligatures w14:val="standardContextual"/>
        </w:rPr>
        <w:t>20.</w:t>
      </w:r>
      <w:r w:rsidR="00640F1E" w:rsidRPr="00F3221B">
        <w:rPr>
          <w:color w:val="000000"/>
          <w:kern w:val="2"/>
          <w:lang w:val="it-IT"/>
          <w14:ligatures w14:val="standardContextual"/>
        </w:rPr>
        <w:t>1</w:t>
      </w:r>
      <w:r w:rsidRPr="00F3221B">
        <w:rPr>
          <w:color w:val="000000"/>
          <w:kern w:val="2"/>
          <w:lang w:val="it-IT"/>
          <w14:ligatures w14:val="standardContextual"/>
        </w:rPr>
        <w:t>. (</w:t>
      </w:r>
      <w:r w:rsidR="00640F1E" w:rsidRPr="00F3221B">
        <w:rPr>
          <w:color w:val="000000"/>
          <w:kern w:val="2"/>
          <w:lang w:val="it-IT"/>
          <w14:ligatures w14:val="standardContextual"/>
        </w:rPr>
        <w:t>1</w:t>
      </w:r>
      <w:r w:rsidRPr="00F3221B">
        <w:rPr>
          <w:color w:val="000000"/>
          <w:kern w:val="2"/>
          <w:lang w:val="it-IT"/>
          <w14:ligatures w14:val="standardContextual"/>
        </w:rPr>
        <w:t xml:space="preserve">) Executantul are obligația de a încheia, înainte de începerea lucrărilor, o asigurare ce va cuprinde toate riscurile ce ar putea apărea privind lucrările executate, utilajele, instalațiile de lucru, echipamentele, materialele pe stoc, personalul propriu și reprezentanții împuterniciți să verifice, să testeze sau să recepționeze lucrările, precum și daunele sau prejudiciile aduse către terțe persoane fizice sau juridice. </w:t>
      </w:r>
      <w:r w:rsidRPr="00F3221B">
        <w:rPr>
          <w:color w:val="000000"/>
          <w:kern w:val="2"/>
          <w:lang w:val="es-ES"/>
          <w14:ligatures w14:val="standardContextual"/>
        </w:rPr>
        <w:t>Executantul are obligația de a menține asigurarea valabilă pe toată perioada contractului, inclusiv în perioada de garanție a lucrărilor.</w:t>
      </w:r>
    </w:p>
    <w:p w14:paraId="3F44068E" w14:textId="24DC8205" w:rsidR="004E7E0D" w:rsidRPr="00F3221B" w:rsidRDefault="00505698" w:rsidP="001D53CD">
      <w:pPr>
        <w:spacing w:line="276" w:lineRule="auto"/>
        <w:ind w:right="23"/>
        <w:jc w:val="both"/>
        <w:rPr>
          <w:color w:val="000000"/>
          <w:kern w:val="2"/>
          <w:lang w:val="es-ES"/>
          <w14:ligatures w14:val="standardContextual"/>
        </w:rPr>
      </w:pPr>
      <w:r w:rsidRPr="00F3221B">
        <w:rPr>
          <w:color w:val="000000"/>
          <w:kern w:val="2"/>
          <w:lang w:val="es-ES"/>
          <w14:ligatures w14:val="standardContextual"/>
        </w:rPr>
        <w:t xml:space="preserve">(2) </w:t>
      </w:r>
      <w:r w:rsidR="004E7E0D" w:rsidRPr="00F3221B">
        <w:rPr>
          <w:color w:val="000000"/>
          <w:kern w:val="2"/>
          <w:lang w:val="es-ES"/>
          <w14:ligatures w14:val="standardContextual"/>
        </w:rPr>
        <w:t>Asigurarea se va încheia cu o societate de asigurare. Contravaloarea primelor de asigurare va fi suportată de către Executant din capitolul ”Cheltuieli indirecte".</w:t>
      </w:r>
    </w:p>
    <w:p w14:paraId="2FBC4529" w14:textId="647C0322" w:rsidR="004E7E0D" w:rsidRPr="00F3221B" w:rsidRDefault="00505698" w:rsidP="001D53CD">
      <w:pPr>
        <w:spacing w:line="276" w:lineRule="auto"/>
        <w:ind w:right="23"/>
        <w:jc w:val="both"/>
        <w:rPr>
          <w:color w:val="000000"/>
          <w:kern w:val="2"/>
          <w:lang w:val="es-ES"/>
          <w14:ligatures w14:val="standardContextual"/>
        </w:rPr>
      </w:pPr>
      <w:r w:rsidRPr="00F3221B">
        <w:rPr>
          <w:color w:val="000000"/>
          <w:kern w:val="2"/>
          <w:lang w:val="es-ES"/>
          <w14:ligatures w14:val="standardContextual"/>
        </w:rPr>
        <w:t xml:space="preserve">(3) </w:t>
      </w:r>
      <w:r w:rsidR="004E7E0D" w:rsidRPr="00F3221B">
        <w:rPr>
          <w:color w:val="000000"/>
          <w:kern w:val="2"/>
          <w:lang w:val="es-ES"/>
          <w14:ligatures w14:val="standardContextual"/>
        </w:rPr>
        <w:t>Executantul are obligația de a prezenta Achizitorului, ori de câte ori i se va cere, polița sau polițele de asigurare și recipisele pentru plata primelor curente (actualizate).</w:t>
      </w:r>
    </w:p>
    <w:p w14:paraId="64B60BFC" w14:textId="64979543" w:rsidR="004E7E0D" w:rsidRPr="00F3221B" w:rsidRDefault="00505698" w:rsidP="001D53CD">
      <w:pPr>
        <w:spacing w:line="276" w:lineRule="auto"/>
        <w:ind w:right="23"/>
        <w:jc w:val="both"/>
        <w:rPr>
          <w:color w:val="000000"/>
          <w:kern w:val="2"/>
          <w:lang w:val="es-ES"/>
          <w14:ligatures w14:val="standardContextual"/>
        </w:rPr>
      </w:pPr>
      <w:r w:rsidRPr="00F3221B">
        <w:rPr>
          <w:color w:val="000000"/>
          <w:kern w:val="2"/>
          <w:lang w:val="es-ES"/>
          <w14:ligatures w14:val="standardContextual"/>
        </w:rPr>
        <w:t xml:space="preserve">(4) </w:t>
      </w:r>
      <w:r w:rsidR="004E7E0D" w:rsidRPr="00F3221B">
        <w:rPr>
          <w:color w:val="000000"/>
          <w:kern w:val="2"/>
          <w:lang w:val="es-ES"/>
          <w14:ligatures w14:val="standardContextual"/>
        </w:rPr>
        <w:t>Executantul are obligația de a se asigura că subantreprenorii au încheiat asigurări pentru toate persoanele angajate de ei. El va solicita subantreprenorilor să prezinte Achizitorului, la cerere, polițele de asigurare și recipisele pentru plata primelor curente (actualizate).</w:t>
      </w:r>
    </w:p>
    <w:p w14:paraId="36F6B770" w14:textId="4E1AF9D5" w:rsidR="004E7E0D" w:rsidRPr="00F3221B" w:rsidRDefault="004E7E0D" w:rsidP="001D53CD">
      <w:pPr>
        <w:spacing w:line="276" w:lineRule="auto"/>
        <w:ind w:right="23"/>
        <w:jc w:val="both"/>
        <w:rPr>
          <w:color w:val="000000"/>
          <w:kern w:val="2"/>
          <w:lang w:val="es-ES"/>
          <w14:ligatures w14:val="standardContextual"/>
        </w:rPr>
      </w:pPr>
      <w:r w:rsidRPr="00F3221B">
        <w:rPr>
          <w:color w:val="000000"/>
          <w:kern w:val="2"/>
          <w:lang w:val="es-ES"/>
          <w14:ligatures w14:val="standardContextual"/>
        </w:rPr>
        <w:t xml:space="preserve">20.2. Achizitorul nu va fi responsabil pentru niciun fel de daune-interese, compensații plătibile prin lege, în privința sau ca urmare a unui accident sau prejudiciu adus unui muncitor sau altei persoane angajate de </w:t>
      </w:r>
      <w:r w:rsidR="009F5D69" w:rsidRPr="00F3221B">
        <w:rPr>
          <w:color w:val="000000"/>
          <w:kern w:val="2"/>
          <w:lang w:val="es-ES"/>
          <w14:ligatures w14:val="standardContextual"/>
        </w:rPr>
        <w:t>E</w:t>
      </w:r>
      <w:r w:rsidRPr="00F3221B">
        <w:rPr>
          <w:color w:val="000000"/>
          <w:kern w:val="2"/>
          <w:lang w:val="es-ES"/>
          <w14:ligatures w14:val="standardContextual"/>
        </w:rPr>
        <w:t>xecutant, cu excepția unui accident sau prejudiciu rezultând din vina Achizitorului, a agenților sau a angajaților acestuia.</w:t>
      </w:r>
    </w:p>
    <w:p w14:paraId="31E804F4" w14:textId="6A99DA9F" w:rsidR="004E7E0D" w:rsidRPr="00F3221B" w:rsidRDefault="00983249" w:rsidP="001D53CD">
      <w:pPr>
        <w:spacing w:line="276" w:lineRule="auto"/>
        <w:ind w:right="23"/>
        <w:jc w:val="both"/>
        <w:rPr>
          <w:b/>
          <w:bCs/>
          <w:color w:val="000000"/>
          <w:kern w:val="2"/>
          <w:lang w:val="es-ES"/>
          <w14:ligatures w14:val="standardContextual"/>
        </w:rPr>
      </w:pPr>
      <w:r w:rsidRPr="00F3221B">
        <w:rPr>
          <w:b/>
          <w:bCs/>
          <w:color w:val="000000"/>
          <w:kern w:val="2"/>
          <w:lang w:val="es-ES"/>
          <w14:ligatures w14:val="standardContextual"/>
        </w:rPr>
        <w:t xml:space="preserve">21. </w:t>
      </w:r>
      <w:r w:rsidR="004E7E0D" w:rsidRPr="00F3221B">
        <w:rPr>
          <w:b/>
          <w:bCs/>
          <w:color w:val="000000"/>
          <w:kern w:val="2"/>
          <w:lang w:val="es-ES"/>
          <w14:ligatures w14:val="standardContextual"/>
        </w:rPr>
        <w:t>AMENDAMENTE</w:t>
      </w:r>
    </w:p>
    <w:p w14:paraId="2D12C023" w14:textId="1FDA4667" w:rsidR="004E7E0D" w:rsidRPr="00F3221B" w:rsidRDefault="004E7E0D" w:rsidP="001D53CD">
      <w:pPr>
        <w:spacing w:line="276" w:lineRule="auto"/>
        <w:ind w:right="23"/>
        <w:jc w:val="both"/>
        <w:rPr>
          <w:color w:val="000000"/>
          <w:kern w:val="2"/>
          <w:lang w:val="es-ES"/>
          <w14:ligatures w14:val="standardContextual"/>
        </w:rPr>
      </w:pPr>
      <w:r w:rsidRPr="00F3221B">
        <w:rPr>
          <w:color w:val="000000"/>
          <w:kern w:val="2"/>
          <w:lang w:val="es-ES"/>
          <w14:ligatures w14:val="standardContextual"/>
        </w:rPr>
        <w:t>21.</w:t>
      </w:r>
      <w:r w:rsidR="008D73BA" w:rsidRPr="00F3221B">
        <w:rPr>
          <w:color w:val="000000"/>
          <w:kern w:val="2"/>
          <w:lang w:val="es-ES"/>
          <w14:ligatures w14:val="standardContextual"/>
        </w:rPr>
        <w:t>1</w:t>
      </w:r>
      <w:r w:rsidRPr="00F3221B">
        <w:rPr>
          <w:color w:val="000000"/>
          <w:kern w:val="2"/>
          <w:lang w:val="es-ES"/>
          <w14:ligatures w14:val="standardContextual"/>
        </w:rPr>
        <w:t>. (1) Partile contractante au dreptul, pe durata contractului, de a modifica clauzele contractului, numai prin act aditional, în condițiile prevăzute de legislatia în vigoare si în conformitate cu art. 221 din Legea 98/2016 privind achizițiile publice cu modificarile si completarile ulterioare, inclusiv in cazul aparitiei unor circumstante care lezeaza interesele comerciale legitime ale acestora si care nu au putut fi prevazute la data incheierii contractului.</w:t>
      </w:r>
    </w:p>
    <w:p w14:paraId="4361BABC" w14:textId="778A7CDC" w:rsidR="004E7E0D" w:rsidRPr="00F3221B" w:rsidRDefault="004E7E0D" w:rsidP="001D53CD">
      <w:pPr>
        <w:spacing w:line="276" w:lineRule="auto"/>
        <w:ind w:right="23"/>
        <w:jc w:val="both"/>
        <w:rPr>
          <w:color w:val="000000"/>
          <w:kern w:val="2"/>
          <w:lang w:val="es-ES"/>
          <w14:ligatures w14:val="standardContextual"/>
        </w:rPr>
      </w:pPr>
      <w:r w:rsidRPr="00F3221B">
        <w:rPr>
          <w:color w:val="000000"/>
          <w:kern w:val="2"/>
          <w:lang w:val="es-ES"/>
          <w14:ligatures w14:val="standardContextual"/>
        </w:rPr>
        <w:lastRenderedPageBreak/>
        <w:t xml:space="preserve">(2) Daca solicitarea de modificare provine de </w:t>
      </w:r>
      <w:r w:rsidR="005179DB" w:rsidRPr="00F3221B">
        <w:rPr>
          <w:color w:val="000000"/>
          <w:kern w:val="2"/>
          <w:lang w:val="es-ES"/>
          <w14:ligatures w14:val="standardContextual"/>
        </w:rPr>
        <w:t>l</w:t>
      </w:r>
      <w:r w:rsidRPr="00F3221B">
        <w:rPr>
          <w:color w:val="000000"/>
          <w:kern w:val="2"/>
          <w:lang w:val="es-ES"/>
          <w14:ligatures w14:val="standardContextual"/>
        </w:rPr>
        <w:t>a Executant, acesta trebuie sa inregistreze solicitarea la Achizitor cu cel putin 30 de zile inainte de data preconizata pentru intrarea in vigoare a actului aditional.</w:t>
      </w:r>
    </w:p>
    <w:p w14:paraId="174584BB" w14:textId="632FBD9B" w:rsidR="004E7E0D" w:rsidRPr="00F3221B" w:rsidRDefault="00CE4BBE" w:rsidP="001D53CD">
      <w:pPr>
        <w:spacing w:line="276" w:lineRule="auto"/>
        <w:ind w:right="23"/>
        <w:jc w:val="both"/>
        <w:rPr>
          <w:color w:val="000000"/>
          <w:kern w:val="2"/>
          <w:lang w:val="it-IT"/>
          <w14:ligatures w14:val="standardContextual"/>
        </w:rPr>
      </w:pPr>
      <w:r w:rsidRPr="00F3221B">
        <w:rPr>
          <w:color w:val="000000"/>
          <w:kern w:val="2"/>
          <w:lang w:val="it-IT"/>
          <w14:ligatures w14:val="standardContextual"/>
        </w:rPr>
        <w:t xml:space="preserve">21.2. </w:t>
      </w:r>
      <w:r w:rsidR="004E7E0D" w:rsidRPr="00F3221B">
        <w:rPr>
          <w:color w:val="000000"/>
          <w:kern w:val="2"/>
          <w:lang w:val="it-IT"/>
          <w14:ligatures w14:val="standardContextual"/>
        </w:rPr>
        <w:t>Niciun act aditional nu poate fi incheiat retroactiv.</w:t>
      </w:r>
    </w:p>
    <w:p w14:paraId="6101C9E1" w14:textId="734CAB9B" w:rsidR="004E7E0D" w:rsidRPr="00F3221B" w:rsidRDefault="00CE4BBE" w:rsidP="001D53CD">
      <w:pPr>
        <w:spacing w:line="276" w:lineRule="auto"/>
        <w:ind w:right="23"/>
        <w:jc w:val="both"/>
        <w:rPr>
          <w:color w:val="000000"/>
          <w:kern w:val="2"/>
          <w:lang w:val="it-IT"/>
          <w14:ligatures w14:val="standardContextual"/>
        </w:rPr>
      </w:pPr>
      <w:r w:rsidRPr="00F3221B">
        <w:rPr>
          <w:color w:val="000000"/>
          <w:kern w:val="2"/>
          <w:lang w:val="it-IT"/>
          <w14:ligatures w14:val="standardContextual"/>
        </w:rPr>
        <w:t xml:space="preserve">21.3. </w:t>
      </w:r>
      <w:r w:rsidR="004E7E0D" w:rsidRPr="00F3221B">
        <w:rPr>
          <w:color w:val="000000"/>
          <w:kern w:val="2"/>
          <w:lang w:val="it-IT"/>
          <w14:ligatures w14:val="standardContextual"/>
        </w:rPr>
        <w:t>Orice modificare a contractului care nu respecta prevederile prezentului contract si ale legislatiei in vigoare va fi considerata nula de drept.</w:t>
      </w:r>
    </w:p>
    <w:p w14:paraId="1CAAB5AD" w14:textId="1448062F" w:rsidR="004E7E0D" w:rsidRPr="00F3221B" w:rsidRDefault="00CE4BBE" w:rsidP="001D53CD">
      <w:pPr>
        <w:spacing w:line="276" w:lineRule="auto"/>
        <w:ind w:right="23"/>
        <w:jc w:val="both"/>
        <w:rPr>
          <w:color w:val="000000"/>
          <w:kern w:val="2"/>
          <w:lang w:val="it-IT"/>
          <w14:ligatures w14:val="standardContextual"/>
        </w:rPr>
      </w:pPr>
      <w:r w:rsidRPr="00F3221B">
        <w:rPr>
          <w:color w:val="000000"/>
          <w:kern w:val="2"/>
          <w:lang w:val="it-IT"/>
          <w14:ligatures w14:val="standardContextual"/>
        </w:rPr>
        <w:t xml:space="preserve">21.4. </w:t>
      </w:r>
      <w:r w:rsidR="004E7E0D" w:rsidRPr="00F3221B">
        <w:rPr>
          <w:color w:val="000000"/>
          <w:kern w:val="2"/>
          <w:lang w:val="it-IT"/>
          <w14:ligatures w14:val="standardContextual"/>
        </w:rPr>
        <w:t>Modificarile contractului de lucrari, indiferent daca sunt sau nu evaluabile in bani si indiferent de valoarea acestora, se realizeaza in conformitate cu prevederile Legii nr. 98/2016 privind achizițiile publice cu modificarile si completarile ulterioare si ale H.G. nr. 395/2016</w:t>
      </w:r>
      <w:r w:rsidR="00C844F6" w:rsidRPr="00F3221B">
        <w:rPr>
          <w:color w:val="000000"/>
          <w:kern w:val="2"/>
          <w:lang w:val="it-IT"/>
          <w14:ligatures w14:val="standardContextual"/>
        </w:rPr>
        <w:t xml:space="preserve"> </w:t>
      </w:r>
      <w:r w:rsidR="004E7E0D" w:rsidRPr="00F3221B">
        <w:rPr>
          <w:color w:val="000000"/>
          <w:kern w:val="2"/>
          <w:lang w:val="it-IT"/>
          <w14:ligatures w14:val="standardContextual"/>
        </w:rPr>
        <w:t>pentru aprobarea Normelor metodologice de aplicare a prevederilor referitoare la atribuirea contractului de achiziție publică/acordului-cadru din Legea nr. 98/2016 privind achizițiile publice cu modif</w:t>
      </w:r>
      <w:r w:rsidR="00C844F6" w:rsidRPr="00F3221B">
        <w:rPr>
          <w:color w:val="000000"/>
          <w:kern w:val="2"/>
          <w:lang w:val="it-IT"/>
          <w14:ligatures w14:val="standardContextual"/>
        </w:rPr>
        <w:t>i</w:t>
      </w:r>
      <w:r w:rsidR="004E7E0D" w:rsidRPr="00F3221B">
        <w:rPr>
          <w:color w:val="000000"/>
          <w:kern w:val="2"/>
          <w:lang w:val="it-IT"/>
          <w14:ligatures w14:val="standardContextual"/>
        </w:rPr>
        <w:t>carile si completarile ulterioare.</w:t>
      </w:r>
    </w:p>
    <w:p w14:paraId="5C0867C4" w14:textId="3E16E4E6" w:rsidR="004E7E0D" w:rsidRPr="00F3221B" w:rsidRDefault="00CE4BBE" w:rsidP="001D53CD">
      <w:pPr>
        <w:spacing w:line="276" w:lineRule="auto"/>
        <w:ind w:right="23"/>
        <w:jc w:val="both"/>
        <w:rPr>
          <w:color w:val="000000"/>
          <w:kern w:val="2"/>
          <w:lang w:val="it-IT"/>
          <w14:ligatures w14:val="standardContextual"/>
        </w:rPr>
      </w:pPr>
      <w:r w:rsidRPr="00F3221B">
        <w:rPr>
          <w:color w:val="000000"/>
          <w:kern w:val="2"/>
          <w:lang w:val="it-IT"/>
          <w14:ligatures w14:val="standardContextual"/>
        </w:rPr>
        <w:t xml:space="preserve">21.5. </w:t>
      </w:r>
      <w:r w:rsidR="004E7E0D" w:rsidRPr="00F3221B">
        <w:rPr>
          <w:color w:val="000000"/>
          <w:kern w:val="2"/>
          <w:lang w:val="it-IT"/>
          <w14:ligatures w14:val="standardContextual"/>
        </w:rPr>
        <w:t>Eventualele modificari, care pot interveni in perioada de derulare a contractului, se refera la urmatoarele:</w:t>
      </w:r>
    </w:p>
    <w:p w14:paraId="4981B3B4" w14:textId="6FAB4443" w:rsidR="004E7E0D" w:rsidRPr="00F3221B" w:rsidRDefault="00CE4BBE" w:rsidP="001D53CD">
      <w:pPr>
        <w:spacing w:line="276" w:lineRule="auto"/>
        <w:ind w:right="23"/>
        <w:jc w:val="both"/>
        <w:rPr>
          <w:color w:val="000000"/>
          <w:kern w:val="2"/>
          <w:lang w:val="it-IT"/>
          <w14:ligatures w14:val="standardContextual"/>
        </w:rPr>
      </w:pPr>
      <w:r w:rsidRPr="00F3221B">
        <w:rPr>
          <w:color w:val="000000"/>
          <w:kern w:val="2"/>
          <w:lang w:val="it-IT"/>
          <w14:ligatures w14:val="standardContextual"/>
        </w:rPr>
        <w:t xml:space="preserve">a) </w:t>
      </w:r>
      <w:r w:rsidR="004E7E0D" w:rsidRPr="00F3221B">
        <w:rPr>
          <w:color w:val="000000"/>
          <w:kern w:val="2"/>
          <w:lang w:val="it-IT"/>
          <w14:ligatures w14:val="standardContextual"/>
        </w:rPr>
        <w:t>Partile contractante (orice modificare a datelor de contact, reprezentantilor autorizati ai partilor, persoanelor de contact, conturilor bancare si bancilor prin care se efectueaza plata);</w:t>
      </w:r>
    </w:p>
    <w:p w14:paraId="0FD7D0A4" w14:textId="39E4A6E2" w:rsidR="004E7E0D" w:rsidRPr="00F3221B" w:rsidRDefault="00CE4BBE" w:rsidP="001D53CD">
      <w:pPr>
        <w:spacing w:line="276" w:lineRule="auto"/>
        <w:ind w:right="23"/>
        <w:jc w:val="both"/>
        <w:rPr>
          <w:color w:val="000000"/>
          <w:kern w:val="2"/>
          <w:lang w:val="it-IT"/>
          <w14:ligatures w14:val="standardContextual"/>
        </w:rPr>
      </w:pPr>
      <w:r w:rsidRPr="00F3221B">
        <w:rPr>
          <w:color w:val="000000"/>
          <w:kern w:val="2"/>
          <w:lang w:val="it-IT"/>
          <w14:ligatures w14:val="standardContextual"/>
        </w:rPr>
        <w:t xml:space="preserve">b) </w:t>
      </w:r>
      <w:r w:rsidR="004E7E0D" w:rsidRPr="00F3221B">
        <w:rPr>
          <w:color w:val="000000"/>
          <w:kern w:val="2"/>
          <w:lang w:val="it-IT"/>
          <w14:ligatures w14:val="standardContextual"/>
        </w:rPr>
        <w:t>Pretul contractului (în conditiile Legii 98/2016 privind achizițiile publice cu modificarile si completarile ulterioare, art. 221 posibilitatea de modificare a prețului contractului ( modificări nesubstantiale));</w:t>
      </w:r>
    </w:p>
    <w:p w14:paraId="656BEBA8" w14:textId="3C83470F" w:rsidR="004E7E0D" w:rsidRPr="00F3221B" w:rsidRDefault="00CE4BBE" w:rsidP="001D53CD">
      <w:pPr>
        <w:spacing w:line="276" w:lineRule="auto"/>
        <w:ind w:right="23"/>
        <w:jc w:val="both"/>
        <w:rPr>
          <w:color w:val="000000"/>
          <w:kern w:val="2"/>
          <w:lang w:val="it-IT"/>
          <w14:ligatures w14:val="standardContextual"/>
        </w:rPr>
      </w:pPr>
      <w:r w:rsidRPr="00F3221B">
        <w:rPr>
          <w:color w:val="000000"/>
          <w:kern w:val="2"/>
          <w:lang w:val="it-IT"/>
          <w14:ligatures w14:val="standardContextual"/>
        </w:rPr>
        <w:t xml:space="preserve">c) </w:t>
      </w:r>
      <w:r w:rsidR="004E7E0D" w:rsidRPr="00F3221B">
        <w:rPr>
          <w:color w:val="000000"/>
          <w:kern w:val="2"/>
          <w:lang w:val="it-IT"/>
          <w14:ligatures w14:val="standardContextual"/>
        </w:rPr>
        <w:t>Inspecții/verificari;</w:t>
      </w:r>
    </w:p>
    <w:p w14:paraId="783C8231" w14:textId="55D08EC4" w:rsidR="004E7E0D" w:rsidRPr="00F3221B" w:rsidRDefault="00CE4BBE" w:rsidP="001D53CD">
      <w:pPr>
        <w:spacing w:line="276" w:lineRule="auto"/>
        <w:ind w:right="23"/>
        <w:jc w:val="both"/>
        <w:rPr>
          <w:color w:val="000000"/>
          <w:kern w:val="2"/>
          <w:lang w:val="it-IT"/>
          <w14:ligatures w14:val="standardContextual"/>
        </w:rPr>
      </w:pPr>
      <w:r w:rsidRPr="00F3221B">
        <w:rPr>
          <w:color w:val="000000"/>
          <w:kern w:val="2"/>
          <w:lang w:val="it-IT"/>
          <w14:ligatures w14:val="standardContextual"/>
        </w:rPr>
        <w:t xml:space="preserve">d) </w:t>
      </w:r>
      <w:r w:rsidR="004E7E0D" w:rsidRPr="00F3221B">
        <w:rPr>
          <w:color w:val="000000"/>
          <w:kern w:val="2"/>
          <w:lang w:val="it-IT"/>
          <w14:ligatures w14:val="standardContextual"/>
        </w:rPr>
        <w:t>Recepția lucrarilor;</w:t>
      </w:r>
    </w:p>
    <w:p w14:paraId="445B7CCC" w14:textId="2735655C" w:rsidR="004E7E0D" w:rsidRPr="00F3221B" w:rsidRDefault="00CE4BBE" w:rsidP="001D53CD">
      <w:pPr>
        <w:spacing w:line="276" w:lineRule="auto"/>
        <w:ind w:right="23"/>
        <w:jc w:val="both"/>
        <w:rPr>
          <w:color w:val="000000"/>
          <w:kern w:val="2"/>
          <w:lang w:val="it-IT"/>
          <w14:ligatures w14:val="standardContextual"/>
        </w:rPr>
      </w:pPr>
      <w:r w:rsidRPr="00F3221B">
        <w:rPr>
          <w:color w:val="000000"/>
          <w:kern w:val="2"/>
          <w:lang w:val="it-IT"/>
          <w14:ligatures w14:val="standardContextual"/>
        </w:rPr>
        <w:t xml:space="preserve">e) </w:t>
      </w:r>
      <w:r w:rsidR="004E7E0D" w:rsidRPr="00F3221B">
        <w:rPr>
          <w:color w:val="000000"/>
          <w:kern w:val="2"/>
          <w:lang w:val="it-IT"/>
          <w14:ligatures w14:val="standardContextual"/>
        </w:rPr>
        <w:t xml:space="preserve">Terti </w:t>
      </w:r>
      <w:r w:rsidR="00D900A2" w:rsidRPr="00F3221B">
        <w:rPr>
          <w:color w:val="000000"/>
          <w:kern w:val="2"/>
          <w:lang w:val="it-IT"/>
          <w14:ligatures w14:val="standardContextual"/>
        </w:rPr>
        <w:t>-</w:t>
      </w:r>
      <w:r w:rsidR="004E7E0D" w:rsidRPr="00F3221B">
        <w:rPr>
          <w:color w:val="000000"/>
          <w:kern w:val="2"/>
          <w:lang w:val="it-IT"/>
          <w14:ligatures w14:val="standardContextual"/>
        </w:rPr>
        <w:t xml:space="preserve"> Subcontractanti;</w:t>
      </w:r>
    </w:p>
    <w:p w14:paraId="04CF86A3" w14:textId="022D4D8F" w:rsidR="004E7E0D" w:rsidRPr="00F3221B" w:rsidRDefault="00CE4BBE" w:rsidP="001D53CD">
      <w:pPr>
        <w:spacing w:line="276" w:lineRule="auto"/>
        <w:ind w:right="23"/>
        <w:jc w:val="both"/>
        <w:rPr>
          <w:color w:val="000000"/>
          <w:kern w:val="2"/>
          <w:lang w:val="it-IT"/>
          <w14:ligatures w14:val="standardContextual"/>
        </w:rPr>
      </w:pPr>
      <w:r w:rsidRPr="00F3221B">
        <w:rPr>
          <w:color w:val="000000"/>
          <w:kern w:val="2"/>
          <w:lang w:val="it-IT"/>
          <w14:ligatures w14:val="standardContextual"/>
        </w:rPr>
        <w:t xml:space="preserve">f) </w:t>
      </w:r>
      <w:r w:rsidR="004E7E0D" w:rsidRPr="00F3221B">
        <w:rPr>
          <w:color w:val="000000"/>
          <w:kern w:val="2"/>
          <w:lang w:val="it-IT"/>
          <w14:ligatures w14:val="standardContextual"/>
        </w:rPr>
        <w:t>Schimbari la nivelul legii, regulamente CE, reglementari, standarde comunicate prin intermediul caietului de sarcini;</w:t>
      </w:r>
    </w:p>
    <w:p w14:paraId="286CDD9A" w14:textId="35A208A0" w:rsidR="004E7E0D" w:rsidRPr="00F3221B" w:rsidRDefault="00CE4BBE" w:rsidP="001D53CD">
      <w:pPr>
        <w:spacing w:line="276" w:lineRule="auto"/>
        <w:ind w:right="23"/>
        <w:jc w:val="both"/>
        <w:rPr>
          <w:color w:val="000000"/>
          <w:kern w:val="2"/>
          <w:lang w:val="it-IT"/>
          <w14:ligatures w14:val="standardContextual"/>
        </w:rPr>
      </w:pPr>
      <w:r w:rsidRPr="00F3221B">
        <w:rPr>
          <w:color w:val="000000"/>
          <w:kern w:val="2"/>
          <w:lang w:val="it-IT"/>
          <w14:ligatures w14:val="standardContextual"/>
        </w:rPr>
        <w:t xml:space="preserve">g) </w:t>
      </w:r>
      <w:r w:rsidR="004E7E0D" w:rsidRPr="00F3221B">
        <w:rPr>
          <w:color w:val="000000"/>
          <w:kern w:val="2"/>
          <w:lang w:val="it-IT"/>
          <w14:ligatures w14:val="standardContextual"/>
        </w:rPr>
        <w:t>Prelungirea duratei de executie a prezentului contract.</w:t>
      </w:r>
    </w:p>
    <w:p w14:paraId="737E343C" w14:textId="77777777" w:rsidR="004E7E0D" w:rsidRPr="00F3221B" w:rsidRDefault="004E7E0D" w:rsidP="001D53CD">
      <w:pPr>
        <w:spacing w:line="276" w:lineRule="auto"/>
        <w:ind w:right="23"/>
        <w:jc w:val="both"/>
        <w:rPr>
          <w:color w:val="000000"/>
          <w:kern w:val="2"/>
          <w:lang w:val="it-IT"/>
          <w14:ligatures w14:val="standardContextual"/>
        </w:rPr>
      </w:pPr>
      <w:r w:rsidRPr="00F3221B">
        <w:rPr>
          <w:color w:val="000000"/>
          <w:kern w:val="2"/>
          <w:lang w:val="it-IT"/>
          <w14:ligatures w14:val="standardContextual"/>
        </w:rPr>
        <w:t>21.6. Orice modificare contractuala generata de aplicarea clauzelor de revizuire de la art. 21.5. va face obiectul unui act aditional.</w:t>
      </w:r>
    </w:p>
    <w:p w14:paraId="4BA6D317" w14:textId="77777777" w:rsidR="004E7E0D" w:rsidRPr="00F3221B" w:rsidRDefault="004E7E0D" w:rsidP="001D53CD">
      <w:pPr>
        <w:spacing w:line="276" w:lineRule="auto"/>
        <w:ind w:right="23"/>
        <w:jc w:val="both"/>
        <w:rPr>
          <w:b/>
          <w:bCs/>
          <w:color w:val="000000"/>
          <w:kern w:val="2"/>
          <w:lang w:val="it-IT"/>
          <w14:ligatures w14:val="standardContextual"/>
        </w:rPr>
      </w:pPr>
      <w:r w:rsidRPr="00F3221B">
        <w:rPr>
          <w:b/>
          <w:bCs/>
          <w:color w:val="000000"/>
          <w:kern w:val="2"/>
          <w:lang w:val="it-IT"/>
          <w14:ligatures w14:val="standardContextual"/>
        </w:rPr>
        <w:t>22. SUBCONTRACTANȚI</w:t>
      </w:r>
    </w:p>
    <w:p w14:paraId="59FCE568" w14:textId="35B4531B" w:rsidR="004E7E0D" w:rsidRPr="00F3221B" w:rsidRDefault="004E7E0D" w:rsidP="001D53CD">
      <w:pPr>
        <w:spacing w:line="276" w:lineRule="auto"/>
        <w:ind w:right="23"/>
        <w:jc w:val="both"/>
        <w:rPr>
          <w:color w:val="000000"/>
          <w:kern w:val="2"/>
          <w:lang w:val="it-IT"/>
          <w14:ligatures w14:val="standardContextual"/>
        </w:rPr>
      </w:pPr>
      <w:r w:rsidRPr="00F3221B">
        <w:rPr>
          <w:color w:val="000000"/>
          <w:kern w:val="2"/>
          <w:lang w:val="it-IT"/>
          <w14:ligatures w14:val="standardContextual"/>
        </w:rPr>
        <w:t>22.</w:t>
      </w:r>
      <w:r w:rsidR="00D56E41" w:rsidRPr="00F3221B">
        <w:rPr>
          <w:color w:val="000000"/>
          <w:kern w:val="2"/>
          <w:lang w:val="it-IT"/>
          <w14:ligatures w14:val="standardContextual"/>
        </w:rPr>
        <w:t>1</w:t>
      </w:r>
      <w:r w:rsidRPr="00F3221B">
        <w:rPr>
          <w:color w:val="000000"/>
          <w:kern w:val="2"/>
          <w:lang w:val="it-IT"/>
          <w14:ligatures w14:val="standardContextual"/>
        </w:rPr>
        <w:t>. Executantul are obligația, in cazul in care subcontractează, de a incheia contracte cu subcontractanții desemnati, numai cu acordul Achizitorului, cu respectarea prevederilor art. 55 alin. (2) din Legea nr. 98/2016 privind achizițiile publice cu modificarile si completarile ulterioare .</w:t>
      </w:r>
    </w:p>
    <w:p w14:paraId="55F9AEA1" w14:textId="77777777" w:rsidR="004E7E0D" w:rsidRPr="00F3221B" w:rsidRDefault="004E7E0D" w:rsidP="001D53CD">
      <w:pPr>
        <w:spacing w:line="276" w:lineRule="auto"/>
        <w:ind w:right="23"/>
        <w:jc w:val="both"/>
        <w:rPr>
          <w:color w:val="000000"/>
          <w:kern w:val="2"/>
          <w:lang w:val="it-IT"/>
          <w14:ligatures w14:val="standardContextual"/>
        </w:rPr>
      </w:pPr>
      <w:r w:rsidRPr="00F3221B">
        <w:rPr>
          <w:color w:val="000000"/>
          <w:kern w:val="2"/>
          <w:lang w:val="it-IT"/>
          <w14:ligatures w14:val="standardContextual"/>
        </w:rPr>
        <w:t>22.2. Executantul este pe deplin răspunzator fată de Achizitor de modul in care indeplineste contractul, atat el cat si subcontractanții (daca este cazul).</w:t>
      </w:r>
    </w:p>
    <w:p w14:paraId="66AD4D3F" w14:textId="77777777" w:rsidR="004E7E0D" w:rsidRPr="00F3221B" w:rsidRDefault="004E7E0D" w:rsidP="001D53CD">
      <w:pPr>
        <w:spacing w:line="276" w:lineRule="auto"/>
        <w:ind w:right="23"/>
        <w:jc w:val="both"/>
        <w:rPr>
          <w:color w:val="000000"/>
          <w:kern w:val="2"/>
          <w:lang w:val="it-IT"/>
          <w14:ligatures w14:val="standardContextual"/>
        </w:rPr>
      </w:pPr>
      <w:r w:rsidRPr="00F3221B">
        <w:rPr>
          <w:color w:val="000000"/>
          <w:kern w:val="2"/>
          <w:lang w:val="it-IT"/>
          <w14:ligatures w14:val="standardContextual"/>
        </w:rPr>
        <w:t>22.3. Executantul va putea subcontracta parte sau parți din obligatiile asumate in prezentul contract numai cu acordul Achizitorului.</w:t>
      </w:r>
    </w:p>
    <w:p w14:paraId="21796645" w14:textId="77777777" w:rsidR="004E7E0D" w:rsidRPr="00F3221B" w:rsidRDefault="004E7E0D" w:rsidP="001D53CD">
      <w:pPr>
        <w:spacing w:line="276" w:lineRule="auto"/>
        <w:ind w:right="23"/>
        <w:jc w:val="both"/>
        <w:rPr>
          <w:color w:val="000000"/>
          <w:kern w:val="2"/>
          <w:lang w:val="it-IT"/>
          <w14:ligatures w14:val="standardContextual"/>
        </w:rPr>
      </w:pPr>
      <w:r w:rsidRPr="00F3221B">
        <w:rPr>
          <w:color w:val="000000"/>
          <w:kern w:val="2"/>
          <w:lang w:val="it-IT"/>
          <w14:ligatures w14:val="standardContextual"/>
        </w:rPr>
        <w:t>22.4. Executantul are obligația de a incheia contracte cu orice subcontractant in aceleasi condiții in care el a semnat contractul cu Achizitorul.</w:t>
      </w:r>
    </w:p>
    <w:p w14:paraId="49552C9F" w14:textId="77777777" w:rsidR="004E7E0D" w:rsidRPr="00F3221B" w:rsidRDefault="004E7E0D" w:rsidP="001D53CD">
      <w:pPr>
        <w:spacing w:line="276" w:lineRule="auto"/>
        <w:ind w:right="23"/>
        <w:jc w:val="both"/>
        <w:rPr>
          <w:color w:val="000000"/>
          <w:kern w:val="2"/>
          <w:lang w:val="it-IT"/>
          <w14:ligatures w14:val="standardContextual"/>
        </w:rPr>
      </w:pPr>
      <w:r w:rsidRPr="00F3221B">
        <w:rPr>
          <w:color w:val="000000"/>
          <w:kern w:val="2"/>
          <w:lang w:val="it-IT"/>
          <w14:ligatures w14:val="standardContextual"/>
        </w:rPr>
        <w:t>22.5. Executantul are obligația de a prezenta Achizitorului în termen de 3 zile de la încheierea prezentului contract toate contractele încheiate cu subcontractanții desemnați.</w:t>
      </w:r>
    </w:p>
    <w:p w14:paraId="639DBB82" w14:textId="77777777" w:rsidR="004E7E0D" w:rsidRPr="00F3221B" w:rsidRDefault="004E7E0D" w:rsidP="001D53CD">
      <w:pPr>
        <w:spacing w:line="276" w:lineRule="auto"/>
        <w:ind w:right="23"/>
        <w:jc w:val="both"/>
        <w:rPr>
          <w:color w:val="000000"/>
          <w:kern w:val="2"/>
          <w:lang w:val="it-IT"/>
          <w14:ligatures w14:val="standardContextual"/>
        </w:rPr>
      </w:pPr>
      <w:r w:rsidRPr="00F3221B">
        <w:rPr>
          <w:color w:val="000000"/>
          <w:kern w:val="2"/>
          <w:lang w:val="it-IT"/>
          <w14:ligatures w14:val="standardContextual"/>
        </w:rPr>
        <w:t>22.6. (l) Achizitorul efectueaza plați către subcontractanți, in cadrul prezentului contract, in conformitate cu prevederile Legii nr. 98/2016 privind achizițiile publice cu modificarile si completarile ulterioare si ale H.G. nr. 395/2016 pentru aprobarea Normelor metodologice de aplicare a prevederilor referitoare la atribuirea contractului de achiziție publică/acordului-cadru din Legea nr. 98/2016 privind achizițiile publice cu modificarile si completarile ulterioare.</w:t>
      </w:r>
    </w:p>
    <w:p w14:paraId="352F4BB6" w14:textId="31FA14D8" w:rsidR="004E7E0D" w:rsidRPr="00F3221B" w:rsidRDefault="00CE4BBE" w:rsidP="001D53CD">
      <w:pPr>
        <w:spacing w:line="276" w:lineRule="auto"/>
        <w:ind w:right="23"/>
        <w:jc w:val="both"/>
        <w:rPr>
          <w:color w:val="000000"/>
          <w:kern w:val="2"/>
          <w:lang w:val="it-IT"/>
          <w14:ligatures w14:val="standardContextual"/>
        </w:rPr>
      </w:pPr>
      <w:r w:rsidRPr="00F3221B">
        <w:rPr>
          <w:color w:val="000000"/>
          <w:kern w:val="2"/>
          <w:lang w:val="it-IT"/>
          <w14:ligatures w14:val="standardContextual"/>
        </w:rPr>
        <w:t xml:space="preserve">(2) </w:t>
      </w:r>
      <w:r w:rsidR="004E7E0D" w:rsidRPr="00F3221B">
        <w:rPr>
          <w:color w:val="000000"/>
          <w:kern w:val="2"/>
          <w:lang w:val="it-IT"/>
          <w14:ligatures w14:val="standardContextual"/>
        </w:rPr>
        <w:t xml:space="preserve">Achizitorul efectuează plăți corespunzătoare părții/părților din contract îndeplinite de către subcontractanții propuși în ofertă, dacă aceștia solicită, pentru lucrările executate contractantului potrivit contractului dintre contractant și subcontractant în conformitate cu dispozițiile legale aplicabile, atunci </w:t>
      </w:r>
      <w:r w:rsidR="004E7E0D" w:rsidRPr="00F3221B">
        <w:rPr>
          <w:color w:val="000000"/>
          <w:kern w:val="2"/>
          <w:lang w:val="it-IT"/>
          <w14:ligatures w14:val="standardContextual"/>
        </w:rPr>
        <w:lastRenderedPageBreak/>
        <w:t>când natura contractului permite acest lucru și dacă subcontractanții propuși și-au exprimat opțiunea în acest sens.</w:t>
      </w:r>
    </w:p>
    <w:p w14:paraId="727844A7" w14:textId="3DEB47E3" w:rsidR="004E7E0D" w:rsidRPr="00F3221B" w:rsidRDefault="00CE4BBE" w:rsidP="001D53CD">
      <w:pPr>
        <w:spacing w:line="276" w:lineRule="auto"/>
        <w:ind w:right="23"/>
        <w:jc w:val="both"/>
        <w:rPr>
          <w:color w:val="000000"/>
          <w:kern w:val="2"/>
          <w:lang w:val="it-IT"/>
          <w14:ligatures w14:val="standardContextual"/>
        </w:rPr>
      </w:pPr>
      <w:r w:rsidRPr="00F3221B">
        <w:rPr>
          <w:color w:val="000000"/>
          <w:kern w:val="2"/>
          <w:lang w:val="it-IT"/>
          <w14:ligatures w14:val="standardContextual"/>
        </w:rPr>
        <w:t xml:space="preserve">(3) </w:t>
      </w:r>
      <w:r w:rsidR="004E7E0D" w:rsidRPr="00F3221B">
        <w:rPr>
          <w:color w:val="000000"/>
          <w:kern w:val="2"/>
          <w:lang w:val="it-IT"/>
          <w14:ligatures w14:val="standardContextual"/>
        </w:rPr>
        <w:t xml:space="preserve">În sensul alin. (2), subcontractorii își vor exprima </w:t>
      </w:r>
      <w:r w:rsidR="00D378E4" w:rsidRPr="00F3221B">
        <w:rPr>
          <w:color w:val="000000"/>
          <w:kern w:val="2"/>
          <w:lang w:val="it-IT"/>
          <w14:ligatures w14:val="standardContextual"/>
        </w:rPr>
        <w:t>l</w:t>
      </w:r>
      <w:r w:rsidR="004E7E0D" w:rsidRPr="00F3221B">
        <w:rPr>
          <w:color w:val="000000"/>
          <w:kern w:val="2"/>
          <w:lang w:val="it-IT"/>
          <w14:ligatures w14:val="standardContextual"/>
        </w:rPr>
        <w:t>a momentul încheierii contractului de achiziție publică sau la momentul introducerii acestora în contractul de achiziție publică, după caz, opțiunea de a fi plătiți direct de către Achizitor. Achizitorul efectuează plățile directe către subcontractanții agreați doar atunci când prestația acestora este confirmată prin documente agreate de toate cele 3 părți, respectiv Achizitor, Executant și subcontractant sau de Achizitor și subcontractant atunci când, în mod nejustificat, Executantul blochează confirmarea indeplinirii obligațiilor asumate de subcontractant.</w:t>
      </w:r>
    </w:p>
    <w:p w14:paraId="0AEEBC13" w14:textId="7A3576E0" w:rsidR="004E7E0D" w:rsidRPr="00F3221B" w:rsidRDefault="00CE4BBE" w:rsidP="001D53CD">
      <w:pPr>
        <w:spacing w:line="276" w:lineRule="auto"/>
        <w:ind w:right="23"/>
        <w:jc w:val="both"/>
        <w:rPr>
          <w:color w:val="000000"/>
          <w:kern w:val="2"/>
          <w:lang w:val="it-IT"/>
          <w14:ligatures w14:val="standardContextual"/>
        </w:rPr>
      </w:pPr>
      <w:r w:rsidRPr="00F3221B">
        <w:rPr>
          <w:color w:val="000000"/>
          <w:kern w:val="2"/>
          <w:lang w:val="it-IT"/>
          <w14:ligatures w14:val="standardContextual"/>
        </w:rPr>
        <w:t xml:space="preserve">(4) </w:t>
      </w:r>
      <w:r w:rsidR="004E7E0D" w:rsidRPr="00F3221B">
        <w:rPr>
          <w:color w:val="000000"/>
          <w:kern w:val="2"/>
          <w:lang w:val="it-IT"/>
          <w14:ligatures w14:val="standardContextual"/>
        </w:rPr>
        <w:t>Atunci când un subcontractant își exprimă opțiunea de a fi plătit direct, Executantul va transfera obligațiile de plată către subcontractant/subcontractanți pentru partea/părțile din contract aferentă/aferente acestuia/acestora, iar Achizitorul va efectua plata către subcontractant/subcontractanți în momentul în care a fost confirmată îndeplinirea obligațiilor asumate prin contractul de subcontractare, în conformitate cu prevederile alin. (3).</w:t>
      </w:r>
    </w:p>
    <w:p w14:paraId="03B1CCB1" w14:textId="11DA9389" w:rsidR="004E7E0D" w:rsidRPr="00F3221B" w:rsidRDefault="00CE4BBE" w:rsidP="001D53CD">
      <w:pPr>
        <w:spacing w:line="276" w:lineRule="auto"/>
        <w:ind w:right="23"/>
        <w:jc w:val="both"/>
        <w:rPr>
          <w:color w:val="000000"/>
          <w:kern w:val="2"/>
          <w:lang w:val="it-IT"/>
          <w14:ligatures w14:val="standardContextual"/>
        </w:rPr>
      </w:pPr>
      <w:r w:rsidRPr="00F3221B">
        <w:rPr>
          <w:color w:val="000000"/>
          <w:kern w:val="2"/>
          <w:lang w:val="it-IT"/>
          <w14:ligatures w14:val="standardContextual"/>
        </w:rPr>
        <w:t xml:space="preserve">(5) </w:t>
      </w:r>
      <w:r w:rsidR="004E7E0D" w:rsidRPr="00F3221B">
        <w:rPr>
          <w:color w:val="000000"/>
          <w:kern w:val="2"/>
          <w:lang w:val="it-IT"/>
          <w14:ligatures w14:val="standardContextual"/>
        </w:rPr>
        <w:t>Lista subcontractanților, cu datele de recunoaștere ale acestora, cât și contractele încheiate cu aceștia se constituie în anexe la contract.</w:t>
      </w:r>
    </w:p>
    <w:p w14:paraId="57066715" w14:textId="77777777" w:rsidR="004E7E0D" w:rsidRPr="00F3221B" w:rsidRDefault="004E7E0D" w:rsidP="001D53CD">
      <w:pPr>
        <w:spacing w:line="276" w:lineRule="auto"/>
        <w:ind w:right="23"/>
        <w:jc w:val="both"/>
        <w:rPr>
          <w:color w:val="000000"/>
          <w:kern w:val="2"/>
          <w:lang w:val="it-IT"/>
          <w14:ligatures w14:val="standardContextual"/>
        </w:rPr>
      </w:pPr>
      <w:r w:rsidRPr="00F3221B">
        <w:rPr>
          <w:color w:val="000000"/>
          <w:kern w:val="2"/>
          <w:lang w:val="it-IT"/>
          <w14:ligatures w14:val="standardContextual"/>
        </w:rPr>
        <w:t>22.7. (l) Executantul este pe deplin răspunzător față de Achizitor de modul în care îndeplinește contractul.</w:t>
      </w:r>
    </w:p>
    <w:p w14:paraId="2BAD8718" w14:textId="28CB5A16" w:rsidR="004E7E0D" w:rsidRPr="00F3221B" w:rsidRDefault="00CE4BBE" w:rsidP="001D53CD">
      <w:pPr>
        <w:spacing w:line="276" w:lineRule="auto"/>
        <w:ind w:right="23"/>
        <w:jc w:val="both"/>
        <w:rPr>
          <w:color w:val="000000"/>
          <w:kern w:val="2"/>
          <w:lang w:val="it-IT"/>
          <w14:ligatures w14:val="standardContextual"/>
        </w:rPr>
      </w:pPr>
      <w:r w:rsidRPr="00F3221B">
        <w:rPr>
          <w:color w:val="000000"/>
          <w:kern w:val="2"/>
          <w:lang w:val="it-IT"/>
          <w14:ligatures w14:val="standardContextual"/>
        </w:rPr>
        <w:t xml:space="preserve">(2) </w:t>
      </w:r>
      <w:r w:rsidR="004E7E0D" w:rsidRPr="00F3221B">
        <w:rPr>
          <w:color w:val="000000"/>
          <w:kern w:val="2"/>
          <w:lang w:val="it-IT"/>
          <w14:ligatures w14:val="standardContextual"/>
        </w:rPr>
        <w:t>Subcontractantul este pe deplin răspunzător față de Executant de modul în care își îndeplinește partea sa din contract.</w:t>
      </w:r>
    </w:p>
    <w:p w14:paraId="3B245DDD" w14:textId="2234141E" w:rsidR="004E7E0D" w:rsidRPr="00F3221B" w:rsidRDefault="00CE4BBE" w:rsidP="001D53CD">
      <w:pPr>
        <w:spacing w:line="276" w:lineRule="auto"/>
        <w:ind w:right="23"/>
        <w:jc w:val="both"/>
        <w:rPr>
          <w:color w:val="000000"/>
          <w:kern w:val="2"/>
          <w:lang w:val="it-IT"/>
          <w14:ligatures w14:val="standardContextual"/>
        </w:rPr>
      </w:pPr>
      <w:r w:rsidRPr="00F3221B">
        <w:rPr>
          <w:color w:val="000000"/>
          <w:kern w:val="2"/>
          <w:lang w:val="it-IT"/>
          <w14:ligatures w14:val="standardContextual"/>
        </w:rPr>
        <w:t xml:space="preserve">(3) </w:t>
      </w:r>
      <w:r w:rsidR="004E7E0D" w:rsidRPr="00F3221B">
        <w:rPr>
          <w:color w:val="000000"/>
          <w:kern w:val="2"/>
          <w:lang w:val="it-IT"/>
          <w14:ligatures w14:val="standardContextual"/>
        </w:rPr>
        <w:t>Executantul are dreptul de a pretinde daune-interese subcontractanților, dacă aceștia nu își îndeplinesc partea lor din contract.</w:t>
      </w:r>
    </w:p>
    <w:p w14:paraId="7D31BF53" w14:textId="050C4F89" w:rsidR="004E7E0D" w:rsidRDefault="004E7E0D" w:rsidP="001D53CD">
      <w:pPr>
        <w:spacing w:line="276" w:lineRule="auto"/>
        <w:ind w:right="23"/>
        <w:jc w:val="both"/>
        <w:rPr>
          <w:color w:val="000000"/>
          <w:kern w:val="2"/>
          <w:lang w:val="it-IT"/>
          <w14:ligatures w14:val="standardContextual"/>
        </w:rPr>
      </w:pPr>
      <w:r w:rsidRPr="00F3221B">
        <w:rPr>
          <w:color w:val="000000"/>
          <w:kern w:val="2"/>
          <w:lang w:val="it-IT"/>
          <w14:ligatures w14:val="standardContextual"/>
        </w:rPr>
        <w:t>22</w:t>
      </w:r>
      <w:r w:rsidR="008D73BA" w:rsidRPr="00F3221B">
        <w:rPr>
          <w:color w:val="000000"/>
          <w:kern w:val="2"/>
          <w:lang w:val="it-IT"/>
          <w14:ligatures w14:val="standardContextual"/>
        </w:rPr>
        <w:t>.</w:t>
      </w:r>
      <w:r w:rsidRPr="00F3221B">
        <w:rPr>
          <w:color w:val="000000"/>
          <w:kern w:val="2"/>
          <w:lang w:val="it-IT"/>
          <w14:ligatures w14:val="standardContextual"/>
        </w:rPr>
        <w:t>8. Executantul poate schimba oricare subcontractant numai dacă acesta nu și-a îndeplinit partea sa din contract. Schimbarea subcontractantului nu va modifica prețul contractului și va fi notificată Achizitorului.</w:t>
      </w:r>
    </w:p>
    <w:p w14:paraId="7885BD66" w14:textId="77777777" w:rsidR="004E7E0D" w:rsidRPr="00F3221B" w:rsidRDefault="004E7E0D" w:rsidP="001D53CD">
      <w:pPr>
        <w:spacing w:line="276" w:lineRule="auto"/>
        <w:ind w:right="23"/>
        <w:jc w:val="both"/>
        <w:rPr>
          <w:b/>
          <w:bCs/>
          <w:color w:val="000000"/>
          <w:kern w:val="2"/>
          <w:lang w:val="it-IT"/>
          <w14:ligatures w14:val="standardContextual"/>
        </w:rPr>
      </w:pPr>
      <w:r w:rsidRPr="00F3221B">
        <w:rPr>
          <w:b/>
          <w:bCs/>
          <w:color w:val="000000"/>
          <w:kern w:val="2"/>
          <w:lang w:val="it-IT"/>
          <w14:ligatures w14:val="standardContextual"/>
        </w:rPr>
        <w:t>23. CESIUNEA</w:t>
      </w:r>
    </w:p>
    <w:p w14:paraId="3DBFE1C6" w14:textId="77777777" w:rsidR="004E7E0D" w:rsidRPr="00F3221B" w:rsidRDefault="004E7E0D" w:rsidP="001D53CD">
      <w:pPr>
        <w:spacing w:line="276" w:lineRule="auto"/>
        <w:ind w:right="23"/>
        <w:jc w:val="both"/>
        <w:rPr>
          <w:color w:val="000000"/>
          <w:kern w:val="2"/>
          <w:lang w:val="it-IT"/>
          <w14:ligatures w14:val="standardContextual"/>
        </w:rPr>
      </w:pPr>
      <w:r w:rsidRPr="00F3221B">
        <w:rPr>
          <w:color w:val="000000"/>
          <w:kern w:val="2"/>
          <w:lang w:val="it-IT"/>
          <w14:ligatures w14:val="standardContextual"/>
        </w:rPr>
        <w:t>23.1. Într-un contract este permisă doar cesiunea creanțelor născute din acel contract, obligațiile născute rămânând în sarcina părților contractante, astfel cum au fost stipulate și asumate inițial.</w:t>
      </w:r>
    </w:p>
    <w:p w14:paraId="05453C2E" w14:textId="77777777" w:rsidR="004E7E0D" w:rsidRPr="00F3221B" w:rsidRDefault="004E7E0D" w:rsidP="001D53CD">
      <w:pPr>
        <w:spacing w:line="276" w:lineRule="auto"/>
        <w:ind w:right="23"/>
        <w:jc w:val="both"/>
        <w:rPr>
          <w:color w:val="000000"/>
          <w:kern w:val="2"/>
          <w:lang w:val="es-ES"/>
          <w14:ligatures w14:val="standardContextual"/>
        </w:rPr>
      </w:pPr>
      <w:r w:rsidRPr="00F3221B">
        <w:rPr>
          <w:color w:val="000000"/>
          <w:kern w:val="2"/>
          <w:lang w:val="es-ES"/>
          <w14:ligatures w14:val="standardContextual"/>
        </w:rPr>
        <w:t>23.2. Cedentul are obligația de a obține, în prealabil, acordul scris al autoritatii contractante.</w:t>
      </w:r>
    </w:p>
    <w:p w14:paraId="4C225C9E" w14:textId="77777777" w:rsidR="004E7E0D" w:rsidRDefault="004E7E0D" w:rsidP="001D53CD">
      <w:pPr>
        <w:spacing w:line="276" w:lineRule="auto"/>
        <w:ind w:right="23"/>
        <w:jc w:val="both"/>
        <w:rPr>
          <w:color w:val="000000"/>
          <w:kern w:val="2"/>
          <w:lang w:val="it-IT"/>
          <w14:ligatures w14:val="standardContextual"/>
        </w:rPr>
      </w:pPr>
      <w:r w:rsidRPr="00F3221B">
        <w:rPr>
          <w:color w:val="000000"/>
          <w:kern w:val="2"/>
          <w:lang w:val="it-IT"/>
          <w14:ligatures w14:val="standardContextual"/>
        </w:rPr>
        <w:t>23.3. Cesiunea nu va exonera cedentul de nicio responsabilitate privind garanția sau orice alte obligații asumate prin contract.</w:t>
      </w:r>
    </w:p>
    <w:p w14:paraId="5D48042B" w14:textId="77777777" w:rsidR="004E7E0D" w:rsidRPr="00F3221B" w:rsidRDefault="004E7E0D" w:rsidP="001D53CD">
      <w:pPr>
        <w:spacing w:line="276" w:lineRule="auto"/>
        <w:ind w:right="23"/>
        <w:jc w:val="both"/>
        <w:rPr>
          <w:b/>
          <w:bCs/>
          <w:color w:val="000000"/>
          <w:kern w:val="2"/>
          <w:lang w:val="it-IT"/>
          <w14:ligatures w14:val="standardContextual"/>
        </w:rPr>
      </w:pPr>
      <w:r w:rsidRPr="00F3221B">
        <w:rPr>
          <w:b/>
          <w:bCs/>
          <w:color w:val="000000"/>
          <w:kern w:val="2"/>
          <w:lang w:val="it-IT"/>
          <w14:ligatures w14:val="standardContextual"/>
        </w:rPr>
        <w:t>24. FORȚA MAJORĂ</w:t>
      </w:r>
    </w:p>
    <w:p w14:paraId="2ED4DF9B" w14:textId="63BF4EDB" w:rsidR="004E7E0D" w:rsidRPr="00F3221B" w:rsidRDefault="004E7E0D" w:rsidP="001D53CD">
      <w:pPr>
        <w:spacing w:line="276" w:lineRule="auto"/>
        <w:ind w:right="23"/>
        <w:jc w:val="both"/>
        <w:rPr>
          <w:color w:val="000000"/>
          <w:kern w:val="2"/>
          <w:lang w:val="it-IT"/>
          <w14:ligatures w14:val="standardContextual"/>
        </w:rPr>
      </w:pPr>
      <w:r w:rsidRPr="00F3221B">
        <w:rPr>
          <w:color w:val="000000"/>
          <w:kern w:val="2"/>
          <w:lang w:val="it-IT"/>
          <w14:ligatures w14:val="standardContextual"/>
        </w:rPr>
        <w:t>24.</w:t>
      </w:r>
      <w:r w:rsidR="008D73BA" w:rsidRPr="00F3221B">
        <w:rPr>
          <w:color w:val="000000"/>
          <w:kern w:val="2"/>
          <w:lang w:val="it-IT"/>
          <w14:ligatures w14:val="standardContextual"/>
        </w:rPr>
        <w:t>1</w:t>
      </w:r>
      <w:r w:rsidRPr="00F3221B">
        <w:rPr>
          <w:color w:val="000000"/>
          <w:kern w:val="2"/>
          <w:lang w:val="it-IT"/>
          <w14:ligatures w14:val="standardContextual"/>
        </w:rPr>
        <w:t>. Forța majoră este constatată prin documente emise de o autoritate competentă (cu indicarea naturii și duratei cazului de forță majoră invocat) și într-un termen de 5 zile calendaristice de la apariția acestuia.</w:t>
      </w:r>
    </w:p>
    <w:p w14:paraId="37930C0F" w14:textId="28996B35" w:rsidR="004E7E0D" w:rsidRPr="00F3221B" w:rsidRDefault="004E7E0D" w:rsidP="001D53CD">
      <w:pPr>
        <w:spacing w:line="276" w:lineRule="auto"/>
        <w:ind w:right="23"/>
        <w:jc w:val="both"/>
        <w:rPr>
          <w:color w:val="000000"/>
          <w:kern w:val="2"/>
          <w:lang w:val="it-IT"/>
          <w14:ligatures w14:val="standardContextual"/>
        </w:rPr>
      </w:pPr>
      <w:r w:rsidRPr="00F3221B">
        <w:rPr>
          <w:color w:val="000000"/>
          <w:kern w:val="2"/>
          <w:lang w:val="it-IT"/>
          <w14:ligatures w14:val="standardContextual"/>
        </w:rPr>
        <w:t>24</w:t>
      </w:r>
      <w:r w:rsidR="00D56E41" w:rsidRPr="00F3221B">
        <w:rPr>
          <w:color w:val="000000"/>
          <w:kern w:val="2"/>
          <w:lang w:val="it-IT"/>
          <w14:ligatures w14:val="standardContextual"/>
        </w:rPr>
        <w:t>.</w:t>
      </w:r>
      <w:r w:rsidRPr="00F3221B">
        <w:rPr>
          <w:color w:val="000000"/>
          <w:kern w:val="2"/>
          <w:lang w:val="it-IT"/>
          <w14:ligatures w14:val="standardContextual"/>
        </w:rPr>
        <w:t>2. Forța majoră exonerează părțile contractante de îndeplinirea obligațiilor asumate prin prezentul contract, pe toată perioada în care aceasta acționează.</w:t>
      </w:r>
    </w:p>
    <w:p w14:paraId="1F42719E" w14:textId="77777777" w:rsidR="004E7E0D" w:rsidRPr="00F3221B" w:rsidRDefault="004E7E0D" w:rsidP="001D53CD">
      <w:pPr>
        <w:spacing w:line="276" w:lineRule="auto"/>
        <w:ind w:right="23"/>
        <w:jc w:val="both"/>
        <w:rPr>
          <w:color w:val="000000"/>
          <w:kern w:val="2"/>
          <w:lang w:val="it-IT"/>
          <w14:ligatures w14:val="standardContextual"/>
        </w:rPr>
      </w:pPr>
      <w:r w:rsidRPr="00F3221B">
        <w:rPr>
          <w:color w:val="000000"/>
          <w:kern w:val="2"/>
          <w:lang w:val="it-IT"/>
          <w14:ligatures w14:val="standardContextual"/>
        </w:rPr>
        <w:t>24.3. Îndeplinirea contractului va fi suspendată în perioada de acțiune a forței majore, dar fără a prejudicia drepturile ce li se cuveneau părților până la apariția acesteia.</w:t>
      </w:r>
    </w:p>
    <w:p w14:paraId="530D8FE4" w14:textId="77777777" w:rsidR="004E7E0D" w:rsidRPr="00F3221B" w:rsidRDefault="004E7E0D" w:rsidP="001D53CD">
      <w:pPr>
        <w:spacing w:line="276" w:lineRule="auto"/>
        <w:ind w:right="23"/>
        <w:jc w:val="both"/>
        <w:rPr>
          <w:color w:val="000000"/>
          <w:kern w:val="2"/>
          <w:lang w:val="it-IT"/>
          <w14:ligatures w14:val="standardContextual"/>
        </w:rPr>
      </w:pPr>
      <w:r w:rsidRPr="00F3221B">
        <w:rPr>
          <w:color w:val="000000"/>
          <w:kern w:val="2"/>
          <w:lang w:val="it-IT"/>
          <w14:ligatures w14:val="standardContextual"/>
        </w:rPr>
        <w:t>24.4. Partea contractantă care invocă forța majoră are obligația de a notifica celeilalte părți, imediat și în mod complet, producerea acesteia și să ia orice măsuri care îi stau la dispoziție în vederea limitării consecințelor.</w:t>
      </w:r>
    </w:p>
    <w:p w14:paraId="4A560155" w14:textId="77777777" w:rsidR="004E7E0D" w:rsidRDefault="004E7E0D" w:rsidP="001D53CD">
      <w:pPr>
        <w:spacing w:line="276" w:lineRule="auto"/>
        <w:ind w:right="23"/>
        <w:jc w:val="both"/>
        <w:rPr>
          <w:color w:val="000000"/>
          <w:kern w:val="2"/>
          <w:lang w:val="it-IT"/>
          <w14:ligatures w14:val="standardContextual"/>
        </w:rPr>
      </w:pPr>
      <w:r w:rsidRPr="00F3221B">
        <w:rPr>
          <w:color w:val="000000"/>
          <w:kern w:val="2"/>
          <w:lang w:val="it-IT"/>
          <w14:ligatures w14:val="standardContextual"/>
        </w:rPr>
        <w:t>24.5. Dacă forța majoră acționează sau se estimează că va acționa o perioadă mai mare de 2 luni, fiecare parte va avea dreptul să notifice celeilalte părți încetarea de plin drept a prezentului contract, fără ca vreuna din părți să poată pretinde celeilalte daune-interese.</w:t>
      </w:r>
    </w:p>
    <w:p w14:paraId="607DFC1C" w14:textId="77777777" w:rsidR="004E7E0D" w:rsidRPr="00F3221B" w:rsidRDefault="004E7E0D" w:rsidP="001D53CD">
      <w:pPr>
        <w:spacing w:line="276" w:lineRule="auto"/>
        <w:ind w:right="23"/>
        <w:jc w:val="both"/>
        <w:rPr>
          <w:b/>
          <w:bCs/>
          <w:color w:val="000000"/>
          <w:kern w:val="2"/>
          <w:lang w:val="it-IT"/>
          <w14:ligatures w14:val="standardContextual"/>
        </w:rPr>
      </w:pPr>
      <w:r w:rsidRPr="00F3221B">
        <w:rPr>
          <w:b/>
          <w:bCs/>
          <w:color w:val="000000"/>
          <w:kern w:val="2"/>
          <w:lang w:val="it-IT"/>
          <w14:ligatures w14:val="standardContextual"/>
        </w:rPr>
        <w:t>25. ÎNCETAREA. REZILIEREA CONTRACTULUI</w:t>
      </w:r>
    </w:p>
    <w:p w14:paraId="5C3D9D08" w14:textId="073A9A0B" w:rsidR="004E7E0D" w:rsidRPr="00F3221B" w:rsidRDefault="004E7E0D" w:rsidP="001D53CD">
      <w:pPr>
        <w:spacing w:line="276" w:lineRule="auto"/>
        <w:ind w:right="23"/>
        <w:jc w:val="both"/>
        <w:rPr>
          <w:color w:val="000000"/>
          <w:kern w:val="2"/>
          <w:lang w:val="it-IT"/>
          <w14:ligatures w14:val="standardContextual"/>
        </w:rPr>
      </w:pPr>
      <w:r w:rsidRPr="00F3221B">
        <w:rPr>
          <w:color w:val="000000"/>
          <w:kern w:val="2"/>
          <w:lang w:val="it-IT"/>
          <w14:ligatures w14:val="standardContextual"/>
        </w:rPr>
        <w:t>25.</w:t>
      </w:r>
      <w:r w:rsidR="008D73BA" w:rsidRPr="00F3221B">
        <w:rPr>
          <w:color w:val="000000"/>
          <w:kern w:val="2"/>
          <w:lang w:val="it-IT"/>
          <w14:ligatures w14:val="standardContextual"/>
        </w:rPr>
        <w:t>1</w:t>
      </w:r>
      <w:r w:rsidRPr="00F3221B">
        <w:rPr>
          <w:color w:val="000000"/>
          <w:kern w:val="2"/>
          <w:lang w:val="it-IT"/>
          <w14:ligatures w14:val="standardContextual"/>
        </w:rPr>
        <w:t>. Contractul încetează la expirarea duratei prevăzute la Art. 6.1 din prezentul contract, dacă nu a fost prelungită prin act adițional semnat de ambele părți.</w:t>
      </w:r>
    </w:p>
    <w:p w14:paraId="42BE1419" w14:textId="77777777" w:rsidR="004E7E0D" w:rsidRPr="00F3221B" w:rsidRDefault="004E7E0D" w:rsidP="001D53CD">
      <w:pPr>
        <w:spacing w:line="276" w:lineRule="auto"/>
        <w:ind w:right="23"/>
        <w:jc w:val="both"/>
        <w:rPr>
          <w:color w:val="000000"/>
          <w:kern w:val="2"/>
          <w:lang w:val="it-IT"/>
          <w14:ligatures w14:val="standardContextual"/>
        </w:rPr>
      </w:pPr>
      <w:r w:rsidRPr="00F3221B">
        <w:rPr>
          <w:color w:val="000000"/>
          <w:kern w:val="2"/>
          <w:lang w:val="it-IT"/>
          <w14:ligatures w14:val="standardContextual"/>
        </w:rPr>
        <w:t>25.2. Contractul poate înceta înainte de expirarea termenului stipulat de părți, prin acordul ambelor părți.</w:t>
      </w:r>
    </w:p>
    <w:p w14:paraId="1115D4E8" w14:textId="77777777" w:rsidR="004E7E0D" w:rsidRPr="00F3221B" w:rsidRDefault="004E7E0D" w:rsidP="001D53CD">
      <w:pPr>
        <w:spacing w:line="276" w:lineRule="auto"/>
        <w:ind w:right="23"/>
        <w:jc w:val="both"/>
        <w:rPr>
          <w:color w:val="000000"/>
          <w:kern w:val="2"/>
          <w:lang w:val="it-IT"/>
          <w14:ligatures w14:val="standardContextual"/>
        </w:rPr>
      </w:pPr>
      <w:r w:rsidRPr="00F3221B">
        <w:rPr>
          <w:color w:val="000000"/>
          <w:kern w:val="2"/>
          <w:lang w:val="it-IT"/>
          <w14:ligatures w14:val="standardContextual"/>
        </w:rPr>
        <w:t>25.3. Contractul încetează prin realizarea obiectului său.</w:t>
      </w:r>
    </w:p>
    <w:p w14:paraId="0D95893F" w14:textId="77777777" w:rsidR="004E7E0D" w:rsidRPr="00F3221B" w:rsidRDefault="004E7E0D" w:rsidP="001D53CD">
      <w:pPr>
        <w:spacing w:line="276" w:lineRule="auto"/>
        <w:ind w:right="23"/>
        <w:jc w:val="both"/>
        <w:rPr>
          <w:color w:val="000000"/>
          <w:kern w:val="2"/>
          <w:lang w:val="it-IT"/>
          <w14:ligatures w14:val="standardContextual"/>
        </w:rPr>
      </w:pPr>
      <w:r w:rsidRPr="00F3221B">
        <w:rPr>
          <w:color w:val="000000"/>
          <w:kern w:val="2"/>
          <w:lang w:val="it-IT"/>
          <w14:ligatures w14:val="standardContextual"/>
        </w:rPr>
        <w:lastRenderedPageBreak/>
        <w:t>25.4. Contractul incetează in conditiile legii in caz de forță majoră.</w:t>
      </w:r>
    </w:p>
    <w:p w14:paraId="3CBEFBDF" w14:textId="77777777" w:rsidR="004E7E0D" w:rsidRPr="00F3221B" w:rsidRDefault="004E7E0D" w:rsidP="001D53CD">
      <w:pPr>
        <w:spacing w:line="276" w:lineRule="auto"/>
        <w:ind w:right="23"/>
        <w:jc w:val="both"/>
        <w:rPr>
          <w:color w:val="000000"/>
          <w:kern w:val="2"/>
          <w:lang w:val="it-IT"/>
          <w14:ligatures w14:val="standardContextual"/>
        </w:rPr>
      </w:pPr>
      <w:r w:rsidRPr="00F3221B">
        <w:rPr>
          <w:color w:val="000000"/>
          <w:kern w:val="2"/>
          <w:lang w:val="it-IT"/>
          <w14:ligatures w14:val="standardContextual"/>
        </w:rPr>
        <w:t>25.5. Contractul incetează prin denunțare unilaterală de către Achizitor in cazul in care Executantul nu face dovada constituirii garanției de bună execuție in termenul si condițiile contractuale.</w:t>
      </w:r>
    </w:p>
    <w:p w14:paraId="05D16684" w14:textId="77777777" w:rsidR="004E7E0D" w:rsidRPr="00F3221B" w:rsidRDefault="004E7E0D" w:rsidP="001D53CD">
      <w:pPr>
        <w:spacing w:line="276" w:lineRule="auto"/>
        <w:ind w:right="23"/>
        <w:jc w:val="both"/>
        <w:rPr>
          <w:color w:val="000000"/>
          <w:kern w:val="2"/>
          <w:lang w:val="it-IT"/>
          <w14:ligatures w14:val="standardContextual"/>
        </w:rPr>
      </w:pPr>
      <w:r w:rsidRPr="00F3221B">
        <w:rPr>
          <w:color w:val="000000"/>
          <w:kern w:val="2"/>
          <w:lang w:val="it-IT"/>
          <w14:ligatures w14:val="standardContextual"/>
        </w:rPr>
        <w:t>25.6. În cazul în care Executantul nu respectă obligațiile prevăzute de prezentul contract, acesta va fi reziliat de plin drept, fără a fi nevoie de somația, notificarea sau punerea în întârziere a acestuia din partea Achizitorului sau fără intervenția vreunei instanțe de judecată. Această clauză nu înlătură dreptul Achizitorului de a cere executarea silită a obligațiilor neîndeplinite de către Executant.</w:t>
      </w:r>
    </w:p>
    <w:p w14:paraId="4D569AE3" w14:textId="5BDBD8F6" w:rsidR="004E7E0D" w:rsidRDefault="004E7E0D" w:rsidP="001D53CD">
      <w:pPr>
        <w:spacing w:line="276" w:lineRule="auto"/>
        <w:ind w:right="23"/>
        <w:jc w:val="both"/>
        <w:rPr>
          <w:color w:val="000000"/>
          <w:kern w:val="2"/>
          <w:lang w:val="it-IT"/>
          <w14:ligatures w14:val="standardContextual"/>
        </w:rPr>
      </w:pPr>
      <w:r w:rsidRPr="00F3221B">
        <w:rPr>
          <w:color w:val="000000"/>
          <w:kern w:val="2"/>
          <w:lang w:val="it-IT"/>
          <w14:ligatures w14:val="standardContextual"/>
        </w:rPr>
        <w:t xml:space="preserve">25.7. </w:t>
      </w:r>
      <w:r w:rsidR="00597C26" w:rsidRPr="00F3221B">
        <w:rPr>
          <w:color w:val="000000"/>
          <w:kern w:val="2"/>
          <w:lang w:val="it-IT"/>
          <w14:ligatures w14:val="standardContextual"/>
        </w:rPr>
        <w:t>Î</w:t>
      </w:r>
      <w:r w:rsidRPr="00F3221B">
        <w:rPr>
          <w:color w:val="000000"/>
          <w:kern w:val="2"/>
          <w:lang w:val="it-IT"/>
          <w14:ligatures w14:val="standardContextual"/>
        </w:rPr>
        <w:t>n cazul în care contractul este reziliat de plin drept din vina Executantului, Achizitorul este îndreptățit de a pretinde daune-interese, ce pot fi reținute din cuantumul garanției.</w:t>
      </w:r>
    </w:p>
    <w:p w14:paraId="0E80D481" w14:textId="77777777" w:rsidR="004E7E0D" w:rsidRPr="00F3221B" w:rsidRDefault="004E7E0D" w:rsidP="001D53CD">
      <w:pPr>
        <w:spacing w:line="276" w:lineRule="auto"/>
        <w:ind w:right="23"/>
        <w:jc w:val="both"/>
        <w:rPr>
          <w:b/>
          <w:bCs/>
          <w:color w:val="000000"/>
          <w:kern w:val="2"/>
          <w:lang w:val="it-IT"/>
          <w14:ligatures w14:val="standardContextual"/>
        </w:rPr>
      </w:pPr>
      <w:r w:rsidRPr="00F3221B">
        <w:rPr>
          <w:b/>
          <w:bCs/>
          <w:color w:val="000000"/>
          <w:kern w:val="2"/>
          <w:lang w:val="it-IT"/>
          <w14:ligatures w14:val="standardContextual"/>
        </w:rPr>
        <w:t>26. SOLUȚIONAREA LITIGIILOR</w:t>
      </w:r>
    </w:p>
    <w:p w14:paraId="7F650AC3" w14:textId="0F49BA82" w:rsidR="004E7E0D" w:rsidRPr="00F3221B" w:rsidRDefault="008D73BA" w:rsidP="001D53CD">
      <w:pPr>
        <w:spacing w:line="276" w:lineRule="auto"/>
        <w:ind w:right="23"/>
        <w:jc w:val="both"/>
        <w:rPr>
          <w:color w:val="000000"/>
          <w:kern w:val="2"/>
          <w:lang w:val="it-IT"/>
          <w14:ligatures w14:val="standardContextual"/>
        </w:rPr>
      </w:pPr>
      <w:r w:rsidRPr="00F3221B">
        <w:rPr>
          <w:color w:val="000000"/>
          <w:kern w:val="2"/>
          <w:lang w:val="it-IT"/>
          <w14:ligatures w14:val="standardContextual"/>
        </w:rPr>
        <w:t>26.1.</w:t>
      </w:r>
      <w:r w:rsidR="004E7E0D" w:rsidRPr="00F3221B">
        <w:rPr>
          <w:color w:val="000000"/>
          <w:kern w:val="2"/>
          <w:lang w:val="it-IT"/>
          <w14:ligatures w14:val="standardContextual"/>
        </w:rPr>
        <w:t xml:space="preserve"> Achizitorul și Executantul vor depune toate eforturile pentru a rezolva pe cale amiabilă, prin tratative directe, orice neînțelegere sau dispută care se poate ivi între ei în cadrul sau în legătură cu îndeplinirea contractului.</w:t>
      </w:r>
    </w:p>
    <w:p w14:paraId="625AD9FE" w14:textId="77777777" w:rsidR="004E7E0D" w:rsidRDefault="004E7E0D" w:rsidP="001D53CD">
      <w:pPr>
        <w:spacing w:line="276" w:lineRule="auto"/>
        <w:ind w:right="23"/>
        <w:jc w:val="both"/>
        <w:rPr>
          <w:color w:val="000000"/>
          <w:kern w:val="2"/>
          <w:lang w:val="it-IT"/>
          <w14:ligatures w14:val="standardContextual"/>
        </w:rPr>
      </w:pPr>
      <w:r w:rsidRPr="00F3221B">
        <w:rPr>
          <w:color w:val="000000"/>
          <w:kern w:val="2"/>
          <w:lang w:val="it-IT"/>
          <w14:ligatures w14:val="standardContextual"/>
        </w:rPr>
        <w:t>26.2. Dacă, după 5 zile de la începerea acestor tratative, Achizitorul și Executantul nu reușesc să rezolve în mod amiabil o divergență contractuală, fiecare poate solicita ca disputa să se soluționeze de către instanțele judecătorești din București.</w:t>
      </w:r>
    </w:p>
    <w:p w14:paraId="5269C88D" w14:textId="7E2B9189" w:rsidR="004E7E0D" w:rsidRPr="00F3221B" w:rsidRDefault="002310FA" w:rsidP="001D53CD">
      <w:pPr>
        <w:spacing w:line="276" w:lineRule="auto"/>
        <w:ind w:right="23"/>
        <w:jc w:val="both"/>
        <w:rPr>
          <w:b/>
          <w:bCs/>
          <w:color w:val="000000"/>
          <w:kern w:val="2"/>
          <w:lang w:val="it-IT"/>
          <w14:ligatures w14:val="standardContextual"/>
        </w:rPr>
      </w:pPr>
      <w:r w:rsidRPr="00F3221B">
        <w:rPr>
          <w:b/>
          <w:bCs/>
          <w:color w:val="000000"/>
          <w:kern w:val="2"/>
          <w:lang w:val="it-IT"/>
          <w14:ligatures w14:val="standardContextual"/>
        </w:rPr>
        <w:t xml:space="preserve">27. </w:t>
      </w:r>
      <w:r w:rsidR="004E7E0D" w:rsidRPr="00F3221B">
        <w:rPr>
          <w:b/>
          <w:bCs/>
          <w:color w:val="000000"/>
          <w:kern w:val="2"/>
          <w:lang w:val="it-IT"/>
          <w14:ligatures w14:val="standardContextual"/>
        </w:rPr>
        <w:t>LEGEA APLICABILĂ CONTRACTULUI</w:t>
      </w:r>
    </w:p>
    <w:p w14:paraId="3F3FBCEA" w14:textId="4695D1B1" w:rsidR="004E7E0D" w:rsidRDefault="004E7E0D" w:rsidP="001D53CD">
      <w:pPr>
        <w:spacing w:line="276" w:lineRule="auto"/>
        <w:ind w:right="23"/>
        <w:jc w:val="both"/>
        <w:rPr>
          <w:color w:val="000000"/>
          <w:kern w:val="2"/>
          <w:lang w:val="it-IT"/>
          <w14:ligatures w14:val="standardContextual"/>
        </w:rPr>
      </w:pPr>
      <w:r w:rsidRPr="00F3221B">
        <w:rPr>
          <w:color w:val="000000"/>
          <w:kern w:val="2"/>
          <w:lang w:val="it-IT"/>
          <w14:ligatures w14:val="standardContextual"/>
        </w:rPr>
        <w:t>27.</w:t>
      </w:r>
      <w:r w:rsidR="008D73BA" w:rsidRPr="00F3221B">
        <w:rPr>
          <w:color w:val="000000"/>
          <w:kern w:val="2"/>
          <w:lang w:val="it-IT"/>
          <w14:ligatures w14:val="standardContextual"/>
        </w:rPr>
        <w:t>1</w:t>
      </w:r>
      <w:r w:rsidRPr="00F3221B">
        <w:rPr>
          <w:color w:val="000000"/>
          <w:kern w:val="2"/>
          <w:lang w:val="it-IT"/>
          <w14:ligatures w14:val="standardContextual"/>
        </w:rPr>
        <w:t>. Contractul este guvernat și interpretat după legea română.</w:t>
      </w:r>
    </w:p>
    <w:p w14:paraId="0B3F21DF" w14:textId="77777777" w:rsidR="004E7E0D" w:rsidRPr="00F3221B" w:rsidRDefault="004E7E0D" w:rsidP="001D53CD">
      <w:pPr>
        <w:spacing w:line="276" w:lineRule="auto"/>
        <w:ind w:right="23"/>
        <w:jc w:val="both"/>
        <w:rPr>
          <w:b/>
          <w:bCs/>
          <w:color w:val="000000"/>
          <w:kern w:val="2"/>
          <w:lang w:val="it-IT"/>
          <w14:ligatures w14:val="standardContextual"/>
        </w:rPr>
      </w:pPr>
      <w:r w:rsidRPr="00F3221B">
        <w:rPr>
          <w:b/>
          <w:bCs/>
          <w:color w:val="000000"/>
          <w:kern w:val="2"/>
          <w:lang w:val="it-IT"/>
          <w14:ligatures w14:val="standardContextual"/>
        </w:rPr>
        <w:t>28. COMUNICĂRI</w:t>
      </w:r>
    </w:p>
    <w:p w14:paraId="100318B8" w14:textId="5628A59A" w:rsidR="004E7E0D" w:rsidRPr="00F3221B" w:rsidRDefault="004E7E0D" w:rsidP="001D53CD">
      <w:pPr>
        <w:spacing w:line="276" w:lineRule="auto"/>
        <w:ind w:right="23"/>
        <w:jc w:val="both"/>
        <w:rPr>
          <w:color w:val="000000"/>
          <w:kern w:val="2"/>
          <w:lang w:val="it-IT"/>
          <w14:ligatures w14:val="standardContextual"/>
        </w:rPr>
      </w:pPr>
      <w:r w:rsidRPr="00F3221B">
        <w:rPr>
          <w:color w:val="000000"/>
          <w:kern w:val="2"/>
          <w:lang w:val="it-IT"/>
          <w14:ligatures w14:val="standardContextual"/>
        </w:rPr>
        <w:t>28.</w:t>
      </w:r>
      <w:r w:rsidR="008D73BA" w:rsidRPr="00F3221B">
        <w:rPr>
          <w:color w:val="000000"/>
          <w:kern w:val="2"/>
          <w:lang w:val="it-IT"/>
          <w14:ligatures w14:val="standardContextual"/>
        </w:rPr>
        <w:t>1</w:t>
      </w:r>
      <w:r w:rsidRPr="00F3221B">
        <w:rPr>
          <w:color w:val="000000"/>
          <w:kern w:val="2"/>
          <w:lang w:val="it-IT"/>
          <w14:ligatures w14:val="standardContextual"/>
        </w:rPr>
        <w:t>. (</w:t>
      </w:r>
      <w:r w:rsidR="00B67A0B" w:rsidRPr="00F3221B">
        <w:rPr>
          <w:color w:val="000000"/>
          <w:kern w:val="2"/>
          <w:lang w:val="it-IT"/>
          <w14:ligatures w14:val="standardContextual"/>
        </w:rPr>
        <w:t>1</w:t>
      </w:r>
      <w:r w:rsidRPr="00F3221B">
        <w:rPr>
          <w:color w:val="000000"/>
          <w:kern w:val="2"/>
          <w:lang w:val="it-IT"/>
          <w14:ligatures w14:val="standardContextual"/>
        </w:rPr>
        <w:t>) Orice comunicare între părți, referitoare la îndeplinirea prezentului contract, trebuie să fie transmisă în scris.</w:t>
      </w:r>
    </w:p>
    <w:p w14:paraId="61D800DE" w14:textId="45906490" w:rsidR="004E7E0D" w:rsidRPr="00F3221B" w:rsidRDefault="00F25703" w:rsidP="001D53CD">
      <w:pPr>
        <w:spacing w:line="276" w:lineRule="auto"/>
        <w:ind w:right="23"/>
        <w:jc w:val="both"/>
        <w:rPr>
          <w:color w:val="000000"/>
          <w:kern w:val="2"/>
          <w:lang w:val="it-IT"/>
          <w14:ligatures w14:val="standardContextual"/>
        </w:rPr>
      </w:pPr>
      <w:r w:rsidRPr="00F3221B">
        <w:rPr>
          <w:color w:val="000000"/>
          <w:kern w:val="2"/>
          <w:lang w:val="it-IT"/>
          <w14:ligatures w14:val="standardContextual"/>
        </w:rPr>
        <w:t xml:space="preserve">(2) </w:t>
      </w:r>
      <w:r w:rsidR="004E7E0D" w:rsidRPr="00F3221B">
        <w:rPr>
          <w:color w:val="000000"/>
          <w:kern w:val="2"/>
          <w:lang w:val="it-IT"/>
          <w14:ligatures w14:val="standardContextual"/>
        </w:rPr>
        <w:t>Orice document scris trebuie înregistrat atât în momentul transmiterii, cât și în momentul primirii.</w:t>
      </w:r>
    </w:p>
    <w:p w14:paraId="36A61D11" w14:textId="51AD5BBB" w:rsidR="004E7E0D" w:rsidRPr="00F3221B" w:rsidRDefault="00F25703" w:rsidP="001D53CD">
      <w:pPr>
        <w:spacing w:line="276" w:lineRule="auto"/>
        <w:ind w:right="23"/>
        <w:jc w:val="both"/>
        <w:rPr>
          <w:color w:val="000000"/>
          <w:kern w:val="2"/>
          <w:lang w:val="it-IT"/>
          <w14:ligatures w14:val="standardContextual"/>
        </w:rPr>
      </w:pPr>
      <w:r w:rsidRPr="00F3221B">
        <w:rPr>
          <w:color w:val="000000"/>
          <w:kern w:val="2"/>
          <w:lang w:val="it-IT"/>
          <w14:ligatures w14:val="standardContextual"/>
        </w:rPr>
        <w:t xml:space="preserve">(3) </w:t>
      </w:r>
      <w:r w:rsidR="004E7E0D" w:rsidRPr="00F3221B">
        <w:rPr>
          <w:color w:val="000000"/>
          <w:kern w:val="2"/>
          <w:lang w:val="it-IT"/>
          <w14:ligatures w14:val="standardContextual"/>
        </w:rPr>
        <w:t>Orice modificare a adreselor menționate în partea introductivă va fi comunicată de îndată celeilalte părți, sub sancțiunea valabilității comunicărilor făcute la ultima adresa cunoscută.</w:t>
      </w:r>
    </w:p>
    <w:p w14:paraId="1DB5D58B" w14:textId="77777777" w:rsidR="004E7E0D" w:rsidRDefault="004E7E0D" w:rsidP="001D53CD">
      <w:pPr>
        <w:spacing w:line="276" w:lineRule="auto"/>
        <w:ind w:right="23"/>
        <w:jc w:val="both"/>
        <w:rPr>
          <w:color w:val="000000"/>
          <w:kern w:val="2"/>
          <w:lang w:val="it-IT"/>
          <w14:ligatures w14:val="standardContextual"/>
        </w:rPr>
      </w:pPr>
      <w:r w:rsidRPr="00F3221B">
        <w:rPr>
          <w:color w:val="000000"/>
          <w:kern w:val="2"/>
          <w:lang w:val="it-IT"/>
          <w14:ligatures w14:val="standardContextual"/>
        </w:rPr>
        <w:t>28.2. Comunicările între părți se pot face și prin scrisoare recomandată cu confirmare de primire, fax sau e-mail, cu condiția confirmării în scris a primirii comunicării.</w:t>
      </w:r>
    </w:p>
    <w:p w14:paraId="63CDEA18" w14:textId="77777777" w:rsidR="004E7E0D" w:rsidRPr="00F3221B" w:rsidRDefault="004E7E0D" w:rsidP="001D53CD">
      <w:pPr>
        <w:spacing w:line="276" w:lineRule="auto"/>
        <w:ind w:right="23"/>
        <w:jc w:val="both"/>
        <w:rPr>
          <w:b/>
          <w:bCs/>
          <w:color w:val="000000"/>
          <w:kern w:val="2"/>
          <w:lang w:val="it-IT"/>
          <w14:ligatures w14:val="standardContextual"/>
        </w:rPr>
      </w:pPr>
      <w:r w:rsidRPr="00F3221B">
        <w:rPr>
          <w:b/>
          <w:bCs/>
          <w:color w:val="000000"/>
          <w:kern w:val="2"/>
          <w:lang w:val="it-IT"/>
          <w14:ligatures w14:val="standardContextual"/>
        </w:rPr>
        <w:t>29. CONFLICTUL DE INTERESE</w:t>
      </w:r>
    </w:p>
    <w:p w14:paraId="6D9A8830" w14:textId="18FDEE01" w:rsidR="004E7E0D" w:rsidRPr="00F3221B" w:rsidRDefault="004E7E0D" w:rsidP="001D53CD">
      <w:pPr>
        <w:spacing w:line="276" w:lineRule="auto"/>
        <w:ind w:right="23"/>
        <w:jc w:val="both"/>
        <w:rPr>
          <w:color w:val="000000"/>
          <w:kern w:val="2"/>
          <w:lang w:val="it-IT"/>
          <w14:ligatures w14:val="standardContextual"/>
        </w:rPr>
      </w:pPr>
      <w:r w:rsidRPr="00F3221B">
        <w:rPr>
          <w:color w:val="000000"/>
          <w:kern w:val="2"/>
          <w:lang w:val="it-IT"/>
          <w14:ligatures w14:val="standardContextual"/>
        </w:rPr>
        <w:t>29.</w:t>
      </w:r>
      <w:r w:rsidR="008D73BA" w:rsidRPr="00F3221B">
        <w:rPr>
          <w:color w:val="000000"/>
          <w:kern w:val="2"/>
          <w:lang w:val="it-IT"/>
          <w14:ligatures w14:val="standardContextual"/>
        </w:rPr>
        <w:t>1</w:t>
      </w:r>
      <w:r w:rsidRPr="00F3221B">
        <w:rPr>
          <w:color w:val="000000"/>
          <w:kern w:val="2"/>
          <w:lang w:val="it-IT"/>
          <w14:ligatures w14:val="standardContextual"/>
        </w:rPr>
        <w:t>. Executantul nu va avea nici un interes și nu va primi nicio plată în legătură cu obiectul contractului, în afară de cea prevăzută în prezentul contract.</w:t>
      </w:r>
    </w:p>
    <w:p w14:paraId="5C6781BC" w14:textId="77777777" w:rsidR="004E7E0D" w:rsidRDefault="004E7E0D" w:rsidP="001D53CD">
      <w:pPr>
        <w:spacing w:line="276" w:lineRule="auto"/>
        <w:ind w:right="23"/>
        <w:jc w:val="both"/>
        <w:rPr>
          <w:color w:val="000000"/>
          <w:kern w:val="2"/>
          <w:lang w:val="it-IT"/>
          <w14:ligatures w14:val="standardContextual"/>
        </w:rPr>
      </w:pPr>
      <w:r w:rsidRPr="00F3221B">
        <w:rPr>
          <w:color w:val="000000"/>
          <w:kern w:val="2"/>
          <w:lang w:val="it-IT"/>
          <w14:ligatures w14:val="standardContextual"/>
        </w:rPr>
        <w:t>29.2. Executantul nu se va implica în nicio activitate care ar putea intra în conflict cu interesele Achizitorului, așa cum acestea reies din prezentul contract.</w:t>
      </w:r>
    </w:p>
    <w:p w14:paraId="09E90382" w14:textId="77777777" w:rsidR="004E7E0D" w:rsidRPr="00F3221B" w:rsidRDefault="004E7E0D" w:rsidP="001D53CD">
      <w:pPr>
        <w:spacing w:line="276" w:lineRule="auto"/>
        <w:ind w:right="23"/>
        <w:jc w:val="both"/>
        <w:rPr>
          <w:b/>
          <w:bCs/>
          <w:color w:val="000000"/>
          <w:kern w:val="2"/>
          <w:lang w:val="it-IT"/>
          <w14:ligatures w14:val="standardContextual"/>
        </w:rPr>
      </w:pPr>
      <w:r w:rsidRPr="00F3221B">
        <w:rPr>
          <w:b/>
          <w:bCs/>
          <w:color w:val="000000"/>
          <w:kern w:val="2"/>
          <w:lang w:val="it-IT"/>
          <w14:ligatures w14:val="standardContextual"/>
        </w:rPr>
        <w:t>30. ALTE CLAUZE</w:t>
      </w:r>
    </w:p>
    <w:p w14:paraId="4B384F84" w14:textId="053FCD73" w:rsidR="004E7E0D" w:rsidRPr="00F3221B" w:rsidRDefault="004E7E0D" w:rsidP="001D53CD">
      <w:pPr>
        <w:spacing w:line="276" w:lineRule="auto"/>
        <w:ind w:right="23"/>
        <w:jc w:val="both"/>
        <w:rPr>
          <w:color w:val="000000"/>
          <w:kern w:val="2"/>
          <w:lang w:val="it-IT"/>
          <w14:ligatures w14:val="standardContextual"/>
        </w:rPr>
      </w:pPr>
      <w:r w:rsidRPr="00F3221B">
        <w:rPr>
          <w:color w:val="000000"/>
          <w:kern w:val="2"/>
          <w:lang w:val="it-IT"/>
          <w14:ligatures w14:val="standardContextual"/>
        </w:rPr>
        <w:t>30.</w:t>
      </w:r>
      <w:r w:rsidR="008D73BA" w:rsidRPr="00F3221B">
        <w:rPr>
          <w:color w:val="000000"/>
          <w:kern w:val="2"/>
          <w:lang w:val="it-IT"/>
          <w14:ligatures w14:val="standardContextual"/>
        </w:rPr>
        <w:t>1</w:t>
      </w:r>
      <w:r w:rsidRPr="00F3221B">
        <w:rPr>
          <w:color w:val="000000"/>
          <w:kern w:val="2"/>
          <w:lang w:val="it-IT"/>
          <w14:ligatures w14:val="standardContextual"/>
        </w:rPr>
        <w:t>. În cazul în care orice articol sau termen cuprins în prezentul contract este nul, nu poate produce efecte sau contravine legii, atunci toate celelalte prevederi ale contractului vor fi considerate ca având existența de sine stătătoare și vor ramâne în vigoare și pe deplin aplicabile.</w:t>
      </w:r>
    </w:p>
    <w:p w14:paraId="4A4F6B1F" w14:textId="77777777" w:rsidR="004E7E0D" w:rsidRPr="00F3221B" w:rsidRDefault="004E7E0D" w:rsidP="001D53CD">
      <w:pPr>
        <w:spacing w:line="276" w:lineRule="auto"/>
        <w:ind w:right="23"/>
        <w:jc w:val="both"/>
        <w:rPr>
          <w:color w:val="000000"/>
          <w:kern w:val="2"/>
          <w:lang w:val="it-IT"/>
          <w14:ligatures w14:val="standardContextual"/>
        </w:rPr>
      </w:pPr>
      <w:r w:rsidRPr="00F3221B">
        <w:rPr>
          <w:color w:val="000000"/>
          <w:kern w:val="2"/>
          <w:lang w:val="it-IT"/>
          <w14:ligatures w14:val="standardContextual"/>
        </w:rPr>
        <w:t>30.2. În acest caz, părțile vor negocia de bună credință pentru a conveni într-un termen rezonabil cu privire la modificările sau amendamentele prezentului contract, în vederea înlocuirii prevederii nule, inaplicabile sau contradictorie legii aplicabile, cu o prevedere în același sens care să fie valabilă, aplicabilă și în conformitate cu legea română.</w:t>
      </w:r>
    </w:p>
    <w:p w14:paraId="63CD5AE1" w14:textId="77777777" w:rsidR="004E7E0D" w:rsidRPr="00F3221B" w:rsidRDefault="004E7E0D" w:rsidP="001D53CD">
      <w:pPr>
        <w:spacing w:line="276" w:lineRule="auto"/>
        <w:ind w:right="23"/>
        <w:jc w:val="both"/>
        <w:rPr>
          <w:color w:val="000000"/>
          <w:kern w:val="2"/>
          <w:lang w:val="it-IT"/>
          <w14:ligatures w14:val="standardContextual"/>
        </w:rPr>
      </w:pPr>
      <w:r w:rsidRPr="00F3221B">
        <w:rPr>
          <w:color w:val="000000"/>
          <w:kern w:val="2"/>
          <w:lang w:val="it-IT"/>
          <w14:ligatures w14:val="standardContextual"/>
        </w:rPr>
        <w:t>30.3. În cazul în care una dintre părți nu își exercită oricare dintre drepturile acordate în baza prezentului contract sau prin lege sau, în cazul în care nu își exercită aceste drepturi la timp, acest lucru nu va fi considerat o renunțare de către respectiva parte la drepturile respective.</w:t>
      </w:r>
    </w:p>
    <w:p w14:paraId="582442AD" w14:textId="77777777" w:rsidR="004E7E0D" w:rsidRPr="00F3221B" w:rsidRDefault="004E7E0D" w:rsidP="001D53CD">
      <w:pPr>
        <w:spacing w:line="276" w:lineRule="auto"/>
        <w:ind w:right="23"/>
        <w:jc w:val="both"/>
        <w:rPr>
          <w:color w:val="000000"/>
          <w:kern w:val="2"/>
          <w:lang w:val="it-IT"/>
          <w14:ligatures w14:val="standardContextual"/>
        </w:rPr>
      </w:pPr>
      <w:r w:rsidRPr="00F3221B">
        <w:rPr>
          <w:color w:val="000000"/>
          <w:kern w:val="2"/>
          <w:lang w:val="it-IT"/>
          <w14:ligatures w14:val="standardContextual"/>
        </w:rPr>
        <w:t>30.4. Nici o modificare, amendare sau adaugire la acest contract nu va avea efect sau forța juridică în afara cazului în care este făcută în scris și semnată de catre părți (sau de către reprezentanții legali ai acestora), sub forma unui act adițional la contractul.</w:t>
      </w:r>
    </w:p>
    <w:p w14:paraId="021ED7FE" w14:textId="77777777" w:rsidR="004E7E0D" w:rsidRPr="00F3221B" w:rsidRDefault="004E7E0D" w:rsidP="001D53CD">
      <w:pPr>
        <w:spacing w:line="276" w:lineRule="auto"/>
        <w:ind w:right="23"/>
        <w:jc w:val="both"/>
        <w:rPr>
          <w:color w:val="000000"/>
          <w:kern w:val="2"/>
          <w:lang w:val="it-IT"/>
          <w14:ligatures w14:val="standardContextual"/>
        </w:rPr>
      </w:pPr>
      <w:r w:rsidRPr="00F3221B">
        <w:rPr>
          <w:color w:val="000000"/>
          <w:kern w:val="2"/>
          <w:lang w:val="it-IT"/>
          <w14:ligatures w14:val="standardContextual"/>
        </w:rPr>
        <w:t>30.5. Acest document, împreună cu toate anexele sale constituie întreaga voință a părților referitoare la cele exprimate în aceste clauze.</w:t>
      </w:r>
    </w:p>
    <w:p w14:paraId="7450E963" w14:textId="77777777" w:rsidR="004E7E0D" w:rsidRPr="00F3221B" w:rsidRDefault="004E7E0D" w:rsidP="001D53CD">
      <w:pPr>
        <w:spacing w:line="276" w:lineRule="auto"/>
        <w:ind w:right="23"/>
        <w:jc w:val="both"/>
        <w:rPr>
          <w:color w:val="000000"/>
          <w:kern w:val="2"/>
          <w:lang w:val="it-IT"/>
          <w14:ligatures w14:val="standardContextual"/>
        </w:rPr>
      </w:pPr>
      <w:r w:rsidRPr="00F3221B">
        <w:rPr>
          <w:color w:val="000000"/>
          <w:kern w:val="2"/>
          <w:lang w:val="it-IT"/>
          <w14:ligatures w14:val="standardContextual"/>
        </w:rPr>
        <w:lastRenderedPageBreak/>
        <w:t>30.6. Toate prevederile acestui contract, așa cum acestea sunt aplicabile părților vor produce efecte și față de succesorii în drepturi ai acestuia sau cesionarilor acestora.</w:t>
      </w:r>
    </w:p>
    <w:p w14:paraId="5F166B0F" w14:textId="77777777" w:rsidR="004E7E0D" w:rsidRPr="00F3221B" w:rsidRDefault="004E7E0D" w:rsidP="001D53CD">
      <w:pPr>
        <w:spacing w:line="276" w:lineRule="auto"/>
        <w:ind w:right="23"/>
        <w:jc w:val="both"/>
        <w:rPr>
          <w:color w:val="000000"/>
          <w:kern w:val="2"/>
          <w:lang w:val="it-IT"/>
          <w14:ligatures w14:val="standardContextual"/>
        </w:rPr>
      </w:pPr>
      <w:r w:rsidRPr="00F3221B">
        <w:rPr>
          <w:color w:val="000000"/>
          <w:kern w:val="2"/>
          <w:lang w:val="it-IT"/>
          <w14:ligatures w14:val="standardContextual"/>
        </w:rPr>
        <w:t>30.7. Executantul garantează că este o societate constituită în mod valabil și este legal reprezentată la încheierea prezentului contract.</w:t>
      </w:r>
    </w:p>
    <w:p w14:paraId="7A16052C" w14:textId="77777777" w:rsidR="004E7E0D" w:rsidRPr="00F3221B" w:rsidRDefault="004E7E0D" w:rsidP="001D53CD">
      <w:pPr>
        <w:spacing w:line="276" w:lineRule="auto"/>
        <w:ind w:right="23"/>
        <w:jc w:val="both"/>
        <w:rPr>
          <w:color w:val="000000"/>
          <w:kern w:val="2"/>
          <w:lang w:val="it-IT"/>
          <w14:ligatures w14:val="standardContextual"/>
        </w:rPr>
      </w:pPr>
      <w:r w:rsidRPr="00F3221B">
        <w:rPr>
          <w:color w:val="000000"/>
          <w:kern w:val="2"/>
          <w:lang w:val="it-IT"/>
          <w14:ligatures w14:val="standardContextual"/>
        </w:rPr>
        <w:t>30.8. Părțile au cunoștință de dispozițiile Regulamentului European nr. 697/2016 (GDPR) privind protecția datelor cu caracter personal și prin semnarea prezentului își exprimă în mod expres consimtământul pentru prelucrarea datelor cu caracter personal (nume, prenume, funcție, tel.) în intervalul de timp în care contractul produce efecte juridice, cu scopul desfășurării raporturilor contractuale.</w:t>
      </w:r>
    </w:p>
    <w:p w14:paraId="39D16A50" w14:textId="77777777" w:rsidR="004E7E0D" w:rsidRPr="00F3221B" w:rsidRDefault="004E7E0D" w:rsidP="00492582">
      <w:pPr>
        <w:spacing w:line="276" w:lineRule="auto"/>
        <w:ind w:right="23" w:firstLine="720"/>
        <w:jc w:val="both"/>
        <w:rPr>
          <w:color w:val="000000"/>
          <w:kern w:val="2"/>
          <w:lang w:val="it-IT"/>
          <w14:ligatures w14:val="standardContextual"/>
        </w:rPr>
      </w:pPr>
      <w:r w:rsidRPr="00F3221B">
        <w:rPr>
          <w:color w:val="000000"/>
          <w:kern w:val="2"/>
          <w:lang w:val="it-IT"/>
          <w14:ligatures w14:val="standardContextual"/>
        </w:rPr>
        <w:t>Părțile au înțeles să încheie prezentul contract în 2 (doua) exemplare, câte unul pentru fiecare parte.</w:t>
      </w:r>
    </w:p>
    <w:p w14:paraId="6E838D3B" w14:textId="77777777" w:rsidR="002310FA" w:rsidRPr="00F3221B" w:rsidRDefault="002310FA" w:rsidP="00EF3018">
      <w:pPr>
        <w:overflowPunct w:val="0"/>
        <w:autoSpaceDE w:val="0"/>
        <w:autoSpaceDN w:val="0"/>
        <w:adjustRightInd w:val="0"/>
        <w:spacing w:line="276" w:lineRule="auto"/>
        <w:jc w:val="both"/>
        <w:textAlignment w:val="baseline"/>
        <w:rPr>
          <w:b/>
          <w:lang w:val="it-IT"/>
        </w:rPr>
      </w:pPr>
    </w:p>
    <w:p w14:paraId="20C631DA" w14:textId="77777777" w:rsidR="000603B6" w:rsidRDefault="000603B6" w:rsidP="00C17BA7">
      <w:pPr>
        <w:overflowPunct w:val="0"/>
        <w:autoSpaceDE w:val="0"/>
        <w:autoSpaceDN w:val="0"/>
        <w:adjustRightInd w:val="0"/>
        <w:jc w:val="center"/>
        <w:textAlignment w:val="baseline"/>
        <w:rPr>
          <w:b/>
          <w:bCs/>
          <w:lang w:val="it-IT" w:eastAsia="en-GB"/>
        </w:rPr>
      </w:pPr>
      <w:bookmarkStart w:id="3" w:name="_Hlk25849664"/>
    </w:p>
    <w:p w14:paraId="716C1E72" w14:textId="77777777" w:rsidR="007C6E82" w:rsidRPr="00FD1340" w:rsidRDefault="007C6E82" w:rsidP="007C6E82">
      <w:pPr>
        <w:overflowPunct w:val="0"/>
        <w:autoSpaceDE w:val="0"/>
        <w:autoSpaceDN w:val="0"/>
        <w:adjustRightInd w:val="0"/>
        <w:spacing w:line="276" w:lineRule="auto"/>
        <w:jc w:val="both"/>
        <w:textAlignment w:val="baseline"/>
        <w:rPr>
          <w:b/>
          <w:sz w:val="22"/>
          <w:szCs w:val="22"/>
          <w:lang w:val="it-IT"/>
        </w:rPr>
      </w:pPr>
      <w:bookmarkStart w:id="4" w:name="_Hlk185838146"/>
    </w:p>
    <w:tbl>
      <w:tblPr>
        <w:tblStyle w:val="TableGrid"/>
        <w:tblW w:w="103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1"/>
        <w:gridCol w:w="5317"/>
      </w:tblGrid>
      <w:tr w:rsidR="007C6E82" w:rsidRPr="00603280" w14:paraId="7AD66A09" w14:textId="77777777" w:rsidTr="00F3415B">
        <w:trPr>
          <w:jc w:val="center"/>
        </w:trPr>
        <w:tc>
          <w:tcPr>
            <w:tcW w:w="5031" w:type="dxa"/>
          </w:tcPr>
          <w:p w14:paraId="5BD8E895" w14:textId="77777777" w:rsidR="007C6E82" w:rsidRPr="00FA7A85" w:rsidRDefault="007C6E82" w:rsidP="00F3415B">
            <w:pPr>
              <w:tabs>
                <w:tab w:val="left" w:pos="709"/>
              </w:tabs>
              <w:jc w:val="center"/>
              <w:rPr>
                <w:b/>
                <w:lang w:val="ro-RO"/>
              </w:rPr>
            </w:pPr>
            <w:r w:rsidRPr="00FA7A85">
              <w:rPr>
                <w:b/>
                <w:lang w:val="ro-RO"/>
              </w:rPr>
              <w:t>ACHIZITOR,</w:t>
            </w:r>
          </w:p>
          <w:p w14:paraId="2B5F8EFF" w14:textId="77777777" w:rsidR="007C6E82" w:rsidRPr="00FA7A85" w:rsidRDefault="007C6E82" w:rsidP="00F3415B">
            <w:pPr>
              <w:tabs>
                <w:tab w:val="left" w:pos="709"/>
              </w:tabs>
              <w:jc w:val="center"/>
              <w:rPr>
                <w:b/>
                <w:lang w:val="ro-RO"/>
              </w:rPr>
            </w:pPr>
            <w:r w:rsidRPr="00FA7A85">
              <w:rPr>
                <w:b/>
                <w:lang w:val="ro-RO"/>
              </w:rPr>
              <w:t xml:space="preserve">ADMINISTRATIA DOMENIULUI </w:t>
            </w:r>
          </w:p>
          <w:p w14:paraId="0BFD9193" w14:textId="77777777" w:rsidR="007C6E82" w:rsidRPr="00FA7A85" w:rsidRDefault="007C6E82" w:rsidP="00F3415B">
            <w:pPr>
              <w:tabs>
                <w:tab w:val="left" w:pos="709"/>
              </w:tabs>
              <w:jc w:val="center"/>
              <w:rPr>
                <w:b/>
                <w:lang w:val="ro-RO"/>
              </w:rPr>
            </w:pPr>
            <w:r w:rsidRPr="00FA7A85">
              <w:rPr>
                <w:b/>
                <w:lang w:val="ro-RO"/>
              </w:rPr>
              <w:t>PUBLIC SECTOR 2</w:t>
            </w:r>
          </w:p>
          <w:p w14:paraId="19C66C14" w14:textId="77777777" w:rsidR="007C6E82" w:rsidRPr="00FA7A85" w:rsidRDefault="007C6E82" w:rsidP="00F3415B">
            <w:pPr>
              <w:tabs>
                <w:tab w:val="left" w:pos="709"/>
              </w:tabs>
              <w:jc w:val="center"/>
              <w:rPr>
                <w:bCs/>
                <w:lang w:val="ro-RO"/>
              </w:rPr>
            </w:pPr>
          </w:p>
          <w:p w14:paraId="56701CAD" w14:textId="77777777" w:rsidR="007C6E82" w:rsidRPr="00FA7A85" w:rsidRDefault="007C6E82" w:rsidP="00373F40">
            <w:pPr>
              <w:tabs>
                <w:tab w:val="left" w:pos="709"/>
              </w:tabs>
              <w:jc w:val="center"/>
              <w:rPr>
                <w:bCs/>
                <w:lang w:val="ro-RO"/>
              </w:rPr>
            </w:pPr>
          </w:p>
        </w:tc>
        <w:tc>
          <w:tcPr>
            <w:tcW w:w="5317" w:type="dxa"/>
          </w:tcPr>
          <w:p w14:paraId="26090306" w14:textId="77777777" w:rsidR="007C6E82" w:rsidRPr="00FA7A85" w:rsidRDefault="007C6E82" w:rsidP="00F3415B">
            <w:pPr>
              <w:ind w:right="23"/>
              <w:jc w:val="center"/>
              <w:rPr>
                <w:b/>
                <w:lang w:val="ro-RO"/>
              </w:rPr>
            </w:pPr>
            <w:r w:rsidRPr="00FA7A85">
              <w:rPr>
                <w:b/>
                <w:lang w:val="ro-RO"/>
              </w:rPr>
              <w:t>EXECUTANT,</w:t>
            </w:r>
          </w:p>
          <w:p w14:paraId="42C5BF6B" w14:textId="77777777" w:rsidR="007C6E82" w:rsidRPr="00FA7A85" w:rsidRDefault="007C6E82" w:rsidP="00F3415B">
            <w:pPr>
              <w:ind w:right="23"/>
              <w:jc w:val="center"/>
              <w:rPr>
                <w:b/>
                <w:lang w:val="ro-RO"/>
              </w:rPr>
            </w:pPr>
            <w:r w:rsidRPr="00FA7A85">
              <w:rPr>
                <w:b/>
                <w:lang w:val="ro-RO"/>
              </w:rPr>
              <w:t xml:space="preserve">RECON SI DOJE S.R.L. </w:t>
            </w:r>
          </w:p>
          <w:p w14:paraId="374D353A" w14:textId="77777777" w:rsidR="007C6E82" w:rsidRPr="00FA7A85" w:rsidRDefault="007C6E82" w:rsidP="00F3415B">
            <w:pPr>
              <w:ind w:right="23"/>
              <w:jc w:val="center"/>
              <w:rPr>
                <w:b/>
                <w:lang w:val="ro-RO"/>
              </w:rPr>
            </w:pPr>
          </w:p>
          <w:p w14:paraId="27FFC53E" w14:textId="77777777" w:rsidR="007C6E82" w:rsidRPr="00FA7A85" w:rsidRDefault="007C6E82" w:rsidP="00F3415B">
            <w:pPr>
              <w:ind w:right="23"/>
              <w:jc w:val="center"/>
              <w:rPr>
                <w:b/>
                <w:lang w:val="ro-RO"/>
              </w:rPr>
            </w:pPr>
            <w:r w:rsidRPr="00FA7A85">
              <w:rPr>
                <w:b/>
                <w:lang w:val="ro-RO"/>
              </w:rPr>
              <w:t xml:space="preserve">    </w:t>
            </w:r>
          </w:p>
          <w:p w14:paraId="4CFD5D1B" w14:textId="77777777" w:rsidR="007C6E82" w:rsidRPr="00FA7A85" w:rsidRDefault="007C6E82" w:rsidP="00F3415B">
            <w:pPr>
              <w:ind w:right="23"/>
              <w:jc w:val="center"/>
              <w:rPr>
                <w:b/>
                <w:bCs/>
                <w:color w:val="000000"/>
                <w:kern w:val="2"/>
                <w:lang w:val="ro-RO"/>
                <w14:ligatures w14:val="standardContextual"/>
              </w:rPr>
            </w:pPr>
          </w:p>
          <w:p w14:paraId="54BE74E8" w14:textId="77777777" w:rsidR="007C6E82" w:rsidRPr="00FA7A85" w:rsidRDefault="007C6E82" w:rsidP="00F3415B">
            <w:pPr>
              <w:ind w:right="-255"/>
              <w:jc w:val="center"/>
              <w:rPr>
                <w:b/>
                <w:bCs/>
                <w:color w:val="000000"/>
                <w:kern w:val="2"/>
                <w:lang w:val="ro-RO"/>
                <w14:ligatures w14:val="standardContextual"/>
              </w:rPr>
            </w:pPr>
          </w:p>
          <w:p w14:paraId="2997DE25" w14:textId="77777777" w:rsidR="007C6E82" w:rsidRPr="00FA7A85" w:rsidRDefault="007C6E82" w:rsidP="00F3415B">
            <w:pPr>
              <w:ind w:right="23"/>
              <w:jc w:val="center"/>
              <w:rPr>
                <w:b/>
                <w:bCs/>
                <w:color w:val="000000"/>
                <w:kern w:val="2"/>
                <w:lang w:val="ro-RO"/>
                <w14:ligatures w14:val="standardContextual"/>
              </w:rPr>
            </w:pPr>
          </w:p>
          <w:p w14:paraId="42320091" w14:textId="77777777" w:rsidR="007C6E82" w:rsidRPr="00FA7A85" w:rsidRDefault="007C6E82" w:rsidP="00F3415B">
            <w:pPr>
              <w:ind w:right="23"/>
              <w:jc w:val="center"/>
              <w:rPr>
                <w:b/>
                <w:bCs/>
                <w:color w:val="000000"/>
                <w:kern w:val="2"/>
                <w:lang w:val="ro-RO"/>
                <w14:ligatures w14:val="standardContextual"/>
              </w:rPr>
            </w:pPr>
          </w:p>
          <w:p w14:paraId="134C8D53" w14:textId="77777777" w:rsidR="007C6E82" w:rsidRPr="00FA7A85" w:rsidRDefault="007C6E82" w:rsidP="00F3415B">
            <w:pPr>
              <w:ind w:right="23"/>
              <w:jc w:val="center"/>
              <w:rPr>
                <w:b/>
                <w:bCs/>
                <w:color w:val="000000"/>
                <w:kern w:val="2"/>
                <w:lang w:val="ro-RO"/>
                <w14:ligatures w14:val="standardContextual"/>
              </w:rPr>
            </w:pPr>
          </w:p>
        </w:tc>
      </w:tr>
      <w:bookmarkEnd w:id="4"/>
    </w:tbl>
    <w:p w14:paraId="52B0AFE8" w14:textId="77777777" w:rsidR="007C6E82" w:rsidRPr="00603280" w:rsidRDefault="007C6E82" w:rsidP="00C17BA7">
      <w:pPr>
        <w:overflowPunct w:val="0"/>
        <w:autoSpaceDE w:val="0"/>
        <w:autoSpaceDN w:val="0"/>
        <w:adjustRightInd w:val="0"/>
        <w:jc w:val="center"/>
        <w:textAlignment w:val="baseline"/>
        <w:rPr>
          <w:b/>
          <w:bCs/>
          <w:lang w:val="fr-FR" w:eastAsia="en-GB"/>
        </w:rPr>
      </w:pPr>
    </w:p>
    <w:p w14:paraId="7EBAE188" w14:textId="77777777" w:rsidR="007C6E82" w:rsidRPr="00603280" w:rsidRDefault="007C6E82" w:rsidP="00C17BA7">
      <w:pPr>
        <w:overflowPunct w:val="0"/>
        <w:autoSpaceDE w:val="0"/>
        <w:autoSpaceDN w:val="0"/>
        <w:adjustRightInd w:val="0"/>
        <w:jc w:val="center"/>
        <w:textAlignment w:val="baseline"/>
        <w:rPr>
          <w:b/>
          <w:bCs/>
          <w:lang w:val="fr-FR" w:eastAsia="en-GB"/>
        </w:rPr>
      </w:pPr>
    </w:p>
    <w:p w14:paraId="1368FD90" w14:textId="77777777" w:rsidR="007C6E82" w:rsidRPr="00603280" w:rsidRDefault="007C6E82" w:rsidP="00C17BA7">
      <w:pPr>
        <w:overflowPunct w:val="0"/>
        <w:autoSpaceDE w:val="0"/>
        <w:autoSpaceDN w:val="0"/>
        <w:adjustRightInd w:val="0"/>
        <w:jc w:val="center"/>
        <w:textAlignment w:val="baseline"/>
        <w:rPr>
          <w:b/>
          <w:bCs/>
          <w:lang w:val="fr-FR" w:eastAsia="en-GB"/>
        </w:rPr>
      </w:pPr>
    </w:p>
    <w:p w14:paraId="1448DA0D" w14:textId="77777777" w:rsidR="007C6E82" w:rsidRPr="00603280" w:rsidRDefault="007C6E82" w:rsidP="00C17BA7">
      <w:pPr>
        <w:overflowPunct w:val="0"/>
        <w:autoSpaceDE w:val="0"/>
        <w:autoSpaceDN w:val="0"/>
        <w:adjustRightInd w:val="0"/>
        <w:jc w:val="center"/>
        <w:textAlignment w:val="baseline"/>
        <w:rPr>
          <w:b/>
          <w:bCs/>
          <w:lang w:val="fr-FR" w:eastAsia="en-GB"/>
        </w:rPr>
      </w:pPr>
    </w:p>
    <w:p w14:paraId="236F2AAC" w14:textId="77777777" w:rsidR="004F1226" w:rsidRPr="00603280" w:rsidRDefault="004F1226" w:rsidP="00C17BA7">
      <w:pPr>
        <w:overflowPunct w:val="0"/>
        <w:autoSpaceDE w:val="0"/>
        <w:autoSpaceDN w:val="0"/>
        <w:adjustRightInd w:val="0"/>
        <w:jc w:val="center"/>
        <w:textAlignment w:val="baseline"/>
        <w:rPr>
          <w:b/>
          <w:bCs/>
          <w:lang w:val="fr-FR" w:eastAsia="en-GB"/>
        </w:rPr>
      </w:pPr>
    </w:p>
    <w:p w14:paraId="3E3FDC68" w14:textId="4837E594" w:rsidR="00C17BA7" w:rsidRPr="00F3221B" w:rsidRDefault="00C17BA7" w:rsidP="00C17BA7">
      <w:pPr>
        <w:overflowPunct w:val="0"/>
        <w:autoSpaceDE w:val="0"/>
        <w:autoSpaceDN w:val="0"/>
        <w:adjustRightInd w:val="0"/>
        <w:jc w:val="center"/>
        <w:textAlignment w:val="baseline"/>
        <w:rPr>
          <w:b/>
          <w:bCs/>
          <w:lang w:val="it-IT" w:eastAsia="en-GB"/>
        </w:rPr>
      </w:pPr>
      <w:r w:rsidRPr="00F3221B">
        <w:rPr>
          <w:b/>
          <w:bCs/>
          <w:lang w:val="it-IT" w:eastAsia="en-GB"/>
        </w:rPr>
        <w:t>Anexa nr. 1 la Contractul de lucrari cu  proiectare inclusa nr. ……………….………</w:t>
      </w:r>
    </w:p>
    <w:p w14:paraId="41252DC3" w14:textId="77777777" w:rsidR="005F20C8" w:rsidRPr="00F3221B" w:rsidRDefault="005F20C8" w:rsidP="00C17BA7">
      <w:pPr>
        <w:overflowPunct w:val="0"/>
        <w:autoSpaceDE w:val="0"/>
        <w:autoSpaceDN w:val="0"/>
        <w:adjustRightInd w:val="0"/>
        <w:jc w:val="center"/>
        <w:textAlignment w:val="baseline"/>
        <w:rPr>
          <w:b/>
          <w:bCs/>
          <w:lang w:val="it-IT" w:eastAsia="en-GB"/>
        </w:rPr>
      </w:pPr>
    </w:p>
    <w:p w14:paraId="217EF8B2" w14:textId="77777777" w:rsidR="005F20C8" w:rsidRPr="00F3221B" w:rsidRDefault="005F20C8" w:rsidP="00C17BA7">
      <w:pPr>
        <w:overflowPunct w:val="0"/>
        <w:autoSpaceDE w:val="0"/>
        <w:autoSpaceDN w:val="0"/>
        <w:adjustRightInd w:val="0"/>
        <w:jc w:val="center"/>
        <w:textAlignment w:val="baseline"/>
        <w:rPr>
          <w:b/>
          <w:bCs/>
          <w:lang w:val="it-IT" w:eastAsia="en-GB"/>
        </w:rPr>
      </w:pPr>
    </w:p>
    <w:p w14:paraId="2A3F6F69" w14:textId="77777777" w:rsidR="005F20C8" w:rsidRDefault="005F20C8" w:rsidP="00C17BA7">
      <w:pPr>
        <w:overflowPunct w:val="0"/>
        <w:autoSpaceDE w:val="0"/>
        <w:autoSpaceDN w:val="0"/>
        <w:adjustRightInd w:val="0"/>
        <w:jc w:val="center"/>
        <w:textAlignment w:val="baseline"/>
        <w:rPr>
          <w:b/>
          <w:bCs/>
          <w:sz w:val="22"/>
          <w:szCs w:val="22"/>
          <w:lang w:val="it-IT" w:eastAsia="en-GB"/>
        </w:rPr>
      </w:pPr>
    </w:p>
    <w:p w14:paraId="4CDD11BC" w14:textId="77777777" w:rsidR="005F20C8" w:rsidRPr="005F20C8" w:rsidRDefault="005F20C8" w:rsidP="00C17BA7">
      <w:pPr>
        <w:overflowPunct w:val="0"/>
        <w:autoSpaceDE w:val="0"/>
        <w:autoSpaceDN w:val="0"/>
        <w:adjustRightInd w:val="0"/>
        <w:jc w:val="center"/>
        <w:textAlignment w:val="baseline"/>
        <w:rPr>
          <w:b/>
          <w:bCs/>
          <w:sz w:val="22"/>
          <w:szCs w:val="22"/>
          <w:lang w:val="es-ES" w:eastAsia="en-GB"/>
        </w:rPr>
      </w:pPr>
    </w:p>
    <w:tbl>
      <w:tblPr>
        <w:tblW w:w="10479" w:type="dxa"/>
        <w:tblLook w:val="04A0" w:firstRow="1" w:lastRow="0" w:firstColumn="1" w:lastColumn="0" w:noHBand="0" w:noVBand="1"/>
      </w:tblPr>
      <w:tblGrid>
        <w:gridCol w:w="511"/>
        <w:gridCol w:w="459"/>
        <w:gridCol w:w="1860"/>
        <w:gridCol w:w="2268"/>
        <w:gridCol w:w="12"/>
        <w:gridCol w:w="3957"/>
        <w:gridCol w:w="1412"/>
      </w:tblGrid>
      <w:tr w:rsidR="000855B6" w:rsidRPr="00603280" w14:paraId="26372CCD" w14:textId="77777777" w:rsidTr="009C5120">
        <w:trPr>
          <w:trHeight w:val="510"/>
        </w:trPr>
        <w:tc>
          <w:tcPr>
            <w:tcW w:w="5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D24B50" w14:textId="77777777" w:rsidR="003D1F34" w:rsidRPr="003D1F34" w:rsidRDefault="003D1F34">
            <w:pPr>
              <w:jc w:val="center"/>
              <w:rPr>
                <w:b/>
                <w:bCs/>
                <w:color w:val="000000"/>
                <w:sz w:val="20"/>
                <w:szCs w:val="20"/>
              </w:rPr>
            </w:pPr>
            <w:r w:rsidRPr="003D1F34">
              <w:rPr>
                <w:b/>
                <w:bCs/>
                <w:color w:val="000000"/>
                <w:sz w:val="20"/>
                <w:szCs w:val="20"/>
              </w:rPr>
              <w:t>Nr. crt.</w:t>
            </w:r>
          </w:p>
        </w:tc>
        <w:tc>
          <w:tcPr>
            <w:tcW w:w="4599" w:type="dxa"/>
            <w:gridSpan w:val="4"/>
            <w:tcBorders>
              <w:top w:val="single" w:sz="4" w:space="0" w:color="auto"/>
              <w:left w:val="nil"/>
              <w:bottom w:val="single" w:sz="4" w:space="0" w:color="auto"/>
              <w:right w:val="single" w:sz="4" w:space="0" w:color="auto"/>
            </w:tcBorders>
            <w:shd w:val="clear" w:color="auto" w:fill="auto"/>
            <w:vAlign w:val="center"/>
            <w:hideMark/>
          </w:tcPr>
          <w:p w14:paraId="02A01D8C" w14:textId="77777777" w:rsidR="003D1F34" w:rsidRPr="003D1F34" w:rsidRDefault="003D1F34">
            <w:pPr>
              <w:jc w:val="center"/>
              <w:rPr>
                <w:b/>
                <w:bCs/>
                <w:color w:val="000000"/>
                <w:sz w:val="20"/>
                <w:szCs w:val="20"/>
              </w:rPr>
            </w:pPr>
            <w:r w:rsidRPr="003D1F34">
              <w:rPr>
                <w:b/>
                <w:bCs/>
                <w:color w:val="000000"/>
                <w:sz w:val="20"/>
                <w:szCs w:val="20"/>
              </w:rPr>
              <w:t>Activitate</w:t>
            </w:r>
          </w:p>
        </w:tc>
        <w:tc>
          <w:tcPr>
            <w:tcW w:w="3957" w:type="dxa"/>
            <w:tcBorders>
              <w:top w:val="single" w:sz="4" w:space="0" w:color="auto"/>
              <w:left w:val="nil"/>
              <w:bottom w:val="single" w:sz="4" w:space="0" w:color="auto"/>
              <w:right w:val="single" w:sz="4" w:space="0" w:color="auto"/>
            </w:tcBorders>
            <w:shd w:val="clear" w:color="auto" w:fill="auto"/>
            <w:vAlign w:val="center"/>
            <w:hideMark/>
          </w:tcPr>
          <w:p w14:paraId="539A4366" w14:textId="77777777" w:rsidR="003D1F34" w:rsidRPr="003D1F34" w:rsidRDefault="003D1F34">
            <w:pPr>
              <w:jc w:val="center"/>
              <w:rPr>
                <w:b/>
                <w:bCs/>
                <w:color w:val="000000"/>
                <w:sz w:val="20"/>
                <w:szCs w:val="20"/>
              </w:rPr>
            </w:pPr>
            <w:r w:rsidRPr="003D1F34">
              <w:rPr>
                <w:b/>
                <w:bCs/>
                <w:color w:val="000000"/>
                <w:sz w:val="20"/>
                <w:szCs w:val="20"/>
              </w:rPr>
              <w:t>Descriere operatiuni</w:t>
            </w:r>
          </w:p>
        </w:tc>
        <w:tc>
          <w:tcPr>
            <w:tcW w:w="1412" w:type="dxa"/>
            <w:tcBorders>
              <w:top w:val="single" w:sz="4" w:space="0" w:color="auto"/>
              <w:left w:val="nil"/>
              <w:bottom w:val="single" w:sz="4" w:space="0" w:color="auto"/>
              <w:right w:val="single" w:sz="4" w:space="0" w:color="auto"/>
            </w:tcBorders>
            <w:shd w:val="clear" w:color="auto" w:fill="auto"/>
            <w:vAlign w:val="center"/>
            <w:hideMark/>
          </w:tcPr>
          <w:p w14:paraId="60187B18" w14:textId="77777777" w:rsidR="003D1F34" w:rsidRPr="003D1F34" w:rsidRDefault="003D1F34">
            <w:pPr>
              <w:jc w:val="center"/>
              <w:rPr>
                <w:b/>
                <w:bCs/>
                <w:color w:val="000000"/>
                <w:sz w:val="20"/>
                <w:szCs w:val="20"/>
                <w:lang w:val="it-IT"/>
              </w:rPr>
            </w:pPr>
            <w:r w:rsidRPr="003D1F34">
              <w:rPr>
                <w:b/>
                <w:bCs/>
                <w:color w:val="000000"/>
                <w:sz w:val="20"/>
                <w:szCs w:val="20"/>
                <w:lang w:val="it-IT"/>
              </w:rPr>
              <w:t>Valoare                  Lei fara T.V.A.</w:t>
            </w:r>
          </w:p>
        </w:tc>
      </w:tr>
      <w:tr w:rsidR="000855B6" w:rsidRPr="003D1F34" w14:paraId="107CCA09" w14:textId="77777777" w:rsidTr="009C5120">
        <w:trPr>
          <w:trHeight w:val="765"/>
        </w:trPr>
        <w:tc>
          <w:tcPr>
            <w:tcW w:w="511" w:type="dxa"/>
            <w:vMerge w:val="restart"/>
            <w:tcBorders>
              <w:top w:val="nil"/>
              <w:left w:val="single" w:sz="4" w:space="0" w:color="auto"/>
              <w:bottom w:val="single" w:sz="4" w:space="0" w:color="auto"/>
              <w:right w:val="single" w:sz="4" w:space="0" w:color="auto"/>
            </w:tcBorders>
            <w:shd w:val="clear" w:color="000000" w:fill="FFFFFF"/>
            <w:vAlign w:val="center"/>
            <w:hideMark/>
          </w:tcPr>
          <w:p w14:paraId="2DBE6939" w14:textId="77777777" w:rsidR="003D1F34" w:rsidRPr="003D1F34" w:rsidRDefault="003D1F34">
            <w:pPr>
              <w:jc w:val="center"/>
              <w:rPr>
                <w:b/>
                <w:bCs/>
                <w:color w:val="000000"/>
                <w:sz w:val="20"/>
                <w:szCs w:val="20"/>
              </w:rPr>
            </w:pPr>
            <w:r w:rsidRPr="003D1F34">
              <w:rPr>
                <w:b/>
                <w:bCs/>
                <w:color w:val="000000"/>
                <w:sz w:val="20"/>
                <w:szCs w:val="20"/>
              </w:rPr>
              <w:t>1</w:t>
            </w:r>
          </w:p>
        </w:tc>
        <w:tc>
          <w:tcPr>
            <w:tcW w:w="459"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7CD784BF" w14:textId="77777777" w:rsidR="003D1F34" w:rsidRPr="003D1F34" w:rsidRDefault="003D1F34">
            <w:pPr>
              <w:jc w:val="center"/>
              <w:rPr>
                <w:b/>
                <w:bCs/>
                <w:color w:val="000000"/>
                <w:sz w:val="20"/>
                <w:szCs w:val="20"/>
              </w:rPr>
            </w:pPr>
            <w:r w:rsidRPr="003D1F34">
              <w:rPr>
                <w:b/>
                <w:bCs/>
                <w:color w:val="000000"/>
                <w:sz w:val="20"/>
                <w:szCs w:val="20"/>
              </w:rPr>
              <w:t>Proiectare</w:t>
            </w:r>
          </w:p>
        </w:tc>
        <w:tc>
          <w:tcPr>
            <w:tcW w:w="4140" w:type="dxa"/>
            <w:gridSpan w:val="3"/>
            <w:tcBorders>
              <w:top w:val="single" w:sz="4" w:space="0" w:color="auto"/>
              <w:left w:val="nil"/>
              <w:bottom w:val="single" w:sz="4" w:space="0" w:color="auto"/>
              <w:right w:val="single" w:sz="4" w:space="0" w:color="auto"/>
            </w:tcBorders>
            <w:shd w:val="clear" w:color="000000" w:fill="FFFFFF"/>
            <w:vAlign w:val="center"/>
            <w:hideMark/>
          </w:tcPr>
          <w:p w14:paraId="730C99CE" w14:textId="77777777" w:rsidR="003D1F34" w:rsidRPr="003D1F34" w:rsidRDefault="003D1F34">
            <w:pPr>
              <w:rPr>
                <w:color w:val="000000"/>
                <w:sz w:val="20"/>
                <w:szCs w:val="20"/>
                <w:lang w:val="it-IT"/>
              </w:rPr>
            </w:pPr>
            <w:r w:rsidRPr="003D1F34">
              <w:rPr>
                <w:color w:val="000000"/>
                <w:sz w:val="20"/>
                <w:szCs w:val="20"/>
                <w:lang w:val="it-IT"/>
              </w:rPr>
              <w:t xml:space="preserve"> Documentatiile tehnice necesare in vederea obtinerii avizelor/ acordurilor/autorizatiilor</w:t>
            </w:r>
          </w:p>
        </w:tc>
        <w:tc>
          <w:tcPr>
            <w:tcW w:w="3957" w:type="dxa"/>
            <w:tcBorders>
              <w:top w:val="nil"/>
              <w:left w:val="nil"/>
              <w:bottom w:val="single" w:sz="4" w:space="0" w:color="auto"/>
              <w:right w:val="single" w:sz="4" w:space="0" w:color="auto"/>
            </w:tcBorders>
            <w:shd w:val="clear" w:color="000000" w:fill="FFFFFF"/>
            <w:vAlign w:val="center"/>
            <w:hideMark/>
          </w:tcPr>
          <w:p w14:paraId="45756EF1" w14:textId="77777777" w:rsidR="003D1F34" w:rsidRPr="003D1F34" w:rsidRDefault="003D1F34">
            <w:pPr>
              <w:rPr>
                <w:color w:val="000000"/>
                <w:sz w:val="20"/>
                <w:szCs w:val="20"/>
                <w:lang w:val="it-IT"/>
              </w:rPr>
            </w:pPr>
            <w:r w:rsidRPr="003D1F34">
              <w:rPr>
                <w:color w:val="000000"/>
                <w:sz w:val="20"/>
                <w:szCs w:val="20"/>
                <w:lang w:val="it-IT"/>
              </w:rPr>
              <w:t> </w:t>
            </w:r>
          </w:p>
        </w:tc>
        <w:tc>
          <w:tcPr>
            <w:tcW w:w="1412" w:type="dxa"/>
            <w:tcBorders>
              <w:top w:val="nil"/>
              <w:left w:val="nil"/>
              <w:bottom w:val="single" w:sz="4" w:space="0" w:color="auto"/>
              <w:right w:val="single" w:sz="4" w:space="0" w:color="auto"/>
            </w:tcBorders>
            <w:shd w:val="clear" w:color="000000" w:fill="FFFFFF"/>
            <w:vAlign w:val="center"/>
            <w:hideMark/>
          </w:tcPr>
          <w:p w14:paraId="452DFE2C" w14:textId="77777777" w:rsidR="003D1F34" w:rsidRPr="003D1F34" w:rsidRDefault="003D1F34">
            <w:pPr>
              <w:jc w:val="right"/>
              <w:rPr>
                <w:color w:val="000000"/>
                <w:sz w:val="20"/>
                <w:szCs w:val="20"/>
              </w:rPr>
            </w:pPr>
            <w:r w:rsidRPr="003D1F34">
              <w:rPr>
                <w:color w:val="000000"/>
                <w:sz w:val="20"/>
                <w:szCs w:val="20"/>
              </w:rPr>
              <w:t>90.000,00</w:t>
            </w:r>
          </w:p>
        </w:tc>
      </w:tr>
      <w:tr w:rsidR="000855B6" w:rsidRPr="003D1F34" w14:paraId="16ADD163" w14:textId="77777777" w:rsidTr="009C5120">
        <w:trPr>
          <w:trHeight w:val="585"/>
        </w:trPr>
        <w:tc>
          <w:tcPr>
            <w:tcW w:w="511" w:type="dxa"/>
            <w:vMerge/>
            <w:tcBorders>
              <w:top w:val="nil"/>
              <w:left w:val="single" w:sz="4" w:space="0" w:color="auto"/>
              <w:bottom w:val="single" w:sz="4" w:space="0" w:color="auto"/>
              <w:right w:val="single" w:sz="4" w:space="0" w:color="auto"/>
            </w:tcBorders>
            <w:vAlign w:val="center"/>
            <w:hideMark/>
          </w:tcPr>
          <w:p w14:paraId="1E5F6BE6" w14:textId="77777777" w:rsidR="003D1F34" w:rsidRPr="003D1F34" w:rsidRDefault="003D1F34">
            <w:pPr>
              <w:rPr>
                <w:b/>
                <w:bCs/>
                <w:color w:val="000000"/>
                <w:sz w:val="20"/>
                <w:szCs w:val="20"/>
              </w:rPr>
            </w:pPr>
          </w:p>
        </w:tc>
        <w:tc>
          <w:tcPr>
            <w:tcW w:w="459" w:type="dxa"/>
            <w:vMerge/>
            <w:tcBorders>
              <w:top w:val="nil"/>
              <w:left w:val="single" w:sz="4" w:space="0" w:color="auto"/>
              <w:bottom w:val="single" w:sz="4" w:space="0" w:color="auto"/>
              <w:right w:val="single" w:sz="4" w:space="0" w:color="auto"/>
            </w:tcBorders>
            <w:vAlign w:val="center"/>
            <w:hideMark/>
          </w:tcPr>
          <w:p w14:paraId="4DBB2BF9" w14:textId="77777777" w:rsidR="003D1F34" w:rsidRPr="003D1F34" w:rsidRDefault="003D1F34">
            <w:pPr>
              <w:rPr>
                <w:b/>
                <w:bCs/>
                <w:color w:val="000000"/>
                <w:sz w:val="20"/>
                <w:szCs w:val="20"/>
              </w:rPr>
            </w:pPr>
          </w:p>
        </w:tc>
        <w:tc>
          <w:tcPr>
            <w:tcW w:w="4140" w:type="dxa"/>
            <w:gridSpan w:val="3"/>
            <w:tcBorders>
              <w:top w:val="single" w:sz="4" w:space="0" w:color="auto"/>
              <w:left w:val="nil"/>
              <w:bottom w:val="single" w:sz="4" w:space="0" w:color="auto"/>
              <w:right w:val="single" w:sz="4" w:space="0" w:color="auto"/>
            </w:tcBorders>
            <w:shd w:val="clear" w:color="000000" w:fill="FFFFFF"/>
            <w:vAlign w:val="center"/>
            <w:hideMark/>
          </w:tcPr>
          <w:p w14:paraId="2092CBFF" w14:textId="77777777" w:rsidR="003D1F34" w:rsidRPr="003D1F34" w:rsidRDefault="003D1F34">
            <w:pPr>
              <w:rPr>
                <w:color w:val="000000"/>
                <w:sz w:val="20"/>
                <w:szCs w:val="20"/>
              </w:rPr>
            </w:pPr>
            <w:r w:rsidRPr="003D1F34">
              <w:rPr>
                <w:color w:val="000000"/>
                <w:sz w:val="20"/>
                <w:szCs w:val="20"/>
              </w:rPr>
              <w:t>Verificarea tehnica de calitate a proiectului tehnic si a detaliilor de executie</w:t>
            </w:r>
          </w:p>
        </w:tc>
        <w:tc>
          <w:tcPr>
            <w:tcW w:w="3957" w:type="dxa"/>
            <w:tcBorders>
              <w:top w:val="nil"/>
              <w:left w:val="nil"/>
              <w:bottom w:val="single" w:sz="4" w:space="0" w:color="auto"/>
              <w:right w:val="single" w:sz="4" w:space="0" w:color="auto"/>
            </w:tcBorders>
            <w:shd w:val="clear" w:color="000000" w:fill="FFFFFF"/>
            <w:vAlign w:val="center"/>
            <w:hideMark/>
          </w:tcPr>
          <w:p w14:paraId="3AA8B5A0" w14:textId="77777777" w:rsidR="003D1F34" w:rsidRPr="003D1F34" w:rsidRDefault="003D1F34">
            <w:pPr>
              <w:rPr>
                <w:color w:val="000000"/>
                <w:sz w:val="20"/>
                <w:szCs w:val="20"/>
              </w:rPr>
            </w:pPr>
            <w:r w:rsidRPr="003D1F34">
              <w:rPr>
                <w:color w:val="000000"/>
                <w:sz w:val="20"/>
                <w:szCs w:val="20"/>
              </w:rPr>
              <w:t> </w:t>
            </w:r>
          </w:p>
        </w:tc>
        <w:tc>
          <w:tcPr>
            <w:tcW w:w="1412" w:type="dxa"/>
            <w:tcBorders>
              <w:top w:val="nil"/>
              <w:left w:val="nil"/>
              <w:bottom w:val="single" w:sz="4" w:space="0" w:color="auto"/>
              <w:right w:val="single" w:sz="4" w:space="0" w:color="auto"/>
            </w:tcBorders>
            <w:shd w:val="clear" w:color="000000" w:fill="FFFFFF"/>
            <w:vAlign w:val="center"/>
            <w:hideMark/>
          </w:tcPr>
          <w:p w14:paraId="754C999B" w14:textId="77777777" w:rsidR="003D1F34" w:rsidRPr="003D1F34" w:rsidRDefault="003D1F34">
            <w:pPr>
              <w:jc w:val="right"/>
              <w:rPr>
                <w:color w:val="000000"/>
                <w:sz w:val="20"/>
                <w:szCs w:val="20"/>
              </w:rPr>
            </w:pPr>
            <w:r w:rsidRPr="003D1F34">
              <w:rPr>
                <w:color w:val="000000"/>
                <w:sz w:val="20"/>
                <w:szCs w:val="20"/>
              </w:rPr>
              <w:t>14.000,00</w:t>
            </w:r>
          </w:p>
        </w:tc>
      </w:tr>
      <w:tr w:rsidR="000855B6" w:rsidRPr="003D1F34" w14:paraId="537C7FE6" w14:textId="77777777" w:rsidTr="009C5120">
        <w:trPr>
          <w:trHeight w:val="480"/>
        </w:trPr>
        <w:tc>
          <w:tcPr>
            <w:tcW w:w="511" w:type="dxa"/>
            <w:vMerge/>
            <w:tcBorders>
              <w:top w:val="nil"/>
              <w:left w:val="single" w:sz="4" w:space="0" w:color="auto"/>
              <w:bottom w:val="single" w:sz="4" w:space="0" w:color="auto"/>
              <w:right w:val="single" w:sz="4" w:space="0" w:color="auto"/>
            </w:tcBorders>
            <w:vAlign w:val="center"/>
            <w:hideMark/>
          </w:tcPr>
          <w:p w14:paraId="25468308" w14:textId="77777777" w:rsidR="003D1F34" w:rsidRPr="003D1F34" w:rsidRDefault="003D1F34">
            <w:pPr>
              <w:rPr>
                <w:b/>
                <w:bCs/>
                <w:color w:val="000000"/>
                <w:sz w:val="20"/>
                <w:szCs w:val="20"/>
              </w:rPr>
            </w:pPr>
          </w:p>
        </w:tc>
        <w:tc>
          <w:tcPr>
            <w:tcW w:w="459" w:type="dxa"/>
            <w:vMerge/>
            <w:tcBorders>
              <w:top w:val="nil"/>
              <w:left w:val="single" w:sz="4" w:space="0" w:color="auto"/>
              <w:bottom w:val="single" w:sz="4" w:space="0" w:color="auto"/>
              <w:right w:val="single" w:sz="4" w:space="0" w:color="auto"/>
            </w:tcBorders>
            <w:vAlign w:val="center"/>
            <w:hideMark/>
          </w:tcPr>
          <w:p w14:paraId="1D1D8900" w14:textId="77777777" w:rsidR="003D1F34" w:rsidRPr="003D1F34" w:rsidRDefault="003D1F34">
            <w:pPr>
              <w:rPr>
                <w:b/>
                <w:bCs/>
                <w:color w:val="000000"/>
                <w:sz w:val="20"/>
                <w:szCs w:val="20"/>
              </w:rPr>
            </w:pPr>
          </w:p>
        </w:tc>
        <w:tc>
          <w:tcPr>
            <w:tcW w:w="4140" w:type="dxa"/>
            <w:gridSpan w:val="3"/>
            <w:tcBorders>
              <w:top w:val="single" w:sz="4" w:space="0" w:color="auto"/>
              <w:left w:val="nil"/>
              <w:bottom w:val="single" w:sz="4" w:space="0" w:color="auto"/>
              <w:right w:val="single" w:sz="4" w:space="0" w:color="auto"/>
            </w:tcBorders>
            <w:shd w:val="clear" w:color="000000" w:fill="FFFFFF"/>
            <w:vAlign w:val="center"/>
            <w:hideMark/>
          </w:tcPr>
          <w:p w14:paraId="111D763B" w14:textId="77777777" w:rsidR="003D1F34" w:rsidRPr="003D1F34" w:rsidRDefault="003D1F34">
            <w:pPr>
              <w:rPr>
                <w:color w:val="000000"/>
                <w:sz w:val="20"/>
                <w:szCs w:val="20"/>
                <w:lang w:val="fr-FR"/>
              </w:rPr>
            </w:pPr>
            <w:r w:rsidRPr="003D1F34">
              <w:rPr>
                <w:color w:val="000000"/>
                <w:sz w:val="20"/>
                <w:szCs w:val="20"/>
                <w:lang w:val="fr-FR"/>
              </w:rPr>
              <w:t xml:space="preserve"> Proiect tehnic si detalii de executie </w:t>
            </w:r>
          </w:p>
        </w:tc>
        <w:tc>
          <w:tcPr>
            <w:tcW w:w="3957" w:type="dxa"/>
            <w:tcBorders>
              <w:top w:val="nil"/>
              <w:left w:val="nil"/>
              <w:bottom w:val="single" w:sz="4" w:space="0" w:color="auto"/>
              <w:right w:val="single" w:sz="4" w:space="0" w:color="auto"/>
            </w:tcBorders>
            <w:shd w:val="clear" w:color="000000" w:fill="FFFFFF"/>
            <w:vAlign w:val="center"/>
            <w:hideMark/>
          </w:tcPr>
          <w:p w14:paraId="324D75E0" w14:textId="77777777" w:rsidR="003D1F34" w:rsidRPr="003D1F34" w:rsidRDefault="003D1F34">
            <w:pPr>
              <w:rPr>
                <w:color w:val="000000"/>
                <w:sz w:val="20"/>
                <w:szCs w:val="20"/>
                <w:lang w:val="fr-FR"/>
              </w:rPr>
            </w:pPr>
            <w:r w:rsidRPr="003D1F34">
              <w:rPr>
                <w:color w:val="000000"/>
                <w:sz w:val="20"/>
                <w:szCs w:val="20"/>
                <w:lang w:val="fr-FR"/>
              </w:rPr>
              <w:t> </w:t>
            </w:r>
          </w:p>
        </w:tc>
        <w:tc>
          <w:tcPr>
            <w:tcW w:w="1412" w:type="dxa"/>
            <w:tcBorders>
              <w:top w:val="nil"/>
              <w:left w:val="nil"/>
              <w:bottom w:val="single" w:sz="4" w:space="0" w:color="auto"/>
              <w:right w:val="single" w:sz="4" w:space="0" w:color="auto"/>
            </w:tcBorders>
            <w:shd w:val="clear" w:color="000000" w:fill="FFFFFF"/>
            <w:vAlign w:val="center"/>
            <w:hideMark/>
          </w:tcPr>
          <w:p w14:paraId="60AFCDF1" w14:textId="77777777" w:rsidR="003D1F34" w:rsidRPr="003D1F34" w:rsidRDefault="003D1F34">
            <w:pPr>
              <w:jc w:val="right"/>
              <w:rPr>
                <w:color w:val="000000"/>
                <w:sz w:val="20"/>
                <w:szCs w:val="20"/>
              </w:rPr>
            </w:pPr>
            <w:r w:rsidRPr="003D1F34">
              <w:rPr>
                <w:color w:val="000000"/>
                <w:sz w:val="20"/>
                <w:szCs w:val="20"/>
              </w:rPr>
              <w:t>230.000,00</w:t>
            </w:r>
          </w:p>
        </w:tc>
      </w:tr>
      <w:tr w:rsidR="000855B6" w:rsidRPr="003D1F34" w14:paraId="018114B2" w14:textId="77777777" w:rsidTr="009C5120">
        <w:trPr>
          <w:trHeight w:val="510"/>
        </w:trPr>
        <w:tc>
          <w:tcPr>
            <w:tcW w:w="511" w:type="dxa"/>
            <w:vMerge/>
            <w:tcBorders>
              <w:top w:val="nil"/>
              <w:left w:val="single" w:sz="4" w:space="0" w:color="auto"/>
              <w:bottom w:val="single" w:sz="4" w:space="0" w:color="auto"/>
              <w:right w:val="single" w:sz="4" w:space="0" w:color="auto"/>
            </w:tcBorders>
            <w:vAlign w:val="center"/>
            <w:hideMark/>
          </w:tcPr>
          <w:p w14:paraId="6A43833A" w14:textId="77777777" w:rsidR="003D1F34" w:rsidRPr="003D1F34" w:rsidRDefault="003D1F34">
            <w:pPr>
              <w:rPr>
                <w:b/>
                <w:bCs/>
                <w:color w:val="000000"/>
                <w:sz w:val="20"/>
                <w:szCs w:val="20"/>
              </w:rPr>
            </w:pPr>
          </w:p>
        </w:tc>
        <w:tc>
          <w:tcPr>
            <w:tcW w:w="459" w:type="dxa"/>
            <w:vMerge/>
            <w:tcBorders>
              <w:top w:val="nil"/>
              <w:left w:val="single" w:sz="4" w:space="0" w:color="auto"/>
              <w:bottom w:val="single" w:sz="4" w:space="0" w:color="auto"/>
              <w:right w:val="single" w:sz="4" w:space="0" w:color="auto"/>
            </w:tcBorders>
            <w:vAlign w:val="center"/>
            <w:hideMark/>
          </w:tcPr>
          <w:p w14:paraId="3B0E3EC2" w14:textId="77777777" w:rsidR="003D1F34" w:rsidRPr="003D1F34" w:rsidRDefault="003D1F34">
            <w:pPr>
              <w:rPr>
                <w:b/>
                <w:bCs/>
                <w:color w:val="000000"/>
                <w:sz w:val="20"/>
                <w:szCs w:val="20"/>
              </w:rPr>
            </w:pPr>
          </w:p>
        </w:tc>
        <w:tc>
          <w:tcPr>
            <w:tcW w:w="18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C8A6787" w14:textId="77777777" w:rsidR="003D1F34" w:rsidRPr="003D1F34" w:rsidRDefault="003D1F34">
            <w:pPr>
              <w:rPr>
                <w:color w:val="000000"/>
                <w:sz w:val="20"/>
                <w:szCs w:val="20"/>
              </w:rPr>
            </w:pPr>
            <w:r w:rsidRPr="003D1F34">
              <w:rPr>
                <w:color w:val="000000"/>
                <w:sz w:val="20"/>
                <w:szCs w:val="20"/>
              </w:rPr>
              <w:t>Asistenta tehnica din partea proiectantului</w:t>
            </w:r>
          </w:p>
        </w:tc>
        <w:tc>
          <w:tcPr>
            <w:tcW w:w="2268" w:type="dxa"/>
            <w:tcBorders>
              <w:top w:val="nil"/>
              <w:left w:val="nil"/>
              <w:bottom w:val="single" w:sz="4" w:space="0" w:color="auto"/>
              <w:right w:val="single" w:sz="4" w:space="0" w:color="auto"/>
            </w:tcBorders>
            <w:shd w:val="clear" w:color="000000" w:fill="FFFFFF"/>
            <w:vAlign w:val="center"/>
            <w:hideMark/>
          </w:tcPr>
          <w:p w14:paraId="54B271B8" w14:textId="77777777" w:rsidR="003D1F34" w:rsidRPr="003D1F34" w:rsidRDefault="003D1F34">
            <w:pPr>
              <w:rPr>
                <w:color w:val="000000"/>
                <w:sz w:val="20"/>
                <w:szCs w:val="20"/>
                <w:lang w:val="es-ES"/>
              </w:rPr>
            </w:pPr>
            <w:r w:rsidRPr="003D1F34">
              <w:rPr>
                <w:color w:val="000000"/>
                <w:sz w:val="20"/>
                <w:szCs w:val="20"/>
                <w:lang w:val="es-ES"/>
              </w:rPr>
              <w:t xml:space="preserve"> - pe perioade de executie a lucrarilor</w:t>
            </w:r>
          </w:p>
        </w:tc>
        <w:tc>
          <w:tcPr>
            <w:tcW w:w="3969" w:type="dxa"/>
            <w:gridSpan w:val="2"/>
            <w:tcBorders>
              <w:top w:val="nil"/>
              <w:left w:val="nil"/>
              <w:bottom w:val="single" w:sz="4" w:space="0" w:color="auto"/>
              <w:right w:val="single" w:sz="4" w:space="0" w:color="auto"/>
            </w:tcBorders>
            <w:shd w:val="clear" w:color="000000" w:fill="FFFFFF"/>
            <w:vAlign w:val="center"/>
            <w:hideMark/>
          </w:tcPr>
          <w:p w14:paraId="5CC18B37" w14:textId="77777777" w:rsidR="003D1F34" w:rsidRPr="003D1F34" w:rsidRDefault="003D1F34">
            <w:pPr>
              <w:rPr>
                <w:color w:val="000000"/>
                <w:sz w:val="20"/>
                <w:szCs w:val="20"/>
                <w:lang w:val="es-ES"/>
              </w:rPr>
            </w:pPr>
            <w:r w:rsidRPr="003D1F34">
              <w:rPr>
                <w:color w:val="000000"/>
                <w:sz w:val="20"/>
                <w:szCs w:val="20"/>
                <w:lang w:val="es-ES"/>
              </w:rPr>
              <w:t> </w:t>
            </w:r>
          </w:p>
        </w:tc>
        <w:tc>
          <w:tcPr>
            <w:tcW w:w="1412" w:type="dxa"/>
            <w:tcBorders>
              <w:top w:val="nil"/>
              <w:left w:val="nil"/>
              <w:bottom w:val="single" w:sz="4" w:space="0" w:color="auto"/>
              <w:right w:val="single" w:sz="4" w:space="0" w:color="auto"/>
            </w:tcBorders>
            <w:shd w:val="clear" w:color="000000" w:fill="FFFFFF"/>
            <w:vAlign w:val="center"/>
            <w:hideMark/>
          </w:tcPr>
          <w:p w14:paraId="0806A1FD" w14:textId="77777777" w:rsidR="003D1F34" w:rsidRPr="003D1F34" w:rsidRDefault="003D1F34">
            <w:pPr>
              <w:jc w:val="right"/>
              <w:rPr>
                <w:color w:val="000000"/>
                <w:sz w:val="20"/>
                <w:szCs w:val="20"/>
              </w:rPr>
            </w:pPr>
            <w:r w:rsidRPr="003D1F34">
              <w:rPr>
                <w:color w:val="000000"/>
                <w:sz w:val="20"/>
                <w:szCs w:val="20"/>
              </w:rPr>
              <w:t>59.000,00</w:t>
            </w:r>
          </w:p>
        </w:tc>
      </w:tr>
      <w:tr w:rsidR="000855B6" w:rsidRPr="003D1F34" w14:paraId="0AA545D5" w14:textId="77777777" w:rsidTr="009C5120">
        <w:trPr>
          <w:trHeight w:val="1785"/>
        </w:trPr>
        <w:tc>
          <w:tcPr>
            <w:tcW w:w="511" w:type="dxa"/>
            <w:vMerge/>
            <w:tcBorders>
              <w:top w:val="nil"/>
              <w:left w:val="single" w:sz="4" w:space="0" w:color="auto"/>
              <w:bottom w:val="single" w:sz="4" w:space="0" w:color="auto"/>
              <w:right w:val="single" w:sz="4" w:space="0" w:color="auto"/>
            </w:tcBorders>
            <w:vAlign w:val="center"/>
            <w:hideMark/>
          </w:tcPr>
          <w:p w14:paraId="5003A377" w14:textId="77777777" w:rsidR="003D1F34" w:rsidRPr="003D1F34" w:rsidRDefault="003D1F34">
            <w:pPr>
              <w:rPr>
                <w:b/>
                <w:bCs/>
                <w:color w:val="000000"/>
                <w:sz w:val="20"/>
                <w:szCs w:val="20"/>
              </w:rPr>
            </w:pPr>
          </w:p>
        </w:tc>
        <w:tc>
          <w:tcPr>
            <w:tcW w:w="459" w:type="dxa"/>
            <w:vMerge/>
            <w:tcBorders>
              <w:top w:val="nil"/>
              <w:left w:val="single" w:sz="4" w:space="0" w:color="auto"/>
              <w:bottom w:val="single" w:sz="4" w:space="0" w:color="auto"/>
              <w:right w:val="single" w:sz="4" w:space="0" w:color="auto"/>
            </w:tcBorders>
            <w:vAlign w:val="center"/>
            <w:hideMark/>
          </w:tcPr>
          <w:p w14:paraId="36A2EBEA" w14:textId="77777777" w:rsidR="003D1F34" w:rsidRPr="003D1F34" w:rsidRDefault="003D1F34">
            <w:pPr>
              <w:rPr>
                <w:b/>
                <w:bCs/>
                <w:color w:val="000000"/>
                <w:sz w:val="20"/>
                <w:szCs w:val="20"/>
              </w:rPr>
            </w:pPr>
          </w:p>
        </w:tc>
        <w:tc>
          <w:tcPr>
            <w:tcW w:w="1860" w:type="dxa"/>
            <w:vMerge/>
            <w:tcBorders>
              <w:top w:val="single" w:sz="4" w:space="0" w:color="auto"/>
              <w:left w:val="single" w:sz="4" w:space="0" w:color="auto"/>
              <w:bottom w:val="single" w:sz="4" w:space="0" w:color="auto"/>
              <w:right w:val="single" w:sz="4" w:space="0" w:color="auto"/>
            </w:tcBorders>
            <w:vAlign w:val="center"/>
            <w:hideMark/>
          </w:tcPr>
          <w:p w14:paraId="23415397" w14:textId="77777777" w:rsidR="003D1F34" w:rsidRPr="003D1F34" w:rsidRDefault="003D1F34">
            <w:pPr>
              <w:rPr>
                <w:color w:val="000000"/>
                <w:sz w:val="20"/>
                <w:szCs w:val="20"/>
              </w:rPr>
            </w:pPr>
          </w:p>
        </w:tc>
        <w:tc>
          <w:tcPr>
            <w:tcW w:w="2268" w:type="dxa"/>
            <w:tcBorders>
              <w:top w:val="nil"/>
              <w:left w:val="nil"/>
              <w:bottom w:val="single" w:sz="4" w:space="0" w:color="auto"/>
              <w:right w:val="single" w:sz="4" w:space="0" w:color="auto"/>
            </w:tcBorders>
            <w:shd w:val="clear" w:color="000000" w:fill="FFFFFF"/>
            <w:vAlign w:val="center"/>
            <w:hideMark/>
          </w:tcPr>
          <w:p w14:paraId="1C308AB2" w14:textId="77777777" w:rsidR="003D1F34" w:rsidRPr="003D1F34" w:rsidRDefault="003D1F34">
            <w:pPr>
              <w:rPr>
                <w:color w:val="000000"/>
                <w:sz w:val="20"/>
                <w:szCs w:val="20"/>
              </w:rPr>
            </w:pPr>
            <w:r w:rsidRPr="003D1F34">
              <w:rPr>
                <w:color w:val="000000"/>
                <w:sz w:val="20"/>
                <w:szCs w:val="20"/>
              </w:rPr>
              <w:t xml:space="preserve"> - pentru participarea proiectantului la fazele incluse în programul de control al lucrarilor de executie, avizat de catre Inspectoratul de Stat în Constructii</w:t>
            </w:r>
          </w:p>
        </w:tc>
        <w:tc>
          <w:tcPr>
            <w:tcW w:w="3969" w:type="dxa"/>
            <w:gridSpan w:val="2"/>
            <w:tcBorders>
              <w:top w:val="nil"/>
              <w:left w:val="nil"/>
              <w:bottom w:val="single" w:sz="4" w:space="0" w:color="auto"/>
              <w:right w:val="single" w:sz="4" w:space="0" w:color="auto"/>
            </w:tcBorders>
            <w:shd w:val="clear" w:color="000000" w:fill="FFFFFF"/>
            <w:vAlign w:val="center"/>
            <w:hideMark/>
          </w:tcPr>
          <w:p w14:paraId="0D45830B" w14:textId="77777777" w:rsidR="003D1F34" w:rsidRPr="003D1F34" w:rsidRDefault="003D1F34">
            <w:pPr>
              <w:rPr>
                <w:color w:val="000000"/>
                <w:sz w:val="20"/>
                <w:szCs w:val="20"/>
              </w:rPr>
            </w:pPr>
            <w:r w:rsidRPr="003D1F34">
              <w:rPr>
                <w:color w:val="000000"/>
                <w:sz w:val="20"/>
                <w:szCs w:val="20"/>
              </w:rPr>
              <w:t> </w:t>
            </w:r>
          </w:p>
        </w:tc>
        <w:tc>
          <w:tcPr>
            <w:tcW w:w="1412" w:type="dxa"/>
            <w:tcBorders>
              <w:top w:val="nil"/>
              <w:left w:val="nil"/>
              <w:bottom w:val="single" w:sz="4" w:space="0" w:color="auto"/>
              <w:right w:val="single" w:sz="4" w:space="0" w:color="auto"/>
            </w:tcBorders>
            <w:shd w:val="clear" w:color="000000" w:fill="FFFFFF"/>
            <w:vAlign w:val="center"/>
            <w:hideMark/>
          </w:tcPr>
          <w:p w14:paraId="3EC0EF33" w14:textId="77777777" w:rsidR="003D1F34" w:rsidRPr="003D1F34" w:rsidRDefault="003D1F34">
            <w:pPr>
              <w:jc w:val="right"/>
              <w:rPr>
                <w:color w:val="000000"/>
                <w:sz w:val="20"/>
                <w:szCs w:val="20"/>
              </w:rPr>
            </w:pPr>
            <w:r w:rsidRPr="003D1F34">
              <w:rPr>
                <w:color w:val="000000"/>
                <w:sz w:val="20"/>
                <w:szCs w:val="20"/>
              </w:rPr>
              <w:t>59.000,00</w:t>
            </w:r>
          </w:p>
        </w:tc>
      </w:tr>
      <w:tr w:rsidR="000855B6" w:rsidRPr="003D1F34" w14:paraId="01CA75CF" w14:textId="77777777" w:rsidTr="009C5120">
        <w:trPr>
          <w:trHeight w:val="315"/>
        </w:trPr>
        <w:tc>
          <w:tcPr>
            <w:tcW w:w="511" w:type="dxa"/>
            <w:vMerge/>
            <w:tcBorders>
              <w:top w:val="nil"/>
              <w:left w:val="single" w:sz="4" w:space="0" w:color="auto"/>
              <w:bottom w:val="single" w:sz="4" w:space="0" w:color="auto"/>
              <w:right w:val="single" w:sz="4" w:space="0" w:color="auto"/>
            </w:tcBorders>
            <w:vAlign w:val="center"/>
            <w:hideMark/>
          </w:tcPr>
          <w:p w14:paraId="0174A8BE" w14:textId="77777777" w:rsidR="003D1F34" w:rsidRPr="003D1F34" w:rsidRDefault="003D1F34">
            <w:pPr>
              <w:rPr>
                <w:b/>
                <w:bCs/>
                <w:color w:val="000000"/>
                <w:sz w:val="20"/>
                <w:szCs w:val="20"/>
              </w:rPr>
            </w:pPr>
          </w:p>
        </w:tc>
        <w:tc>
          <w:tcPr>
            <w:tcW w:w="459" w:type="dxa"/>
            <w:vMerge/>
            <w:tcBorders>
              <w:top w:val="nil"/>
              <w:left w:val="single" w:sz="4" w:space="0" w:color="auto"/>
              <w:bottom w:val="single" w:sz="4" w:space="0" w:color="auto"/>
              <w:right w:val="single" w:sz="4" w:space="0" w:color="auto"/>
            </w:tcBorders>
            <w:vAlign w:val="center"/>
            <w:hideMark/>
          </w:tcPr>
          <w:p w14:paraId="737A2283" w14:textId="77777777" w:rsidR="003D1F34" w:rsidRPr="003D1F34" w:rsidRDefault="003D1F34">
            <w:pPr>
              <w:rPr>
                <w:b/>
                <w:bCs/>
                <w:color w:val="000000"/>
                <w:sz w:val="20"/>
                <w:szCs w:val="20"/>
              </w:rPr>
            </w:pPr>
          </w:p>
        </w:tc>
        <w:tc>
          <w:tcPr>
            <w:tcW w:w="4140" w:type="dxa"/>
            <w:gridSpan w:val="3"/>
            <w:tcBorders>
              <w:top w:val="single" w:sz="4" w:space="0" w:color="auto"/>
              <w:left w:val="nil"/>
              <w:bottom w:val="single" w:sz="4" w:space="0" w:color="auto"/>
              <w:right w:val="single" w:sz="4" w:space="0" w:color="auto"/>
            </w:tcBorders>
            <w:shd w:val="clear" w:color="000000" w:fill="FFFFFF"/>
            <w:vAlign w:val="center"/>
            <w:hideMark/>
          </w:tcPr>
          <w:p w14:paraId="2F8B0336" w14:textId="77777777" w:rsidR="003D1F34" w:rsidRPr="003D1F34" w:rsidRDefault="003D1F34">
            <w:pPr>
              <w:rPr>
                <w:b/>
                <w:bCs/>
                <w:i/>
                <w:iCs/>
                <w:color w:val="000000"/>
                <w:sz w:val="20"/>
                <w:szCs w:val="20"/>
              </w:rPr>
            </w:pPr>
            <w:r w:rsidRPr="003D1F34">
              <w:rPr>
                <w:b/>
                <w:bCs/>
                <w:i/>
                <w:iCs/>
                <w:color w:val="000000"/>
                <w:sz w:val="20"/>
                <w:szCs w:val="20"/>
              </w:rPr>
              <w:t>Total proiectare</w:t>
            </w:r>
          </w:p>
        </w:tc>
        <w:tc>
          <w:tcPr>
            <w:tcW w:w="3957" w:type="dxa"/>
            <w:tcBorders>
              <w:top w:val="nil"/>
              <w:left w:val="nil"/>
              <w:bottom w:val="single" w:sz="4" w:space="0" w:color="auto"/>
              <w:right w:val="single" w:sz="4" w:space="0" w:color="auto"/>
            </w:tcBorders>
            <w:shd w:val="clear" w:color="000000" w:fill="FFFFFF"/>
            <w:vAlign w:val="center"/>
            <w:hideMark/>
          </w:tcPr>
          <w:p w14:paraId="03070B28" w14:textId="77777777" w:rsidR="003D1F34" w:rsidRPr="003D1F34" w:rsidRDefault="003D1F34">
            <w:pPr>
              <w:rPr>
                <w:b/>
                <w:bCs/>
                <w:i/>
                <w:iCs/>
                <w:color w:val="000000"/>
                <w:sz w:val="20"/>
                <w:szCs w:val="20"/>
              </w:rPr>
            </w:pPr>
            <w:r w:rsidRPr="003D1F34">
              <w:rPr>
                <w:b/>
                <w:bCs/>
                <w:i/>
                <w:iCs/>
                <w:color w:val="000000"/>
                <w:sz w:val="20"/>
                <w:szCs w:val="20"/>
              </w:rPr>
              <w:t> </w:t>
            </w:r>
          </w:p>
        </w:tc>
        <w:tc>
          <w:tcPr>
            <w:tcW w:w="1412" w:type="dxa"/>
            <w:tcBorders>
              <w:top w:val="nil"/>
              <w:left w:val="nil"/>
              <w:bottom w:val="single" w:sz="4" w:space="0" w:color="auto"/>
              <w:right w:val="single" w:sz="4" w:space="0" w:color="auto"/>
            </w:tcBorders>
            <w:shd w:val="clear" w:color="000000" w:fill="FFFFFF"/>
            <w:vAlign w:val="center"/>
            <w:hideMark/>
          </w:tcPr>
          <w:p w14:paraId="4043BD85" w14:textId="77777777" w:rsidR="003D1F34" w:rsidRPr="003D1F34" w:rsidRDefault="003D1F34">
            <w:pPr>
              <w:jc w:val="right"/>
              <w:rPr>
                <w:b/>
                <w:bCs/>
                <w:i/>
                <w:iCs/>
                <w:color w:val="000000"/>
                <w:sz w:val="20"/>
                <w:szCs w:val="20"/>
              </w:rPr>
            </w:pPr>
            <w:r w:rsidRPr="003D1F34">
              <w:rPr>
                <w:b/>
                <w:bCs/>
                <w:i/>
                <w:iCs/>
                <w:color w:val="000000"/>
                <w:sz w:val="20"/>
                <w:szCs w:val="20"/>
              </w:rPr>
              <w:t>452.000,00</w:t>
            </w:r>
          </w:p>
        </w:tc>
      </w:tr>
      <w:tr w:rsidR="000855B6" w:rsidRPr="003D1F34" w14:paraId="2F0764B2" w14:textId="77777777" w:rsidTr="00733398">
        <w:trPr>
          <w:trHeight w:val="343"/>
        </w:trPr>
        <w:tc>
          <w:tcPr>
            <w:tcW w:w="511" w:type="dxa"/>
            <w:vMerge w:val="restart"/>
            <w:tcBorders>
              <w:top w:val="nil"/>
              <w:left w:val="single" w:sz="4" w:space="0" w:color="auto"/>
              <w:bottom w:val="single" w:sz="4" w:space="0" w:color="auto"/>
              <w:right w:val="single" w:sz="4" w:space="0" w:color="auto"/>
            </w:tcBorders>
            <w:shd w:val="clear" w:color="auto" w:fill="auto"/>
            <w:vAlign w:val="center"/>
            <w:hideMark/>
          </w:tcPr>
          <w:p w14:paraId="4F162C30" w14:textId="77777777" w:rsidR="003D1F34" w:rsidRPr="003D1F34" w:rsidRDefault="003D1F34">
            <w:pPr>
              <w:jc w:val="center"/>
              <w:rPr>
                <w:b/>
                <w:bCs/>
                <w:sz w:val="20"/>
                <w:szCs w:val="20"/>
              </w:rPr>
            </w:pPr>
            <w:r w:rsidRPr="003D1F34">
              <w:rPr>
                <w:b/>
                <w:bCs/>
                <w:sz w:val="20"/>
                <w:szCs w:val="20"/>
              </w:rPr>
              <w:t>2</w:t>
            </w:r>
          </w:p>
        </w:tc>
        <w:tc>
          <w:tcPr>
            <w:tcW w:w="459"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20AA0ACD" w14:textId="77777777" w:rsidR="003D1F34" w:rsidRPr="003D1F34" w:rsidRDefault="003D1F34">
            <w:pPr>
              <w:jc w:val="center"/>
              <w:rPr>
                <w:b/>
                <w:bCs/>
                <w:sz w:val="20"/>
                <w:szCs w:val="20"/>
              </w:rPr>
            </w:pPr>
            <w:r w:rsidRPr="003D1F34">
              <w:rPr>
                <w:b/>
                <w:bCs/>
                <w:sz w:val="20"/>
                <w:szCs w:val="20"/>
              </w:rPr>
              <w:t>Executie</w:t>
            </w:r>
          </w:p>
        </w:tc>
        <w:tc>
          <w:tcPr>
            <w:tcW w:w="1860" w:type="dxa"/>
            <w:vMerge w:val="restart"/>
            <w:tcBorders>
              <w:top w:val="nil"/>
              <w:left w:val="single" w:sz="4" w:space="0" w:color="auto"/>
              <w:bottom w:val="single" w:sz="4" w:space="0" w:color="auto"/>
              <w:right w:val="single" w:sz="4" w:space="0" w:color="auto"/>
            </w:tcBorders>
            <w:shd w:val="clear" w:color="auto" w:fill="auto"/>
            <w:vAlign w:val="center"/>
            <w:hideMark/>
          </w:tcPr>
          <w:p w14:paraId="366D3164" w14:textId="77777777" w:rsidR="003D1F34" w:rsidRPr="003D1F34" w:rsidRDefault="003D1F34">
            <w:pPr>
              <w:rPr>
                <w:sz w:val="20"/>
                <w:szCs w:val="20"/>
                <w:lang w:val="it-IT"/>
              </w:rPr>
            </w:pPr>
            <w:r w:rsidRPr="003D1F34">
              <w:rPr>
                <w:sz w:val="20"/>
                <w:szCs w:val="20"/>
                <w:lang w:val="it-IT"/>
              </w:rPr>
              <w:t xml:space="preserve"> Cheltuieli pentru obtinerea si </w:t>
            </w:r>
            <w:r w:rsidRPr="003D1F34">
              <w:rPr>
                <w:sz w:val="20"/>
                <w:szCs w:val="20"/>
                <w:lang w:val="it-IT"/>
              </w:rPr>
              <w:lastRenderedPageBreak/>
              <w:t>amenajarea terenului</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160C97C8" w14:textId="77777777" w:rsidR="003D1F34" w:rsidRPr="003D1F34" w:rsidRDefault="003D1F34">
            <w:pPr>
              <w:rPr>
                <w:sz w:val="20"/>
                <w:szCs w:val="20"/>
                <w:lang w:val="it-IT"/>
              </w:rPr>
            </w:pPr>
            <w:r w:rsidRPr="003D1F34">
              <w:rPr>
                <w:sz w:val="20"/>
                <w:szCs w:val="20"/>
                <w:lang w:val="it-IT"/>
              </w:rPr>
              <w:lastRenderedPageBreak/>
              <w:t xml:space="preserve">Amenajarea terenului                                 DESFACERI SI </w:t>
            </w:r>
            <w:r w:rsidRPr="003D1F34">
              <w:rPr>
                <w:sz w:val="20"/>
                <w:szCs w:val="20"/>
                <w:lang w:val="it-IT"/>
              </w:rPr>
              <w:lastRenderedPageBreak/>
              <w:t xml:space="preserve">DEMOLARI CORPURI EXISTENTE </w:t>
            </w:r>
          </w:p>
        </w:tc>
        <w:tc>
          <w:tcPr>
            <w:tcW w:w="3969" w:type="dxa"/>
            <w:gridSpan w:val="2"/>
            <w:tcBorders>
              <w:top w:val="nil"/>
              <w:left w:val="nil"/>
              <w:bottom w:val="single" w:sz="4" w:space="0" w:color="auto"/>
              <w:right w:val="single" w:sz="4" w:space="0" w:color="auto"/>
            </w:tcBorders>
            <w:shd w:val="clear" w:color="auto" w:fill="auto"/>
            <w:vAlign w:val="center"/>
            <w:hideMark/>
          </w:tcPr>
          <w:p w14:paraId="7C278DF2" w14:textId="77777777" w:rsidR="003D1F34" w:rsidRPr="003D1F34" w:rsidRDefault="003D1F34">
            <w:pPr>
              <w:rPr>
                <w:sz w:val="20"/>
                <w:szCs w:val="20"/>
                <w:lang w:val="it-IT"/>
              </w:rPr>
            </w:pPr>
            <w:r w:rsidRPr="003D1F34">
              <w:rPr>
                <w:sz w:val="20"/>
                <w:szCs w:val="20"/>
                <w:lang w:val="it-IT"/>
              </w:rPr>
              <w:lastRenderedPageBreak/>
              <w:t xml:space="preserve">Lucrari de desfiintare totala sau partiala a corpurilor mentionate in documentatia DALI, </w:t>
            </w:r>
            <w:r w:rsidRPr="003D1F34">
              <w:rPr>
                <w:sz w:val="20"/>
                <w:szCs w:val="20"/>
                <w:lang w:val="it-IT"/>
              </w:rPr>
              <w:lastRenderedPageBreak/>
              <w:t>inclusiv costuri de transport deseuri, inclusiv taxe aferente si aprobari</w:t>
            </w:r>
          </w:p>
        </w:tc>
        <w:tc>
          <w:tcPr>
            <w:tcW w:w="1412" w:type="dxa"/>
            <w:tcBorders>
              <w:top w:val="nil"/>
              <w:left w:val="nil"/>
              <w:bottom w:val="single" w:sz="4" w:space="0" w:color="auto"/>
              <w:right w:val="single" w:sz="4" w:space="0" w:color="auto"/>
            </w:tcBorders>
            <w:shd w:val="clear" w:color="auto" w:fill="auto"/>
            <w:vAlign w:val="center"/>
            <w:hideMark/>
          </w:tcPr>
          <w:p w14:paraId="147D8942" w14:textId="77777777" w:rsidR="003D1F34" w:rsidRPr="003D1F34" w:rsidRDefault="003D1F34">
            <w:pPr>
              <w:jc w:val="right"/>
              <w:rPr>
                <w:sz w:val="20"/>
                <w:szCs w:val="20"/>
              </w:rPr>
            </w:pPr>
            <w:r w:rsidRPr="003D1F34">
              <w:rPr>
                <w:sz w:val="20"/>
                <w:szCs w:val="20"/>
              </w:rPr>
              <w:lastRenderedPageBreak/>
              <w:t>108.296,79</w:t>
            </w:r>
          </w:p>
        </w:tc>
      </w:tr>
      <w:tr w:rsidR="000855B6" w:rsidRPr="00603280" w14:paraId="09CEDC77" w14:textId="77777777" w:rsidTr="00733398">
        <w:trPr>
          <w:trHeight w:val="824"/>
        </w:trPr>
        <w:tc>
          <w:tcPr>
            <w:tcW w:w="511" w:type="dxa"/>
            <w:vMerge/>
            <w:tcBorders>
              <w:top w:val="nil"/>
              <w:left w:val="single" w:sz="4" w:space="0" w:color="auto"/>
              <w:bottom w:val="single" w:sz="4" w:space="0" w:color="auto"/>
              <w:right w:val="single" w:sz="4" w:space="0" w:color="auto"/>
            </w:tcBorders>
            <w:vAlign w:val="center"/>
            <w:hideMark/>
          </w:tcPr>
          <w:p w14:paraId="49AED196" w14:textId="77777777" w:rsidR="003D1F34" w:rsidRPr="003D1F34" w:rsidRDefault="003D1F34">
            <w:pPr>
              <w:rPr>
                <w:b/>
                <w:bCs/>
                <w:sz w:val="20"/>
                <w:szCs w:val="20"/>
              </w:rPr>
            </w:pPr>
          </w:p>
        </w:tc>
        <w:tc>
          <w:tcPr>
            <w:tcW w:w="459" w:type="dxa"/>
            <w:vMerge/>
            <w:tcBorders>
              <w:top w:val="nil"/>
              <w:left w:val="single" w:sz="4" w:space="0" w:color="auto"/>
              <w:bottom w:val="single" w:sz="4" w:space="0" w:color="auto"/>
              <w:right w:val="single" w:sz="4" w:space="0" w:color="auto"/>
            </w:tcBorders>
            <w:vAlign w:val="center"/>
            <w:hideMark/>
          </w:tcPr>
          <w:p w14:paraId="52AB47ED" w14:textId="77777777" w:rsidR="003D1F34" w:rsidRPr="003D1F34" w:rsidRDefault="003D1F34">
            <w:pPr>
              <w:rPr>
                <w:b/>
                <w:bCs/>
                <w:sz w:val="20"/>
                <w:szCs w:val="20"/>
              </w:rPr>
            </w:pPr>
          </w:p>
        </w:tc>
        <w:tc>
          <w:tcPr>
            <w:tcW w:w="1860" w:type="dxa"/>
            <w:vMerge/>
            <w:tcBorders>
              <w:top w:val="nil"/>
              <w:left w:val="single" w:sz="4" w:space="0" w:color="auto"/>
              <w:bottom w:val="single" w:sz="4" w:space="0" w:color="auto"/>
              <w:right w:val="single" w:sz="4" w:space="0" w:color="auto"/>
            </w:tcBorders>
            <w:vAlign w:val="center"/>
            <w:hideMark/>
          </w:tcPr>
          <w:p w14:paraId="0FF3202C" w14:textId="77777777" w:rsidR="003D1F34" w:rsidRPr="003D1F34" w:rsidRDefault="003D1F34">
            <w:pPr>
              <w:rPr>
                <w:sz w:val="20"/>
                <w:szCs w:val="20"/>
              </w:rPr>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7D25FFFD" w14:textId="77777777" w:rsidR="003D1F34" w:rsidRPr="003D1F34" w:rsidRDefault="003D1F34">
            <w:pPr>
              <w:rPr>
                <w:sz w:val="20"/>
                <w:szCs w:val="20"/>
                <w:lang w:val="it-IT"/>
              </w:rPr>
            </w:pPr>
            <w:r w:rsidRPr="003D1F34">
              <w:rPr>
                <w:sz w:val="20"/>
                <w:szCs w:val="20"/>
                <w:lang w:val="it-IT"/>
              </w:rPr>
              <w:t xml:space="preserve"> Amenajari pentru protectia mediului si aducerea terenului la starea initiala                AMENAJARI EXTERIOARE </w:t>
            </w:r>
          </w:p>
        </w:tc>
        <w:tc>
          <w:tcPr>
            <w:tcW w:w="3969" w:type="dxa"/>
            <w:gridSpan w:val="2"/>
            <w:tcBorders>
              <w:top w:val="nil"/>
              <w:left w:val="nil"/>
              <w:bottom w:val="single" w:sz="4" w:space="0" w:color="auto"/>
              <w:right w:val="single" w:sz="4" w:space="0" w:color="auto"/>
            </w:tcBorders>
            <w:shd w:val="clear" w:color="auto" w:fill="auto"/>
            <w:vAlign w:val="center"/>
            <w:hideMark/>
          </w:tcPr>
          <w:p w14:paraId="35DA7C1B" w14:textId="77777777" w:rsidR="003D1F34" w:rsidRPr="003D1F34" w:rsidRDefault="003D1F34">
            <w:pPr>
              <w:rPr>
                <w:sz w:val="20"/>
                <w:szCs w:val="20"/>
                <w:lang w:val="it-IT"/>
              </w:rPr>
            </w:pPr>
            <w:r w:rsidRPr="003D1F34">
              <w:rPr>
                <w:sz w:val="20"/>
                <w:szCs w:val="20"/>
                <w:lang w:val="it-IT"/>
              </w:rPr>
              <w:t>Lucrari de desfiintare totala sau partiala a corpurilor mentionate in documentatia DALI, inclusiv costuri de transport deseuri, inclusiv taxe aferente si aprobari</w:t>
            </w:r>
          </w:p>
        </w:tc>
        <w:tc>
          <w:tcPr>
            <w:tcW w:w="1412" w:type="dxa"/>
            <w:tcBorders>
              <w:top w:val="nil"/>
              <w:left w:val="nil"/>
              <w:bottom w:val="single" w:sz="4" w:space="0" w:color="auto"/>
              <w:right w:val="single" w:sz="4" w:space="0" w:color="auto"/>
            </w:tcBorders>
            <w:shd w:val="clear" w:color="auto" w:fill="auto"/>
            <w:vAlign w:val="center"/>
            <w:hideMark/>
          </w:tcPr>
          <w:p w14:paraId="19D7E091" w14:textId="77777777" w:rsidR="003D1F34" w:rsidRPr="003D1F34" w:rsidRDefault="003D1F34">
            <w:pPr>
              <w:jc w:val="right"/>
              <w:rPr>
                <w:sz w:val="20"/>
                <w:szCs w:val="20"/>
                <w:lang w:val="it-IT"/>
              </w:rPr>
            </w:pPr>
            <w:r w:rsidRPr="003D1F34">
              <w:rPr>
                <w:sz w:val="20"/>
                <w:szCs w:val="20"/>
                <w:lang w:val="it-IT"/>
              </w:rPr>
              <w:t> </w:t>
            </w:r>
          </w:p>
        </w:tc>
      </w:tr>
      <w:tr w:rsidR="000855B6" w:rsidRPr="003D1F34" w14:paraId="4CB723EB" w14:textId="77777777" w:rsidTr="00733398">
        <w:trPr>
          <w:trHeight w:val="434"/>
        </w:trPr>
        <w:tc>
          <w:tcPr>
            <w:tcW w:w="511" w:type="dxa"/>
            <w:vMerge/>
            <w:tcBorders>
              <w:top w:val="nil"/>
              <w:left w:val="single" w:sz="4" w:space="0" w:color="auto"/>
              <w:bottom w:val="single" w:sz="4" w:space="0" w:color="auto"/>
              <w:right w:val="single" w:sz="4" w:space="0" w:color="auto"/>
            </w:tcBorders>
            <w:vAlign w:val="center"/>
            <w:hideMark/>
          </w:tcPr>
          <w:p w14:paraId="5FEC8723" w14:textId="77777777" w:rsidR="003D1F34" w:rsidRPr="003D1F34" w:rsidRDefault="003D1F34">
            <w:pPr>
              <w:rPr>
                <w:b/>
                <w:bCs/>
                <w:sz w:val="20"/>
                <w:szCs w:val="20"/>
                <w:lang w:val="it-IT"/>
              </w:rPr>
            </w:pPr>
          </w:p>
        </w:tc>
        <w:tc>
          <w:tcPr>
            <w:tcW w:w="459" w:type="dxa"/>
            <w:vMerge/>
            <w:tcBorders>
              <w:top w:val="nil"/>
              <w:left w:val="single" w:sz="4" w:space="0" w:color="auto"/>
              <w:bottom w:val="single" w:sz="4" w:space="0" w:color="auto"/>
              <w:right w:val="single" w:sz="4" w:space="0" w:color="auto"/>
            </w:tcBorders>
            <w:vAlign w:val="center"/>
            <w:hideMark/>
          </w:tcPr>
          <w:p w14:paraId="1009359D" w14:textId="77777777" w:rsidR="003D1F34" w:rsidRPr="003D1F34" w:rsidRDefault="003D1F34">
            <w:pPr>
              <w:rPr>
                <w:b/>
                <w:bCs/>
                <w:sz w:val="20"/>
                <w:szCs w:val="20"/>
                <w:lang w:val="it-IT"/>
              </w:rPr>
            </w:pPr>
          </w:p>
        </w:tc>
        <w:tc>
          <w:tcPr>
            <w:tcW w:w="1860" w:type="dxa"/>
            <w:tcBorders>
              <w:top w:val="nil"/>
              <w:left w:val="nil"/>
              <w:bottom w:val="single" w:sz="4" w:space="0" w:color="auto"/>
              <w:right w:val="single" w:sz="4" w:space="0" w:color="auto"/>
            </w:tcBorders>
            <w:shd w:val="clear" w:color="auto" w:fill="auto"/>
            <w:vAlign w:val="center"/>
            <w:hideMark/>
          </w:tcPr>
          <w:p w14:paraId="4C5A9117" w14:textId="77777777" w:rsidR="003D1F34" w:rsidRPr="003D1F34" w:rsidRDefault="003D1F34">
            <w:pPr>
              <w:rPr>
                <w:sz w:val="20"/>
                <w:szCs w:val="20"/>
              </w:rPr>
            </w:pPr>
            <w:r w:rsidRPr="003D1F34">
              <w:rPr>
                <w:sz w:val="20"/>
                <w:szCs w:val="20"/>
                <w:lang w:val="it-IT"/>
              </w:rPr>
              <w:t xml:space="preserve"> </w:t>
            </w:r>
            <w:r w:rsidRPr="003D1F34">
              <w:rPr>
                <w:sz w:val="20"/>
                <w:szCs w:val="20"/>
              </w:rPr>
              <w:t>Cheltuieli pentru asigurarea utilitatilor necesare obiectivului de investitii</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497CFD04" w14:textId="77777777" w:rsidR="003D1F34" w:rsidRPr="003D1F34" w:rsidRDefault="003D1F34">
            <w:pPr>
              <w:rPr>
                <w:sz w:val="20"/>
                <w:szCs w:val="20"/>
              </w:rPr>
            </w:pPr>
            <w:r w:rsidRPr="003D1F34">
              <w:rPr>
                <w:sz w:val="20"/>
                <w:szCs w:val="20"/>
              </w:rPr>
              <w:t xml:space="preserve"> RETELE SI UTILITATI</w:t>
            </w:r>
          </w:p>
        </w:tc>
        <w:tc>
          <w:tcPr>
            <w:tcW w:w="3969" w:type="dxa"/>
            <w:gridSpan w:val="2"/>
            <w:tcBorders>
              <w:top w:val="nil"/>
              <w:left w:val="nil"/>
              <w:bottom w:val="single" w:sz="4" w:space="0" w:color="auto"/>
              <w:right w:val="single" w:sz="4" w:space="0" w:color="auto"/>
            </w:tcBorders>
            <w:shd w:val="clear" w:color="auto" w:fill="auto"/>
            <w:vAlign w:val="center"/>
            <w:hideMark/>
          </w:tcPr>
          <w:p w14:paraId="5B035E3D" w14:textId="77777777" w:rsidR="003D1F34" w:rsidRPr="003D1F34" w:rsidRDefault="003D1F34">
            <w:pPr>
              <w:rPr>
                <w:sz w:val="20"/>
                <w:szCs w:val="20"/>
              </w:rPr>
            </w:pPr>
            <w:r w:rsidRPr="003D1F34">
              <w:rPr>
                <w:sz w:val="20"/>
                <w:szCs w:val="20"/>
              </w:rPr>
              <w:t>Lucrari Instalatii electrice exterioare si bransament cu energie electrica, instalatie alimentare cu apa exterioara (bransament), instalatii canalizare exterioare.</w:t>
            </w:r>
          </w:p>
        </w:tc>
        <w:tc>
          <w:tcPr>
            <w:tcW w:w="1412" w:type="dxa"/>
            <w:tcBorders>
              <w:top w:val="nil"/>
              <w:left w:val="nil"/>
              <w:bottom w:val="single" w:sz="4" w:space="0" w:color="auto"/>
              <w:right w:val="single" w:sz="4" w:space="0" w:color="auto"/>
            </w:tcBorders>
            <w:shd w:val="clear" w:color="auto" w:fill="auto"/>
            <w:vAlign w:val="center"/>
            <w:hideMark/>
          </w:tcPr>
          <w:p w14:paraId="2B43378F" w14:textId="77777777" w:rsidR="003D1F34" w:rsidRPr="003D1F34" w:rsidRDefault="003D1F34">
            <w:pPr>
              <w:jc w:val="right"/>
              <w:rPr>
                <w:sz w:val="20"/>
                <w:szCs w:val="20"/>
              </w:rPr>
            </w:pPr>
            <w:r w:rsidRPr="003D1F34">
              <w:rPr>
                <w:sz w:val="20"/>
                <w:szCs w:val="20"/>
              </w:rPr>
              <w:t>405.174,49</w:t>
            </w:r>
          </w:p>
        </w:tc>
      </w:tr>
      <w:tr w:rsidR="000855B6" w:rsidRPr="003D1F34" w14:paraId="245ABD29" w14:textId="77777777" w:rsidTr="009C5120">
        <w:trPr>
          <w:trHeight w:val="3675"/>
        </w:trPr>
        <w:tc>
          <w:tcPr>
            <w:tcW w:w="511" w:type="dxa"/>
            <w:vMerge/>
            <w:tcBorders>
              <w:top w:val="nil"/>
              <w:left w:val="single" w:sz="4" w:space="0" w:color="auto"/>
              <w:bottom w:val="single" w:sz="4" w:space="0" w:color="auto"/>
              <w:right w:val="single" w:sz="4" w:space="0" w:color="auto"/>
            </w:tcBorders>
            <w:vAlign w:val="center"/>
            <w:hideMark/>
          </w:tcPr>
          <w:p w14:paraId="28E9C657" w14:textId="77777777" w:rsidR="003D1F34" w:rsidRPr="003D1F34" w:rsidRDefault="003D1F34">
            <w:pPr>
              <w:rPr>
                <w:b/>
                <w:bCs/>
                <w:sz w:val="20"/>
                <w:szCs w:val="20"/>
              </w:rPr>
            </w:pPr>
          </w:p>
        </w:tc>
        <w:tc>
          <w:tcPr>
            <w:tcW w:w="459" w:type="dxa"/>
            <w:vMerge/>
            <w:tcBorders>
              <w:top w:val="nil"/>
              <w:left w:val="single" w:sz="4" w:space="0" w:color="auto"/>
              <w:bottom w:val="single" w:sz="4" w:space="0" w:color="auto"/>
              <w:right w:val="single" w:sz="4" w:space="0" w:color="auto"/>
            </w:tcBorders>
            <w:vAlign w:val="center"/>
            <w:hideMark/>
          </w:tcPr>
          <w:p w14:paraId="2B6AB486" w14:textId="77777777" w:rsidR="003D1F34" w:rsidRPr="003D1F34" w:rsidRDefault="003D1F34">
            <w:pPr>
              <w:rPr>
                <w:b/>
                <w:bCs/>
                <w:sz w:val="20"/>
                <w:szCs w:val="20"/>
              </w:rPr>
            </w:pPr>
          </w:p>
        </w:tc>
        <w:tc>
          <w:tcPr>
            <w:tcW w:w="1860" w:type="dxa"/>
            <w:vMerge w:val="restart"/>
            <w:tcBorders>
              <w:top w:val="nil"/>
              <w:left w:val="single" w:sz="4" w:space="0" w:color="auto"/>
              <w:bottom w:val="single" w:sz="4" w:space="0" w:color="auto"/>
              <w:right w:val="single" w:sz="4" w:space="0" w:color="auto"/>
            </w:tcBorders>
            <w:shd w:val="clear" w:color="auto" w:fill="auto"/>
            <w:vAlign w:val="center"/>
            <w:hideMark/>
          </w:tcPr>
          <w:p w14:paraId="379C4602" w14:textId="77777777" w:rsidR="003D1F34" w:rsidRPr="003D1F34" w:rsidRDefault="003D1F34">
            <w:pPr>
              <w:rPr>
                <w:sz w:val="20"/>
                <w:szCs w:val="20"/>
              </w:rPr>
            </w:pPr>
            <w:r w:rsidRPr="003D1F34">
              <w:rPr>
                <w:sz w:val="20"/>
                <w:szCs w:val="20"/>
              </w:rPr>
              <w:t xml:space="preserve"> Constructii si instalatii</w:t>
            </w:r>
          </w:p>
        </w:tc>
        <w:tc>
          <w:tcPr>
            <w:tcW w:w="2268"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1367F97" w14:textId="77777777" w:rsidR="003D1F34" w:rsidRPr="003D1F34" w:rsidRDefault="003D1F34">
            <w:pPr>
              <w:jc w:val="center"/>
              <w:rPr>
                <w:sz w:val="20"/>
                <w:szCs w:val="20"/>
              </w:rPr>
            </w:pPr>
            <w:r w:rsidRPr="003D1F34">
              <w:rPr>
                <w:sz w:val="20"/>
                <w:szCs w:val="20"/>
              </w:rPr>
              <w:t xml:space="preserve">CLADIREA C7-ATELIER DOTARI </w:t>
            </w:r>
          </w:p>
        </w:tc>
        <w:tc>
          <w:tcPr>
            <w:tcW w:w="3969" w:type="dxa"/>
            <w:gridSpan w:val="2"/>
            <w:tcBorders>
              <w:top w:val="nil"/>
              <w:left w:val="nil"/>
              <w:bottom w:val="single" w:sz="4" w:space="0" w:color="auto"/>
              <w:right w:val="single" w:sz="4" w:space="0" w:color="auto"/>
            </w:tcBorders>
            <w:shd w:val="clear" w:color="auto" w:fill="auto"/>
            <w:vAlign w:val="center"/>
            <w:hideMark/>
          </w:tcPr>
          <w:p w14:paraId="22C97490" w14:textId="77777777" w:rsidR="003D1F34" w:rsidRPr="003D1F34" w:rsidRDefault="003D1F34">
            <w:pPr>
              <w:rPr>
                <w:sz w:val="20"/>
                <w:szCs w:val="20"/>
                <w:lang w:val="it-IT"/>
              </w:rPr>
            </w:pPr>
            <w:r w:rsidRPr="003D1F34">
              <w:rPr>
                <w:sz w:val="20"/>
                <w:szCs w:val="20"/>
                <w:lang w:val="it-IT"/>
              </w:rPr>
              <w:t>Rezistenta - Lucrari de Structura de rezistenta respectand tema de proiectare si cerintele arhitecturale.</w:t>
            </w:r>
            <w:r w:rsidRPr="003D1F34">
              <w:rPr>
                <w:sz w:val="20"/>
                <w:szCs w:val="20"/>
                <w:lang w:val="it-IT"/>
              </w:rPr>
              <w:br/>
              <w:t xml:space="preserve">Lucrari realizate din cadre necontravantuite pe directia transversala si cadre contravantuite dispuse in "X" pe directie longitudinala. Stalpii sunt realizati din profile tip HEA si HEB, grinzile si panele sunt realizate din profile tip IPE, contravantuirile din teava rotunda, profile tip CHS. Intreg demisolul se va realiza din beton armat monolit, sistemul de fundare se va asigura printr-o palca groasa tip radier general. </w:t>
            </w:r>
          </w:p>
        </w:tc>
        <w:tc>
          <w:tcPr>
            <w:tcW w:w="1412" w:type="dxa"/>
            <w:vMerge w:val="restart"/>
            <w:tcBorders>
              <w:top w:val="nil"/>
              <w:left w:val="single" w:sz="4" w:space="0" w:color="auto"/>
              <w:bottom w:val="single" w:sz="4" w:space="0" w:color="000000"/>
              <w:right w:val="single" w:sz="4" w:space="0" w:color="auto"/>
            </w:tcBorders>
            <w:shd w:val="clear" w:color="auto" w:fill="auto"/>
            <w:vAlign w:val="center"/>
            <w:hideMark/>
          </w:tcPr>
          <w:p w14:paraId="25896E57" w14:textId="77777777" w:rsidR="003D1F34" w:rsidRPr="003D1F34" w:rsidRDefault="003D1F34">
            <w:pPr>
              <w:jc w:val="right"/>
              <w:rPr>
                <w:sz w:val="20"/>
                <w:szCs w:val="20"/>
              </w:rPr>
            </w:pPr>
            <w:r w:rsidRPr="003D1F34">
              <w:rPr>
                <w:sz w:val="20"/>
                <w:szCs w:val="20"/>
              </w:rPr>
              <w:t>8.388.641,58</w:t>
            </w:r>
          </w:p>
        </w:tc>
      </w:tr>
      <w:tr w:rsidR="000855B6" w:rsidRPr="003D1F34" w14:paraId="54D6B17E" w14:textId="77777777" w:rsidTr="00733398">
        <w:trPr>
          <w:trHeight w:val="418"/>
        </w:trPr>
        <w:tc>
          <w:tcPr>
            <w:tcW w:w="511" w:type="dxa"/>
            <w:vMerge/>
            <w:tcBorders>
              <w:top w:val="nil"/>
              <w:left w:val="single" w:sz="4" w:space="0" w:color="auto"/>
              <w:bottom w:val="single" w:sz="4" w:space="0" w:color="auto"/>
              <w:right w:val="single" w:sz="4" w:space="0" w:color="auto"/>
            </w:tcBorders>
            <w:vAlign w:val="center"/>
            <w:hideMark/>
          </w:tcPr>
          <w:p w14:paraId="48179CE8" w14:textId="77777777" w:rsidR="003D1F34" w:rsidRPr="003D1F34" w:rsidRDefault="003D1F34">
            <w:pPr>
              <w:rPr>
                <w:b/>
                <w:bCs/>
                <w:sz w:val="20"/>
                <w:szCs w:val="20"/>
              </w:rPr>
            </w:pPr>
          </w:p>
        </w:tc>
        <w:tc>
          <w:tcPr>
            <w:tcW w:w="459" w:type="dxa"/>
            <w:vMerge/>
            <w:tcBorders>
              <w:top w:val="nil"/>
              <w:left w:val="single" w:sz="4" w:space="0" w:color="auto"/>
              <w:bottom w:val="single" w:sz="4" w:space="0" w:color="auto"/>
              <w:right w:val="single" w:sz="4" w:space="0" w:color="auto"/>
            </w:tcBorders>
            <w:vAlign w:val="center"/>
            <w:hideMark/>
          </w:tcPr>
          <w:p w14:paraId="4CEB4BA8" w14:textId="77777777" w:rsidR="003D1F34" w:rsidRPr="003D1F34" w:rsidRDefault="003D1F34">
            <w:pPr>
              <w:rPr>
                <w:b/>
                <w:bCs/>
                <w:sz w:val="20"/>
                <w:szCs w:val="20"/>
              </w:rPr>
            </w:pPr>
          </w:p>
        </w:tc>
        <w:tc>
          <w:tcPr>
            <w:tcW w:w="1860" w:type="dxa"/>
            <w:vMerge/>
            <w:tcBorders>
              <w:top w:val="nil"/>
              <w:left w:val="single" w:sz="4" w:space="0" w:color="auto"/>
              <w:bottom w:val="single" w:sz="4" w:space="0" w:color="auto"/>
              <w:right w:val="single" w:sz="4" w:space="0" w:color="auto"/>
            </w:tcBorders>
            <w:vAlign w:val="center"/>
            <w:hideMark/>
          </w:tcPr>
          <w:p w14:paraId="79C2463E" w14:textId="77777777" w:rsidR="003D1F34" w:rsidRPr="003D1F34" w:rsidRDefault="003D1F34">
            <w:pPr>
              <w:rPr>
                <w:sz w:val="20"/>
                <w:szCs w:val="20"/>
              </w:rPr>
            </w:pPr>
          </w:p>
        </w:tc>
        <w:tc>
          <w:tcPr>
            <w:tcW w:w="2268" w:type="dxa"/>
            <w:vMerge/>
            <w:tcBorders>
              <w:top w:val="single" w:sz="4" w:space="0" w:color="auto"/>
              <w:left w:val="single" w:sz="4" w:space="0" w:color="auto"/>
              <w:bottom w:val="single" w:sz="4" w:space="0" w:color="000000"/>
              <w:right w:val="single" w:sz="4" w:space="0" w:color="000000"/>
            </w:tcBorders>
            <w:vAlign w:val="center"/>
            <w:hideMark/>
          </w:tcPr>
          <w:p w14:paraId="2D0DAD0A" w14:textId="77777777" w:rsidR="003D1F34" w:rsidRPr="003D1F34" w:rsidRDefault="003D1F34">
            <w:pPr>
              <w:rPr>
                <w:sz w:val="20"/>
                <w:szCs w:val="20"/>
              </w:rPr>
            </w:pPr>
          </w:p>
        </w:tc>
        <w:tc>
          <w:tcPr>
            <w:tcW w:w="3969" w:type="dxa"/>
            <w:gridSpan w:val="2"/>
            <w:tcBorders>
              <w:top w:val="nil"/>
              <w:left w:val="nil"/>
              <w:bottom w:val="single" w:sz="4" w:space="0" w:color="auto"/>
              <w:right w:val="single" w:sz="4" w:space="0" w:color="auto"/>
            </w:tcBorders>
            <w:shd w:val="clear" w:color="auto" w:fill="auto"/>
            <w:vAlign w:val="center"/>
            <w:hideMark/>
          </w:tcPr>
          <w:p w14:paraId="00B41D7F" w14:textId="77777777" w:rsidR="003D1F34" w:rsidRPr="003D1F34" w:rsidRDefault="003D1F34">
            <w:pPr>
              <w:rPr>
                <w:sz w:val="20"/>
                <w:szCs w:val="20"/>
              </w:rPr>
            </w:pPr>
            <w:r w:rsidRPr="003D1F34">
              <w:rPr>
                <w:sz w:val="20"/>
                <w:szCs w:val="20"/>
              </w:rPr>
              <w:t>Arhitectura - 1. lucrari de compartimentare interioara din pereti cu rezistenta la foc conform aviz ISU</w:t>
            </w:r>
            <w:r w:rsidRPr="003D1F34">
              <w:rPr>
                <w:sz w:val="20"/>
                <w:szCs w:val="20"/>
              </w:rPr>
              <w:br/>
              <w:t>2. lucrari de realizare finisaje interioare la pardoseli, plafoane si pereti</w:t>
            </w:r>
            <w:r w:rsidRPr="003D1F34">
              <w:rPr>
                <w:sz w:val="20"/>
                <w:szCs w:val="20"/>
              </w:rPr>
              <w:br/>
              <w:t>3. lucrari de inchideri exterioare din pereti tip sandwish si tamplarie cortina cu geam termoizolant</w:t>
            </w:r>
          </w:p>
        </w:tc>
        <w:tc>
          <w:tcPr>
            <w:tcW w:w="1412" w:type="dxa"/>
            <w:vMerge/>
            <w:tcBorders>
              <w:top w:val="nil"/>
              <w:left w:val="single" w:sz="4" w:space="0" w:color="auto"/>
              <w:bottom w:val="single" w:sz="4" w:space="0" w:color="000000"/>
              <w:right w:val="single" w:sz="4" w:space="0" w:color="auto"/>
            </w:tcBorders>
            <w:vAlign w:val="center"/>
            <w:hideMark/>
          </w:tcPr>
          <w:p w14:paraId="18DC41D8" w14:textId="77777777" w:rsidR="003D1F34" w:rsidRPr="003D1F34" w:rsidRDefault="003D1F34">
            <w:pPr>
              <w:rPr>
                <w:sz w:val="20"/>
                <w:szCs w:val="20"/>
              </w:rPr>
            </w:pPr>
          </w:p>
        </w:tc>
      </w:tr>
      <w:tr w:rsidR="000855B6" w:rsidRPr="003D1F34" w14:paraId="6B5C42E6" w14:textId="77777777" w:rsidTr="00733398">
        <w:trPr>
          <w:trHeight w:val="489"/>
        </w:trPr>
        <w:tc>
          <w:tcPr>
            <w:tcW w:w="511" w:type="dxa"/>
            <w:vMerge/>
            <w:tcBorders>
              <w:top w:val="nil"/>
              <w:left w:val="single" w:sz="4" w:space="0" w:color="auto"/>
              <w:bottom w:val="single" w:sz="4" w:space="0" w:color="auto"/>
              <w:right w:val="single" w:sz="4" w:space="0" w:color="auto"/>
            </w:tcBorders>
            <w:vAlign w:val="center"/>
            <w:hideMark/>
          </w:tcPr>
          <w:p w14:paraId="4B6412B1" w14:textId="77777777" w:rsidR="003D1F34" w:rsidRPr="003D1F34" w:rsidRDefault="003D1F34">
            <w:pPr>
              <w:rPr>
                <w:b/>
                <w:bCs/>
                <w:sz w:val="20"/>
                <w:szCs w:val="20"/>
              </w:rPr>
            </w:pPr>
          </w:p>
        </w:tc>
        <w:tc>
          <w:tcPr>
            <w:tcW w:w="459" w:type="dxa"/>
            <w:vMerge/>
            <w:tcBorders>
              <w:top w:val="nil"/>
              <w:left w:val="single" w:sz="4" w:space="0" w:color="auto"/>
              <w:bottom w:val="single" w:sz="4" w:space="0" w:color="auto"/>
              <w:right w:val="single" w:sz="4" w:space="0" w:color="auto"/>
            </w:tcBorders>
            <w:vAlign w:val="center"/>
            <w:hideMark/>
          </w:tcPr>
          <w:p w14:paraId="592DDF46" w14:textId="77777777" w:rsidR="003D1F34" w:rsidRPr="003D1F34" w:rsidRDefault="003D1F34">
            <w:pPr>
              <w:rPr>
                <w:b/>
                <w:bCs/>
                <w:sz w:val="20"/>
                <w:szCs w:val="20"/>
              </w:rPr>
            </w:pPr>
          </w:p>
        </w:tc>
        <w:tc>
          <w:tcPr>
            <w:tcW w:w="1860" w:type="dxa"/>
            <w:vMerge/>
            <w:tcBorders>
              <w:top w:val="nil"/>
              <w:left w:val="single" w:sz="4" w:space="0" w:color="auto"/>
              <w:bottom w:val="single" w:sz="4" w:space="0" w:color="auto"/>
              <w:right w:val="single" w:sz="4" w:space="0" w:color="auto"/>
            </w:tcBorders>
            <w:vAlign w:val="center"/>
            <w:hideMark/>
          </w:tcPr>
          <w:p w14:paraId="4FDB6B80" w14:textId="77777777" w:rsidR="003D1F34" w:rsidRPr="003D1F34" w:rsidRDefault="003D1F34">
            <w:pPr>
              <w:rPr>
                <w:sz w:val="20"/>
                <w:szCs w:val="20"/>
              </w:rPr>
            </w:pPr>
          </w:p>
        </w:tc>
        <w:tc>
          <w:tcPr>
            <w:tcW w:w="2268" w:type="dxa"/>
            <w:vMerge/>
            <w:tcBorders>
              <w:top w:val="single" w:sz="4" w:space="0" w:color="auto"/>
              <w:left w:val="single" w:sz="4" w:space="0" w:color="auto"/>
              <w:bottom w:val="single" w:sz="4" w:space="0" w:color="000000"/>
              <w:right w:val="single" w:sz="4" w:space="0" w:color="000000"/>
            </w:tcBorders>
            <w:vAlign w:val="center"/>
            <w:hideMark/>
          </w:tcPr>
          <w:p w14:paraId="2FB7FCFF" w14:textId="77777777" w:rsidR="003D1F34" w:rsidRPr="003D1F34" w:rsidRDefault="003D1F34">
            <w:pPr>
              <w:rPr>
                <w:sz w:val="20"/>
                <w:szCs w:val="20"/>
              </w:rPr>
            </w:pPr>
          </w:p>
        </w:tc>
        <w:tc>
          <w:tcPr>
            <w:tcW w:w="3969" w:type="dxa"/>
            <w:gridSpan w:val="2"/>
            <w:tcBorders>
              <w:top w:val="nil"/>
              <w:left w:val="nil"/>
              <w:bottom w:val="single" w:sz="4" w:space="0" w:color="auto"/>
              <w:right w:val="single" w:sz="4" w:space="0" w:color="auto"/>
            </w:tcBorders>
            <w:shd w:val="clear" w:color="auto" w:fill="auto"/>
            <w:vAlign w:val="center"/>
            <w:hideMark/>
          </w:tcPr>
          <w:p w14:paraId="407180E7" w14:textId="77777777" w:rsidR="003D1F34" w:rsidRPr="003D1F34" w:rsidRDefault="003D1F34">
            <w:pPr>
              <w:rPr>
                <w:sz w:val="20"/>
                <w:szCs w:val="20"/>
              </w:rPr>
            </w:pPr>
            <w:r w:rsidRPr="003D1F34">
              <w:rPr>
                <w:sz w:val="20"/>
                <w:szCs w:val="20"/>
              </w:rPr>
              <w:t>Instalatii electrice curenti tari - Lucrari de alimentare cu energie electrica a obiectivului, instalatii electrice de iluminat , instalatii electrice de prize si forta, instalatii de paratrasnet si priza de pamant.</w:t>
            </w:r>
          </w:p>
        </w:tc>
        <w:tc>
          <w:tcPr>
            <w:tcW w:w="1412" w:type="dxa"/>
            <w:vMerge/>
            <w:tcBorders>
              <w:top w:val="nil"/>
              <w:left w:val="single" w:sz="4" w:space="0" w:color="auto"/>
              <w:bottom w:val="single" w:sz="4" w:space="0" w:color="000000"/>
              <w:right w:val="single" w:sz="4" w:space="0" w:color="auto"/>
            </w:tcBorders>
            <w:vAlign w:val="center"/>
            <w:hideMark/>
          </w:tcPr>
          <w:p w14:paraId="5D6AF595" w14:textId="77777777" w:rsidR="003D1F34" w:rsidRPr="003D1F34" w:rsidRDefault="003D1F34">
            <w:pPr>
              <w:rPr>
                <w:sz w:val="20"/>
                <w:szCs w:val="20"/>
              </w:rPr>
            </w:pPr>
          </w:p>
        </w:tc>
      </w:tr>
      <w:tr w:rsidR="000855B6" w:rsidRPr="003D1F34" w14:paraId="4D483D4B" w14:textId="77777777" w:rsidTr="009C5120">
        <w:trPr>
          <w:trHeight w:val="1275"/>
        </w:trPr>
        <w:tc>
          <w:tcPr>
            <w:tcW w:w="511" w:type="dxa"/>
            <w:vMerge/>
            <w:tcBorders>
              <w:top w:val="nil"/>
              <w:left w:val="single" w:sz="4" w:space="0" w:color="auto"/>
              <w:bottom w:val="single" w:sz="4" w:space="0" w:color="auto"/>
              <w:right w:val="single" w:sz="4" w:space="0" w:color="auto"/>
            </w:tcBorders>
            <w:vAlign w:val="center"/>
            <w:hideMark/>
          </w:tcPr>
          <w:p w14:paraId="4D7F4F5D" w14:textId="77777777" w:rsidR="003D1F34" w:rsidRPr="003D1F34" w:rsidRDefault="003D1F34">
            <w:pPr>
              <w:rPr>
                <w:b/>
                <w:bCs/>
                <w:sz w:val="20"/>
                <w:szCs w:val="20"/>
              </w:rPr>
            </w:pPr>
          </w:p>
        </w:tc>
        <w:tc>
          <w:tcPr>
            <w:tcW w:w="459" w:type="dxa"/>
            <w:vMerge/>
            <w:tcBorders>
              <w:top w:val="nil"/>
              <w:left w:val="single" w:sz="4" w:space="0" w:color="auto"/>
              <w:bottom w:val="single" w:sz="4" w:space="0" w:color="auto"/>
              <w:right w:val="single" w:sz="4" w:space="0" w:color="auto"/>
            </w:tcBorders>
            <w:vAlign w:val="center"/>
            <w:hideMark/>
          </w:tcPr>
          <w:p w14:paraId="28148C83" w14:textId="77777777" w:rsidR="003D1F34" w:rsidRPr="003D1F34" w:rsidRDefault="003D1F34">
            <w:pPr>
              <w:rPr>
                <w:b/>
                <w:bCs/>
                <w:sz w:val="20"/>
                <w:szCs w:val="20"/>
              </w:rPr>
            </w:pPr>
          </w:p>
        </w:tc>
        <w:tc>
          <w:tcPr>
            <w:tcW w:w="1860" w:type="dxa"/>
            <w:vMerge/>
            <w:tcBorders>
              <w:top w:val="nil"/>
              <w:left w:val="single" w:sz="4" w:space="0" w:color="auto"/>
              <w:bottom w:val="single" w:sz="4" w:space="0" w:color="auto"/>
              <w:right w:val="single" w:sz="4" w:space="0" w:color="auto"/>
            </w:tcBorders>
            <w:vAlign w:val="center"/>
            <w:hideMark/>
          </w:tcPr>
          <w:p w14:paraId="375F3C61" w14:textId="77777777" w:rsidR="003D1F34" w:rsidRPr="003D1F34" w:rsidRDefault="003D1F34">
            <w:pPr>
              <w:rPr>
                <w:sz w:val="20"/>
                <w:szCs w:val="20"/>
              </w:rPr>
            </w:pPr>
          </w:p>
        </w:tc>
        <w:tc>
          <w:tcPr>
            <w:tcW w:w="2268" w:type="dxa"/>
            <w:vMerge/>
            <w:tcBorders>
              <w:top w:val="single" w:sz="4" w:space="0" w:color="auto"/>
              <w:left w:val="single" w:sz="4" w:space="0" w:color="auto"/>
              <w:bottom w:val="single" w:sz="4" w:space="0" w:color="000000"/>
              <w:right w:val="single" w:sz="4" w:space="0" w:color="000000"/>
            </w:tcBorders>
            <w:vAlign w:val="center"/>
            <w:hideMark/>
          </w:tcPr>
          <w:p w14:paraId="5B9C3751" w14:textId="77777777" w:rsidR="003D1F34" w:rsidRPr="003D1F34" w:rsidRDefault="003D1F34">
            <w:pPr>
              <w:rPr>
                <w:sz w:val="20"/>
                <w:szCs w:val="20"/>
              </w:rPr>
            </w:pPr>
          </w:p>
        </w:tc>
        <w:tc>
          <w:tcPr>
            <w:tcW w:w="3969" w:type="dxa"/>
            <w:gridSpan w:val="2"/>
            <w:tcBorders>
              <w:top w:val="nil"/>
              <w:left w:val="nil"/>
              <w:bottom w:val="single" w:sz="4" w:space="0" w:color="auto"/>
              <w:right w:val="single" w:sz="4" w:space="0" w:color="auto"/>
            </w:tcBorders>
            <w:shd w:val="clear" w:color="auto" w:fill="auto"/>
            <w:vAlign w:val="center"/>
            <w:hideMark/>
          </w:tcPr>
          <w:p w14:paraId="130315B7" w14:textId="77777777" w:rsidR="003D1F34" w:rsidRPr="003D1F34" w:rsidRDefault="003D1F34">
            <w:pPr>
              <w:rPr>
                <w:sz w:val="20"/>
                <w:szCs w:val="20"/>
              </w:rPr>
            </w:pPr>
            <w:r w:rsidRPr="003D1F34">
              <w:rPr>
                <w:sz w:val="20"/>
                <w:szCs w:val="20"/>
              </w:rPr>
              <w:t>Instalatii electrice curenti slabi - Lucrari de instalatii electrice sisteme securitate (supraveghere video, control acces), instalatii electrice detectie si semnalizare incendiu, instalatii voce date.</w:t>
            </w:r>
          </w:p>
        </w:tc>
        <w:tc>
          <w:tcPr>
            <w:tcW w:w="1412" w:type="dxa"/>
            <w:vMerge/>
            <w:tcBorders>
              <w:top w:val="nil"/>
              <w:left w:val="single" w:sz="4" w:space="0" w:color="auto"/>
              <w:bottom w:val="single" w:sz="4" w:space="0" w:color="000000"/>
              <w:right w:val="single" w:sz="4" w:space="0" w:color="auto"/>
            </w:tcBorders>
            <w:vAlign w:val="center"/>
            <w:hideMark/>
          </w:tcPr>
          <w:p w14:paraId="7864C78C" w14:textId="77777777" w:rsidR="003D1F34" w:rsidRPr="003D1F34" w:rsidRDefault="003D1F34">
            <w:pPr>
              <w:rPr>
                <w:sz w:val="20"/>
                <w:szCs w:val="20"/>
              </w:rPr>
            </w:pPr>
          </w:p>
        </w:tc>
      </w:tr>
      <w:tr w:rsidR="000855B6" w:rsidRPr="003D1F34" w14:paraId="3E7C5506" w14:textId="77777777" w:rsidTr="00733398">
        <w:trPr>
          <w:trHeight w:val="501"/>
        </w:trPr>
        <w:tc>
          <w:tcPr>
            <w:tcW w:w="511" w:type="dxa"/>
            <w:vMerge/>
            <w:tcBorders>
              <w:top w:val="nil"/>
              <w:left w:val="single" w:sz="4" w:space="0" w:color="auto"/>
              <w:bottom w:val="single" w:sz="4" w:space="0" w:color="auto"/>
              <w:right w:val="single" w:sz="4" w:space="0" w:color="auto"/>
            </w:tcBorders>
            <w:vAlign w:val="center"/>
            <w:hideMark/>
          </w:tcPr>
          <w:p w14:paraId="676454C3" w14:textId="77777777" w:rsidR="003D1F34" w:rsidRPr="003D1F34" w:rsidRDefault="003D1F34">
            <w:pPr>
              <w:rPr>
                <w:b/>
                <w:bCs/>
                <w:sz w:val="20"/>
                <w:szCs w:val="20"/>
              </w:rPr>
            </w:pPr>
          </w:p>
        </w:tc>
        <w:tc>
          <w:tcPr>
            <w:tcW w:w="459" w:type="dxa"/>
            <w:vMerge/>
            <w:tcBorders>
              <w:top w:val="nil"/>
              <w:left w:val="single" w:sz="4" w:space="0" w:color="auto"/>
              <w:bottom w:val="single" w:sz="4" w:space="0" w:color="auto"/>
              <w:right w:val="single" w:sz="4" w:space="0" w:color="auto"/>
            </w:tcBorders>
            <w:vAlign w:val="center"/>
            <w:hideMark/>
          </w:tcPr>
          <w:p w14:paraId="0F14B9F9" w14:textId="77777777" w:rsidR="003D1F34" w:rsidRPr="003D1F34" w:rsidRDefault="003D1F34">
            <w:pPr>
              <w:rPr>
                <w:b/>
                <w:bCs/>
                <w:sz w:val="20"/>
                <w:szCs w:val="20"/>
              </w:rPr>
            </w:pPr>
          </w:p>
        </w:tc>
        <w:tc>
          <w:tcPr>
            <w:tcW w:w="1860" w:type="dxa"/>
            <w:vMerge/>
            <w:tcBorders>
              <w:top w:val="nil"/>
              <w:left w:val="single" w:sz="4" w:space="0" w:color="auto"/>
              <w:bottom w:val="single" w:sz="4" w:space="0" w:color="auto"/>
              <w:right w:val="single" w:sz="4" w:space="0" w:color="auto"/>
            </w:tcBorders>
            <w:vAlign w:val="center"/>
            <w:hideMark/>
          </w:tcPr>
          <w:p w14:paraId="292F45F9" w14:textId="77777777" w:rsidR="003D1F34" w:rsidRPr="003D1F34" w:rsidRDefault="003D1F34">
            <w:pPr>
              <w:rPr>
                <w:sz w:val="20"/>
                <w:szCs w:val="20"/>
              </w:rPr>
            </w:pPr>
          </w:p>
        </w:tc>
        <w:tc>
          <w:tcPr>
            <w:tcW w:w="2268" w:type="dxa"/>
            <w:vMerge/>
            <w:tcBorders>
              <w:top w:val="single" w:sz="4" w:space="0" w:color="auto"/>
              <w:left w:val="single" w:sz="4" w:space="0" w:color="auto"/>
              <w:bottom w:val="single" w:sz="4" w:space="0" w:color="000000"/>
              <w:right w:val="single" w:sz="4" w:space="0" w:color="000000"/>
            </w:tcBorders>
            <w:vAlign w:val="center"/>
            <w:hideMark/>
          </w:tcPr>
          <w:p w14:paraId="159C23FF" w14:textId="77777777" w:rsidR="003D1F34" w:rsidRPr="003D1F34" w:rsidRDefault="003D1F34">
            <w:pPr>
              <w:rPr>
                <w:sz w:val="20"/>
                <w:szCs w:val="20"/>
              </w:rPr>
            </w:pPr>
          </w:p>
        </w:tc>
        <w:tc>
          <w:tcPr>
            <w:tcW w:w="3969" w:type="dxa"/>
            <w:gridSpan w:val="2"/>
            <w:tcBorders>
              <w:top w:val="nil"/>
              <w:left w:val="nil"/>
              <w:bottom w:val="single" w:sz="4" w:space="0" w:color="auto"/>
              <w:right w:val="single" w:sz="4" w:space="0" w:color="auto"/>
            </w:tcBorders>
            <w:shd w:val="clear" w:color="auto" w:fill="auto"/>
            <w:vAlign w:val="center"/>
            <w:hideMark/>
          </w:tcPr>
          <w:p w14:paraId="221DAC81" w14:textId="77777777" w:rsidR="003D1F34" w:rsidRPr="003D1F34" w:rsidRDefault="003D1F34">
            <w:pPr>
              <w:rPr>
                <w:sz w:val="20"/>
                <w:szCs w:val="20"/>
              </w:rPr>
            </w:pPr>
            <w:r w:rsidRPr="003D1F34">
              <w:rPr>
                <w:sz w:val="20"/>
                <w:szCs w:val="20"/>
              </w:rPr>
              <w:t>Instalatii sanitare - Lucrari de instalatii de alimentare cu apa rece potabila, preparare si alimentare cu apa calda menajera, canalizare menajera, canalizare pluviala</w:t>
            </w:r>
          </w:p>
        </w:tc>
        <w:tc>
          <w:tcPr>
            <w:tcW w:w="1412" w:type="dxa"/>
            <w:vMerge/>
            <w:tcBorders>
              <w:top w:val="nil"/>
              <w:left w:val="single" w:sz="4" w:space="0" w:color="auto"/>
              <w:bottom w:val="single" w:sz="4" w:space="0" w:color="000000"/>
              <w:right w:val="single" w:sz="4" w:space="0" w:color="auto"/>
            </w:tcBorders>
            <w:vAlign w:val="center"/>
            <w:hideMark/>
          </w:tcPr>
          <w:p w14:paraId="676F938C" w14:textId="77777777" w:rsidR="003D1F34" w:rsidRPr="003D1F34" w:rsidRDefault="003D1F34">
            <w:pPr>
              <w:rPr>
                <w:sz w:val="20"/>
                <w:szCs w:val="20"/>
              </w:rPr>
            </w:pPr>
          </w:p>
        </w:tc>
      </w:tr>
      <w:tr w:rsidR="000855B6" w:rsidRPr="003D1F34" w14:paraId="6FBFA019" w14:textId="77777777" w:rsidTr="00733398">
        <w:trPr>
          <w:trHeight w:val="317"/>
        </w:trPr>
        <w:tc>
          <w:tcPr>
            <w:tcW w:w="511" w:type="dxa"/>
            <w:vMerge/>
            <w:tcBorders>
              <w:top w:val="nil"/>
              <w:left w:val="single" w:sz="4" w:space="0" w:color="auto"/>
              <w:bottom w:val="single" w:sz="4" w:space="0" w:color="auto"/>
              <w:right w:val="single" w:sz="4" w:space="0" w:color="auto"/>
            </w:tcBorders>
            <w:vAlign w:val="center"/>
            <w:hideMark/>
          </w:tcPr>
          <w:p w14:paraId="42D6A7FD" w14:textId="77777777" w:rsidR="003D1F34" w:rsidRPr="003D1F34" w:rsidRDefault="003D1F34">
            <w:pPr>
              <w:rPr>
                <w:b/>
                <w:bCs/>
                <w:sz w:val="20"/>
                <w:szCs w:val="20"/>
              </w:rPr>
            </w:pPr>
          </w:p>
        </w:tc>
        <w:tc>
          <w:tcPr>
            <w:tcW w:w="459" w:type="dxa"/>
            <w:vMerge/>
            <w:tcBorders>
              <w:top w:val="nil"/>
              <w:left w:val="single" w:sz="4" w:space="0" w:color="auto"/>
              <w:bottom w:val="single" w:sz="4" w:space="0" w:color="auto"/>
              <w:right w:val="single" w:sz="4" w:space="0" w:color="auto"/>
            </w:tcBorders>
            <w:vAlign w:val="center"/>
            <w:hideMark/>
          </w:tcPr>
          <w:p w14:paraId="3FF76276" w14:textId="77777777" w:rsidR="003D1F34" w:rsidRPr="003D1F34" w:rsidRDefault="003D1F34">
            <w:pPr>
              <w:rPr>
                <w:b/>
                <w:bCs/>
                <w:sz w:val="20"/>
                <w:szCs w:val="20"/>
              </w:rPr>
            </w:pPr>
          </w:p>
        </w:tc>
        <w:tc>
          <w:tcPr>
            <w:tcW w:w="1860" w:type="dxa"/>
            <w:vMerge/>
            <w:tcBorders>
              <w:top w:val="nil"/>
              <w:left w:val="single" w:sz="4" w:space="0" w:color="auto"/>
              <w:bottom w:val="single" w:sz="4" w:space="0" w:color="auto"/>
              <w:right w:val="single" w:sz="4" w:space="0" w:color="auto"/>
            </w:tcBorders>
            <w:vAlign w:val="center"/>
            <w:hideMark/>
          </w:tcPr>
          <w:p w14:paraId="108922A2" w14:textId="77777777" w:rsidR="003D1F34" w:rsidRPr="003D1F34" w:rsidRDefault="003D1F34">
            <w:pPr>
              <w:rPr>
                <w:sz w:val="20"/>
                <w:szCs w:val="20"/>
              </w:rPr>
            </w:pPr>
          </w:p>
        </w:tc>
        <w:tc>
          <w:tcPr>
            <w:tcW w:w="2268" w:type="dxa"/>
            <w:vMerge/>
            <w:tcBorders>
              <w:top w:val="single" w:sz="4" w:space="0" w:color="auto"/>
              <w:left w:val="single" w:sz="4" w:space="0" w:color="auto"/>
              <w:bottom w:val="single" w:sz="4" w:space="0" w:color="000000"/>
              <w:right w:val="single" w:sz="4" w:space="0" w:color="000000"/>
            </w:tcBorders>
            <w:vAlign w:val="center"/>
            <w:hideMark/>
          </w:tcPr>
          <w:p w14:paraId="78026B8D" w14:textId="77777777" w:rsidR="003D1F34" w:rsidRPr="003D1F34" w:rsidRDefault="003D1F34">
            <w:pPr>
              <w:rPr>
                <w:sz w:val="20"/>
                <w:szCs w:val="20"/>
              </w:rPr>
            </w:pPr>
          </w:p>
        </w:tc>
        <w:tc>
          <w:tcPr>
            <w:tcW w:w="3969" w:type="dxa"/>
            <w:gridSpan w:val="2"/>
            <w:tcBorders>
              <w:top w:val="nil"/>
              <w:left w:val="nil"/>
              <w:bottom w:val="single" w:sz="4" w:space="0" w:color="auto"/>
              <w:right w:val="single" w:sz="4" w:space="0" w:color="auto"/>
            </w:tcBorders>
            <w:shd w:val="clear" w:color="auto" w:fill="auto"/>
            <w:vAlign w:val="center"/>
            <w:hideMark/>
          </w:tcPr>
          <w:p w14:paraId="0FE5041A" w14:textId="77777777" w:rsidR="003D1F34" w:rsidRPr="003D1F34" w:rsidRDefault="003D1F34">
            <w:pPr>
              <w:rPr>
                <w:sz w:val="20"/>
                <w:szCs w:val="20"/>
              </w:rPr>
            </w:pPr>
            <w:r w:rsidRPr="003D1F34">
              <w:rPr>
                <w:sz w:val="20"/>
                <w:szCs w:val="20"/>
              </w:rPr>
              <w:t>Instalatii HVAC - Lucrari de instalatii de incalzire (sistem de incalzire si apa calda menajera), lucrari de climatizare si ventilare.</w:t>
            </w:r>
          </w:p>
        </w:tc>
        <w:tc>
          <w:tcPr>
            <w:tcW w:w="1412" w:type="dxa"/>
            <w:vMerge/>
            <w:tcBorders>
              <w:top w:val="nil"/>
              <w:left w:val="single" w:sz="4" w:space="0" w:color="auto"/>
              <w:bottom w:val="single" w:sz="4" w:space="0" w:color="000000"/>
              <w:right w:val="single" w:sz="4" w:space="0" w:color="auto"/>
            </w:tcBorders>
            <w:vAlign w:val="center"/>
            <w:hideMark/>
          </w:tcPr>
          <w:p w14:paraId="5FDB00EE" w14:textId="77777777" w:rsidR="003D1F34" w:rsidRPr="003D1F34" w:rsidRDefault="003D1F34">
            <w:pPr>
              <w:rPr>
                <w:sz w:val="20"/>
                <w:szCs w:val="20"/>
              </w:rPr>
            </w:pPr>
          </w:p>
        </w:tc>
      </w:tr>
      <w:tr w:rsidR="000855B6" w:rsidRPr="003D1F34" w14:paraId="2A17A81A" w14:textId="77777777" w:rsidTr="00733398">
        <w:trPr>
          <w:trHeight w:val="558"/>
        </w:trPr>
        <w:tc>
          <w:tcPr>
            <w:tcW w:w="511" w:type="dxa"/>
            <w:vMerge/>
            <w:tcBorders>
              <w:top w:val="nil"/>
              <w:left w:val="single" w:sz="4" w:space="0" w:color="auto"/>
              <w:bottom w:val="single" w:sz="4" w:space="0" w:color="auto"/>
              <w:right w:val="single" w:sz="4" w:space="0" w:color="auto"/>
            </w:tcBorders>
            <w:vAlign w:val="center"/>
            <w:hideMark/>
          </w:tcPr>
          <w:p w14:paraId="256DBFAB" w14:textId="77777777" w:rsidR="003D1F34" w:rsidRPr="003D1F34" w:rsidRDefault="003D1F34">
            <w:pPr>
              <w:rPr>
                <w:b/>
                <w:bCs/>
                <w:sz w:val="20"/>
                <w:szCs w:val="20"/>
              </w:rPr>
            </w:pPr>
          </w:p>
        </w:tc>
        <w:tc>
          <w:tcPr>
            <w:tcW w:w="459" w:type="dxa"/>
            <w:vMerge/>
            <w:tcBorders>
              <w:top w:val="nil"/>
              <w:left w:val="single" w:sz="4" w:space="0" w:color="auto"/>
              <w:bottom w:val="single" w:sz="4" w:space="0" w:color="auto"/>
              <w:right w:val="single" w:sz="4" w:space="0" w:color="auto"/>
            </w:tcBorders>
            <w:vAlign w:val="center"/>
            <w:hideMark/>
          </w:tcPr>
          <w:p w14:paraId="7E5EBBD7" w14:textId="77777777" w:rsidR="003D1F34" w:rsidRPr="003D1F34" w:rsidRDefault="003D1F34">
            <w:pPr>
              <w:rPr>
                <w:b/>
                <w:bCs/>
                <w:sz w:val="20"/>
                <w:szCs w:val="20"/>
              </w:rPr>
            </w:pPr>
          </w:p>
        </w:tc>
        <w:tc>
          <w:tcPr>
            <w:tcW w:w="1860" w:type="dxa"/>
            <w:vMerge/>
            <w:tcBorders>
              <w:top w:val="nil"/>
              <w:left w:val="single" w:sz="4" w:space="0" w:color="auto"/>
              <w:bottom w:val="single" w:sz="4" w:space="0" w:color="auto"/>
              <w:right w:val="single" w:sz="4" w:space="0" w:color="auto"/>
            </w:tcBorders>
            <w:vAlign w:val="center"/>
            <w:hideMark/>
          </w:tcPr>
          <w:p w14:paraId="13591434" w14:textId="77777777" w:rsidR="003D1F34" w:rsidRPr="003D1F34" w:rsidRDefault="003D1F34">
            <w:pPr>
              <w:rPr>
                <w:sz w:val="20"/>
                <w:szCs w:val="20"/>
              </w:rPr>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B68D459" w14:textId="77777777" w:rsidR="003D1F34" w:rsidRPr="003D1F34" w:rsidRDefault="003D1F34">
            <w:pPr>
              <w:rPr>
                <w:sz w:val="20"/>
                <w:szCs w:val="20"/>
              </w:rPr>
            </w:pPr>
            <w:r w:rsidRPr="003D1F34">
              <w:rPr>
                <w:sz w:val="20"/>
                <w:szCs w:val="20"/>
              </w:rPr>
              <w:t xml:space="preserve"> AMENAJARI EXTERIOARE</w:t>
            </w:r>
          </w:p>
        </w:tc>
        <w:tc>
          <w:tcPr>
            <w:tcW w:w="3969" w:type="dxa"/>
            <w:gridSpan w:val="2"/>
            <w:tcBorders>
              <w:top w:val="nil"/>
              <w:left w:val="nil"/>
              <w:bottom w:val="single" w:sz="4" w:space="0" w:color="auto"/>
              <w:right w:val="single" w:sz="4" w:space="0" w:color="auto"/>
            </w:tcBorders>
            <w:shd w:val="clear" w:color="auto" w:fill="auto"/>
            <w:vAlign w:val="center"/>
            <w:hideMark/>
          </w:tcPr>
          <w:p w14:paraId="5FA742C8" w14:textId="77777777" w:rsidR="003D1F34" w:rsidRPr="003D1F34" w:rsidRDefault="003D1F34">
            <w:pPr>
              <w:rPr>
                <w:sz w:val="20"/>
                <w:szCs w:val="20"/>
                <w:lang w:val="it-IT"/>
              </w:rPr>
            </w:pPr>
            <w:r w:rsidRPr="003D1F34">
              <w:rPr>
                <w:sz w:val="20"/>
                <w:szCs w:val="20"/>
                <w:lang w:val="it-IT"/>
              </w:rPr>
              <w:t>Lucrari la platformele exterioare pentru parcare, alei pietonale, pardoseli exterioare, scari exteriore, amenajare peisagera, gard, iluminat exterior, conform documentatie</w:t>
            </w:r>
          </w:p>
        </w:tc>
        <w:tc>
          <w:tcPr>
            <w:tcW w:w="1412" w:type="dxa"/>
            <w:tcBorders>
              <w:top w:val="nil"/>
              <w:left w:val="nil"/>
              <w:bottom w:val="single" w:sz="4" w:space="0" w:color="auto"/>
              <w:right w:val="single" w:sz="4" w:space="0" w:color="auto"/>
            </w:tcBorders>
            <w:shd w:val="clear" w:color="auto" w:fill="auto"/>
            <w:vAlign w:val="center"/>
            <w:hideMark/>
          </w:tcPr>
          <w:p w14:paraId="2EB9D470" w14:textId="77777777" w:rsidR="003D1F34" w:rsidRPr="003D1F34" w:rsidRDefault="003D1F34">
            <w:pPr>
              <w:jc w:val="right"/>
              <w:rPr>
                <w:sz w:val="20"/>
                <w:szCs w:val="20"/>
              </w:rPr>
            </w:pPr>
            <w:r w:rsidRPr="003D1F34">
              <w:rPr>
                <w:sz w:val="20"/>
                <w:szCs w:val="20"/>
              </w:rPr>
              <w:t>585.941,06</w:t>
            </w:r>
          </w:p>
        </w:tc>
      </w:tr>
      <w:tr w:rsidR="000855B6" w:rsidRPr="003D1F34" w14:paraId="250DAEDE" w14:textId="77777777" w:rsidTr="00733398">
        <w:trPr>
          <w:trHeight w:val="60"/>
        </w:trPr>
        <w:tc>
          <w:tcPr>
            <w:tcW w:w="511" w:type="dxa"/>
            <w:vMerge/>
            <w:tcBorders>
              <w:top w:val="nil"/>
              <w:left w:val="single" w:sz="4" w:space="0" w:color="auto"/>
              <w:bottom w:val="single" w:sz="4" w:space="0" w:color="auto"/>
              <w:right w:val="single" w:sz="4" w:space="0" w:color="auto"/>
            </w:tcBorders>
            <w:vAlign w:val="center"/>
            <w:hideMark/>
          </w:tcPr>
          <w:p w14:paraId="6898B7FF" w14:textId="77777777" w:rsidR="003D1F34" w:rsidRPr="003D1F34" w:rsidRDefault="003D1F34">
            <w:pPr>
              <w:rPr>
                <w:b/>
                <w:bCs/>
                <w:sz w:val="20"/>
                <w:szCs w:val="20"/>
              </w:rPr>
            </w:pPr>
          </w:p>
        </w:tc>
        <w:tc>
          <w:tcPr>
            <w:tcW w:w="459" w:type="dxa"/>
            <w:vMerge/>
            <w:tcBorders>
              <w:top w:val="nil"/>
              <w:left w:val="single" w:sz="4" w:space="0" w:color="auto"/>
              <w:bottom w:val="single" w:sz="4" w:space="0" w:color="auto"/>
              <w:right w:val="single" w:sz="4" w:space="0" w:color="auto"/>
            </w:tcBorders>
            <w:vAlign w:val="center"/>
            <w:hideMark/>
          </w:tcPr>
          <w:p w14:paraId="45D7A793" w14:textId="77777777" w:rsidR="003D1F34" w:rsidRPr="003D1F34" w:rsidRDefault="003D1F34">
            <w:pPr>
              <w:rPr>
                <w:b/>
                <w:bCs/>
                <w:sz w:val="20"/>
                <w:szCs w:val="20"/>
              </w:rPr>
            </w:pPr>
          </w:p>
        </w:tc>
        <w:tc>
          <w:tcPr>
            <w:tcW w:w="1860" w:type="dxa"/>
            <w:vMerge w:val="restart"/>
            <w:tcBorders>
              <w:top w:val="nil"/>
              <w:left w:val="single" w:sz="4" w:space="0" w:color="auto"/>
              <w:bottom w:val="single" w:sz="4" w:space="0" w:color="auto"/>
              <w:right w:val="single" w:sz="4" w:space="0" w:color="auto"/>
            </w:tcBorders>
            <w:shd w:val="clear" w:color="auto" w:fill="auto"/>
            <w:vAlign w:val="center"/>
            <w:hideMark/>
          </w:tcPr>
          <w:p w14:paraId="7D44887E" w14:textId="77777777" w:rsidR="003D1F34" w:rsidRPr="003D1F34" w:rsidRDefault="003D1F34">
            <w:pPr>
              <w:rPr>
                <w:sz w:val="20"/>
                <w:szCs w:val="20"/>
              </w:rPr>
            </w:pPr>
            <w:r w:rsidRPr="003D1F34">
              <w:rPr>
                <w:sz w:val="20"/>
                <w:szCs w:val="20"/>
              </w:rPr>
              <w:t>Montaj utilaje, echipamente tehnologice si functionale</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49353EA9" w14:textId="77777777" w:rsidR="003D1F34" w:rsidRPr="003D1F34" w:rsidRDefault="003D1F34">
            <w:pPr>
              <w:rPr>
                <w:sz w:val="20"/>
                <w:szCs w:val="20"/>
              </w:rPr>
            </w:pPr>
            <w:r w:rsidRPr="003D1F34">
              <w:rPr>
                <w:sz w:val="20"/>
                <w:szCs w:val="20"/>
              </w:rPr>
              <w:t xml:space="preserve"> CLADIREA C7-ATELIER DOTARI </w:t>
            </w:r>
          </w:p>
        </w:tc>
        <w:tc>
          <w:tcPr>
            <w:tcW w:w="3969" w:type="dxa"/>
            <w:gridSpan w:val="2"/>
            <w:tcBorders>
              <w:top w:val="nil"/>
              <w:left w:val="nil"/>
              <w:bottom w:val="single" w:sz="4" w:space="0" w:color="auto"/>
              <w:right w:val="single" w:sz="4" w:space="0" w:color="auto"/>
            </w:tcBorders>
            <w:shd w:val="clear" w:color="auto" w:fill="auto"/>
            <w:vAlign w:val="center"/>
            <w:hideMark/>
          </w:tcPr>
          <w:p w14:paraId="1AB1C106" w14:textId="57525702" w:rsidR="003D1F34" w:rsidRPr="003D1F34" w:rsidRDefault="00183BB5" w:rsidP="00183BB5">
            <w:pPr>
              <w:jc w:val="center"/>
              <w:rPr>
                <w:sz w:val="20"/>
                <w:szCs w:val="20"/>
              </w:rPr>
            </w:pPr>
            <w:r>
              <w:rPr>
                <w:sz w:val="20"/>
                <w:szCs w:val="20"/>
              </w:rPr>
              <w:t>-</w:t>
            </w:r>
          </w:p>
        </w:tc>
        <w:tc>
          <w:tcPr>
            <w:tcW w:w="1412" w:type="dxa"/>
            <w:tcBorders>
              <w:top w:val="nil"/>
              <w:left w:val="nil"/>
              <w:bottom w:val="single" w:sz="4" w:space="0" w:color="auto"/>
              <w:right w:val="single" w:sz="4" w:space="0" w:color="auto"/>
            </w:tcBorders>
            <w:shd w:val="clear" w:color="auto" w:fill="auto"/>
            <w:vAlign w:val="center"/>
            <w:hideMark/>
          </w:tcPr>
          <w:p w14:paraId="3046BEAD" w14:textId="77777777" w:rsidR="003D1F34" w:rsidRPr="003D1F34" w:rsidRDefault="003D1F34">
            <w:pPr>
              <w:jc w:val="right"/>
              <w:rPr>
                <w:sz w:val="20"/>
                <w:szCs w:val="20"/>
              </w:rPr>
            </w:pPr>
            <w:r w:rsidRPr="003D1F34">
              <w:rPr>
                <w:sz w:val="20"/>
                <w:szCs w:val="20"/>
              </w:rPr>
              <w:t> </w:t>
            </w:r>
          </w:p>
        </w:tc>
      </w:tr>
      <w:tr w:rsidR="000855B6" w:rsidRPr="003D1F34" w14:paraId="7BDD7072" w14:textId="77777777" w:rsidTr="00733398">
        <w:trPr>
          <w:trHeight w:val="60"/>
        </w:trPr>
        <w:tc>
          <w:tcPr>
            <w:tcW w:w="511" w:type="dxa"/>
            <w:vMerge/>
            <w:tcBorders>
              <w:top w:val="nil"/>
              <w:left w:val="single" w:sz="4" w:space="0" w:color="auto"/>
              <w:bottom w:val="single" w:sz="4" w:space="0" w:color="auto"/>
              <w:right w:val="single" w:sz="4" w:space="0" w:color="auto"/>
            </w:tcBorders>
            <w:vAlign w:val="center"/>
            <w:hideMark/>
          </w:tcPr>
          <w:p w14:paraId="18FA4115" w14:textId="77777777" w:rsidR="003D1F34" w:rsidRPr="003D1F34" w:rsidRDefault="003D1F34">
            <w:pPr>
              <w:rPr>
                <w:b/>
                <w:bCs/>
                <w:sz w:val="20"/>
                <w:szCs w:val="20"/>
              </w:rPr>
            </w:pPr>
          </w:p>
        </w:tc>
        <w:tc>
          <w:tcPr>
            <w:tcW w:w="459" w:type="dxa"/>
            <w:vMerge/>
            <w:tcBorders>
              <w:top w:val="nil"/>
              <w:left w:val="single" w:sz="4" w:space="0" w:color="auto"/>
              <w:bottom w:val="single" w:sz="4" w:space="0" w:color="auto"/>
              <w:right w:val="single" w:sz="4" w:space="0" w:color="auto"/>
            </w:tcBorders>
            <w:vAlign w:val="center"/>
            <w:hideMark/>
          </w:tcPr>
          <w:p w14:paraId="539F9294" w14:textId="77777777" w:rsidR="003D1F34" w:rsidRPr="003D1F34" w:rsidRDefault="003D1F34">
            <w:pPr>
              <w:rPr>
                <w:b/>
                <w:bCs/>
                <w:sz w:val="20"/>
                <w:szCs w:val="20"/>
              </w:rPr>
            </w:pPr>
          </w:p>
        </w:tc>
        <w:tc>
          <w:tcPr>
            <w:tcW w:w="1860" w:type="dxa"/>
            <w:vMerge/>
            <w:tcBorders>
              <w:top w:val="nil"/>
              <w:left w:val="single" w:sz="4" w:space="0" w:color="auto"/>
              <w:bottom w:val="single" w:sz="4" w:space="0" w:color="auto"/>
              <w:right w:val="single" w:sz="4" w:space="0" w:color="auto"/>
            </w:tcBorders>
            <w:vAlign w:val="center"/>
            <w:hideMark/>
          </w:tcPr>
          <w:p w14:paraId="2BC70A57" w14:textId="77777777" w:rsidR="003D1F34" w:rsidRPr="003D1F34" w:rsidRDefault="003D1F34">
            <w:pPr>
              <w:rPr>
                <w:sz w:val="20"/>
                <w:szCs w:val="20"/>
              </w:rPr>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0DE46587" w14:textId="77777777" w:rsidR="003D1F34" w:rsidRPr="003D1F34" w:rsidRDefault="003D1F34">
            <w:pPr>
              <w:rPr>
                <w:sz w:val="20"/>
                <w:szCs w:val="20"/>
              </w:rPr>
            </w:pPr>
            <w:r w:rsidRPr="003D1F34">
              <w:rPr>
                <w:sz w:val="20"/>
                <w:szCs w:val="20"/>
              </w:rPr>
              <w:t xml:space="preserve"> RETELE SI UTILITATI</w:t>
            </w:r>
          </w:p>
        </w:tc>
        <w:tc>
          <w:tcPr>
            <w:tcW w:w="3969" w:type="dxa"/>
            <w:gridSpan w:val="2"/>
            <w:tcBorders>
              <w:top w:val="nil"/>
              <w:left w:val="nil"/>
              <w:bottom w:val="single" w:sz="4" w:space="0" w:color="auto"/>
              <w:right w:val="single" w:sz="4" w:space="0" w:color="auto"/>
            </w:tcBorders>
            <w:shd w:val="clear" w:color="auto" w:fill="auto"/>
            <w:vAlign w:val="center"/>
            <w:hideMark/>
          </w:tcPr>
          <w:p w14:paraId="0E17AF2F" w14:textId="0CE0BDF9" w:rsidR="003D1F34" w:rsidRPr="003D1F34" w:rsidRDefault="00183BB5" w:rsidP="00183BB5">
            <w:pPr>
              <w:jc w:val="center"/>
              <w:rPr>
                <w:sz w:val="20"/>
                <w:szCs w:val="20"/>
              </w:rPr>
            </w:pPr>
            <w:r>
              <w:rPr>
                <w:sz w:val="20"/>
                <w:szCs w:val="20"/>
              </w:rPr>
              <w:t>-</w:t>
            </w:r>
          </w:p>
        </w:tc>
        <w:tc>
          <w:tcPr>
            <w:tcW w:w="1412" w:type="dxa"/>
            <w:tcBorders>
              <w:top w:val="nil"/>
              <w:left w:val="nil"/>
              <w:bottom w:val="nil"/>
              <w:right w:val="nil"/>
            </w:tcBorders>
            <w:shd w:val="clear" w:color="auto" w:fill="auto"/>
            <w:vAlign w:val="center"/>
            <w:hideMark/>
          </w:tcPr>
          <w:p w14:paraId="3DA847F6" w14:textId="77777777" w:rsidR="003D1F34" w:rsidRPr="003D1F34" w:rsidRDefault="003D1F34">
            <w:pPr>
              <w:rPr>
                <w:sz w:val="20"/>
                <w:szCs w:val="20"/>
              </w:rPr>
            </w:pPr>
          </w:p>
        </w:tc>
      </w:tr>
      <w:tr w:rsidR="000855B6" w:rsidRPr="003D1F34" w14:paraId="37801263" w14:textId="77777777" w:rsidTr="00733398">
        <w:trPr>
          <w:trHeight w:val="75"/>
        </w:trPr>
        <w:tc>
          <w:tcPr>
            <w:tcW w:w="511" w:type="dxa"/>
            <w:vMerge/>
            <w:tcBorders>
              <w:top w:val="nil"/>
              <w:left w:val="single" w:sz="4" w:space="0" w:color="auto"/>
              <w:bottom w:val="single" w:sz="4" w:space="0" w:color="auto"/>
              <w:right w:val="single" w:sz="4" w:space="0" w:color="auto"/>
            </w:tcBorders>
            <w:vAlign w:val="center"/>
            <w:hideMark/>
          </w:tcPr>
          <w:p w14:paraId="792FBB93" w14:textId="77777777" w:rsidR="003D1F34" w:rsidRPr="003D1F34" w:rsidRDefault="003D1F34">
            <w:pPr>
              <w:rPr>
                <w:b/>
                <w:bCs/>
                <w:sz w:val="20"/>
                <w:szCs w:val="20"/>
              </w:rPr>
            </w:pPr>
          </w:p>
        </w:tc>
        <w:tc>
          <w:tcPr>
            <w:tcW w:w="459" w:type="dxa"/>
            <w:vMerge/>
            <w:tcBorders>
              <w:top w:val="nil"/>
              <w:left w:val="single" w:sz="4" w:space="0" w:color="auto"/>
              <w:bottom w:val="single" w:sz="4" w:space="0" w:color="auto"/>
              <w:right w:val="single" w:sz="4" w:space="0" w:color="auto"/>
            </w:tcBorders>
            <w:vAlign w:val="center"/>
            <w:hideMark/>
          </w:tcPr>
          <w:p w14:paraId="373BE17A" w14:textId="77777777" w:rsidR="003D1F34" w:rsidRPr="003D1F34" w:rsidRDefault="003D1F34">
            <w:pPr>
              <w:rPr>
                <w:b/>
                <w:bCs/>
                <w:sz w:val="20"/>
                <w:szCs w:val="20"/>
              </w:rPr>
            </w:pPr>
          </w:p>
        </w:tc>
        <w:tc>
          <w:tcPr>
            <w:tcW w:w="4140" w:type="dxa"/>
            <w:gridSpan w:val="3"/>
            <w:tcBorders>
              <w:top w:val="single" w:sz="4" w:space="0" w:color="auto"/>
              <w:left w:val="nil"/>
              <w:bottom w:val="single" w:sz="4" w:space="0" w:color="auto"/>
              <w:right w:val="single" w:sz="4" w:space="0" w:color="auto"/>
            </w:tcBorders>
            <w:shd w:val="clear" w:color="auto" w:fill="auto"/>
            <w:vAlign w:val="center"/>
            <w:hideMark/>
          </w:tcPr>
          <w:p w14:paraId="0F45CE87" w14:textId="77777777" w:rsidR="003D1F34" w:rsidRPr="003D1F34" w:rsidRDefault="003D1F34">
            <w:pPr>
              <w:rPr>
                <w:sz w:val="20"/>
                <w:szCs w:val="20"/>
              </w:rPr>
            </w:pPr>
            <w:r w:rsidRPr="003D1F34">
              <w:rPr>
                <w:sz w:val="20"/>
                <w:szCs w:val="20"/>
              </w:rPr>
              <w:t xml:space="preserve"> Lucrari de constructii si instalatii aferente organizarii de santier</w:t>
            </w:r>
          </w:p>
        </w:tc>
        <w:tc>
          <w:tcPr>
            <w:tcW w:w="3957" w:type="dxa"/>
            <w:tcBorders>
              <w:top w:val="nil"/>
              <w:left w:val="nil"/>
              <w:bottom w:val="single" w:sz="4" w:space="0" w:color="auto"/>
              <w:right w:val="single" w:sz="4" w:space="0" w:color="auto"/>
            </w:tcBorders>
            <w:shd w:val="clear" w:color="auto" w:fill="auto"/>
            <w:vAlign w:val="center"/>
            <w:hideMark/>
          </w:tcPr>
          <w:p w14:paraId="0410D648" w14:textId="77777777" w:rsidR="003D1F34" w:rsidRPr="003D1F34" w:rsidRDefault="003D1F34">
            <w:pPr>
              <w:rPr>
                <w:sz w:val="20"/>
                <w:szCs w:val="20"/>
              </w:rPr>
            </w:pPr>
            <w:r w:rsidRPr="003D1F34">
              <w:rPr>
                <w:sz w:val="20"/>
                <w:szCs w:val="20"/>
              </w:rPr>
              <w:t xml:space="preserve">Realizarea si exploatarea organizarii de santier, conform proiect DTOE, inclusiv </w:t>
            </w:r>
            <w:r w:rsidRPr="003D1F34">
              <w:rPr>
                <w:sz w:val="20"/>
                <w:szCs w:val="20"/>
              </w:rPr>
              <w:lastRenderedPageBreak/>
              <w:t>aducerea la starea initiala a terenului dupa finalizare</w:t>
            </w:r>
          </w:p>
        </w:tc>
        <w:tc>
          <w:tcPr>
            <w:tcW w:w="1412" w:type="dxa"/>
            <w:tcBorders>
              <w:top w:val="single" w:sz="4" w:space="0" w:color="auto"/>
              <w:left w:val="nil"/>
              <w:bottom w:val="single" w:sz="4" w:space="0" w:color="auto"/>
              <w:right w:val="single" w:sz="4" w:space="0" w:color="auto"/>
            </w:tcBorders>
            <w:shd w:val="clear" w:color="auto" w:fill="auto"/>
            <w:vAlign w:val="center"/>
            <w:hideMark/>
          </w:tcPr>
          <w:p w14:paraId="14F93557" w14:textId="77777777" w:rsidR="003D1F34" w:rsidRPr="003D1F34" w:rsidRDefault="003D1F34">
            <w:pPr>
              <w:jc w:val="right"/>
              <w:rPr>
                <w:sz w:val="20"/>
                <w:szCs w:val="20"/>
              </w:rPr>
            </w:pPr>
            <w:r w:rsidRPr="003D1F34">
              <w:rPr>
                <w:sz w:val="20"/>
                <w:szCs w:val="20"/>
              </w:rPr>
              <w:lastRenderedPageBreak/>
              <w:t>248.134,65</w:t>
            </w:r>
          </w:p>
        </w:tc>
      </w:tr>
      <w:tr w:rsidR="000855B6" w:rsidRPr="003D1F34" w14:paraId="43F08E4A" w14:textId="77777777" w:rsidTr="009C5120">
        <w:trPr>
          <w:trHeight w:val="1680"/>
        </w:trPr>
        <w:tc>
          <w:tcPr>
            <w:tcW w:w="511" w:type="dxa"/>
            <w:vMerge/>
            <w:tcBorders>
              <w:top w:val="nil"/>
              <w:left w:val="single" w:sz="4" w:space="0" w:color="auto"/>
              <w:bottom w:val="single" w:sz="4" w:space="0" w:color="auto"/>
              <w:right w:val="single" w:sz="4" w:space="0" w:color="auto"/>
            </w:tcBorders>
            <w:vAlign w:val="center"/>
            <w:hideMark/>
          </w:tcPr>
          <w:p w14:paraId="474E3A41" w14:textId="77777777" w:rsidR="003D1F34" w:rsidRPr="003D1F34" w:rsidRDefault="003D1F34">
            <w:pPr>
              <w:rPr>
                <w:b/>
                <w:bCs/>
                <w:sz w:val="20"/>
                <w:szCs w:val="20"/>
              </w:rPr>
            </w:pPr>
          </w:p>
        </w:tc>
        <w:tc>
          <w:tcPr>
            <w:tcW w:w="459" w:type="dxa"/>
            <w:vMerge/>
            <w:tcBorders>
              <w:top w:val="nil"/>
              <w:left w:val="single" w:sz="4" w:space="0" w:color="auto"/>
              <w:bottom w:val="single" w:sz="4" w:space="0" w:color="auto"/>
              <w:right w:val="single" w:sz="4" w:space="0" w:color="auto"/>
            </w:tcBorders>
            <w:vAlign w:val="center"/>
            <w:hideMark/>
          </w:tcPr>
          <w:p w14:paraId="1F1DA4BC" w14:textId="77777777" w:rsidR="003D1F34" w:rsidRPr="003D1F34" w:rsidRDefault="003D1F34">
            <w:pPr>
              <w:rPr>
                <w:b/>
                <w:bCs/>
                <w:sz w:val="20"/>
                <w:szCs w:val="20"/>
              </w:rPr>
            </w:pPr>
          </w:p>
        </w:tc>
        <w:tc>
          <w:tcPr>
            <w:tcW w:w="1860" w:type="dxa"/>
            <w:vMerge w:val="restart"/>
            <w:tcBorders>
              <w:top w:val="nil"/>
              <w:left w:val="single" w:sz="4" w:space="0" w:color="auto"/>
              <w:bottom w:val="single" w:sz="4" w:space="0" w:color="auto"/>
              <w:right w:val="single" w:sz="4" w:space="0" w:color="auto"/>
            </w:tcBorders>
            <w:shd w:val="clear" w:color="auto" w:fill="auto"/>
            <w:vAlign w:val="center"/>
            <w:hideMark/>
          </w:tcPr>
          <w:p w14:paraId="4F4580F6" w14:textId="77777777" w:rsidR="003D1F34" w:rsidRPr="003D1F34" w:rsidRDefault="003D1F34">
            <w:pPr>
              <w:jc w:val="center"/>
              <w:rPr>
                <w:sz w:val="20"/>
                <w:szCs w:val="20"/>
              </w:rPr>
            </w:pPr>
            <w:r w:rsidRPr="003D1F34">
              <w:rPr>
                <w:sz w:val="20"/>
                <w:szCs w:val="20"/>
              </w:rPr>
              <w:t xml:space="preserve"> Utilaje, echipamente tehnologice si functionale care necesita montaj</w:t>
            </w:r>
          </w:p>
        </w:tc>
        <w:tc>
          <w:tcPr>
            <w:tcW w:w="2268"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8712DD7" w14:textId="77777777" w:rsidR="003D1F34" w:rsidRPr="003D1F34" w:rsidRDefault="003D1F34">
            <w:pPr>
              <w:jc w:val="center"/>
              <w:rPr>
                <w:sz w:val="20"/>
                <w:szCs w:val="20"/>
              </w:rPr>
            </w:pPr>
            <w:r w:rsidRPr="003D1F34">
              <w:rPr>
                <w:sz w:val="20"/>
                <w:szCs w:val="20"/>
              </w:rPr>
              <w:t xml:space="preserve">CLADIREA C7-ATELIER DOTARI </w:t>
            </w:r>
          </w:p>
        </w:tc>
        <w:tc>
          <w:tcPr>
            <w:tcW w:w="3969" w:type="dxa"/>
            <w:gridSpan w:val="2"/>
            <w:tcBorders>
              <w:top w:val="nil"/>
              <w:left w:val="nil"/>
              <w:bottom w:val="single" w:sz="4" w:space="0" w:color="auto"/>
              <w:right w:val="single" w:sz="4" w:space="0" w:color="auto"/>
            </w:tcBorders>
            <w:shd w:val="clear" w:color="auto" w:fill="auto"/>
            <w:vAlign w:val="center"/>
            <w:hideMark/>
          </w:tcPr>
          <w:p w14:paraId="68F86E17" w14:textId="77777777" w:rsidR="003D1F34" w:rsidRPr="003D1F34" w:rsidRDefault="003D1F34">
            <w:pPr>
              <w:rPr>
                <w:color w:val="000000"/>
                <w:sz w:val="20"/>
                <w:szCs w:val="20"/>
              </w:rPr>
            </w:pPr>
            <w:r w:rsidRPr="003D1F34">
              <w:rPr>
                <w:color w:val="000000"/>
                <w:sz w:val="20"/>
                <w:szCs w:val="20"/>
              </w:rPr>
              <w:t xml:space="preserve"> Sistem panouri fotovoltaice, format din: 42 x panou fotovoltaic min. 450Wp, inclusiv sistem de printere, inverter min. 20kW, DC/AC box, smart meter, cabluri cu protectie UV diferite sectiuni, cabluri din cupru cu intarziere la propagarea flacarii inclusiv suorti fixare (1 buc.)</w:t>
            </w:r>
          </w:p>
        </w:tc>
        <w:tc>
          <w:tcPr>
            <w:tcW w:w="1412" w:type="dxa"/>
            <w:vMerge w:val="restart"/>
            <w:tcBorders>
              <w:top w:val="nil"/>
              <w:left w:val="single" w:sz="4" w:space="0" w:color="auto"/>
              <w:bottom w:val="single" w:sz="4" w:space="0" w:color="000000"/>
              <w:right w:val="single" w:sz="4" w:space="0" w:color="auto"/>
            </w:tcBorders>
            <w:shd w:val="clear" w:color="auto" w:fill="auto"/>
            <w:vAlign w:val="center"/>
            <w:hideMark/>
          </w:tcPr>
          <w:p w14:paraId="1DA45228" w14:textId="77777777" w:rsidR="003D1F34" w:rsidRPr="003D1F34" w:rsidRDefault="003D1F34">
            <w:pPr>
              <w:jc w:val="right"/>
              <w:rPr>
                <w:sz w:val="20"/>
                <w:szCs w:val="20"/>
              </w:rPr>
            </w:pPr>
            <w:r w:rsidRPr="003D1F34">
              <w:rPr>
                <w:sz w:val="20"/>
                <w:szCs w:val="20"/>
              </w:rPr>
              <w:t>412.300,00</w:t>
            </w:r>
          </w:p>
        </w:tc>
      </w:tr>
      <w:tr w:rsidR="000855B6" w:rsidRPr="003D1F34" w14:paraId="0780A02E" w14:textId="77777777" w:rsidTr="00FF29FB">
        <w:trPr>
          <w:trHeight w:val="60"/>
        </w:trPr>
        <w:tc>
          <w:tcPr>
            <w:tcW w:w="511" w:type="dxa"/>
            <w:vMerge/>
            <w:tcBorders>
              <w:top w:val="nil"/>
              <w:left w:val="single" w:sz="4" w:space="0" w:color="auto"/>
              <w:bottom w:val="single" w:sz="4" w:space="0" w:color="auto"/>
              <w:right w:val="single" w:sz="4" w:space="0" w:color="auto"/>
            </w:tcBorders>
            <w:vAlign w:val="center"/>
            <w:hideMark/>
          </w:tcPr>
          <w:p w14:paraId="7E8F8AD7" w14:textId="77777777" w:rsidR="003D1F34" w:rsidRPr="003D1F34" w:rsidRDefault="003D1F34">
            <w:pPr>
              <w:rPr>
                <w:b/>
                <w:bCs/>
                <w:sz w:val="20"/>
                <w:szCs w:val="20"/>
              </w:rPr>
            </w:pPr>
          </w:p>
        </w:tc>
        <w:tc>
          <w:tcPr>
            <w:tcW w:w="459" w:type="dxa"/>
            <w:vMerge/>
            <w:tcBorders>
              <w:top w:val="nil"/>
              <w:left w:val="single" w:sz="4" w:space="0" w:color="auto"/>
              <w:bottom w:val="single" w:sz="4" w:space="0" w:color="auto"/>
              <w:right w:val="single" w:sz="4" w:space="0" w:color="auto"/>
            </w:tcBorders>
            <w:vAlign w:val="center"/>
            <w:hideMark/>
          </w:tcPr>
          <w:p w14:paraId="63CE51C4" w14:textId="77777777" w:rsidR="003D1F34" w:rsidRPr="003D1F34" w:rsidRDefault="003D1F34">
            <w:pPr>
              <w:rPr>
                <w:b/>
                <w:bCs/>
                <w:sz w:val="20"/>
                <w:szCs w:val="20"/>
              </w:rPr>
            </w:pPr>
          </w:p>
        </w:tc>
        <w:tc>
          <w:tcPr>
            <w:tcW w:w="1860" w:type="dxa"/>
            <w:vMerge/>
            <w:tcBorders>
              <w:top w:val="nil"/>
              <w:left w:val="single" w:sz="4" w:space="0" w:color="auto"/>
              <w:bottom w:val="single" w:sz="4" w:space="0" w:color="auto"/>
              <w:right w:val="single" w:sz="4" w:space="0" w:color="auto"/>
            </w:tcBorders>
            <w:vAlign w:val="center"/>
            <w:hideMark/>
          </w:tcPr>
          <w:p w14:paraId="7D23A930" w14:textId="77777777" w:rsidR="003D1F34" w:rsidRPr="003D1F34" w:rsidRDefault="003D1F34">
            <w:pPr>
              <w:rPr>
                <w:sz w:val="20"/>
                <w:szCs w:val="20"/>
              </w:rPr>
            </w:pPr>
          </w:p>
        </w:tc>
        <w:tc>
          <w:tcPr>
            <w:tcW w:w="2268" w:type="dxa"/>
            <w:vMerge/>
            <w:tcBorders>
              <w:top w:val="single" w:sz="4" w:space="0" w:color="auto"/>
              <w:left w:val="single" w:sz="4" w:space="0" w:color="auto"/>
              <w:bottom w:val="single" w:sz="4" w:space="0" w:color="000000"/>
              <w:right w:val="single" w:sz="4" w:space="0" w:color="000000"/>
            </w:tcBorders>
            <w:vAlign w:val="center"/>
            <w:hideMark/>
          </w:tcPr>
          <w:p w14:paraId="5C1E803C" w14:textId="77777777" w:rsidR="003D1F34" w:rsidRPr="003D1F34" w:rsidRDefault="003D1F34">
            <w:pPr>
              <w:rPr>
                <w:sz w:val="20"/>
                <w:szCs w:val="20"/>
              </w:rPr>
            </w:pPr>
          </w:p>
        </w:tc>
        <w:tc>
          <w:tcPr>
            <w:tcW w:w="3969" w:type="dxa"/>
            <w:gridSpan w:val="2"/>
            <w:tcBorders>
              <w:top w:val="nil"/>
              <w:left w:val="nil"/>
              <w:bottom w:val="single" w:sz="4" w:space="0" w:color="auto"/>
              <w:right w:val="single" w:sz="4" w:space="0" w:color="auto"/>
            </w:tcBorders>
            <w:shd w:val="clear" w:color="auto" w:fill="auto"/>
            <w:vAlign w:val="center"/>
            <w:hideMark/>
          </w:tcPr>
          <w:p w14:paraId="192A69EC" w14:textId="0BE6438A" w:rsidR="003D1F34" w:rsidRPr="003D1F34" w:rsidRDefault="003D1F34" w:rsidP="00FF29FB">
            <w:pPr>
              <w:ind w:right="-248"/>
              <w:rPr>
                <w:color w:val="000000"/>
                <w:sz w:val="20"/>
                <w:szCs w:val="20"/>
              </w:rPr>
            </w:pPr>
            <w:r w:rsidRPr="003D1F34">
              <w:rPr>
                <w:color w:val="000000"/>
                <w:sz w:val="20"/>
                <w:szCs w:val="20"/>
              </w:rPr>
              <w:t>Centrala de incendiu analog adresabila (1 buc.)</w:t>
            </w:r>
          </w:p>
        </w:tc>
        <w:tc>
          <w:tcPr>
            <w:tcW w:w="1412" w:type="dxa"/>
            <w:vMerge/>
            <w:tcBorders>
              <w:top w:val="nil"/>
              <w:left w:val="single" w:sz="4" w:space="0" w:color="auto"/>
              <w:bottom w:val="single" w:sz="4" w:space="0" w:color="000000"/>
              <w:right w:val="single" w:sz="4" w:space="0" w:color="auto"/>
            </w:tcBorders>
            <w:vAlign w:val="center"/>
            <w:hideMark/>
          </w:tcPr>
          <w:p w14:paraId="0B2E3A56" w14:textId="77777777" w:rsidR="003D1F34" w:rsidRPr="003D1F34" w:rsidRDefault="003D1F34">
            <w:pPr>
              <w:rPr>
                <w:sz w:val="20"/>
                <w:szCs w:val="20"/>
              </w:rPr>
            </w:pPr>
          </w:p>
        </w:tc>
      </w:tr>
      <w:tr w:rsidR="000855B6" w:rsidRPr="003D1F34" w14:paraId="1934A2A3" w14:textId="77777777" w:rsidTr="00FF29FB">
        <w:trPr>
          <w:trHeight w:val="60"/>
        </w:trPr>
        <w:tc>
          <w:tcPr>
            <w:tcW w:w="511" w:type="dxa"/>
            <w:vMerge/>
            <w:tcBorders>
              <w:top w:val="nil"/>
              <w:left w:val="single" w:sz="4" w:space="0" w:color="auto"/>
              <w:bottom w:val="single" w:sz="4" w:space="0" w:color="auto"/>
              <w:right w:val="single" w:sz="4" w:space="0" w:color="auto"/>
            </w:tcBorders>
            <w:vAlign w:val="center"/>
            <w:hideMark/>
          </w:tcPr>
          <w:p w14:paraId="6C8DBB42" w14:textId="77777777" w:rsidR="003D1F34" w:rsidRPr="003D1F34" w:rsidRDefault="003D1F34">
            <w:pPr>
              <w:rPr>
                <w:b/>
                <w:bCs/>
                <w:sz w:val="20"/>
                <w:szCs w:val="20"/>
              </w:rPr>
            </w:pPr>
          </w:p>
        </w:tc>
        <w:tc>
          <w:tcPr>
            <w:tcW w:w="459" w:type="dxa"/>
            <w:vMerge/>
            <w:tcBorders>
              <w:top w:val="nil"/>
              <w:left w:val="single" w:sz="4" w:space="0" w:color="auto"/>
              <w:bottom w:val="single" w:sz="4" w:space="0" w:color="auto"/>
              <w:right w:val="single" w:sz="4" w:space="0" w:color="auto"/>
            </w:tcBorders>
            <w:vAlign w:val="center"/>
            <w:hideMark/>
          </w:tcPr>
          <w:p w14:paraId="1455B5CF" w14:textId="77777777" w:rsidR="003D1F34" w:rsidRPr="003D1F34" w:rsidRDefault="003D1F34">
            <w:pPr>
              <w:rPr>
                <w:b/>
                <w:bCs/>
                <w:sz w:val="20"/>
                <w:szCs w:val="20"/>
              </w:rPr>
            </w:pPr>
          </w:p>
        </w:tc>
        <w:tc>
          <w:tcPr>
            <w:tcW w:w="1860" w:type="dxa"/>
            <w:vMerge/>
            <w:tcBorders>
              <w:top w:val="nil"/>
              <w:left w:val="single" w:sz="4" w:space="0" w:color="auto"/>
              <w:bottom w:val="single" w:sz="4" w:space="0" w:color="auto"/>
              <w:right w:val="single" w:sz="4" w:space="0" w:color="auto"/>
            </w:tcBorders>
            <w:vAlign w:val="center"/>
            <w:hideMark/>
          </w:tcPr>
          <w:p w14:paraId="372C9028" w14:textId="77777777" w:rsidR="003D1F34" w:rsidRPr="003D1F34" w:rsidRDefault="003D1F34">
            <w:pPr>
              <w:rPr>
                <w:sz w:val="20"/>
                <w:szCs w:val="20"/>
              </w:rPr>
            </w:pPr>
          </w:p>
        </w:tc>
        <w:tc>
          <w:tcPr>
            <w:tcW w:w="2268" w:type="dxa"/>
            <w:vMerge/>
            <w:tcBorders>
              <w:top w:val="single" w:sz="4" w:space="0" w:color="auto"/>
              <w:left w:val="single" w:sz="4" w:space="0" w:color="auto"/>
              <w:bottom w:val="single" w:sz="4" w:space="0" w:color="000000"/>
              <w:right w:val="single" w:sz="4" w:space="0" w:color="000000"/>
            </w:tcBorders>
            <w:vAlign w:val="center"/>
            <w:hideMark/>
          </w:tcPr>
          <w:p w14:paraId="43A30CB9" w14:textId="77777777" w:rsidR="003D1F34" w:rsidRPr="003D1F34" w:rsidRDefault="003D1F34">
            <w:pPr>
              <w:rPr>
                <w:sz w:val="20"/>
                <w:szCs w:val="20"/>
              </w:rPr>
            </w:pPr>
          </w:p>
        </w:tc>
        <w:tc>
          <w:tcPr>
            <w:tcW w:w="3969" w:type="dxa"/>
            <w:gridSpan w:val="2"/>
            <w:tcBorders>
              <w:top w:val="nil"/>
              <w:left w:val="nil"/>
              <w:bottom w:val="single" w:sz="4" w:space="0" w:color="auto"/>
              <w:right w:val="single" w:sz="4" w:space="0" w:color="auto"/>
            </w:tcBorders>
            <w:shd w:val="clear" w:color="auto" w:fill="auto"/>
            <w:vAlign w:val="center"/>
            <w:hideMark/>
          </w:tcPr>
          <w:p w14:paraId="612BE5E7" w14:textId="6649943D" w:rsidR="003D1F34" w:rsidRPr="003D1F34" w:rsidRDefault="003D1F34">
            <w:pPr>
              <w:rPr>
                <w:color w:val="000000"/>
                <w:sz w:val="20"/>
                <w:szCs w:val="20"/>
              </w:rPr>
            </w:pPr>
            <w:r w:rsidRPr="003D1F34">
              <w:rPr>
                <w:color w:val="000000"/>
                <w:sz w:val="20"/>
                <w:szCs w:val="20"/>
              </w:rPr>
              <w:t xml:space="preserve"> UPS (1 buc.)</w:t>
            </w:r>
          </w:p>
        </w:tc>
        <w:tc>
          <w:tcPr>
            <w:tcW w:w="1412" w:type="dxa"/>
            <w:vMerge/>
            <w:tcBorders>
              <w:top w:val="nil"/>
              <w:left w:val="single" w:sz="4" w:space="0" w:color="auto"/>
              <w:bottom w:val="single" w:sz="4" w:space="0" w:color="000000"/>
              <w:right w:val="single" w:sz="4" w:space="0" w:color="auto"/>
            </w:tcBorders>
            <w:vAlign w:val="center"/>
            <w:hideMark/>
          </w:tcPr>
          <w:p w14:paraId="6C1FC0CE" w14:textId="77777777" w:rsidR="003D1F34" w:rsidRPr="003D1F34" w:rsidRDefault="003D1F34">
            <w:pPr>
              <w:rPr>
                <w:sz w:val="20"/>
                <w:szCs w:val="20"/>
              </w:rPr>
            </w:pPr>
          </w:p>
        </w:tc>
      </w:tr>
      <w:tr w:rsidR="000855B6" w:rsidRPr="003D1F34" w14:paraId="749749B6" w14:textId="77777777" w:rsidTr="009C5120">
        <w:trPr>
          <w:trHeight w:val="480"/>
        </w:trPr>
        <w:tc>
          <w:tcPr>
            <w:tcW w:w="511" w:type="dxa"/>
            <w:vMerge/>
            <w:tcBorders>
              <w:top w:val="nil"/>
              <w:left w:val="single" w:sz="4" w:space="0" w:color="auto"/>
              <w:bottom w:val="single" w:sz="4" w:space="0" w:color="auto"/>
              <w:right w:val="single" w:sz="4" w:space="0" w:color="auto"/>
            </w:tcBorders>
            <w:vAlign w:val="center"/>
            <w:hideMark/>
          </w:tcPr>
          <w:p w14:paraId="13500E2D" w14:textId="77777777" w:rsidR="003D1F34" w:rsidRPr="003D1F34" w:rsidRDefault="003D1F34">
            <w:pPr>
              <w:rPr>
                <w:b/>
                <w:bCs/>
                <w:sz w:val="20"/>
                <w:szCs w:val="20"/>
              </w:rPr>
            </w:pPr>
          </w:p>
        </w:tc>
        <w:tc>
          <w:tcPr>
            <w:tcW w:w="459" w:type="dxa"/>
            <w:vMerge/>
            <w:tcBorders>
              <w:top w:val="nil"/>
              <w:left w:val="single" w:sz="4" w:space="0" w:color="auto"/>
              <w:bottom w:val="single" w:sz="4" w:space="0" w:color="auto"/>
              <w:right w:val="single" w:sz="4" w:space="0" w:color="auto"/>
            </w:tcBorders>
            <w:vAlign w:val="center"/>
            <w:hideMark/>
          </w:tcPr>
          <w:p w14:paraId="013C885A" w14:textId="77777777" w:rsidR="003D1F34" w:rsidRPr="003D1F34" w:rsidRDefault="003D1F34">
            <w:pPr>
              <w:rPr>
                <w:b/>
                <w:bCs/>
                <w:sz w:val="20"/>
                <w:szCs w:val="20"/>
              </w:rPr>
            </w:pPr>
          </w:p>
        </w:tc>
        <w:tc>
          <w:tcPr>
            <w:tcW w:w="1860" w:type="dxa"/>
            <w:vMerge/>
            <w:tcBorders>
              <w:top w:val="nil"/>
              <w:left w:val="single" w:sz="4" w:space="0" w:color="auto"/>
              <w:bottom w:val="single" w:sz="4" w:space="0" w:color="auto"/>
              <w:right w:val="single" w:sz="4" w:space="0" w:color="auto"/>
            </w:tcBorders>
            <w:vAlign w:val="center"/>
            <w:hideMark/>
          </w:tcPr>
          <w:p w14:paraId="0A479A6C" w14:textId="77777777" w:rsidR="003D1F34" w:rsidRPr="003D1F34" w:rsidRDefault="003D1F34">
            <w:pPr>
              <w:rPr>
                <w:sz w:val="20"/>
                <w:szCs w:val="20"/>
              </w:rPr>
            </w:pPr>
          </w:p>
        </w:tc>
        <w:tc>
          <w:tcPr>
            <w:tcW w:w="2268" w:type="dxa"/>
            <w:vMerge/>
            <w:tcBorders>
              <w:top w:val="single" w:sz="4" w:space="0" w:color="auto"/>
              <w:left w:val="single" w:sz="4" w:space="0" w:color="auto"/>
              <w:bottom w:val="single" w:sz="4" w:space="0" w:color="000000"/>
              <w:right w:val="single" w:sz="4" w:space="0" w:color="000000"/>
            </w:tcBorders>
            <w:vAlign w:val="center"/>
            <w:hideMark/>
          </w:tcPr>
          <w:p w14:paraId="77FBDDC6" w14:textId="77777777" w:rsidR="003D1F34" w:rsidRPr="003D1F34" w:rsidRDefault="003D1F34">
            <w:pPr>
              <w:rPr>
                <w:sz w:val="20"/>
                <w:szCs w:val="20"/>
              </w:rPr>
            </w:pPr>
          </w:p>
        </w:tc>
        <w:tc>
          <w:tcPr>
            <w:tcW w:w="3969" w:type="dxa"/>
            <w:gridSpan w:val="2"/>
            <w:tcBorders>
              <w:top w:val="nil"/>
              <w:left w:val="nil"/>
              <w:bottom w:val="single" w:sz="4" w:space="0" w:color="auto"/>
              <w:right w:val="single" w:sz="4" w:space="0" w:color="auto"/>
            </w:tcBorders>
            <w:shd w:val="clear" w:color="auto" w:fill="auto"/>
            <w:vAlign w:val="center"/>
            <w:hideMark/>
          </w:tcPr>
          <w:p w14:paraId="1477F7A5" w14:textId="66FE0411" w:rsidR="003D1F34" w:rsidRPr="003D1F34" w:rsidRDefault="003D1F34">
            <w:pPr>
              <w:rPr>
                <w:color w:val="000000"/>
                <w:sz w:val="20"/>
                <w:szCs w:val="20"/>
              </w:rPr>
            </w:pPr>
            <w:r w:rsidRPr="003D1F34">
              <w:rPr>
                <w:color w:val="000000"/>
                <w:sz w:val="20"/>
                <w:szCs w:val="20"/>
              </w:rPr>
              <w:t>Instalatie de protectie impotriva descarcarilor atmosferice cu PDA (1 buc.)</w:t>
            </w:r>
          </w:p>
        </w:tc>
        <w:tc>
          <w:tcPr>
            <w:tcW w:w="1412" w:type="dxa"/>
            <w:vMerge/>
            <w:tcBorders>
              <w:top w:val="nil"/>
              <w:left w:val="single" w:sz="4" w:space="0" w:color="auto"/>
              <w:bottom w:val="single" w:sz="4" w:space="0" w:color="000000"/>
              <w:right w:val="single" w:sz="4" w:space="0" w:color="auto"/>
            </w:tcBorders>
            <w:vAlign w:val="center"/>
            <w:hideMark/>
          </w:tcPr>
          <w:p w14:paraId="596436CD" w14:textId="77777777" w:rsidR="003D1F34" w:rsidRPr="003D1F34" w:rsidRDefault="003D1F34">
            <w:pPr>
              <w:rPr>
                <w:sz w:val="20"/>
                <w:szCs w:val="20"/>
              </w:rPr>
            </w:pPr>
          </w:p>
        </w:tc>
      </w:tr>
      <w:tr w:rsidR="000855B6" w:rsidRPr="003D1F34" w14:paraId="3F08EB2D" w14:textId="77777777" w:rsidTr="009C5120">
        <w:trPr>
          <w:trHeight w:val="315"/>
        </w:trPr>
        <w:tc>
          <w:tcPr>
            <w:tcW w:w="511" w:type="dxa"/>
            <w:vMerge/>
            <w:tcBorders>
              <w:top w:val="nil"/>
              <w:left w:val="single" w:sz="4" w:space="0" w:color="auto"/>
              <w:bottom w:val="single" w:sz="4" w:space="0" w:color="auto"/>
              <w:right w:val="single" w:sz="4" w:space="0" w:color="auto"/>
            </w:tcBorders>
            <w:vAlign w:val="center"/>
            <w:hideMark/>
          </w:tcPr>
          <w:p w14:paraId="6AF3B2E4" w14:textId="77777777" w:rsidR="003D1F34" w:rsidRPr="003D1F34" w:rsidRDefault="003D1F34">
            <w:pPr>
              <w:rPr>
                <w:b/>
                <w:bCs/>
                <w:sz w:val="20"/>
                <w:szCs w:val="20"/>
              </w:rPr>
            </w:pPr>
          </w:p>
        </w:tc>
        <w:tc>
          <w:tcPr>
            <w:tcW w:w="459" w:type="dxa"/>
            <w:vMerge/>
            <w:tcBorders>
              <w:top w:val="nil"/>
              <w:left w:val="single" w:sz="4" w:space="0" w:color="auto"/>
              <w:bottom w:val="single" w:sz="4" w:space="0" w:color="auto"/>
              <w:right w:val="single" w:sz="4" w:space="0" w:color="auto"/>
            </w:tcBorders>
            <w:vAlign w:val="center"/>
            <w:hideMark/>
          </w:tcPr>
          <w:p w14:paraId="2222C4B3" w14:textId="77777777" w:rsidR="003D1F34" w:rsidRPr="003D1F34" w:rsidRDefault="003D1F34">
            <w:pPr>
              <w:rPr>
                <w:b/>
                <w:bCs/>
                <w:sz w:val="20"/>
                <w:szCs w:val="20"/>
              </w:rPr>
            </w:pPr>
          </w:p>
        </w:tc>
        <w:tc>
          <w:tcPr>
            <w:tcW w:w="1860" w:type="dxa"/>
            <w:vMerge/>
            <w:tcBorders>
              <w:top w:val="nil"/>
              <w:left w:val="single" w:sz="4" w:space="0" w:color="auto"/>
              <w:bottom w:val="single" w:sz="4" w:space="0" w:color="auto"/>
              <w:right w:val="single" w:sz="4" w:space="0" w:color="auto"/>
            </w:tcBorders>
            <w:vAlign w:val="center"/>
            <w:hideMark/>
          </w:tcPr>
          <w:p w14:paraId="2AE0C1D9" w14:textId="77777777" w:rsidR="003D1F34" w:rsidRPr="003D1F34" w:rsidRDefault="003D1F34">
            <w:pPr>
              <w:rPr>
                <w:sz w:val="20"/>
                <w:szCs w:val="20"/>
              </w:rPr>
            </w:pPr>
          </w:p>
        </w:tc>
        <w:tc>
          <w:tcPr>
            <w:tcW w:w="2268" w:type="dxa"/>
            <w:vMerge/>
            <w:tcBorders>
              <w:top w:val="single" w:sz="4" w:space="0" w:color="auto"/>
              <w:left w:val="single" w:sz="4" w:space="0" w:color="auto"/>
              <w:bottom w:val="single" w:sz="4" w:space="0" w:color="000000"/>
              <w:right w:val="single" w:sz="4" w:space="0" w:color="000000"/>
            </w:tcBorders>
            <w:vAlign w:val="center"/>
            <w:hideMark/>
          </w:tcPr>
          <w:p w14:paraId="0B796BDD" w14:textId="77777777" w:rsidR="003D1F34" w:rsidRPr="003D1F34" w:rsidRDefault="003D1F34">
            <w:pPr>
              <w:rPr>
                <w:sz w:val="20"/>
                <w:szCs w:val="20"/>
              </w:rPr>
            </w:pPr>
          </w:p>
        </w:tc>
        <w:tc>
          <w:tcPr>
            <w:tcW w:w="3969" w:type="dxa"/>
            <w:gridSpan w:val="2"/>
            <w:tcBorders>
              <w:top w:val="nil"/>
              <w:left w:val="nil"/>
              <w:bottom w:val="single" w:sz="4" w:space="0" w:color="auto"/>
              <w:right w:val="single" w:sz="4" w:space="0" w:color="auto"/>
            </w:tcBorders>
            <w:shd w:val="clear" w:color="auto" w:fill="auto"/>
            <w:vAlign w:val="center"/>
            <w:hideMark/>
          </w:tcPr>
          <w:p w14:paraId="4C2BC272" w14:textId="34A29CAA" w:rsidR="003D1F34" w:rsidRPr="003D1F34" w:rsidRDefault="003D1F34">
            <w:pPr>
              <w:rPr>
                <w:color w:val="000000"/>
                <w:sz w:val="20"/>
                <w:szCs w:val="20"/>
              </w:rPr>
            </w:pPr>
            <w:r w:rsidRPr="003D1F34">
              <w:rPr>
                <w:color w:val="000000"/>
                <w:sz w:val="20"/>
                <w:szCs w:val="20"/>
              </w:rPr>
              <w:t>Switch 24 porturi – voce date (4 buc.)</w:t>
            </w:r>
          </w:p>
        </w:tc>
        <w:tc>
          <w:tcPr>
            <w:tcW w:w="1412" w:type="dxa"/>
            <w:vMerge/>
            <w:tcBorders>
              <w:top w:val="nil"/>
              <w:left w:val="single" w:sz="4" w:space="0" w:color="auto"/>
              <w:bottom w:val="single" w:sz="4" w:space="0" w:color="000000"/>
              <w:right w:val="single" w:sz="4" w:space="0" w:color="auto"/>
            </w:tcBorders>
            <w:vAlign w:val="center"/>
            <w:hideMark/>
          </w:tcPr>
          <w:p w14:paraId="45CF5BFE" w14:textId="77777777" w:rsidR="003D1F34" w:rsidRPr="003D1F34" w:rsidRDefault="003D1F34">
            <w:pPr>
              <w:rPr>
                <w:sz w:val="20"/>
                <w:szCs w:val="20"/>
              </w:rPr>
            </w:pPr>
          </w:p>
        </w:tc>
      </w:tr>
      <w:tr w:rsidR="000855B6" w:rsidRPr="003D1F34" w14:paraId="74A8EC16" w14:textId="77777777" w:rsidTr="009C5120">
        <w:trPr>
          <w:trHeight w:val="315"/>
        </w:trPr>
        <w:tc>
          <w:tcPr>
            <w:tcW w:w="511" w:type="dxa"/>
            <w:vMerge/>
            <w:tcBorders>
              <w:top w:val="nil"/>
              <w:left w:val="single" w:sz="4" w:space="0" w:color="auto"/>
              <w:bottom w:val="single" w:sz="4" w:space="0" w:color="auto"/>
              <w:right w:val="single" w:sz="4" w:space="0" w:color="auto"/>
            </w:tcBorders>
            <w:vAlign w:val="center"/>
            <w:hideMark/>
          </w:tcPr>
          <w:p w14:paraId="5432F743" w14:textId="77777777" w:rsidR="003D1F34" w:rsidRPr="003D1F34" w:rsidRDefault="003D1F34">
            <w:pPr>
              <w:rPr>
                <w:b/>
                <w:bCs/>
                <w:sz w:val="20"/>
                <w:szCs w:val="20"/>
              </w:rPr>
            </w:pPr>
          </w:p>
        </w:tc>
        <w:tc>
          <w:tcPr>
            <w:tcW w:w="459" w:type="dxa"/>
            <w:vMerge/>
            <w:tcBorders>
              <w:top w:val="nil"/>
              <w:left w:val="single" w:sz="4" w:space="0" w:color="auto"/>
              <w:bottom w:val="single" w:sz="4" w:space="0" w:color="auto"/>
              <w:right w:val="single" w:sz="4" w:space="0" w:color="auto"/>
            </w:tcBorders>
            <w:vAlign w:val="center"/>
            <w:hideMark/>
          </w:tcPr>
          <w:p w14:paraId="42449DFB" w14:textId="77777777" w:rsidR="003D1F34" w:rsidRPr="003D1F34" w:rsidRDefault="003D1F34">
            <w:pPr>
              <w:rPr>
                <w:b/>
                <w:bCs/>
                <w:sz w:val="20"/>
                <w:szCs w:val="20"/>
              </w:rPr>
            </w:pPr>
          </w:p>
        </w:tc>
        <w:tc>
          <w:tcPr>
            <w:tcW w:w="1860" w:type="dxa"/>
            <w:vMerge/>
            <w:tcBorders>
              <w:top w:val="nil"/>
              <w:left w:val="single" w:sz="4" w:space="0" w:color="auto"/>
              <w:bottom w:val="single" w:sz="4" w:space="0" w:color="auto"/>
              <w:right w:val="single" w:sz="4" w:space="0" w:color="auto"/>
            </w:tcBorders>
            <w:vAlign w:val="center"/>
            <w:hideMark/>
          </w:tcPr>
          <w:p w14:paraId="5D6D7B73" w14:textId="77777777" w:rsidR="003D1F34" w:rsidRPr="003D1F34" w:rsidRDefault="003D1F34">
            <w:pPr>
              <w:rPr>
                <w:sz w:val="20"/>
                <w:szCs w:val="20"/>
              </w:rPr>
            </w:pPr>
          </w:p>
        </w:tc>
        <w:tc>
          <w:tcPr>
            <w:tcW w:w="2268" w:type="dxa"/>
            <w:vMerge/>
            <w:tcBorders>
              <w:top w:val="single" w:sz="4" w:space="0" w:color="auto"/>
              <w:left w:val="single" w:sz="4" w:space="0" w:color="auto"/>
              <w:bottom w:val="single" w:sz="4" w:space="0" w:color="000000"/>
              <w:right w:val="single" w:sz="4" w:space="0" w:color="000000"/>
            </w:tcBorders>
            <w:vAlign w:val="center"/>
            <w:hideMark/>
          </w:tcPr>
          <w:p w14:paraId="4C25DFBD" w14:textId="77777777" w:rsidR="003D1F34" w:rsidRPr="003D1F34" w:rsidRDefault="003D1F34">
            <w:pPr>
              <w:rPr>
                <w:sz w:val="20"/>
                <w:szCs w:val="20"/>
              </w:rPr>
            </w:pPr>
          </w:p>
        </w:tc>
        <w:tc>
          <w:tcPr>
            <w:tcW w:w="3969" w:type="dxa"/>
            <w:gridSpan w:val="2"/>
            <w:tcBorders>
              <w:top w:val="nil"/>
              <w:left w:val="nil"/>
              <w:bottom w:val="single" w:sz="4" w:space="0" w:color="auto"/>
              <w:right w:val="single" w:sz="4" w:space="0" w:color="auto"/>
            </w:tcBorders>
            <w:shd w:val="clear" w:color="auto" w:fill="auto"/>
            <w:vAlign w:val="center"/>
            <w:hideMark/>
          </w:tcPr>
          <w:p w14:paraId="64054441" w14:textId="372EFB87" w:rsidR="003D1F34" w:rsidRPr="003D1F34" w:rsidRDefault="003D1F34">
            <w:pPr>
              <w:rPr>
                <w:color w:val="000000"/>
                <w:sz w:val="20"/>
                <w:szCs w:val="20"/>
              </w:rPr>
            </w:pPr>
            <w:r w:rsidRPr="003D1F34">
              <w:rPr>
                <w:color w:val="000000"/>
                <w:sz w:val="20"/>
                <w:szCs w:val="20"/>
              </w:rPr>
              <w:t>Patch panel 24 porturi – voce date (4 buc.)</w:t>
            </w:r>
          </w:p>
        </w:tc>
        <w:tc>
          <w:tcPr>
            <w:tcW w:w="1412" w:type="dxa"/>
            <w:vMerge/>
            <w:tcBorders>
              <w:top w:val="nil"/>
              <w:left w:val="single" w:sz="4" w:space="0" w:color="auto"/>
              <w:bottom w:val="single" w:sz="4" w:space="0" w:color="000000"/>
              <w:right w:val="single" w:sz="4" w:space="0" w:color="auto"/>
            </w:tcBorders>
            <w:vAlign w:val="center"/>
            <w:hideMark/>
          </w:tcPr>
          <w:p w14:paraId="39184F59" w14:textId="77777777" w:rsidR="003D1F34" w:rsidRPr="003D1F34" w:rsidRDefault="003D1F34">
            <w:pPr>
              <w:rPr>
                <w:sz w:val="20"/>
                <w:szCs w:val="20"/>
              </w:rPr>
            </w:pPr>
          </w:p>
        </w:tc>
      </w:tr>
      <w:tr w:rsidR="000855B6" w:rsidRPr="003D1F34" w14:paraId="589AC883" w14:textId="77777777" w:rsidTr="009C5120">
        <w:trPr>
          <w:trHeight w:val="315"/>
        </w:trPr>
        <w:tc>
          <w:tcPr>
            <w:tcW w:w="511" w:type="dxa"/>
            <w:vMerge/>
            <w:tcBorders>
              <w:top w:val="nil"/>
              <w:left w:val="single" w:sz="4" w:space="0" w:color="auto"/>
              <w:bottom w:val="single" w:sz="4" w:space="0" w:color="auto"/>
              <w:right w:val="single" w:sz="4" w:space="0" w:color="auto"/>
            </w:tcBorders>
            <w:vAlign w:val="center"/>
            <w:hideMark/>
          </w:tcPr>
          <w:p w14:paraId="0F75F145" w14:textId="77777777" w:rsidR="003D1F34" w:rsidRPr="003D1F34" w:rsidRDefault="003D1F34">
            <w:pPr>
              <w:rPr>
                <w:b/>
                <w:bCs/>
                <w:sz w:val="20"/>
                <w:szCs w:val="20"/>
              </w:rPr>
            </w:pPr>
          </w:p>
        </w:tc>
        <w:tc>
          <w:tcPr>
            <w:tcW w:w="459" w:type="dxa"/>
            <w:vMerge/>
            <w:tcBorders>
              <w:top w:val="nil"/>
              <w:left w:val="single" w:sz="4" w:space="0" w:color="auto"/>
              <w:bottom w:val="single" w:sz="4" w:space="0" w:color="auto"/>
              <w:right w:val="single" w:sz="4" w:space="0" w:color="auto"/>
            </w:tcBorders>
            <w:vAlign w:val="center"/>
            <w:hideMark/>
          </w:tcPr>
          <w:p w14:paraId="3AB59F7C" w14:textId="77777777" w:rsidR="003D1F34" w:rsidRPr="003D1F34" w:rsidRDefault="003D1F34">
            <w:pPr>
              <w:rPr>
                <w:b/>
                <w:bCs/>
                <w:sz w:val="20"/>
                <w:szCs w:val="20"/>
              </w:rPr>
            </w:pPr>
          </w:p>
        </w:tc>
        <w:tc>
          <w:tcPr>
            <w:tcW w:w="1860" w:type="dxa"/>
            <w:vMerge/>
            <w:tcBorders>
              <w:top w:val="nil"/>
              <w:left w:val="single" w:sz="4" w:space="0" w:color="auto"/>
              <w:bottom w:val="single" w:sz="4" w:space="0" w:color="auto"/>
              <w:right w:val="single" w:sz="4" w:space="0" w:color="auto"/>
            </w:tcBorders>
            <w:vAlign w:val="center"/>
            <w:hideMark/>
          </w:tcPr>
          <w:p w14:paraId="64B43375" w14:textId="77777777" w:rsidR="003D1F34" w:rsidRPr="003D1F34" w:rsidRDefault="003D1F34">
            <w:pPr>
              <w:rPr>
                <w:sz w:val="20"/>
                <w:szCs w:val="20"/>
              </w:rPr>
            </w:pPr>
          </w:p>
        </w:tc>
        <w:tc>
          <w:tcPr>
            <w:tcW w:w="2268" w:type="dxa"/>
            <w:vMerge/>
            <w:tcBorders>
              <w:top w:val="single" w:sz="4" w:space="0" w:color="auto"/>
              <w:left w:val="single" w:sz="4" w:space="0" w:color="auto"/>
              <w:bottom w:val="single" w:sz="4" w:space="0" w:color="000000"/>
              <w:right w:val="single" w:sz="4" w:space="0" w:color="000000"/>
            </w:tcBorders>
            <w:vAlign w:val="center"/>
            <w:hideMark/>
          </w:tcPr>
          <w:p w14:paraId="7027006B" w14:textId="77777777" w:rsidR="003D1F34" w:rsidRPr="003D1F34" w:rsidRDefault="003D1F34">
            <w:pPr>
              <w:rPr>
                <w:sz w:val="20"/>
                <w:szCs w:val="20"/>
              </w:rPr>
            </w:pPr>
          </w:p>
        </w:tc>
        <w:tc>
          <w:tcPr>
            <w:tcW w:w="3969" w:type="dxa"/>
            <w:gridSpan w:val="2"/>
            <w:tcBorders>
              <w:top w:val="nil"/>
              <w:left w:val="nil"/>
              <w:bottom w:val="single" w:sz="4" w:space="0" w:color="auto"/>
              <w:right w:val="single" w:sz="4" w:space="0" w:color="auto"/>
            </w:tcBorders>
            <w:shd w:val="clear" w:color="auto" w:fill="auto"/>
            <w:vAlign w:val="center"/>
            <w:hideMark/>
          </w:tcPr>
          <w:p w14:paraId="2347FECF" w14:textId="4AD784D0" w:rsidR="003D1F34" w:rsidRPr="003D1F34" w:rsidRDefault="003D1F34">
            <w:pPr>
              <w:rPr>
                <w:color w:val="000000"/>
                <w:sz w:val="20"/>
                <w:szCs w:val="20"/>
              </w:rPr>
            </w:pPr>
            <w:r w:rsidRPr="003D1F34">
              <w:rPr>
                <w:color w:val="000000"/>
                <w:sz w:val="20"/>
                <w:szCs w:val="20"/>
              </w:rPr>
              <w:t>Rack 48U (1 buc.)</w:t>
            </w:r>
          </w:p>
        </w:tc>
        <w:tc>
          <w:tcPr>
            <w:tcW w:w="1412" w:type="dxa"/>
            <w:vMerge/>
            <w:tcBorders>
              <w:top w:val="nil"/>
              <w:left w:val="single" w:sz="4" w:space="0" w:color="auto"/>
              <w:bottom w:val="single" w:sz="4" w:space="0" w:color="000000"/>
              <w:right w:val="single" w:sz="4" w:space="0" w:color="auto"/>
            </w:tcBorders>
            <w:vAlign w:val="center"/>
            <w:hideMark/>
          </w:tcPr>
          <w:p w14:paraId="1C072172" w14:textId="77777777" w:rsidR="003D1F34" w:rsidRPr="003D1F34" w:rsidRDefault="003D1F34">
            <w:pPr>
              <w:rPr>
                <w:sz w:val="20"/>
                <w:szCs w:val="20"/>
              </w:rPr>
            </w:pPr>
          </w:p>
        </w:tc>
      </w:tr>
      <w:tr w:rsidR="000855B6" w:rsidRPr="003D1F34" w14:paraId="1AD8696C" w14:textId="77777777" w:rsidTr="009C5120">
        <w:trPr>
          <w:trHeight w:val="315"/>
        </w:trPr>
        <w:tc>
          <w:tcPr>
            <w:tcW w:w="511" w:type="dxa"/>
            <w:vMerge/>
            <w:tcBorders>
              <w:top w:val="nil"/>
              <w:left w:val="single" w:sz="4" w:space="0" w:color="auto"/>
              <w:bottom w:val="single" w:sz="4" w:space="0" w:color="auto"/>
              <w:right w:val="single" w:sz="4" w:space="0" w:color="auto"/>
            </w:tcBorders>
            <w:vAlign w:val="center"/>
            <w:hideMark/>
          </w:tcPr>
          <w:p w14:paraId="450B28F9" w14:textId="77777777" w:rsidR="003D1F34" w:rsidRPr="003D1F34" w:rsidRDefault="003D1F34">
            <w:pPr>
              <w:rPr>
                <w:b/>
                <w:bCs/>
                <w:sz w:val="20"/>
                <w:szCs w:val="20"/>
              </w:rPr>
            </w:pPr>
          </w:p>
        </w:tc>
        <w:tc>
          <w:tcPr>
            <w:tcW w:w="459" w:type="dxa"/>
            <w:vMerge/>
            <w:tcBorders>
              <w:top w:val="nil"/>
              <w:left w:val="single" w:sz="4" w:space="0" w:color="auto"/>
              <w:bottom w:val="single" w:sz="4" w:space="0" w:color="auto"/>
              <w:right w:val="single" w:sz="4" w:space="0" w:color="auto"/>
            </w:tcBorders>
            <w:vAlign w:val="center"/>
            <w:hideMark/>
          </w:tcPr>
          <w:p w14:paraId="582FBB10" w14:textId="77777777" w:rsidR="003D1F34" w:rsidRPr="003D1F34" w:rsidRDefault="003D1F34">
            <w:pPr>
              <w:rPr>
                <w:b/>
                <w:bCs/>
                <w:sz w:val="20"/>
                <w:szCs w:val="20"/>
              </w:rPr>
            </w:pPr>
          </w:p>
        </w:tc>
        <w:tc>
          <w:tcPr>
            <w:tcW w:w="1860" w:type="dxa"/>
            <w:vMerge/>
            <w:tcBorders>
              <w:top w:val="nil"/>
              <w:left w:val="single" w:sz="4" w:space="0" w:color="auto"/>
              <w:bottom w:val="single" w:sz="4" w:space="0" w:color="auto"/>
              <w:right w:val="single" w:sz="4" w:space="0" w:color="auto"/>
            </w:tcBorders>
            <w:vAlign w:val="center"/>
            <w:hideMark/>
          </w:tcPr>
          <w:p w14:paraId="3A283027" w14:textId="77777777" w:rsidR="003D1F34" w:rsidRPr="003D1F34" w:rsidRDefault="003D1F34">
            <w:pPr>
              <w:rPr>
                <w:sz w:val="20"/>
                <w:szCs w:val="20"/>
              </w:rPr>
            </w:pPr>
          </w:p>
        </w:tc>
        <w:tc>
          <w:tcPr>
            <w:tcW w:w="2268" w:type="dxa"/>
            <w:vMerge/>
            <w:tcBorders>
              <w:top w:val="single" w:sz="4" w:space="0" w:color="auto"/>
              <w:left w:val="single" w:sz="4" w:space="0" w:color="auto"/>
              <w:bottom w:val="single" w:sz="4" w:space="0" w:color="000000"/>
              <w:right w:val="single" w:sz="4" w:space="0" w:color="000000"/>
            </w:tcBorders>
            <w:vAlign w:val="center"/>
            <w:hideMark/>
          </w:tcPr>
          <w:p w14:paraId="32CC0BC1" w14:textId="77777777" w:rsidR="003D1F34" w:rsidRPr="003D1F34" w:rsidRDefault="003D1F34">
            <w:pPr>
              <w:rPr>
                <w:sz w:val="20"/>
                <w:szCs w:val="20"/>
              </w:rPr>
            </w:pPr>
          </w:p>
        </w:tc>
        <w:tc>
          <w:tcPr>
            <w:tcW w:w="3969" w:type="dxa"/>
            <w:gridSpan w:val="2"/>
            <w:tcBorders>
              <w:top w:val="nil"/>
              <w:left w:val="nil"/>
              <w:bottom w:val="single" w:sz="4" w:space="0" w:color="auto"/>
              <w:right w:val="single" w:sz="4" w:space="0" w:color="auto"/>
            </w:tcBorders>
            <w:shd w:val="clear" w:color="auto" w:fill="auto"/>
            <w:vAlign w:val="center"/>
            <w:hideMark/>
          </w:tcPr>
          <w:p w14:paraId="58EBBECF" w14:textId="108AF434" w:rsidR="003D1F34" w:rsidRPr="003D1F34" w:rsidRDefault="003D1F34">
            <w:pPr>
              <w:rPr>
                <w:color w:val="000000"/>
                <w:sz w:val="20"/>
                <w:szCs w:val="20"/>
              </w:rPr>
            </w:pPr>
            <w:r w:rsidRPr="003D1F34">
              <w:rPr>
                <w:color w:val="000000"/>
                <w:sz w:val="20"/>
                <w:szCs w:val="20"/>
              </w:rPr>
              <w:t>Tablou electric (8 buc.)</w:t>
            </w:r>
          </w:p>
        </w:tc>
        <w:tc>
          <w:tcPr>
            <w:tcW w:w="1412" w:type="dxa"/>
            <w:vMerge/>
            <w:tcBorders>
              <w:top w:val="nil"/>
              <w:left w:val="single" w:sz="4" w:space="0" w:color="auto"/>
              <w:bottom w:val="single" w:sz="4" w:space="0" w:color="000000"/>
              <w:right w:val="single" w:sz="4" w:space="0" w:color="auto"/>
            </w:tcBorders>
            <w:vAlign w:val="center"/>
            <w:hideMark/>
          </w:tcPr>
          <w:p w14:paraId="6703E0EA" w14:textId="77777777" w:rsidR="003D1F34" w:rsidRPr="003D1F34" w:rsidRDefault="003D1F34">
            <w:pPr>
              <w:rPr>
                <w:sz w:val="20"/>
                <w:szCs w:val="20"/>
              </w:rPr>
            </w:pPr>
          </w:p>
        </w:tc>
      </w:tr>
      <w:tr w:rsidR="000855B6" w:rsidRPr="00603280" w14:paraId="1376724C" w14:textId="77777777" w:rsidTr="009C5120">
        <w:trPr>
          <w:trHeight w:val="315"/>
        </w:trPr>
        <w:tc>
          <w:tcPr>
            <w:tcW w:w="511" w:type="dxa"/>
            <w:vMerge/>
            <w:tcBorders>
              <w:top w:val="nil"/>
              <w:left w:val="single" w:sz="4" w:space="0" w:color="auto"/>
              <w:bottom w:val="single" w:sz="4" w:space="0" w:color="auto"/>
              <w:right w:val="single" w:sz="4" w:space="0" w:color="auto"/>
            </w:tcBorders>
            <w:vAlign w:val="center"/>
            <w:hideMark/>
          </w:tcPr>
          <w:p w14:paraId="7B5103BC" w14:textId="77777777" w:rsidR="003D1F34" w:rsidRPr="003D1F34" w:rsidRDefault="003D1F34">
            <w:pPr>
              <w:rPr>
                <w:b/>
                <w:bCs/>
                <w:sz w:val="20"/>
                <w:szCs w:val="20"/>
              </w:rPr>
            </w:pPr>
          </w:p>
        </w:tc>
        <w:tc>
          <w:tcPr>
            <w:tcW w:w="459" w:type="dxa"/>
            <w:vMerge/>
            <w:tcBorders>
              <w:top w:val="nil"/>
              <w:left w:val="single" w:sz="4" w:space="0" w:color="auto"/>
              <w:bottom w:val="single" w:sz="4" w:space="0" w:color="auto"/>
              <w:right w:val="single" w:sz="4" w:space="0" w:color="auto"/>
            </w:tcBorders>
            <w:vAlign w:val="center"/>
            <w:hideMark/>
          </w:tcPr>
          <w:p w14:paraId="6E0949A4" w14:textId="77777777" w:rsidR="003D1F34" w:rsidRPr="003D1F34" w:rsidRDefault="003D1F34">
            <w:pPr>
              <w:rPr>
                <w:b/>
                <w:bCs/>
                <w:sz w:val="20"/>
                <w:szCs w:val="20"/>
              </w:rPr>
            </w:pPr>
          </w:p>
        </w:tc>
        <w:tc>
          <w:tcPr>
            <w:tcW w:w="1860" w:type="dxa"/>
            <w:vMerge/>
            <w:tcBorders>
              <w:top w:val="nil"/>
              <w:left w:val="single" w:sz="4" w:space="0" w:color="auto"/>
              <w:bottom w:val="single" w:sz="4" w:space="0" w:color="auto"/>
              <w:right w:val="single" w:sz="4" w:space="0" w:color="auto"/>
            </w:tcBorders>
            <w:vAlign w:val="center"/>
            <w:hideMark/>
          </w:tcPr>
          <w:p w14:paraId="755B0CA4" w14:textId="77777777" w:rsidR="003D1F34" w:rsidRPr="003D1F34" w:rsidRDefault="003D1F34">
            <w:pPr>
              <w:rPr>
                <w:sz w:val="20"/>
                <w:szCs w:val="20"/>
              </w:rPr>
            </w:pPr>
          </w:p>
        </w:tc>
        <w:tc>
          <w:tcPr>
            <w:tcW w:w="2268" w:type="dxa"/>
            <w:vMerge/>
            <w:tcBorders>
              <w:top w:val="single" w:sz="4" w:space="0" w:color="auto"/>
              <w:left w:val="single" w:sz="4" w:space="0" w:color="auto"/>
              <w:bottom w:val="single" w:sz="4" w:space="0" w:color="000000"/>
              <w:right w:val="single" w:sz="4" w:space="0" w:color="000000"/>
            </w:tcBorders>
            <w:vAlign w:val="center"/>
            <w:hideMark/>
          </w:tcPr>
          <w:p w14:paraId="4100D75B" w14:textId="77777777" w:rsidR="003D1F34" w:rsidRPr="003D1F34" w:rsidRDefault="003D1F34">
            <w:pPr>
              <w:rPr>
                <w:sz w:val="20"/>
                <w:szCs w:val="20"/>
              </w:rPr>
            </w:pPr>
          </w:p>
        </w:tc>
        <w:tc>
          <w:tcPr>
            <w:tcW w:w="3969" w:type="dxa"/>
            <w:gridSpan w:val="2"/>
            <w:tcBorders>
              <w:top w:val="nil"/>
              <w:left w:val="nil"/>
              <w:bottom w:val="single" w:sz="4" w:space="0" w:color="auto"/>
              <w:right w:val="single" w:sz="4" w:space="0" w:color="auto"/>
            </w:tcBorders>
            <w:shd w:val="clear" w:color="auto" w:fill="auto"/>
            <w:vAlign w:val="center"/>
            <w:hideMark/>
          </w:tcPr>
          <w:p w14:paraId="58528790" w14:textId="2DF285E8" w:rsidR="003D1F34" w:rsidRPr="003D1F34" w:rsidRDefault="003D1F34">
            <w:pPr>
              <w:rPr>
                <w:color w:val="000000"/>
                <w:sz w:val="20"/>
                <w:szCs w:val="20"/>
                <w:lang w:val="it-IT"/>
              </w:rPr>
            </w:pPr>
            <w:r w:rsidRPr="003D1F34">
              <w:rPr>
                <w:color w:val="000000"/>
                <w:sz w:val="20"/>
                <w:szCs w:val="20"/>
                <w:lang w:val="it-IT"/>
              </w:rPr>
              <w:t>Grup pompare apa potabila (1 buc.)</w:t>
            </w:r>
          </w:p>
        </w:tc>
        <w:tc>
          <w:tcPr>
            <w:tcW w:w="1412" w:type="dxa"/>
            <w:vMerge/>
            <w:tcBorders>
              <w:top w:val="nil"/>
              <w:left w:val="single" w:sz="4" w:space="0" w:color="auto"/>
              <w:bottom w:val="single" w:sz="4" w:space="0" w:color="000000"/>
              <w:right w:val="single" w:sz="4" w:space="0" w:color="auto"/>
            </w:tcBorders>
            <w:vAlign w:val="center"/>
            <w:hideMark/>
          </w:tcPr>
          <w:p w14:paraId="7127806B" w14:textId="77777777" w:rsidR="003D1F34" w:rsidRPr="003D1F34" w:rsidRDefault="003D1F34">
            <w:pPr>
              <w:rPr>
                <w:sz w:val="20"/>
                <w:szCs w:val="20"/>
                <w:lang w:val="it-IT"/>
              </w:rPr>
            </w:pPr>
          </w:p>
        </w:tc>
      </w:tr>
      <w:tr w:rsidR="000855B6" w:rsidRPr="00603280" w14:paraId="73EDB0A4" w14:textId="77777777" w:rsidTr="009C5120">
        <w:trPr>
          <w:trHeight w:val="315"/>
        </w:trPr>
        <w:tc>
          <w:tcPr>
            <w:tcW w:w="511" w:type="dxa"/>
            <w:vMerge/>
            <w:tcBorders>
              <w:top w:val="nil"/>
              <w:left w:val="single" w:sz="4" w:space="0" w:color="auto"/>
              <w:bottom w:val="single" w:sz="4" w:space="0" w:color="auto"/>
              <w:right w:val="single" w:sz="4" w:space="0" w:color="auto"/>
            </w:tcBorders>
            <w:vAlign w:val="center"/>
            <w:hideMark/>
          </w:tcPr>
          <w:p w14:paraId="420B96F7" w14:textId="77777777" w:rsidR="003D1F34" w:rsidRPr="003D1F34" w:rsidRDefault="003D1F34">
            <w:pPr>
              <w:rPr>
                <w:b/>
                <w:bCs/>
                <w:sz w:val="20"/>
                <w:szCs w:val="20"/>
                <w:lang w:val="it-IT"/>
              </w:rPr>
            </w:pPr>
          </w:p>
        </w:tc>
        <w:tc>
          <w:tcPr>
            <w:tcW w:w="459" w:type="dxa"/>
            <w:vMerge/>
            <w:tcBorders>
              <w:top w:val="nil"/>
              <w:left w:val="single" w:sz="4" w:space="0" w:color="auto"/>
              <w:bottom w:val="single" w:sz="4" w:space="0" w:color="auto"/>
              <w:right w:val="single" w:sz="4" w:space="0" w:color="auto"/>
            </w:tcBorders>
            <w:vAlign w:val="center"/>
            <w:hideMark/>
          </w:tcPr>
          <w:p w14:paraId="51AB54E6" w14:textId="77777777" w:rsidR="003D1F34" w:rsidRPr="003D1F34" w:rsidRDefault="003D1F34">
            <w:pPr>
              <w:rPr>
                <w:b/>
                <w:bCs/>
                <w:sz w:val="20"/>
                <w:szCs w:val="20"/>
                <w:lang w:val="it-IT"/>
              </w:rPr>
            </w:pPr>
          </w:p>
        </w:tc>
        <w:tc>
          <w:tcPr>
            <w:tcW w:w="1860" w:type="dxa"/>
            <w:vMerge/>
            <w:tcBorders>
              <w:top w:val="nil"/>
              <w:left w:val="single" w:sz="4" w:space="0" w:color="auto"/>
              <w:bottom w:val="single" w:sz="4" w:space="0" w:color="auto"/>
              <w:right w:val="single" w:sz="4" w:space="0" w:color="auto"/>
            </w:tcBorders>
            <w:vAlign w:val="center"/>
            <w:hideMark/>
          </w:tcPr>
          <w:p w14:paraId="34E4ED39" w14:textId="77777777" w:rsidR="003D1F34" w:rsidRPr="003D1F34" w:rsidRDefault="003D1F34">
            <w:pPr>
              <w:rPr>
                <w:sz w:val="20"/>
                <w:szCs w:val="20"/>
                <w:lang w:val="it-IT"/>
              </w:rPr>
            </w:pPr>
          </w:p>
        </w:tc>
        <w:tc>
          <w:tcPr>
            <w:tcW w:w="2268" w:type="dxa"/>
            <w:vMerge/>
            <w:tcBorders>
              <w:top w:val="single" w:sz="4" w:space="0" w:color="auto"/>
              <w:left w:val="single" w:sz="4" w:space="0" w:color="auto"/>
              <w:bottom w:val="single" w:sz="4" w:space="0" w:color="000000"/>
              <w:right w:val="single" w:sz="4" w:space="0" w:color="000000"/>
            </w:tcBorders>
            <w:vAlign w:val="center"/>
            <w:hideMark/>
          </w:tcPr>
          <w:p w14:paraId="4D6D6C3D" w14:textId="77777777" w:rsidR="003D1F34" w:rsidRPr="003D1F34" w:rsidRDefault="003D1F34">
            <w:pPr>
              <w:rPr>
                <w:sz w:val="20"/>
                <w:szCs w:val="20"/>
                <w:lang w:val="it-IT"/>
              </w:rPr>
            </w:pPr>
          </w:p>
        </w:tc>
        <w:tc>
          <w:tcPr>
            <w:tcW w:w="3969" w:type="dxa"/>
            <w:gridSpan w:val="2"/>
            <w:tcBorders>
              <w:top w:val="nil"/>
              <w:left w:val="nil"/>
              <w:bottom w:val="single" w:sz="4" w:space="0" w:color="auto"/>
              <w:right w:val="single" w:sz="4" w:space="0" w:color="auto"/>
            </w:tcBorders>
            <w:shd w:val="clear" w:color="auto" w:fill="auto"/>
            <w:vAlign w:val="center"/>
            <w:hideMark/>
          </w:tcPr>
          <w:p w14:paraId="79DE3367" w14:textId="41BD7641" w:rsidR="003D1F34" w:rsidRPr="003D1F34" w:rsidRDefault="003D1F34">
            <w:pPr>
              <w:rPr>
                <w:color w:val="000000"/>
                <w:sz w:val="20"/>
                <w:szCs w:val="20"/>
                <w:lang w:val="es-ES"/>
              </w:rPr>
            </w:pPr>
            <w:r w:rsidRPr="003D1F34">
              <w:rPr>
                <w:color w:val="000000"/>
                <w:sz w:val="20"/>
                <w:szCs w:val="20"/>
                <w:lang w:val="es-ES"/>
              </w:rPr>
              <w:t>Pompa recirculare apa calda (1 buc.)</w:t>
            </w:r>
          </w:p>
        </w:tc>
        <w:tc>
          <w:tcPr>
            <w:tcW w:w="1412" w:type="dxa"/>
            <w:vMerge/>
            <w:tcBorders>
              <w:top w:val="nil"/>
              <w:left w:val="single" w:sz="4" w:space="0" w:color="auto"/>
              <w:bottom w:val="single" w:sz="4" w:space="0" w:color="000000"/>
              <w:right w:val="single" w:sz="4" w:space="0" w:color="auto"/>
            </w:tcBorders>
            <w:vAlign w:val="center"/>
            <w:hideMark/>
          </w:tcPr>
          <w:p w14:paraId="5C66EF0D" w14:textId="77777777" w:rsidR="003D1F34" w:rsidRPr="003D1F34" w:rsidRDefault="003D1F34">
            <w:pPr>
              <w:rPr>
                <w:sz w:val="20"/>
                <w:szCs w:val="20"/>
                <w:lang w:val="es-ES"/>
              </w:rPr>
            </w:pPr>
          </w:p>
        </w:tc>
      </w:tr>
      <w:tr w:rsidR="000855B6" w:rsidRPr="003D1F34" w14:paraId="4896FF4E" w14:textId="77777777" w:rsidTr="009C5120">
        <w:trPr>
          <w:trHeight w:val="315"/>
        </w:trPr>
        <w:tc>
          <w:tcPr>
            <w:tcW w:w="511" w:type="dxa"/>
            <w:vMerge/>
            <w:tcBorders>
              <w:top w:val="nil"/>
              <w:left w:val="single" w:sz="4" w:space="0" w:color="auto"/>
              <w:bottom w:val="single" w:sz="4" w:space="0" w:color="auto"/>
              <w:right w:val="single" w:sz="4" w:space="0" w:color="auto"/>
            </w:tcBorders>
            <w:vAlign w:val="center"/>
            <w:hideMark/>
          </w:tcPr>
          <w:p w14:paraId="009E8B81" w14:textId="77777777" w:rsidR="003D1F34" w:rsidRPr="003D1F34" w:rsidRDefault="003D1F34">
            <w:pPr>
              <w:rPr>
                <w:b/>
                <w:bCs/>
                <w:sz w:val="20"/>
                <w:szCs w:val="20"/>
                <w:lang w:val="es-ES"/>
              </w:rPr>
            </w:pPr>
          </w:p>
        </w:tc>
        <w:tc>
          <w:tcPr>
            <w:tcW w:w="459" w:type="dxa"/>
            <w:vMerge/>
            <w:tcBorders>
              <w:top w:val="nil"/>
              <w:left w:val="single" w:sz="4" w:space="0" w:color="auto"/>
              <w:bottom w:val="single" w:sz="4" w:space="0" w:color="auto"/>
              <w:right w:val="single" w:sz="4" w:space="0" w:color="auto"/>
            </w:tcBorders>
            <w:vAlign w:val="center"/>
            <w:hideMark/>
          </w:tcPr>
          <w:p w14:paraId="5D5A7428" w14:textId="77777777" w:rsidR="003D1F34" w:rsidRPr="003D1F34" w:rsidRDefault="003D1F34">
            <w:pPr>
              <w:rPr>
                <w:b/>
                <w:bCs/>
                <w:sz w:val="20"/>
                <w:szCs w:val="20"/>
                <w:lang w:val="es-ES"/>
              </w:rPr>
            </w:pPr>
          </w:p>
        </w:tc>
        <w:tc>
          <w:tcPr>
            <w:tcW w:w="1860" w:type="dxa"/>
            <w:vMerge/>
            <w:tcBorders>
              <w:top w:val="nil"/>
              <w:left w:val="single" w:sz="4" w:space="0" w:color="auto"/>
              <w:bottom w:val="single" w:sz="4" w:space="0" w:color="auto"/>
              <w:right w:val="single" w:sz="4" w:space="0" w:color="auto"/>
            </w:tcBorders>
            <w:vAlign w:val="center"/>
            <w:hideMark/>
          </w:tcPr>
          <w:p w14:paraId="72270762" w14:textId="77777777" w:rsidR="003D1F34" w:rsidRPr="003D1F34" w:rsidRDefault="003D1F34">
            <w:pPr>
              <w:rPr>
                <w:sz w:val="20"/>
                <w:szCs w:val="20"/>
                <w:lang w:val="es-ES"/>
              </w:rPr>
            </w:pPr>
          </w:p>
        </w:tc>
        <w:tc>
          <w:tcPr>
            <w:tcW w:w="2268" w:type="dxa"/>
            <w:vMerge/>
            <w:tcBorders>
              <w:top w:val="single" w:sz="4" w:space="0" w:color="auto"/>
              <w:left w:val="single" w:sz="4" w:space="0" w:color="auto"/>
              <w:bottom w:val="single" w:sz="4" w:space="0" w:color="000000"/>
              <w:right w:val="single" w:sz="4" w:space="0" w:color="000000"/>
            </w:tcBorders>
            <w:vAlign w:val="center"/>
            <w:hideMark/>
          </w:tcPr>
          <w:p w14:paraId="5E5332A3" w14:textId="77777777" w:rsidR="003D1F34" w:rsidRPr="003D1F34" w:rsidRDefault="003D1F34">
            <w:pPr>
              <w:rPr>
                <w:sz w:val="20"/>
                <w:szCs w:val="20"/>
                <w:lang w:val="es-ES"/>
              </w:rPr>
            </w:pPr>
          </w:p>
        </w:tc>
        <w:tc>
          <w:tcPr>
            <w:tcW w:w="3969" w:type="dxa"/>
            <w:gridSpan w:val="2"/>
            <w:tcBorders>
              <w:top w:val="nil"/>
              <w:left w:val="nil"/>
              <w:bottom w:val="single" w:sz="4" w:space="0" w:color="auto"/>
              <w:right w:val="single" w:sz="4" w:space="0" w:color="auto"/>
            </w:tcBorders>
            <w:shd w:val="clear" w:color="auto" w:fill="auto"/>
            <w:vAlign w:val="center"/>
            <w:hideMark/>
          </w:tcPr>
          <w:p w14:paraId="38CA70C1" w14:textId="36E73F21" w:rsidR="003D1F34" w:rsidRPr="003D1F34" w:rsidRDefault="003D1F34">
            <w:pPr>
              <w:rPr>
                <w:color w:val="000000"/>
                <w:sz w:val="20"/>
                <w:szCs w:val="20"/>
              </w:rPr>
            </w:pPr>
            <w:r w:rsidRPr="003D1F34">
              <w:rPr>
                <w:color w:val="000000"/>
                <w:sz w:val="20"/>
                <w:szCs w:val="20"/>
              </w:rPr>
              <w:t>Boiler (1 buc.)</w:t>
            </w:r>
          </w:p>
        </w:tc>
        <w:tc>
          <w:tcPr>
            <w:tcW w:w="1412" w:type="dxa"/>
            <w:vMerge/>
            <w:tcBorders>
              <w:top w:val="nil"/>
              <w:left w:val="single" w:sz="4" w:space="0" w:color="auto"/>
              <w:bottom w:val="single" w:sz="4" w:space="0" w:color="000000"/>
              <w:right w:val="single" w:sz="4" w:space="0" w:color="auto"/>
            </w:tcBorders>
            <w:vAlign w:val="center"/>
            <w:hideMark/>
          </w:tcPr>
          <w:p w14:paraId="49547846" w14:textId="77777777" w:rsidR="003D1F34" w:rsidRPr="003D1F34" w:rsidRDefault="003D1F34">
            <w:pPr>
              <w:rPr>
                <w:sz w:val="20"/>
                <w:szCs w:val="20"/>
              </w:rPr>
            </w:pPr>
          </w:p>
        </w:tc>
      </w:tr>
      <w:tr w:rsidR="000855B6" w:rsidRPr="003D1F34" w14:paraId="50C2A69C" w14:textId="77777777" w:rsidTr="009C5120">
        <w:trPr>
          <w:trHeight w:val="315"/>
        </w:trPr>
        <w:tc>
          <w:tcPr>
            <w:tcW w:w="511" w:type="dxa"/>
            <w:vMerge/>
            <w:tcBorders>
              <w:top w:val="nil"/>
              <w:left w:val="single" w:sz="4" w:space="0" w:color="auto"/>
              <w:bottom w:val="single" w:sz="4" w:space="0" w:color="auto"/>
              <w:right w:val="single" w:sz="4" w:space="0" w:color="auto"/>
            </w:tcBorders>
            <w:vAlign w:val="center"/>
            <w:hideMark/>
          </w:tcPr>
          <w:p w14:paraId="63CD2010" w14:textId="77777777" w:rsidR="003D1F34" w:rsidRPr="003D1F34" w:rsidRDefault="003D1F34">
            <w:pPr>
              <w:rPr>
                <w:b/>
                <w:bCs/>
                <w:sz w:val="20"/>
                <w:szCs w:val="20"/>
              </w:rPr>
            </w:pPr>
          </w:p>
        </w:tc>
        <w:tc>
          <w:tcPr>
            <w:tcW w:w="459" w:type="dxa"/>
            <w:vMerge/>
            <w:tcBorders>
              <w:top w:val="nil"/>
              <w:left w:val="single" w:sz="4" w:space="0" w:color="auto"/>
              <w:bottom w:val="single" w:sz="4" w:space="0" w:color="auto"/>
              <w:right w:val="single" w:sz="4" w:space="0" w:color="auto"/>
            </w:tcBorders>
            <w:vAlign w:val="center"/>
            <w:hideMark/>
          </w:tcPr>
          <w:p w14:paraId="4F53DFA7" w14:textId="77777777" w:rsidR="003D1F34" w:rsidRPr="003D1F34" w:rsidRDefault="003D1F34">
            <w:pPr>
              <w:rPr>
                <w:b/>
                <w:bCs/>
                <w:sz w:val="20"/>
                <w:szCs w:val="20"/>
              </w:rPr>
            </w:pPr>
          </w:p>
        </w:tc>
        <w:tc>
          <w:tcPr>
            <w:tcW w:w="1860" w:type="dxa"/>
            <w:vMerge/>
            <w:tcBorders>
              <w:top w:val="nil"/>
              <w:left w:val="single" w:sz="4" w:space="0" w:color="auto"/>
              <w:bottom w:val="single" w:sz="4" w:space="0" w:color="auto"/>
              <w:right w:val="single" w:sz="4" w:space="0" w:color="auto"/>
            </w:tcBorders>
            <w:vAlign w:val="center"/>
            <w:hideMark/>
          </w:tcPr>
          <w:p w14:paraId="5FB7DB57" w14:textId="77777777" w:rsidR="003D1F34" w:rsidRPr="003D1F34" w:rsidRDefault="003D1F34">
            <w:pPr>
              <w:rPr>
                <w:sz w:val="20"/>
                <w:szCs w:val="20"/>
              </w:rPr>
            </w:pPr>
          </w:p>
        </w:tc>
        <w:tc>
          <w:tcPr>
            <w:tcW w:w="2268" w:type="dxa"/>
            <w:vMerge/>
            <w:tcBorders>
              <w:top w:val="single" w:sz="4" w:space="0" w:color="auto"/>
              <w:left w:val="single" w:sz="4" w:space="0" w:color="auto"/>
              <w:bottom w:val="single" w:sz="4" w:space="0" w:color="000000"/>
              <w:right w:val="single" w:sz="4" w:space="0" w:color="000000"/>
            </w:tcBorders>
            <w:vAlign w:val="center"/>
            <w:hideMark/>
          </w:tcPr>
          <w:p w14:paraId="2B6671FF" w14:textId="77777777" w:rsidR="003D1F34" w:rsidRPr="003D1F34" w:rsidRDefault="003D1F34">
            <w:pPr>
              <w:rPr>
                <w:sz w:val="20"/>
                <w:szCs w:val="20"/>
              </w:rPr>
            </w:pPr>
          </w:p>
        </w:tc>
        <w:tc>
          <w:tcPr>
            <w:tcW w:w="3969" w:type="dxa"/>
            <w:gridSpan w:val="2"/>
            <w:tcBorders>
              <w:top w:val="nil"/>
              <w:left w:val="nil"/>
              <w:bottom w:val="single" w:sz="4" w:space="0" w:color="auto"/>
              <w:right w:val="single" w:sz="4" w:space="0" w:color="auto"/>
            </w:tcBorders>
            <w:shd w:val="clear" w:color="auto" w:fill="auto"/>
            <w:vAlign w:val="center"/>
            <w:hideMark/>
          </w:tcPr>
          <w:p w14:paraId="143011DD" w14:textId="0877BF39" w:rsidR="003D1F34" w:rsidRPr="003D1F34" w:rsidRDefault="003D1F34">
            <w:pPr>
              <w:rPr>
                <w:color w:val="000000"/>
                <w:sz w:val="20"/>
                <w:szCs w:val="20"/>
              </w:rPr>
            </w:pPr>
            <w:r w:rsidRPr="003D1F34">
              <w:rPr>
                <w:color w:val="000000"/>
                <w:sz w:val="20"/>
                <w:szCs w:val="20"/>
              </w:rPr>
              <w:t>Statie de durizare (1 buc.)</w:t>
            </w:r>
          </w:p>
        </w:tc>
        <w:tc>
          <w:tcPr>
            <w:tcW w:w="1412" w:type="dxa"/>
            <w:vMerge/>
            <w:tcBorders>
              <w:top w:val="nil"/>
              <w:left w:val="single" w:sz="4" w:space="0" w:color="auto"/>
              <w:bottom w:val="single" w:sz="4" w:space="0" w:color="000000"/>
              <w:right w:val="single" w:sz="4" w:space="0" w:color="auto"/>
            </w:tcBorders>
            <w:vAlign w:val="center"/>
            <w:hideMark/>
          </w:tcPr>
          <w:p w14:paraId="132A170A" w14:textId="77777777" w:rsidR="003D1F34" w:rsidRPr="003D1F34" w:rsidRDefault="003D1F34">
            <w:pPr>
              <w:rPr>
                <w:sz w:val="20"/>
                <w:szCs w:val="20"/>
              </w:rPr>
            </w:pPr>
          </w:p>
        </w:tc>
      </w:tr>
      <w:tr w:rsidR="000855B6" w:rsidRPr="003D1F34" w14:paraId="6EC65B8E" w14:textId="77777777" w:rsidTr="009C5120">
        <w:trPr>
          <w:trHeight w:val="480"/>
        </w:trPr>
        <w:tc>
          <w:tcPr>
            <w:tcW w:w="511" w:type="dxa"/>
            <w:vMerge/>
            <w:tcBorders>
              <w:top w:val="nil"/>
              <w:left w:val="single" w:sz="4" w:space="0" w:color="auto"/>
              <w:bottom w:val="single" w:sz="4" w:space="0" w:color="auto"/>
              <w:right w:val="single" w:sz="4" w:space="0" w:color="auto"/>
            </w:tcBorders>
            <w:vAlign w:val="center"/>
            <w:hideMark/>
          </w:tcPr>
          <w:p w14:paraId="567E8F8E" w14:textId="77777777" w:rsidR="003D1F34" w:rsidRPr="003D1F34" w:rsidRDefault="003D1F34">
            <w:pPr>
              <w:rPr>
                <w:b/>
                <w:bCs/>
                <w:sz w:val="20"/>
                <w:szCs w:val="20"/>
              </w:rPr>
            </w:pPr>
          </w:p>
        </w:tc>
        <w:tc>
          <w:tcPr>
            <w:tcW w:w="459" w:type="dxa"/>
            <w:vMerge/>
            <w:tcBorders>
              <w:top w:val="nil"/>
              <w:left w:val="single" w:sz="4" w:space="0" w:color="auto"/>
              <w:bottom w:val="single" w:sz="4" w:space="0" w:color="auto"/>
              <w:right w:val="single" w:sz="4" w:space="0" w:color="auto"/>
            </w:tcBorders>
            <w:vAlign w:val="center"/>
            <w:hideMark/>
          </w:tcPr>
          <w:p w14:paraId="50560F1B" w14:textId="77777777" w:rsidR="003D1F34" w:rsidRPr="003D1F34" w:rsidRDefault="003D1F34">
            <w:pPr>
              <w:rPr>
                <w:b/>
                <w:bCs/>
                <w:sz w:val="20"/>
                <w:szCs w:val="20"/>
              </w:rPr>
            </w:pPr>
          </w:p>
        </w:tc>
        <w:tc>
          <w:tcPr>
            <w:tcW w:w="1860" w:type="dxa"/>
            <w:vMerge/>
            <w:tcBorders>
              <w:top w:val="nil"/>
              <w:left w:val="single" w:sz="4" w:space="0" w:color="auto"/>
              <w:bottom w:val="single" w:sz="4" w:space="0" w:color="auto"/>
              <w:right w:val="single" w:sz="4" w:space="0" w:color="auto"/>
            </w:tcBorders>
            <w:vAlign w:val="center"/>
            <w:hideMark/>
          </w:tcPr>
          <w:p w14:paraId="108E5474" w14:textId="77777777" w:rsidR="003D1F34" w:rsidRPr="003D1F34" w:rsidRDefault="003D1F34">
            <w:pPr>
              <w:rPr>
                <w:sz w:val="20"/>
                <w:szCs w:val="20"/>
              </w:rPr>
            </w:pPr>
          </w:p>
        </w:tc>
        <w:tc>
          <w:tcPr>
            <w:tcW w:w="2268" w:type="dxa"/>
            <w:vMerge/>
            <w:tcBorders>
              <w:top w:val="single" w:sz="4" w:space="0" w:color="auto"/>
              <w:left w:val="single" w:sz="4" w:space="0" w:color="auto"/>
              <w:bottom w:val="single" w:sz="4" w:space="0" w:color="000000"/>
              <w:right w:val="single" w:sz="4" w:space="0" w:color="000000"/>
            </w:tcBorders>
            <w:vAlign w:val="center"/>
            <w:hideMark/>
          </w:tcPr>
          <w:p w14:paraId="3F4AB138" w14:textId="77777777" w:rsidR="003D1F34" w:rsidRPr="003D1F34" w:rsidRDefault="003D1F34">
            <w:pPr>
              <w:rPr>
                <w:sz w:val="20"/>
                <w:szCs w:val="20"/>
              </w:rPr>
            </w:pPr>
          </w:p>
        </w:tc>
        <w:tc>
          <w:tcPr>
            <w:tcW w:w="3969" w:type="dxa"/>
            <w:gridSpan w:val="2"/>
            <w:tcBorders>
              <w:top w:val="nil"/>
              <w:left w:val="nil"/>
              <w:bottom w:val="single" w:sz="4" w:space="0" w:color="auto"/>
              <w:right w:val="single" w:sz="4" w:space="0" w:color="auto"/>
            </w:tcBorders>
            <w:shd w:val="clear" w:color="auto" w:fill="auto"/>
            <w:vAlign w:val="center"/>
            <w:hideMark/>
          </w:tcPr>
          <w:p w14:paraId="2F7D8B55" w14:textId="54BC64A6" w:rsidR="003D1F34" w:rsidRPr="003D1F34" w:rsidRDefault="003D1F34">
            <w:pPr>
              <w:rPr>
                <w:color w:val="000000"/>
                <w:sz w:val="20"/>
                <w:szCs w:val="20"/>
              </w:rPr>
            </w:pPr>
            <w:r w:rsidRPr="003D1F34">
              <w:rPr>
                <w:color w:val="000000"/>
                <w:sz w:val="20"/>
                <w:szCs w:val="20"/>
              </w:rPr>
              <w:t>Statie de dedurizare apa, avand debitul 2.4  mc/h (1 buc.)</w:t>
            </w:r>
          </w:p>
        </w:tc>
        <w:tc>
          <w:tcPr>
            <w:tcW w:w="1412" w:type="dxa"/>
            <w:vMerge/>
            <w:tcBorders>
              <w:top w:val="nil"/>
              <w:left w:val="single" w:sz="4" w:space="0" w:color="auto"/>
              <w:bottom w:val="single" w:sz="4" w:space="0" w:color="000000"/>
              <w:right w:val="single" w:sz="4" w:space="0" w:color="auto"/>
            </w:tcBorders>
            <w:vAlign w:val="center"/>
            <w:hideMark/>
          </w:tcPr>
          <w:p w14:paraId="7E571B7C" w14:textId="77777777" w:rsidR="003D1F34" w:rsidRPr="003D1F34" w:rsidRDefault="003D1F34">
            <w:pPr>
              <w:rPr>
                <w:sz w:val="20"/>
                <w:szCs w:val="20"/>
              </w:rPr>
            </w:pPr>
          </w:p>
        </w:tc>
      </w:tr>
      <w:tr w:rsidR="000855B6" w:rsidRPr="00603280" w14:paraId="4986CEA3" w14:textId="77777777" w:rsidTr="00FF29FB">
        <w:trPr>
          <w:trHeight w:val="60"/>
        </w:trPr>
        <w:tc>
          <w:tcPr>
            <w:tcW w:w="511" w:type="dxa"/>
            <w:vMerge/>
            <w:tcBorders>
              <w:top w:val="nil"/>
              <w:left w:val="single" w:sz="4" w:space="0" w:color="auto"/>
              <w:bottom w:val="single" w:sz="4" w:space="0" w:color="auto"/>
              <w:right w:val="single" w:sz="4" w:space="0" w:color="auto"/>
            </w:tcBorders>
            <w:vAlign w:val="center"/>
            <w:hideMark/>
          </w:tcPr>
          <w:p w14:paraId="4AB34C00" w14:textId="77777777" w:rsidR="003D1F34" w:rsidRPr="003D1F34" w:rsidRDefault="003D1F34">
            <w:pPr>
              <w:rPr>
                <w:b/>
                <w:bCs/>
                <w:sz w:val="20"/>
                <w:szCs w:val="20"/>
              </w:rPr>
            </w:pPr>
          </w:p>
        </w:tc>
        <w:tc>
          <w:tcPr>
            <w:tcW w:w="459" w:type="dxa"/>
            <w:vMerge/>
            <w:tcBorders>
              <w:top w:val="nil"/>
              <w:left w:val="single" w:sz="4" w:space="0" w:color="auto"/>
              <w:bottom w:val="single" w:sz="4" w:space="0" w:color="auto"/>
              <w:right w:val="single" w:sz="4" w:space="0" w:color="auto"/>
            </w:tcBorders>
            <w:vAlign w:val="center"/>
            <w:hideMark/>
          </w:tcPr>
          <w:p w14:paraId="5B7767C0" w14:textId="77777777" w:rsidR="003D1F34" w:rsidRPr="003D1F34" w:rsidRDefault="003D1F34">
            <w:pPr>
              <w:rPr>
                <w:b/>
                <w:bCs/>
                <w:sz w:val="20"/>
                <w:szCs w:val="20"/>
              </w:rPr>
            </w:pPr>
          </w:p>
        </w:tc>
        <w:tc>
          <w:tcPr>
            <w:tcW w:w="1860" w:type="dxa"/>
            <w:vMerge/>
            <w:tcBorders>
              <w:top w:val="nil"/>
              <w:left w:val="single" w:sz="4" w:space="0" w:color="auto"/>
              <w:bottom w:val="single" w:sz="4" w:space="0" w:color="auto"/>
              <w:right w:val="single" w:sz="4" w:space="0" w:color="auto"/>
            </w:tcBorders>
            <w:vAlign w:val="center"/>
            <w:hideMark/>
          </w:tcPr>
          <w:p w14:paraId="0ED42318" w14:textId="77777777" w:rsidR="003D1F34" w:rsidRPr="003D1F34" w:rsidRDefault="003D1F34">
            <w:pPr>
              <w:rPr>
                <w:sz w:val="20"/>
                <w:szCs w:val="20"/>
              </w:rPr>
            </w:pPr>
          </w:p>
        </w:tc>
        <w:tc>
          <w:tcPr>
            <w:tcW w:w="2268" w:type="dxa"/>
            <w:vMerge/>
            <w:tcBorders>
              <w:top w:val="single" w:sz="4" w:space="0" w:color="auto"/>
              <w:left w:val="single" w:sz="4" w:space="0" w:color="auto"/>
              <w:bottom w:val="single" w:sz="4" w:space="0" w:color="000000"/>
              <w:right w:val="single" w:sz="4" w:space="0" w:color="000000"/>
            </w:tcBorders>
            <w:vAlign w:val="center"/>
            <w:hideMark/>
          </w:tcPr>
          <w:p w14:paraId="7B530A3C" w14:textId="77777777" w:rsidR="003D1F34" w:rsidRPr="003D1F34" w:rsidRDefault="003D1F34">
            <w:pPr>
              <w:rPr>
                <w:sz w:val="20"/>
                <w:szCs w:val="20"/>
              </w:rPr>
            </w:pPr>
          </w:p>
        </w:tc>
        <w:tc>
          <w:tcPr>
            <w:tcW w:w="3969" w:type="dxa"/>
            <w:gridSpan w:val="2"/>
            <w:tcBorders>
              <w:top w:val="nil"/>
              <w:left w:val="nil"/>
              <w:bottom w:val="single" w:sz="4" w:space="0" w:color="auto"/>
              <w:right w:val="single" w:sz="4" w:space="0" w:color="auto"/>
            </w:tcBorders>
            <w:shd w:val="clear" w:color="auto" w:fill="auto"/>
            <w:vAlign w:val="center"/>
            <w:hideMark/>
          </w:tcPr>
          <w:p w14:paraId="3BBC9AAE" w14:textId="2A825C24" w:rsidR="003D1F34" w:rsidRPr="003D1F34" w:rsidRDefault="003D1F34">
            <w:pPr>
              <w:rPr>
                <w:color w:val="000000"/>
                <w:sz w:val="20"/>
                <w:szCs w:val="20"/>
                <w:lang w:val="it-IT"/>
              </w:rPr>
            </w:pPr>
            <w:r w:rsidRPr="003D1F34">
              <w:rPr>
                <w:color w:val="000000"/>
                <w:sz w:val="20"/>
                <w:szCs w:val="20"/>
                <w:lang w:val="it-IT"/>
              </w:rPr>
              <w:t>Microcentrala murala in condensatie (1 buc.)</w:t>
            </w:r>
          </w:p>
        </w:tc>
        <w:tc>
          <w:tcPr>
            <w:tcW w:w="1412" w:type="dxa"/>
            <w:vMerge/>
            <w:tcBorders>
              <w:top w:val="nil"/>
              <w:left w:val="single" w:sz="4" w:space="0" w:color="auto"/>
              <w:bottom w:val="single" w:sz="4" w:space="0" w:color="000000"/>
              <w:right w:val="single" w:sz="4" w:space="0" w:color="auto"/>
            </w:tcBorders>
            <w:vAlign w:val="center"/>
            <w:hideMark/>
          </w:tcPr>
          <w:p w14:paraId="4D86DADA" w14:textId="77777777" w:rsidR="003D1F34" w:rsidRPr="003D1F34" w:rsidRDefault="003D1F34">
            <w:pPr>
              <w:rPr>
                <w:sz w:val="20"/>
                <w:szCs w:val="20"/>
                <w:lang w:val="it-IT"/>
              </w:rPr>
            </w:pPr>
          </w:p>
        </w:tc>
      </w:tr>
      <w:tr w:rsidR="000855B6" w:rsidRPr="003D1F34" w14:paraId="498F0F20" w14:textId="77777777" w:rsidTr="009C5120">
        <w:trPr>
          <w:trHeight w:val="480"/>
        </w:trPr>
        <w:tc>
          <w:tcPr>
            <w:tcW w:w="511" w:type="dxa"/>
            <w:vMerge/>
            <w:tcBorders>
              <w:top w:val="nil"/>
              <w:left w:val="single" w:sz="4" w:space="0" w:color="auto"/>
              <w:bottom w:val="single" w:sz="4" w:space="0" w:color="auto"/>
              <w:right w:val="single" w:sz="4" w:space="0" w:color="auto"/>
            </w:tcBorders>
            <w:vAlign w:val="center"/>
            <w:hideMark/>
          </w:tcPr>
          <w:p w14:paraId="53B21D34" w14:textId="77777777" w:rsidR="003D1F34" w:rsidRPr="003D1F34" w:rsidRDefault="003D1F34">
            <w:pPr>
              <w:rPr>
                <w:b/>
                <w:bCs/>
                <w:sz w:val="20"/>
                <w:szCs w:val="20"/>
                <w:lang w:val="it-IT"/>
              </w:rPr>
            </w:pPr>
          </w:p>
        </w:tc>
        <w:tc>
          <w:tcPr>
            <w:tcW w:w="459" w:type="dxa"/>
            <w:vMerge/>
            <w:tcBorders>
              <w:top w:val="nil"/>
              <w:left w:val="single" w:sz="4" w:space="0" w:color="auto"/>
              <w:bottom w:val="single" w:sz="4" w:space="0" w:color="auto"/>
              <w:right w:val="single" w:sz="4" w:space="0" w:color="auto"/>
            </w:tcBorders>
            <w:vAlign w:val="center"/>
            <w:hideMark/>
          </w:tcPr>
          <w:p w14:paraId="7317337F" w14:textId="77777777" w:rsidR="003D1F34" w:rsidRPr="003D1F34" w:rsidRDefault="003D1F34">
            <w:pPr>
              <w:rPr>
                <w:b/>
                <w:bCs/>
                <w:sz w:val="20"/>
                <w:szCs w:val="20"/>
                <w:lang w:val="it-IT"/>
              </w:rPr>
            </w:pPr>
          </w:p>
        </w:tc>
        <w:tc>
          <w:tcPr>
            <w:tcW w:w="1860" w:type="dxa"/>
            <w:vMerge/>
            <w:tcBorders>
              <w:top w:val="nil"/>
              <w:left w:val="single" w:sz="4" w:space="0" w:color="auto"/>
              <w:bottom w:val="single" w:sz="4" w:space="0" w:color="auto"/>
              <w:right w:val="single" w:sz="4" w:space="0" w:color="auto"/>
            </w:tcBorders>
            <w:vAlign w:val="center"/>
            <w:hideMark/>
          </w:tcPr>
          <w:p w14:paraId="5C1F86A5" w14:textId="77777777" w:rsidR="003D1F34" w:rsidRPr="003D1F34" w:rsidRDefault="003D1F34">
            <w:pPr>
              <w:rPr>
                <w:sz w:val="20"/>
                <w:szCs w:val="20"/>
                <w:lang w:val="it-IT"/>
              </w:rPr>
            </w:pPr>
          </w:p>
        </w:tc>
        <w:tc>
          <w:tcPr>
            <w:tcW w:w="2268" w:type="dxa"/>
            <w:vMerge/>
            <w:tcBorders>
              <w:top w:val="single" w:sz="4" w:space="0" w:color="auto"/>
              <w:left w:val="single" w:sz="4" w:space="0" w:color="auto"/>
              <w:bottom w:val="single" w:sz="4" w:space="0" w:color="000000"/>
              <w:right w:val="single" w:sz="4" w:space="0" w:color="000000"/>
            </w:tcBorders>
            <w:vAlign w:val="center"/>
            <w:hideMark/>
          </w:tcPr>
          <w:p w14:paraId="407D5D5B" w14:textId="77777777" w:rsidR="003D1F34" w:rsidRPr="003D1F34" w:rsidRDefault="003D1F34">
            <w:pPr>
              <w:rPr>
                <w:sz w:val="20"/>
                <w:szCs w:val="20"/>
                <w:lang w:val="it-IT"/>
              </w:rPr>
            </w:pPr>
          </w:p>
        </w:tc>
        <w:tc>
          <w:tcPr>
            <w:tcW w:w="3969" w:type="dxa"/>
            <w:gridSpan w:val="2"/>
            <w:tcBorders>
              <w:top w:val="nil"/>
              <w:left w:val="nil"/>
              <w:bottom w:val="single" w:sz="4" w:space="0" w:color="auto"/>
              <w:right w:val="single" w:sz="4" w:space="0" w:color="auto"/>
            </w:tcBorders>
            <w:shd w:val="clear" w:color="auto" w:fill="auto"/>
            <w:vAlign w:val="center"/>
            <w:hideMark/>
          </w:tcPr>
          <w:p w14:paraId="247337BD" w14:textId="1AA079C6" w:rsidR="003D1F34" w:rsidRPr="003D1F34" w:rsidRDefault="003D1F34">
            <w:pPr>
              <w:rPr>
                <w:color w:val="000000"/>
                <w:sz w:val="20"/>
                <w:szCs w:val="20"/>
              </w:rPr>
            </w:pPr>
            <w:r w:rsidRPr="003D1F34">
              <w:rPr>
                <w:color w:val="000000"/>
                <w:sz w:val="20"/>
                <w:szCs w:val="20"/>
              </w:rPr>
              <w:t>Pompa electronica de circulatie, corp simplu, in linie (Circuit radiatoare) (1 buc.)</w:t>
            </w:r>
          </w:p>
        </w:tc>
        <w:tc>
          <w:tcPr>
            <w:tcW w:w="1412" w:type="dxa"/>
            <w:vMerge/>
            <w:tcBorders>
              <w:top w:val="nil"/>
              <w:left w:val="single" w:sz="4" w:space="0" w:color="auto"/>
              <w:bottom w:val="single" w:sz="4" w:space="0" w:color="000000"/>
              <w:right w:val="single" w:sz="4" w:space="0" w:color="auto"/>
            </w:tcBorders>
            <w:vAlign w:val="center"/>
            <w:hideMark/>
          </w:tcPr>
          <w:p w14:paraId="732E12AB" w14:textId="77777777" w:rsidR="003D1F34" w:rsidRPr="003D1F34" w:rsidRDefault="003D1F34">
            <w:pPr>
              <w:rPr>
                <w:sz w:val="20"/>
                <w:szCs w:val="20"/>
              </w:rPr>
            </w:pPr>
          </w:p>
        </w:tc>
      </w:tr>
      <w:tr w:rsidR="000855B6" w:rsidRPr="00603280" w14:paraId="16041021" w14:textId="77777777" w:rsidTr="009C5120">
        <w:trPr>
          <w:trHeight w:val="720"/>
        </w:trPr>
        <w:tc>
          <w:tcPr>
            <w:tcW w:w="511" w:type="dxa"/>
            <w:vMerge/>
            <w:tcBorders>
              <w:top w:val="nil"/>
              <w:left w:val="single" w:sz="4" w:space="0" w:color="auto"/>
              <w:bottom w:val="single" w:sz="4" w:space="0" w:color="auto"/>
              <w:right w:val="single" w:sz="4" w:space="0" w:color="auto"/>
            </w:tcBorders>
            <w:vAlign w:val="center"/>
            <w:hideMark/>
          </w:tcPr>
          <w:p w14:paraId="104412C6" w14:textId="77777777" w:rsidR="003D1F34" w:rsidRPr="003D1F34" w:rsidRDefault="003D1F34">
            <w:pPr>
              <w:rPr>
                <w:b/>
                <w:bCs/>
                <w:sz w:val="20"/>
                <w:szCs w:val="20"/>
              </w:rPr>
            </w:pPr>
          </w:p>
        </w:tc>
        <w:tc>
          <w:tcPr>
            <w:tcW w:w="459" w:type="dxa"/>
            <w:vMerge/>
            <w:tcBorders>
              <w:top w:val="nil"/>
              <w:left w:val="single" w:sz="4" w:space="0" w:color="auto"/>
              <w:bottom w:val="single" w:sz="4" w:space="0" w:color="auto"/>
              <w:right w:val="single" w:sz="4" w:space="0" w:color="auto"/>
            </w:tcBorders>
            <w:vAlign w:val="center"/>
            <w:hideMark/>
          </w:tcPr>
          <w:p w14:paraId="1E90E8BC" w14:textId="77777777" w:rsidR="003D1F34" w:rsidRPr="003D1F34" w:rsidRDefault="003D1F34">
            <w:pPr>
              <w:rPr>
                <w:b/>
                <w:bCs/>
                <w:sz w:val="20"/>
                <w:szCs w:val="20"/>
              </w:rPr>
            </w:pPr>
          </w:p>
        </w:tc>
        <w:tc>
          <w:tcPr>
            <w:tcW w:w="1860" w:type="dxa"/>
            <w:vMerge/>
            <w:tcBorders>
              <w:top w:val="nil"/>
              <w:left w:val="single" w:sz="4" w:space="0" w:color="auto"/>
              <w:bottom w:val="single" w:sz="4" w:space="0" w:color="auto"/>
              <w:right w:val="single" w:sz="4" w:space="0" w:color="auto"/>
            </w:tcBorders>
            <w:vAlign w:val="center"/>
            <w:hideMark/>
          </w:tcPr>
          <w:p w14:paraId="383D2D9E" w14:textId="77777777" w:rsidR="003D1F34" w:rsidRPr="003D1F34" w:rsidRDefault="003D1F34">
            <w:pPr>
              <w:rPr>
                <w:sz w:val="20"/>
                <w:szCs w:val="20"/>
              </w:rPr>
            </w:pPr>
          </w:p>
        </w:tc>
        <w:tc>
          <w:tcPr>
            <w:tcW w:w="2268" w:type="dxa"/>
            <w:vMerge/>
            <w:tcBorders>
              <w:top w:val="single" w:sz="4" w:space="0" w:color="auto"/>
              <w:left w:val="single" w:sz="4" w:space="0" w:color="auto"/>
              <w:bottom w:val="single" w:sz="4" w:space="0" w:color="000000"/>
              <w:right w:val="single" w:sz="4" w:space="0" w:color="000000"/>
            </w:tcBorders>
            <w:vAlign w:val="center"/>
            <w:hideMark/>
          </w:tcPr>
          <w:p w14:paraId="1E0BDE84" w14:textId="77777777" w:rsidR="003D1F34" w:rsidRPr="003D1F34" w:rsidRDefault="003D1F34">
            <w:pPr>
              <w:rPr>
                <w:sz w:val="20"/>
                <w:szCs w:val="20"/>
              </w:rPr>
            </w:pPr>
          </w:p>
        </w:tc>
        <w:tc>
          <w:tcPr>
            <w:tcW w:w="3969" w:type="dxa"/>
            <w:gridSpan w:val="2"/>
            <w:tcBorders>
              <w:top w:val="nil"/>
              <w:left w:val="nil"/>
              <w:bottom w:val="single" w:sz="4" w:space="0" w:color="auto"/>
              <w:right w:val="single" w:sz="4" w:space="0" w:color="auto"/>
            </w:tcBorders>
            <w:shd w:val="clear" w:color="auto" w:fill="auto"/>
            <w:vAlign w:val="center"/>
            <w:hideMark/>
          </w:tcPr>
          <w:p w14:paraId="486438CE" w14:textId="28263671" w:rsidR="003D1F34" w:rsidRPr="003D1F34" w:rsidRDefault="003D1F34">
            <w:pPr>
              <w:rPr>
                <w:color w:val="000000"/>
                <w:sz w:val="20"/>
                <w:szCs w:val="20"/>
                <w:lang w:val="it-IT"/>
              </w:rPr>
            </w:pPr>
            <w:r w:rsidRPr="003D1F34">
              <w:rPr>
                <w:color w:val="000000"/>
                <w:sz w:val="20"/>
                <w:szCs w:val="20"/>
                <w:lang w:val="it-IT"/>
              </w:rPr>
              <w:t>Pompa electronica de circulatie, cu turatie variabila, in linie (Circuit preparare ACM) (1 buc.)</w:t>
            </w:r>
          </w:p>
        </w:tc>
        <w:tc>
          <w:tcPr>
            <w:tcW w:w="1412" w:type="dxa"/>
            <w:vMerge/>
            <w:tcBorders>
              <w:top w:val="nil"/>
              <w:left w:val="single" w:sz="4" w:space="0" w:color="auto"/>
              <w:bottom w:val="single" w:sz="4" w:space="0" w:color="000000"/>
              <w:right w:val="single" w:sz="4" w:space="0" w:color="auto"/>
            </w:tcBorders>
            <w:vAlign w:val="center"/>
            <w:hideMark/>
          </w:tcPr>
          <w:p w14:paraId="47E42248" w14:textId="77777777" w:rsidR="003D1F34" w:rsidRPr="003D1F34" w:rsidRDefault="003D1F34">
            <w:pPr>
              <w:rPr>
                <w:sz w:val="20"/>
                <w:szCs w:val="20"/>
                <w:lang w:val="it-IT"/>
              </w:rPr>
            </w:pPr>
          </w:p>
        </w:tc>
      </w:tr>
      <w:tr w:rsidR="000855B6" w:rsidRPr="003D1F34" w14:paraId="2EF72BB8" w14:textId="77777777" w:rsidTr="009C5120">
        <w:trPr>
          <w:trHeight w:val="480"/>
        </w:trPr>
        <w:tc>
          <w:tcPr>
            <w:tcW w:w="511" w:type="dxa"/>
            <w:vMerge/>
            <w:tcBorders>
              <w:top w:val="nil"/>
              <w:left w:val="single" w:sz="4" w:space="0" w:color="auto"/>
              <w:bottom w:val="single" w:sz="4" w:space="0" w:color="auto"/>
              <w:right w:val="single" w:sz="4" w:space="0" w:color="auto"/>
            </w:tcBorders>
            <w:vAlign w:val="center"/>
            <w:hideMark/>
          </w:tcPr>
          <w:p w14:paraId="34EB9203" w14:textId="77777777" w:rsidR="003D1F34" w:rsidRPr="003D1F34" w:rsidRDefault="003D1F34">
            <w:pPr>
              <w:rPr>
                <w:b/>
                <w:bCs/>
                <w:sz w:val="20"/>
                <w:szCs w:val="20"/>
                <w:lang w:val="it-IT"/>
              </w:rPr>
            </w:pPr>
          </w:p>
        </w:tc>
        <w:tc>
          <w:tcPr>
            <w:tcW w:w="459" w:type="dxa"/>
            <w:vMerge/>
            <w:tcBorders>
              <w:top w:val="nil"/>
              <w:left w:val="single" w:sz="4" w:space="0" w:color="auto"/>
              <w:bottom w:val="single" w:sz="4" w:space="0" w:color="auto"/>
              <w:right w:val="single" w:sz="4" w:space="0" w:color="auto"/>
            </w:tcBorders>
            <w:vAlign w:val="center"/>
            <w:hideMark/>
          </w:tcPr>
          <w:p w14:paraId="4C4D56A1" w14:textId="77777777" w:rsidR="003D1F34" w:rsidRPr="003D1F34" w:rsidRDefault="003D1F34">
            <w:pPr>
              <w:rPr>
                <w:b/>
                <w:bCs/>
                <w:sz w:val="20"/>
                <w:szCs w:val="20"/>
                <w:lang w:val="it-IT"/>
              </w:rPr>
            </w:pPr>
          </w:p>
        </w:tc>
        <w:tc>
          <w:tcPr>
            <w:tcW w:w="1860" w:type="dxa"/>
            <w:vMerge/>
            <w:tcBorders>
              <w:top w:val="nil"/>
              <w:left w:val="single" w:sz="4" w:space="0" w:color="auto"/>
              <w:bottom w:val="single" w:sz="4" w:space="0" w:color="auto"/>
              <w:right w:val="single" w:sz="4" w:space="0" w:color="auto"/>
            </w:tcBorders>
            <w:vAlign w:val="center"/>
            <w:hideMark/>
          </w:tcPr>
          <w:p w14:paraId="4E013AA6" w14:textId="77777777" w:rsidR="003D1F34" w:rsidRPr="003D1F34" w:rsidRDefault="003D1F34">
            <w:pPr>
              <w:rPr>
                <w:sz w:val="20"/>
                <w:szCs w:val="20"/>
                <w:lang w:val="it-IT"/>
              </w:rPr>
            </w:pPr>
          </w:p>
        </w:tc>
        <w:tc>
          <w:tcPr>
            <w:tcW w:w="2268" w:type="dxa"/>
            <w:vMerge/>
            <w:tcBorders>
              <w:top w:val="single" w:sz="4" w:space="0" w:color="auto"/>
              <w:left w:val="single" w:sz="4" w:space="0" w:color="auto"/>
              <w:bottom w:val="single" w:sz="4" w:space="0" w:color="000000"/>
              <w:right w:val="single" w:sz="4" w:space="0" w:color="000000"/>
            </w:tcBorders>
            <w:vAlign w:val="center"/>
            <w:hideMark/>
          </w:tcPr>
          <w:p w14:paraId="2033DC2E" w14:textId="77777777" w:rsidR="003D1F34" w:rsidRPr="003D1F34" w:rsidRDefault="003D1F34">
            <w:pPr>
              <w:rPr>
                <w:sz w:val="20"/>
                <w:szCs w:val="20"/>
                <w:lang w:val="it-IT"/>
              </w:rPr>
            </w:pPr>
          </w:p>
        </w:tc>
        <w:tc>
          <w:tcPr>
            <w:tcW w:w="3969" w:type="dxa"/>
            <w:gridSpan w:val="2"/>
            <w:tcBorders>
              <w:top w:val="nil"/>
              <w:left w:val="nil"/>
              <w:bottom w:val="single" w:sz="4" w:space="0" w:color="auto"/>
              <w:right w:val="single" w:sz="4" w:space="0" w:color="auto"/>
            </w:tcBorders>
            <w:shd w:val="clear" w:color="auto" w:fill="auto"/>
            <w:vAlign w:val="center"/>
            <w:hideMark/>
          </w:tcPr>
          <w:p w14:paraId="00929D71" w14:textId="17283A42" w:rsidR="003D1F34" w:rsidRPr="003D1F34" w:rsidRDefault="003D1F34">
            <w:pPr>
              <w:rPr>
                <w:color w:val="000000"/>
                <w:sz w:val="20"/>
                <w:szCs w:val="20"/>
              </w:rPr>
            </w:pPr>
            <w:r w:rsidRPr="003D1F34">
              <w:rPr>
                <w:color w:val="000000"/>
                <w:sz w:val="20"/>
                <w:szCs w:val="20"/>
              </w:rPr>
              <w:t>Pompa electronica injectie pompa de caldura aer-apa, in linie (1 buc.)</w:t>
            </w:r>
          </w:p>
        </w:tc>
        <w:tc>
          <w:tcPr>
            <w:tcW w:w="1412" w:type="dxa"/>
            <w:vMerge/>
            <w:tcBorders>
              <w:top w:val="nil"/>
              <w:left w:val="single" w:sz="4" w:space="0" w:color="auto"/>
              <w:bottom w:val="single" w:sz="4" w:space="0" w:color="000000"/>
              <w:right w:val="single" w:sz="4" w:space="0" w:color="auto"/>
            </w:tcBorders>
            <w:vAlign w:val="center"/>
            <w:hideMark/>
          </w:tcPr>
          <w:p w14:paraId="13AEAB88" w14:textId="77777777" w:rsidR="003D1F34" w:rsidRPr="003D1F34" w:rsidRDefault="003D1F34">
            <w:pPr>
              <w:rPr>
                <w:sz w:val="20"/>
                <w:szCs w:val="20"/>
              </w:rPr>
            </w:pPr>
          </w:p>
        </w:tc>
      </w:tr>
      <w:tr w:rsidR="000855B6" w:rsidRPr="00603280" w14:paraId="6277A230" w14:textId="77777777" w:rsidTr="009C5120">
        <w:trPr>
          <w:trHeight w:val="315"/>
        </w:trPr>
        <w:tc>
          <w:tcPr>
            <w:tcW w:w="511" w:type="dxa"/>
            <w:vMerge/>
            <w:tcBorders>
              <w:top w:val="nil"/>
              <w:left w:val="single" w:sz="4" w:space="0" w:color="auto"/>
              <w:bottom w:val="single" w:sz="4" w:space="0" w:color="auto"/>
              <w:right w:val="single" w:sz="4" w:space="0" w:color="auto"/>
            </w:tcBorders>
            <w:vAlign w:val="center"/>
            <w:hideMark/>
          </w:tcPr>
          <w:p w14:paraId="5B54F05F" w14:textId="77777777" w:rsidR="003D1F34" w:rsidRPr="003D1F34" w:rsidRDefault="003D1F34">
            <w:pPr>
              <w:rPr>
                <w:b/>
                <w:bCs/>
                <w:sz w:val="20"/>
                <w:szCs w:val="20"/>
              </w:rPr>
            </w:pPr>
          </w:p>
        </w:tc>
        <w:tc>
          <w:tcPr>
            <w:tcW w:w="459" w:type="dxa"/>
            <w:vMerge/>
            <w:tcBorders>
              <w:top w:val="nil"/>
              <w:left w:val="single" w:sz="4" w:space="0" w:color="auto"/>
              <w:bottom w:val="single" w:sz="4" w:space="0" w:color="auto"/>
              <w:right w:val="single" w:sz="4" w:space="0" w:color="auto"/>
            </w:tcBorders>
            <w:vAlign w:val="center"/>
            <w:hideMark/>
          </w:tcPr>
          <w:p w14:paraId="64964962" w14:textId="77777777" w:rsidR="003D1F34" w:rsidRPr="003D1F34" w:rsidRDefault="003D1F34">
            <w:pPr>
              <w:rPr>
                <w:b/>
                <w:bCs/>
                <w:sz w:val="20"/>
                <w:szCs w:val="20"/>
              </w:rPr>
            </w:pPr>
          </w:p>
        </w:tc>
        <w:tc>
          <w:tcPr>
            <w:tcW w:w="1860" w:type="dxa"/>
            <w:vMerge/>
            <w:tcBorders>
              <w:top w:val="nil"/>
              <w:left w:val="single" w:sz="4" w:space="0" w:color="auto"/>
              <w:bottom w:val="single" w:sz="4" w:space="0" w:color="auto"/>
              <w:right w:val="single" w:sz="4" w:space="0" w:color="auto"/>
            </w:tcBorders>
            <w:vAlign w:val="center"/>
            <w:hideMark/>
          </w:tcPr>
          <w:p w14:paraId="748A2717" w14:textId="77777777" w:rsidR="003D1F34" w:rsidRPr="003D1F34" w:rsidRDefault="003D1F34">
            <w:pPr>
              <w:rPr>
                <w:sz w:val="20"/>
                <w:szCs w:val="20"/>
              </w:rPr>
            </w:pPr>
          </w:p>
        </w:tc>
        <w:tc>
          <w:tcPr>
            <w:tcW w:w="2268" w:type="dxa"/>
            <w:vMerge/>
            <w:tcBorders>
              <w:top w:val="single" w:sz="4" w:space="0" w:color="auto"/>
              <w:left w:val="single" w:sz="4" w:space="0" w:color="auto"/>
              <w:bottom w:val="single" w:sz="4" w:space="0" w:color="000000"/>
              <w:right w:val="single" w:sz="4" w:space="0" w:color="000000"/>
            </w:tcBorders>
            <w:vAlign w:val="center"/>
            <w:hideMark/>
          </w:tcPr>
          <w:p w14:paraId="730A8C2C" w14:textId="77777777" w:rsidR="003D1F34" w:rsidRPr="003D1F34" w:rsidRDefault="003D1F34">
            <w:pPr>
              <w:rPr>
                <w:sz w:val="20"/>
                <w:szCs w:val="20"/>
              </w:rPr>
            </w:pPr>
          </w:p>
        </w:tc>
        <w:tc>
          <w:tcPr>
            <w:tcW w:w="3969" w:type="dxa"/>
            <w:gridSpan w:val="2"/>
            <w:tcBorders>
              <w:top w:val="nil"/>
              <w:left w:val="nil"/>
              <w:bottom w:val="single" w:sz="4" w:space="0" w:color="auto"/>
              <w:right w:val="single" w:sz="4" w:space="0" w:color="auto"/>
            </w:tcBorders>
            <w:shd w:val="clear" w:color="auto" w:fill="auto"/>
            <w:vAlign w:val="center"/>
            <w:hideMark/>
          </w:tcPr>
          <w:p w14:paraId="76B066B2" w14:textId="15CC49DB" w:rsidR="003D1F34" w:rsidRPr="003D1F34" w:rsidRDefault="003D1F34">
            <w:pPr>
              <w:rPr>
                <w:color w:val="000000"/>
                <w:sz w:val="20"/>
                <w:szCs w:val="20"/>
                <w:lang w:val="es-ES"/>
              </w:rPr>
            </w:pPr>
            <w:r w:rsidRPr="003D1F34">
              <w:rPr>
                <w:color w:val="000000"/>
                <w:sz w:val="20"/>
                <w:szCs w:val="20"/>
                <w:lang w:val="es-ES"/>
              </w:rPr>
              <w:t>Pompa de caldura aer-apa (1 buc.)</w:t>
            </w:r>
          </w:p>
        </w:tc>
        <w:tc>
          <w:tcPr>
            <w:tcW w:w="1412" w:type="dxa"/>
            <w:vMerge/>
            <w:tcBorders>
              <w:top w:val="nil"/>
              <w:left w:val="single" w:sz="4" w:space="0" w:color="auto"/>
              <w:bottom w:val="single" w:sz="4" w:space="0" w:color="000000"/>
              <w:right w:val="single" w:sz="4" w:space="0" w:color="auto"/>
            </w:tcBorders>
            <w:vAlign w:val="center"/>
            <w:hideMark/>
          </w:tcPr>
          <w:p w14:paraId="6860BE76" w14:textId="77777777" w:rsidR="003D1F34" w:rsidRPr="003D1F34" w:rsidRDefault="003D1F34">
            <w:pPr>
              <w:rPr>
                <w:sz w:val="20"/>
                <w:szCs w:val="20"/>
                <w:lang w:val="es-ES"/>
              </w:rPr>
            </w:pPr>
          </w:p>
        </w:tc>
      </w:tr>
      <w:tr w:rsidR="000855B6" w:rsidRPr="003D1F34" w14:paraId="66347443" w14:textId="77777777" w:rsidTr="009C5120">
        <w:trPr>
          <w:trHeight w:val="720"/>
        </w:trPr>
        <w:tc>
          <w:tcPr>
            <w:tcW w:w="511" w:type="dxa"/>
            <w:vMerge/>
            <w:tcBorders>
              <w:top w:val="nil"/>
              <w:left w:val="single" w:sz="4" w:space="0" w:color="auto"/>
              <w:bottom w:val="single" w:sz="4" w:space="0" w:color="auto"/>
              <w:right w:val="single" w:sz="4" w:space="0" w:color="auto"/>
            </w:tcBorders>
            <w:vAlign w:val="center"/>
            <w:hideMark/>
          </w:tcPr>
          <w:p w14:paraId="2295E5CE" w14:textId="77777777" w:rsidR="003D1F34" w:rsidRPr="003D1F34" w:rsidRDefault="003D1F34">
            <w:pPr>
              <w:rPr>
                <w:b/>
                <w:bCs/>
                <w:sz w:val="20"/>
                <w:szCs w:val="20"/>
                <w:lang w:val="es-ES"/>
              </w:rPr>
            </w:pPr>
          </w:p>
        </w:tc>
        <w:tc>
          <w:tcPr>
            <w:tcW w:w="459" w:type="dxa"/>
            <w:vMerge/>
            <w:tcBorders>
              <w:top w:val="nil"/>
              <w:left w:val="single" w:sz="4" w:space="0" w:color="auto"/>
              <w:bottom w:val="single" w:sz="4" w:space="0" w:color="auto"/>
              <w:right w:val="single" w:sz="4" w:space="0" w:color="auto"/>
            </w:tcBorders>
            <w:vAlign w:val="center"/>
            <w:hideMark/>
          </w:tcPr>
          <w:p w14:paraId="6B9DC58F" w14:textId="77777777" w:rsidR="003D1F34" w:rsidRPr="003D1F34" w:rsidRDefault="003D1F34">
            <w:pPr>
              <w:rPr>
                <w:b/>
                <w:bCs/>
                <w:sz w:val="20"/>
                <w:szCs w:val="20"/>
                <w:lang w:val="es-ES"/>
              </w:rPr>
            </w:pPr>
          </w:p>
        </w:tc>
        <w:tc>
          <w:tcPr>
            <w:tcW w:w="1860" w:type="dxa"/>
            <w:vMerge/>
            <w:tcBorders>
              <w:top w:val="nil"/>
              <w:left w:val="single" w:sz="4" w:space="0" w:color="auto"/>
              <w:bottom w:val="single" w:sz="4" w:space="0" w:color="auto"/>
              <w:right w:val="single" w:sz="4" w:space="0" w:color="auto"/>
            </w:tcBorders>
            <w:vAlign w:val="center"/>
            <w:hideMark/>
          </w:tcPr>
          <w:p w14:paraId="1EB0E1DB" w14:textId="77777777" w:rsidR="003D1F34" w:rsidRPr="003D1F34" w:rsidRDefault="003D1F34">
            <w:pPr>
              <w:rPr>
                <w:sz w:val="20"/>
                <w:szCs w:val="20"/>
                <w:lang w:val="es-ES"/>
              </w:rPr>
            </w:pPr>
          </w:p>
        </w:tc>
        <w:tc>
          <w:tcPr>
            <w:tcW w:w="2268" w:type="dxa"/>
            <w:vMerge/>
            <w:tcBorders>
              <w:top w:val="single" w:sz="4" w:space="0" w:color="auto"/>
              <w:left w:val="single" w:sz="4" w:space="0" w:color="auto"/>
              <w:bottom w:val="single" w:sz="4" w:space="0" w:color="000000"/>
              <w:right w:val="single" w:sz="4" w:space="0" w:color="000000"/>
            </w:tcBorders>
            <w:vAlign w:val="center"/>
            <w:hideMark/>
          </w:tcPr>
          <w:p w14:paraId="02D55F69" w14:textId="77777777" w:rsidR="003D1F34" w:rsidRPr="003D1F34" w:rsidRDefault="003D1F34">
            <w:pPr>
              <w:rPr>
                <w:sz w:val="20"/>
                <w:szCs w:val="20"/>
                <w:lang w:val="es-ES"/>
              </w:rPr>
            </w:pPr>
          </w:p>
        </w:tc>
        <w:tc>
          <w:tcPr>
            <w:tcW w:w="3969" w:type="dxa"/>
            <w:gridSpan w:val="2"/>
            <w:tcBorders>
              <w:top w:val="nil"/>
              <w:left w:val="nil"/>
              <w:bottom w:val="single" w:sz="4" w:space="0" w:color="auto"/>
              <w:right w:val="single" w:sz="4" w:space="0" w:color="auto"/>
            </w:tcBorders>
            <w:shd w:val="clear" w:color="auto" w:fill="auto"/>
            <w:vAlign w:val="center"/>
            <w:hideMark/>
          </w:tcPr>
          <w:p w14:paraId="4EB9F23F" w14:textId="736BDFC0" w:rsidR="003D1F34" w:rsidRPr="003D1F34" w:rsidRDefault="003D1F34">
            <w:pPr>
              <w:rPr>
                <w:color w:val="000000"/>
                <w:sz w:val="20"/>
                <w:szCs w:val="20"/>
              </w:rPr>
            </w:pPr>
            <w:r w:rsidRPr="003D1F34">
              <w:rPr>
                <w:color w:val="000000"/>
                <w:sz w:val="20"/>
                <w:szCs w:val="20"/>
              </w:rPr>
              <w:t>Sistem VRF: Unitate de aer conditionat exterioara, capacitate nominala de racire 28 kW (1 buc.)</w:t>
            </w:r>
          </w:p>
        </w:tc>
        <w:tc>
          <w:tcPr>
            <w:tcW w:w="1412" w:type="dxa"/>
            <w:vMerge/>
            <w:tcBorders>
              <w:top w:val="nil"/>
              <w:left w:val="single" w:sz="4" w:space="0" w:color="auto"/>
              <w:bottom w:val="single" w:sz="4" w:space="0" w:color="000000"/>
              <w:right w:val="single" w:sz="4" w:space="0" w:color="auto"/>
            </w:tcBorders>
            <w:vAlign w:val="center"/>
            <w:hideMark/>
          </w:tcPr>
          <w:p w14:paraId="4E8F3015" w14:textId="77777777" w:rsidR="003D1F34" w:rsidRPr="003D1F34" w:rsidRDefault="003D1F34">
            <w:pPr>
              <w:rPr>
                <w:sz w:val="20"/>
                <w:szCs w:val="20"/>
              </w:rPr>
            </w:pPr>
          </w:p>
        </w:tc>
      </w:tr>
      <w:tr w:rsidR="000855B6" w:rsidRPr="003D1F34" w14:paraId="228E9555" w14:textId="77777777" w:rsidTr="00FF29FB">
        <w:trPr>
          <w:trHeight w:val="123"/>
        </w:trPr>
        <w:tc>
          <w:tcPr>
            <w:tcW w:w="511" w:type="dxa"/>
            <w:vMerge/>
            <w:tcBorders>
              <w:top w:val="nil"/>
              <w:left w:val="single" w:sz="4" w:space="0" w:color="auto"/>
              <w:bottom w:val="single" w:sz="4" w:space="0" w:color="auto"/>
              <w:right w:val="single" w:sz="4" w:space="0" w:color="auto"/>
            </w:tcBorders>
            <w:vAlign w:val="center"/>
            <w:hideMark/>
          </w:tcPr>
          <w:p w14:paraId="055D17FE" w14:textId="77777777" w:rsidR="003D1F34" w:rsidRPr="003D1F34" w:rsidRDefault="003D1F34">
            <w:pPr>
              <w:rPr>
                <w:b/>
                <w:bCs/>
                <w:sz w:val="20"/>
                <w:szCs w:val="20"/>
              </w:rPr>
            </w:pPr>
          </w:p>
        </w:tc>
        <w:tc>
          <w:tcPr>
            <w:tcW w:w="459" w:type="dxa"/>
            <w:vMerge/>
            <w:tcBorders>
              <w:top w:val="nil"/>
              <w:left w:val="single" w:sz="4" w:space="0" w:color="auto"/>
              <w:bottom w:val="single" w:sz="4" w:space="0" w:color="auto"/>
              <w:right w:val="single" w:sz="4" w:space="0" w:color="auto"/>
            </w:tcBorders>
            <w:vAlign w:val="center"/>
            <w:hideMark/>
          </w:tcPr>
          <w:p w14:paraId="5F6E2318" w14:textId="77777777" w:rsidR="003D1F34" w:rsidRPr="003D1F34" w:rsidRDefault="003D1F34">
            <w:pPr>
              <w:rPr>
                <w:b/>
                <w:bCs/>
                <w:sz w:val="20"/>
                <w:szCs w:val="20"/>
              </w:rPr>
            </w:pPr>
          </w:p>
        </w:tc>
        <w:tc>
          <w:tcPr>
            <w:tcW w:w="1860" w:type="dxa"/>
            <w:vMerge/>
            <w:tcBorders>
              <w:top w:val="nil"/>
              <w:left w:val="single" w:sz="4" w:space="0" w:color="auto"/>
              <w:bottom w:val="single" w:sz="4" w:space="0" w:color="auto"/>
              <w:right w:val="single" w:sz="4" w:space="0" w:color="auto"/>
            </w:tcBorders>
            <w:vAlign w:val="center"/>
            <w:hideMark/>
          </w:tcPr>
          <w:p w14:paraId="1F4535EC" w14:textId="77777777" w:rsidR="003D1F34" w:rsidRPr="003D1F34" w:rsidRDefault="003D1F34">
            <w:pPr>
              <w:rPr>
                <w:sz w:val="20"/>
                <w:szCs w:val="20"/>
              </w:rPr>
            </w:pPr>
          </w:p>
        </w:tc>
        <w:tc>
          <w:tcPr>
            <w:tcW w:w="2268" w:type="dxa"/>
            <w:vMerge/>
            <w:tcBorders>
              <w:top w:val="single" w:sz="4" w:space="0" w:color="auto"/>
              <w:left w:val="single" w:sz="4" w:space="0" w:color="auto"/>
              <w:bottom w:val="single" w:sz="4" w:space="0" w:color="000000"/>
              <w:right w:val="single" w:sz="4" w:space="0" w:color="000000"/>
            </w:tcBorders>
            <w:vAlign w:val="center"/>
            <w:hideMark/>
          </w:tcPr>
          <w:p w14:paraId="3D326F48" w14:textId="77777777" w:rsidR="003D1F34" w:rsidRPr="003D1F34" w:rsidRDefault="003D1F34">
            <w:pPr>
              <w:rPr>
                <w:sz w:val="20"/>
                <w:szCs w:val="20"/>
              </w:rPr>
            </w:pPr>
          </w:p>
        </w:tc>
        <w:tc>
          <w:tcPr>
            <w:tcW w:w="3969" w:type="dxa"/>
            <w:gridSpan w:val="2"/>
            <w:tcBorders>
              <w:top w:val="nil"/>
              <w:left w:val="nil"/>
              <w:bottom w:val="single" w:sz="4" w:space="0" w:color="auto"/>
              <w:right w:val="single" w:sz="4" w:space="0" w:color="auto"/>
            </w:tcBorders>
            <w:shd w:val="clear" w:color="auto" w:fill="auto"/>
            <w:vAlign w:val="center"/>
            <w:hideMark/>
          </w:tcPr>
          <w:p w14:paraId="52E4011C" w14:textId="41005B74" w:rsidR="003D1F34" w:rsidRPr="003D1F34" w:rsidRDefault="003D1F34">
            <w:pPr>
              <w:rPr>
                <w:color w:val="000000"/>
                <w:sz w:val="20"/>
                <w:szCs w:val="20"/>
              </w:rPr>
            </w:pPr>
            <w:r w:rsidRPr="003D1F34">
              <w:rPr>
                <w:color w:val="000000"/>
                <w:sz w:val="20"/>
                <w:szCs w:val="20"/>
              </w:rPr>
              <w:t>Unitate de climatizare interioara, tip 1 (4 buc.)</w:t>
            </w:r>
          </w:p>
        </w:tc>
        <w:tc>
          <w:tcPr>
            <w:tcW w:w="1412" w:type="dxa"/>
            <w:vMerge/>
            <w:tcBorders>
              <w:top w:val="nil"/>
              <w:left w:val="single" w:sz="4" w:space="0" w:color="auto"/>
              <w:bottom w:val="single" w:sz="4" w:space="0" w:color="000000"/>
              <w:right w:val="single" w:sz="4" w:space="0" w:color="auto"/>
            </w:tcBorders>
            <w:vAlign w:val="center"/>
            <w:hideMark/>
          </w:tcPr>
          <w:p w14:paraId="100B74DA" w14:textId="77777777" w:rsidR="003D1F34" w:rsidRPr="003D1F34" w:rsidRDefault="003D1F34">
            <w:pPr>
              <w:rPr>
                <w:sz w:val="20"/>
                <w:szCs w:val="20"/>
              </w:rPr>
            </w:pPr>
          </w:p>
        </w:tc>
      </w:tr>
      <w:tr w:rsidR="000855B6" w:rsidRPr="003D1F34" w14:paraId="0E360B51" w14:textId="77777777" w:rsidTr="00FF29FB">
        <w:trPr>
          <w:trHeight w:val="60"/>
        </w:trPr>
        <w:tc>
          <w:tcPr>
            <w:tcW w:w="511" w:type="dxa"/>
            <w:vMerge/>
            <w:tcBorders>
              <w:top w:val="nil"/>
              <w:left w:val="single" w:sz="4" w:space="0" w:color="auto"/>
              <w:bottom w:val="single" w:sz="4" w:space="0" w:color="auto"/>
              <w:right w:val="single" w:sz="4" w:space="0" w:color="auto"/>
            </w:tcBorders>
            <w:vAlign w:val="center"/>
            <w:hideMark/>
          </w:tcPr>
          <w:p w14:paraId="530391F4" w14:textId="77777777" w:rsidR="003D1F34" w:rsidRPr="003D1F34" w:rsidRDefault="003D1F34">
            <w:pPr>
              <w:rPr>
                <w:b/>
                <w:bCs/>
                <w:sz w:val="20"/>
                <w:szCs w:val="20"/>
              </w:rPr>
            </w:pPr>
          </w:p>
        </w:tc>
        <w:tc>
          <w:tcPr>
            <w:tcW w:w="459" w:type="dxa"/>
            <w:vMerge/>
            <w:tcBorders>
              <w:top w:val="nil"/>
              <w:left w:val="single" w:sz="4" w:space="0" w:color="auto"/>
              <w:bottom w:val="single" w:sz="4" w:space="0" w:color="auto"/>
              <w:right w:val="single" w:sz="4" w:space="0" w:color="auto"/>
            </w:tcBorders>
            <w:vAlign w:val="center"/>
            <w:hideMark/>
          </w:tcPr>
          <w:p w14:paraId="4B0320B2" w14:textId="77777777" w:rsidR="003D1F34" w:rsidRPr="003D1F34" w:rsidRDefault="003D1F34">
            <w:pPr>
              <w:rPr>
                <w:b/>
                <w:bCs/>
                <w:sz w:val="20"/>
                <w:szCs w:val="20"/>
              </w:rPr>
            </w:pPr>
          </w:p>
        </w:tc>
        <w:tc>
          <w:tcPr>
            <w:tcW w:w="1860" w:type="dxa"/>
            <w:vMerge/>
            <w:tcBorders>
              <w:top w:val="nil"/>
              <w:left w:val="single" w:sz="4" w:space="0" w:color="auto"/>
              <w:bottom w:val="single" w:sz="4" w:space="0" w:color="auto"/>
              <w:right w:val="single" w:sz="4" w:space="0" w:color="auto"/>
            </w:tcBorders>
            <w:vAlign w:val="center"/>
            <w:hideMark/>
          </w:tcPr>
          <w:p w14:paraId="520A2B73" w14:textId="77777777" w:rsidR="003D1F34" w:rsidRPr="003D1F34" w:rsidRDefault="003D1F34">
            <w:pPr>
              <w:rPr>
                <w:sz w:val="20"/>
                <w:szCs w:val="20"/>
              </w:rPr>
            </w:pPr>
          </w:p>
        </w:tc>
        <w:tc>
          <w:tcPr>
            <w:tcW w:w="2268" w:type="dxa"/>
            <w:vMerge/>
            <w:tcBorders>
              <w:top w:val="single" w:sz="4" w:space="0" w:color="auto"/>
              <w:left w:val="single" w:sz="4" w:space="0" w:color="auto"/>
              <w:bottom w:val="single" w:sz="4" w:space="0" w:color="000000"/>
              <w:right w:val="single" w:sz="4" w:space="0" w:color="000000"/>
            </w:tcBorders>
            <w:vAlign w:val="center"/>
            <w:hideMark/>
          </w:tcPr>
          <w:p w14:paraId="6B31ABFF" w14:textId="77777777" w:rsidR="003D1F34" w:rsidRPr="003D1F34" w:rsidRDefault="003D1F34">
            <w:pPr>
              <w:rPr>
                <w:sz w:val="20"/>
                <w:szCs w:val="20"/>
              </w:rPr>
            </w:pPr>
          </w:p>
        </w:tc>
        <w:tc>
          <w:tcPr>
            <w:tcW w:w="3969" w:type="dxa"/>
            <w:gridSpan w:val="2"/>
            <w:tcBorders>
              <w:top w:val="nil"/>
              <w:left w:val="nil"/>
              <w:bottom w:val="single" w:sz="4" w:space="0" w:color="auto"/>
              <w:right w:val="single" w:sz="4" w:space="0" w:color="auto"/>
            </w:tcBorders>
            <w:shd w:val="clear" w:color="auto" w:fill="auto"/>
            <w:vAlign w:val="center"/>
            <w:hideMark/>
          </w:tcPr>
          <w:p w14:paraId="6BA051F1" w14:textId="57080E9D" w:rsidR="003D1F34" w:rsidRPr="003D1F34" w:rsidRDefault="003D1F34">
            <w:pPr>
              <w:rPr>
                <w:color w:val="000000"/>
                <w:sz w:val="20"/>
                <w:szCs w:val="20"/>
              </w:rPr>
            </w:pPr>
            <w:r w:rsidRPr="003D1F34">
              <w:rPr>
                <w:color w:val="000000"/>
                <w:sz w:val="20"/>
                <w:szCs w:val="20"/>
              </w:rPr>
              <w:t>Unitate de climatizare interioara, tip 2 (3 buc.)</w:t>
            </w:r>
          </w:p>
        </w:tc>
        <w:tc>
          <w:tcPr>
            <w:tcW w:w="1412" w:type="dxa"/>
            <w:vMerge/>
            <w:tcBorders>
              <w:top w:val="nil"/>
              <w:left w:val="single" w:sz="4" w:space="0" w:color="auto"/>
              <w:bottom w:val="single" w:sz="4" w:space="0" w:color="000000"/>
              <w:right w:val="single" w:sz="4" w:space="0" w:color="auto"/>
            </w:tcBorders>
            <w:vAlign w:val="center"/>
            <w:hideMark/>
          </w:tcPr>
          <w:p w14:paraId="00747195" w14:textId="77777777" w:rsidR="003D1F34" w:rsidRPr="003D1F34" w:rsidRDefault="003D1F34">
            <w:pPr>
              <w:rPr>
                <w:sz w:val="20"/>
                <w:szCs w:val="20"/>
              </w:rPr>
            </w:pPr>
          </w:p>
        </w:tc>
      </w:tr>
      <w:tr w:rsidR="000855B6" w:rsidRPr="003D1F34" w14:paraId="66457A8D" w14:textId="77777777" w:rsidTr="009C5120">
        <w:trPr>
          <w:trHeight w:val="480"/>
        </w:trPr>
        <w:tc>
          <w:tcPr>
            <w:tcW w:w="511" w:type="dxa"/>
            <w:vMerge/>
            <w:tcBorders>
              <w:top w:val="nil"/>
              <w:left w:val="single" w:sz="4" w:space="0" w:color="auto"/>
              <w:bottom w:val="single" w:sz="4" w:space="0" w:color="auto"/>
              <w:right w:val="single" w:sz="4" w:space="0" w:color="auto"/>
            </w:tcBorders>
            <w:vAlign w:val="center"/>
            <w:hideMark/>
          </w:tcPr>
          <w:p w14:paraId="4A5CE005" w14:textId="77777777" w:rsidR="003D1F34" w:rsidRPr="003D1F34" w:rsidRDefault="003D1F34">
            <w:pPr>
              <w:rPr>
                <w:b/>
                <w:bCs/>
                <w:sz w:val="20"/>
                <w:szCs w:val="20"/>
              </w:rPr>
            </w:pPr>
          </w:p>
        </w:tc>
        <w:tc>
          <w:tcPr>
            <w:tcW w:w="459" w:type="dxa"/>
            <w:vMerge/>
            <w:tcBorders>
              <w:top w:val="nil"/>
              <w:left w:val="single" w:sz="4" w:space="0" w:color="auto"/>
              <w:bottom w:val="single" w:sz="4" w:space="0" w:color="auto"/>
              <w:right w:val="single" w:sz="4" w:space="0" w:color="auto"/>
            </w:tcBorders>
            <w:vAlign w:val="center"/>
            <w:hideMark/>
          </w:tcPr>
          <w:p w14:paraId="680AEAA1" w14:textId="77777777" w:rsidR="003D1F34" w:rsidRPr="003D1F34" w:rsidRDefault="003D1F34">
            <w:pPr>
              <w:rPr>
                <w:b/>
                <w:bCs/>
                <w:sz w:val="20"/>
                <w:szCs w:val="20"/>
              </w:rPr>
            </w:pPr>
          </w:p>
        </w:tc>
        <w:tc>
          <w:tcPr>
            <w:tcW w:w="1860" w:type="dxa"/>
            <w:vMerge/>
            <w:tcBorders>
              <w:top w:val="nil"/>
              <w:left w:val="single" w:sz="4" w:space="0" w:color="auto"/>
              <w:bottom w:val="single" w:sz="4" w:space="0" w:color="auto"/>
              <w:right w:val="single" w:sz="4" w:space="0" w:color="auto"/>
            </w:tcBorders>
            <w:vAlign w:val="center"/>
            <w:hideMark/>
          </w:tcPr>
          <w:p w14:paraId="05D81DAD" w14:textId="77777777" w:rsidR="003D1F34" w:rsidRPr="003D1F34" w:rsidRDefault="003D1F34">
            <w:pPr>
              <w:rPr>
                <w:sz w:val="20"/>
                <w:szCs w:val="20"/>
              </w:rPr>
            </w:pPr>
          </w:p>
        </w:tc>
        <w:tc>
          <w:tcPr>
            <w:tcW w:w="2268" w:type="dxa"/>
            <w:vMerge/>
            <w:tcBorders>
              <w:top w:val="single" w:sz="4" w:space="0" w:color="auto"/>
              <w:left w:val="single" w:sz="4" w:space="0" w:color="auto"/>
              <w:bottom w:val="single" w:sz="4" w:space="0" w:color="000000"/>
              <w:right w:val="single" w:sz="4" w:space="0" w:color="000000"/>
            </w:tcBorders>
            <w:vAlign w:val="center"/>
            <w:hideMark/>
          </w:tcPr>
          <w:p w14:paraId="4EF71AA3" w14:textId="77777777" w:rsidR="003D1F34" w:rsidRPr="003D1F34" w:rsidRDefault="003D1F34">
            <w:pPr>
              <w:rPr>
                <w:sz w:val="20"/>
                <w:szCs w:val="20"/>
              </w:rPr>
            </w:pPr>
          </w:p>
        </w:tc>
        <w:tc>
          <w:tcPr>
            <w:tcW w:w="3969" w:type="dxa"/>
            <w:gridSpan w:val="2"/>
            <w:tcBorders>
              <w:top w:val="nil"/>
              <w:left w:val="nil"/>
              <w:bottom w:val="single" w:sz="4" w:space="0" w:color="auto"/>
              <w:right w:val="single" w:sz="4" w:space="0" w:color="auto"/>
            </w:tcBorders>
            <w:shd w:val="clear" w:color="auto" w:fill="auto"/>
            <w:vAlign w:val="center"/>
            <w:hideMark/>
          </w:tcPr>
          <w:p w14:paraId="78C5C02B" w14:textId="76227AC3" w:rsidR="003D1F34" w:rsidRPr="003D1F34" w:rsidRDefault="003D1F34">
            <w:pPr>
              <w:rPr>
                <w:color w:val="000000"/>
                <w:sz w:val="20"/>
                <w:szCs w:val="20"/>
              </w:rPr>
            </w:pPr>
            <w:r w:rsidRPr="003D1F34">
              <w:rPr>
                <w:color w:val="000000"/>
                <w:sz w:val="20"/>
                <w:szCs w:val="20"/>
              </w:rPr>
              <w:t>Sistem de climatizare tip single-split,camera server (1 buc.)</w:t>
            </w:r>
          </w:p>
        </w:tc>
        <w:tc>
          <w:tcPr>
            <w:tcW w:w="1412" w:type="dxa"/>
            <w:vMerge/>
            <w:tcBorders>
              <w:top w:val="nil"/>
              <w:left w:val="single" w:sz="4" w:space="0" w:color="auto"/>
              <w:bottom w:val="single" w:sz="4" w:space="0" w:color="000000"/>
              <w:right w:val="single" w:sz="4" w:space="0" w:color="auto"/>
            </w:tcBorders>
            <w:vAlign w:val="center"/>
            <w:hideMark/>
          </w:tcPr>
          <w:p w14:paraId="556A3379" w14:textId="77777777" w:rsidR="003D1F34" w:rsidRPr="003D1F34" w:rsidRDefault="003D1F34">
            <w:pPr>
              <w:rPr>
                <w:sz w:val="20"/>
                <w:szCs w:val="20"/>
              </w:rPr>
            </w:pPr>
          </w:p>
        </w:tc>
      </w:tr>
      <w:tr w:rsidR="000855B6" w:rsidRPr="003D1F34" w14:paraId="02448E9A" w14:textId="77777777" w:rsidTr="009C5120">
        <w:trPr>
          <w:trHeight w:val="480"/>
        </w:trPr>
        <w:tc>
          <w:tcPr>
            <w:tcW w:w="511" w:type="dxa"/>
            <w:vMerge/>
            <w:tcBorders>
              <w:top w:val="nil"/>
              <w:left w:val="single" w:sz="4" w:space="0" w:color="auto"/>
              <w:bottom w:val="single" w:sz="4" w:space="0" w:color="auto"/>
              <w:right w:val="single" w:sz="4" w:space="0" w:color="auto"/>
            </w:tcBorders>
            <w:vAlign w:val="center"/>
            <w:hideMark/>
          </w:tcPr>
          <w:p w14:paraId="127B6C03" w14:textId="77777777" w:rsidR="003D1F34" w:rsidRPr="003D1F34" w:rsidRDefault="003D1F34">
            <w:pPr>
              <w:rPr>
                <w:b/>
                <w:bCs/>
                <w:sz w:val="20"/>
                <w:szCs w:val="20"/>
              </w:rPr>
            </w:pPr>
          </w:p>
        </w:tc>
        <w:tc>
          <w:tcPr>
            <w:tcW w:w="459" w:type="dxa"/>
            <w:vMerge/>
            <w:tcBorders>
              <w:top w:val="nil"/>
              <w:left w:val="single" w:sz="4" w:space="0" w:color="auto"/>
              <w:bottom w:val="single" w:sz="4" w:space="0" w:color="auto"/>
              <w:right w:val="single" w:sz="4" w:space="0" w:color="auto"/>
            </w:tcBorders>
            <w:vAlign w:val="center"/>
            <w:hideMark/>
          </w:tcPr>
          <w:p w14:paraId="23EB5B13" w14:textId="77777777" w:rsidR="003D1F34" w:rsidRPr="003D1F34" w:rsidRDefault="003D1F34">
            <w:pPr>
              <w:rPr>
                <w:b/>
                <w:bCs/>
                <w:sz w:val="20"/>
                <w:szCs w:val="20"/>
              </w:rPr>
            </w:pPr>
          </w:p>
        </w:tc>
        <w:tc>
          <w:tcPr>
            <w:tcW w:w="1860" w:type="dxa"/>
            <w:vMerge/>
            <w:tcBorders>
              <w:top w:val="nil"/>
              <w:left w:val="single" w:sz="4" w:space="0" w:color="auto"/>
              <w:bottom w:val="single" w:sz="4" w:space="0" w:color="auto"/>
              <w:right w:val="single" w:sz="4" w:space="0" w:color="auto"/>
            </w:tcBorders>
            <w:vAlign w:val="center"/>
            <w:hideMark/>
          </w:tcPr>
          <w:p w14:paraId="1711B348" w14:textId="77777777" w:rsidR="003D1F34" w:rsidRPr="003D1F34" w:rsidRDefault="003D1F34">
            <w:pPr>
              <w:rPr>
                <w:sz w:val="20"/>
                <w:szCs w:val="20"/>
              </w:rPr>
            </w:pPr>
          </w:p>
        </w:tc>
        <w:tc>
          <w:tcPr>
            <w:tcW w:w="2268" w:type="dxa"/>
            <w:vMerge/>
            <w:tcBorders>
              <w:top w:val="single" w:sz="4" w:space="0" w:color="auto"/>
              <w:left w:val="single" w:sz="4" w:space="0" w:color="auto"/>
              <w:bottom w:val="single" w:sz="4" w:space="0" w:color="000000"/>
              <w:right w:val="single" w:sz="4" w:space="0" w:color="000000"/>
            </w:tcBorders>
            <w:vAlign w:val="center"/>
            <w:hideMark/>
          </w:tcPr>
          <w:p w14:paraId="1D17A0A8" w14:textId="77777777" w:rsidR="003D1F34" w:rsidRPr="003D1F34" w:rsidRDefault="003D1F34">
            <w:pPr>
              <w:rPr>
                <w:sz w:val="20"/>
                <w:szCs w:val="20"/>
              </w:rPr>
            </w:pPr>
          </w:p>
        </w:tc>
        <w:tc>
          <w:tcPr>
            <w:tcW w:w="3969" w:type="dxa"/>
            <w:gridSpan w:val="2"/>
            <w:tcBorders>
              <w:top w:val="nil"/>
              <w:left w:val="nil"/>
              <w:bottom w:val="single" w:sz="4" w:space="0" w:color="auto"/>
              <w:right w:val="single" w:sz="4" w:space="0" w:color="auto"/>
            </w:tcBorders>
            <w:shd w:val="clear" w:color="auto" w:fill="auto"/>
            <w:vAlign w:val="center"/>
            <w:hideMark/>
          </w:tcPr>
          <w:p w14:paraId="2E7B1C28" w14:textId="64A0EC3B" w:rsidR="003D1F34" w:rsidRPr="003D1F34" w:rsidRDefault="003D1F34">
            <w:pPr>
              <w:rPr>
                <w:color w:val="000000"/>
                <w:sz w:val="20"/>
                <w:szCs w:val="20"/>
              </w:rPr>
            </w:pPr>
            <w:r w:rsidRPr="003D1F34">
              <w:rPr>
                <w:color w:val="000000"/>
                <w:sz w:val="20"/>
                <w:szCs w:val="20"/>
              </w:rPr>
              <w:t>Sistemul unitate de recuperare a caldurii tip 1 (2 buc.)</w:t>
            </w:r>
          </w:p>
        </w:tc>
        <w:tc>
          <w:tcPr>
            <w:tcW w:w="1412" w:type="dxa"/>
            <w:vMerge/>
            <w:tcBorders>
              <w:top w:val="nil"/>
              <w:left w:val="single" w:sz="4" w:space="0" w:color="auto"/>
              <w:bottom w:val="single" w:sz="4" w:space="0" w:color="000000"/>
              <w:right w:val="single" w:sz="4" w:space="0" w:color="auto"/>
            </w:tcBorders>
            <w:vAlign w:val="center"/>
            <w:hideMark/>
          </w:tcPr>
          <w:p w14:paraId="43F3FD2D" w14:textId="77777777" w:rsidR="003D1F34" w:rsidRPr="003D1F34" w:rsidRDefault="003D1F34">
            <w:pPr>
              <w:rPr>
                <w:sz w:val="20"/>
                <w:szCs w:val="20"/>
              </w:rPr>
            </w:pPr>
          </w:p>
        </w:tc>
      </w:tr>
      <w:tr w:rsidR="000855B6" w:rsidRPr="003D1F34" w14:paraId="528E0F9F" w14:textId="77777777" w:rsidTr="009C5120">
        <w:trPr>
          <w:trHeight w:val="480"/>
        </w:trPr>
        <w:tc>
          <w:tcPr>
            <w:tcW w:w="511" w:type="dxa"/>
            <w:vMerge/>
            <w:tcBorders>
              <w:top w:val="nil"/>
              <w:left w:val="single" w:sz="4" w:space="0" w:color="auto"/>
              <w:bottom w:val="single" w:sz="4" w:space="0" w:color="auto"/>
              <w:right w:val="single" w:sz="4" w:space="0" w:color="auto"/>
            </w:tcBorders>
            <w:vAlign w:val="center"/>
            <w:hideMark/>
          </w:tcPr>
          <w:p w14:paraId="1B1F68F6" w14:textId="77777777" w:rsidR="003D1F34" w:rsidRPr="003D1F34" w:rsidRDefault="003D1F34">
            <w:pPr>
              <w:rPr>
                <w:b/>
                <w:bCs/>
                <w:sz w:val="20"/>
                <w:szCs w:val="20"/>
              </w:rPr>
            </w:pPr>
          </w:p>
        </w:tc>
        <w:tc>
          <w:tcPr>
            <w:tcW w:w="459" w:type="dxa"/>
            <w:vMerge/>
            <w:tcBorders>
              <w:top w:val="nil"/>
              <w:left w:val="single" w:sz="4" w:space="0" w:color="auto"/>
              <w:bottom w:val="single" w:sz="4" w:space="0" w:color="auto"/>
              <w:right w:val="single" w:sz="4" w:space="0" w:color="auto"/>
            </w:tcBorders>
            <w:vAlign w:val="center"/>
            <w:hideMark/>
          </w:tcPr>
          <w:p w14:paraId="1F0A75FF" w14:textId="77777777" w:rsidR="003D1F34" w:rsidRPr="003D1F34" w:rsidRDefault="003D1F34">
            <w:pPr>
              <w:rPr>
                <w:b/>
                <w:bCs/>
                <w:sz w:val="20"/>
                <w:szCs w:val="20"/>
              </w:rPr>
            </w:pPr>
          </w:p>
        </w:tc>
        <w:tc>
          <w:tcPr>
            <w:tcW w:w="1860" w:type="dxa"/>
            <w:vMerge/>
            <w:tcBorders>
              <w:top w:val="nil"/>
              <w:left w:val="single" w:sz="4" w:space="0" w:color="auto"/>
              <w:bottom w:val="single" w:sz="4" w:space="0" w:color="auto"/>
              <w:right w:val="single" w:sz="4" w:space="0" w:color="auto"/>
            </w:tcBorders>
            <w:vAlign w:val="center"/>
            <w:hideMark/>
          </w:tcPr>
          <w:p w14:paraId="6F5D6CD5" w14:textId="77777777" w:rsidR="003D1F34" w:rsidRPr="003D1F34" w:rsidRDefault="003D1F34">
            <w:pPr>
              <w:rPr>
                <w:sz w:val="20"/>
                <w:szCs w:val="20"/>
              </w:rPr>
            </w:pPr>
          </w:p>
        </w:tc>
        <w:tc>
          <w:tcPr>
            <w:tcW w:w="2268" w:type="dxa"/>
            <w:vMerge/>
            <w:tcBorders>
              <w:top w:val="single" w:sz="4" w:space="0" w:color="auto"/>
              <w:left w:val="single" w:sz="4" w:space="0" w:color="auto"/>
              <w:bottom w:val="single" w:sz="4" w:space="0" w:color="000000"/>
              <w:right w:val="single" w:sz="4" w:space="0" w:color="000000"/>
            </w:tcBorders>
            <w:vAlign w:val="center"/>
            <w:hideMark/>
          </w:tcPr>
          <w:p w14:paraId="6E25263B" w14:textId="77777777" w:rsidR="003D1F34" w:rsidRPr="003D1F34" w:rsidRDefault="003D1F34">
            <w:pPr>
              <w:rPr>
                <w:sz w:val="20"/>
                <w:szCs w:val="20"/>
              </w:rPr>
            </w:pPr>
          </w:p>
        </w:tc>
        <w:tc>
          <w:tcPr>
            <w:tcW w:w="3969" w:type="dxa"/>
            <w:gridSpan w:val="2"/>
            <w:tcBorders>
              <w:top w:val="nil"/>
              <w:left w:val="nil"/>
              <w:bottom w:val="single" w:sz="4" w:space="0" w:color="auto"/>
              <w:right w:val="single" w:sz="4" w:space="0" w:color="auto"/>
            </w:tcBorders>
            <w:shd w:val="clear" w:color="auto" w:fill="auto"/>
            <w:vAlign w:val="center"/>
            <w:hideMark/>
          </w:tcPr>
          <w:p w14:paraId="22389335" w14:textId="2F637687" w:rsidR="003D1F34" w:rsidRPr="003D1F34" w:rsidRDefault="003D1F34">
            <w:pPr>
              <w:rPr>
                <w:color w:val="000000"/>
                <w:sz w:val="20"/>
                <w:szCs w:val="20"/>
              </w:rPr>
            </w:pPr>
            <w:r w:rsidRPr="003D1F34">
              <w:rPr>
                <w:color w:val="000000"/>
                <w:sz w:val="20"/>
                <w:szCs w:val="20"/>
              </w:rPr>
              <w:t>Sistemul unitate de recuperare a caldurii tip 2 (2 buc.)</w:t>
            </w:r>
          </w:p>
        </w:tc>
        <w:tc>
          <w:tcPr>
            <w:tcW w:w="1412" w:type="dxa"/>
            <w:vMerge/>
            <w:tcBorders>
              <w:top w:val="nil"/>
              <w:left w:val="single" w:sz="4" w:space="0" w:color="auto"/>
              <w:bottom w:val="single" w:sz="4" w:space="0" w:color="000000"/>
              <w:right w:val="single" w:sz="4" w:space="0" w:color="auto"/>
            </w:tcBorders>
            <w:vAlign w:val="center"/>
            <w:hideMark/>
          </w:tcPr>
          <w:p w14:paraId="6F740FC6" w14:textId="77777777" w:rsidR="003D1F34" w:rsidRPr="003D1F34" w:rsidRDefault="003D1F34">
            <w:pPr>
              <w:rPr>
                <w:sz w:val="20"/>
                <w:szCs w:val="20"/>
              </w:rPr>
            </w:pPr>
          </w:p>
        </w:tc>
      </w:tr>
      <w:tr w:rsidR="000855B6" w:rsidRPr="00603280" w14:paraId="4C8A45FC" w14:textId="77777777" w:rsidTr="009C5120">
        <w:trPr>
          <w:trHeight w:val="315"/>
        </w:trPr>
        <w:tc>
          <w:tcPr>
            <w:tcW w:w="511" w:type="dxa"/>
            <w:vMerge/>
            <w:tcBorders>
              <w:top w:val="nil"/>
              <w:left w:val="single" w:sz="4" w:space="0" w:color="auto"/>
              <w:bottom w:val="single" w:sz="4" w:space="0" w:color="auto"/>
              <w:right w:val="single" w:sz="4" w:space="0" w:color="auto"/>
            </w:tcBorders>
            <w:vAlign w:val="center"/>
            <w:hideMark/>
          </w:tcPr>
          <w:p w14:paraId="2EFA27CC" w14:textId="77777777" w:rsidR="003D1F34" w:rsidRPr="003D1F34" w:rsidRDefault="003D1F34">
            <w:pPr>
              <w:rPr>
                <w:b/>
                <w:bCs/>
                <w:sz w:val="20"/>
                <w:szCs w:val="20"/>
              </w:rPr>
            </w:pPr>
          </w:p>
        </w:tc>
        <w:tc>
          <w:tcPr>
            <w:tcW w:w="459" w:type="dxa"/>
            <w:vMerge/>
            <w:tcBorders>
              <w:top w:val="nil"/>
              <w:left w:val="single" w:sz="4" w:space="0" w:color="auto"/>
              <w:bottom w:val="single" w:sz="4" w:space="0" w:color="auto"/>
              <w:right w:val="single" w:sz="4" w:space="0" w:color="auto"/>
            </w:tcBorders>
            <w:vAlign w:val="center"/>
            <w:hideMark/>
          </w:tcPr>
          <w:p w14:paraId="4DD57934" w14:textId="77777777" w:rsidR="003D1F34" w:rsidRPr="003D1F34" w:rsidRDefault="003D1F34">
            <w:pPr>
              <w:rPr>
                <w:b/>
                <w:bCs/>
                <w:sz w:val="20"/>
                <w:szCs w:val="20"/>
              </w:rPr>
            </w:pPr>
          </w:p>
        </w:tc>
        <w:tc>
          <w:tcPr>
            <w:tcW w:w="1860" w:type="dxa"/>
            <w:vMerge/>
            <w:tcBorders>
              <w:top w:val="nil"/>
              <w:left w:val="single" w:sz="4" w:space="0" w:color="auto"/>
              <w:bottom w:val="single" w:sz="4" w:space="0" w:color="auto"/>
              <w:right w:val="single" w:sz="4" w:space="0" w:color="auto"/>
            </w:tcBorders>
            <w:vAlign w:val="center"/>
            <w:hideMark/>
          </w:tcPr>
          <w:p w14:paraId="11978D4B" w14:textId="77777777" w:rsidR="003D1F34" w:rsidRPr="003D1F34" w:rsidRDefault="003D1F34">
            <w:pPr>
              <w:rPr>
                <w:sz w:val="20"/>
                <w:szCs w:val="20"/>
              </w:rPr>
            </w:pPr>
          </w:p>
        </w:tc>
        <w:tc>
          <w:tcPr>
            <w:tcW w:w="2268" w:type="dxa"/>
            <w:vMerge/>
            <w:tcBorders>
              <w:top w:val="single" w:sz="4" w:space="0" w:color="auto"/>
              <w:left w:val="single" w:sz="4" w:space="0" w:color="auto"/>
              <w:bottom w:val="single" w:sz="4" w:space="0" w:color="000000"/>
              <w:right w:val="single" w:sz="4" w:space="0" w:color="000000"/>
            </w:tcBorders>
            <w:vAlign w:val="center"/>
            <w:hideMark/>
          </w:tcPr>
          <w:p w14:paraId="7E144212" w14:textId="77777777" w:rsidR="003D1F34" w:rsidRPr="003D1F34" w:rsidRDefault="003D1F34">
            <w:pPr>
              <w:rPr>
                <w:sz w:val="20"/>
                <w:szCs w:val="20"/>
              </w:rPr>
            </w:pPr>
          </w:p>
        </w:tc>
        <w:tc>
          <w:tcPr>
            <w:tcW w:w="3969" w:type="dxa"/>
            <w:gridSpan w:val="2"/>
            <w:tcBorders>
              <w:top w:val="nil"/>
              <w:left w:val="nil"/>
              <w:bottom w:val="single" w:sz="4" w:space="0" w:color="auto"/>
              <w:right w:val="single" w:sz="4" w:space="0" w:color="auto"/>
            </w:tcBorders>
            <w:shd w:val="clear" w:color="auto" w:fill="auto"/>
            <w:vAlign w:val="center"/>
            <w:hideMark/>
          </w:tcPr>
          <w:p w14:paraId="6A37A5D9" w14:textId="0BAA264F" w:rsidR="003D1F34" w:rsidRPr="003D1F34" w:rsidRDefault="003D1F34">
            <w:pPr>
              <w:rPr>
                <w:color w:val="000000"/>
                <w:sz w:val="20"/>
                <w:szCs w:val="20"/>
                <w:lang w:val="es-ES"/>
              </w:rPr>
            </w:pPr>
            <w:r w:rsidRPr="003D1F34">
              <w:rPr>
                <w:color w:val="000000"/>
                <w:sz w:val="20"/>
                <w:szCs w:val="20"/>
                <w:lang w:val="es-ES"/>
              </w:rPr>
              <w:t>Bater</w:t>
            </w:r>
            <w:r w:rsidR="00206702">
              <w:rPr>
                <w:color w:val="000000"/>
                <w:sz w:val="20"/>
                <w:szCs w:val="20"/>
                <w:lang w:val="es-ES"/>
              </w:rPr>
              <w:t>ii</w:t>
            </w:r>
            <w:r w:rsidRPr="003D1F34">
              <w:rPr>
                <w:color w:val="000000"/>
                <w:sz w:val="20"/>
                <w:szCs w:val="20"/>
                <w:lang w:val="es-ES"/>
              </w:rPr>
              <w:t xml:space="preserve"> de incalzire electrica 5 kw (2 buc.)</w:t>
            </w:r>
          </w:p>
        </w:tc>
        <w:tc>
          <w:tcPr>
            <w:tcW w:w="1412" w:type="dxa"/>
            <w:vMerge/>
            <w:tcBorders>
              <w:top w:val="nil"/>
              <w:left w:val="single" w:sz="4" w:space="0" w:color="auto"/>
              <w:bottom w:val="single" w:sz="4" w:space="0" w:color="000000"/>
              <w:right w:val="single" w:sz="4" w:space="0" w:color="auto"/>
            </w:tcBorders>
            <w:vAlign w:val="center"/>
            <w:hideMark/>
          </w:tcPr>
          <w:p w14:paraId="73E252AA" w14:textId="77777777" w:rsidR="003D1F34" w:rsidRPr="003D1F34" w:rsidRDefault="003D1F34">
            <w:pPr>
              <w:rPr>
                <w:sz w:val="20"/>
                <w:szCs w:val="20"/>
                <w:lang w:val="es-ES"/>
              </w:rPr>
            </w:pPr>
          </w:p>
        </w:tc>
      </w:tr>
      <w:tr w:rsidR="000855B6" w:rsidRPr="00603280" w14:paraId="1B532DA3" w14:textId="77777777" w:rsidTr="009C5120">
        <w:trPr>
          <w:trHeight w:val="315"/>
        </w:trPr>
        <w:tc>
          <w:tcPr>
            <w:tcW w:w="511" w:type="dxa"/>
            <w:vMerge/>
            <w:tcBorders>
              <w:top w:val="nil"/>
              <w:left w:val="single" w:sz="4" w:space="0" w:color="auto"/>
              <w:bottom w:val="single" w:sz="4" w:space="0" w:color="auto"/>
              <w:right w:val="single" w:sz="4" w:space="0" w:color="auto"/>
            </w:tcBorders>
            <w:vAlign w:val="center"/>
            <w:hideMark/>
          </w:tcPr>
          <w:p w14:paraId="6FABA2B2" w14:textId="77777777" w:rsidR="003D1F34" w:rsidRPr="003D1F34" w:rsidRDefault="003D1F34">
            <w:pPr>
              <w:rPr>
                <w:b/>
                <w:bCs/>
                <w:sz w:val="20"/>
                <w:szCs w:val="20"/>
                <w:lang w:val="es-ES"/>
              </w:rPr>
            </w:pPr>
          </w:p>
        </w:tc>
        <w:tc>
          <w:tcPr>
            <w:tcW w:w="459" w:type="dxa"/>
            <w:vMerge/>
            <w:tcBorders>
              <w:top w:val="nil"/>
              <w:left w:val="single" w:sz="4" w:space="0" w:color="auto"/>
              <w:bottom w:val="single" w:sz="4" w:space="0" w:color="auto"/>
              <w:right w:val="single" w:sz="4" w:space="0" w:color="auto"/>
            </w:tcBorders>
            <w:vAlign w:val="center"/>
            <w:hideMark/>
          </w:tcPr>
          <w:p w14:paraId="268D71D0" w14:textId="77777777" w:rsidR="003D1F34" w:rsidRPr="003D1F34" w:rsidRDefault="003D1F34">
            <w:pPr>
              <w:rPr>
                <w:b/>
                <w:bCs/>
                <w:sz w:val="20"/>
                <w:szCs w:val="20"/>
                <w:lang w:val="es-ES"/>
              </w:rPr>
            </w:pPr>
          </w:p>
        </w:tc>
        <w:tc>
          <w:tcPr>
            <w:tcW w:w="1860" w:type="dxa"/>
            <w:vMerge/>
            <w:tcBorders>
              <w:top w:val="nil"/>
              <w:left w:val="single" w:sz="4" w:space="0" w:color="auto"/>
              <w:bottom w:val="single" w:sz="4" w:space="0" w:color="auto"/>
              <w:right w:val="single" w:sz="4" w:space="0" w:color="auto"/>
            </w:tcBorders>
            <w:vAlign w:val="center"/>
            <w:hideMark/>
          </w:tcPr>
          <w:p w14:paraId="1B5408D0" w14:textId="77777777" w:rsidR="003D1F34" w:rsidRPr="003D1F34" w:rsidRDefault="003D1F34">
            <w:pPr>
              <w:rPr>
                <w:sz w:val="20"/>
                <w:szCs w:val="20"/>
                <w:lang w:val="es-ES"/>
              </w:rPr>
            </w:pPr>
          </w:p>
        </w:tc>
        <w:tc>
          <w:tcPr>
            <w:tcW w:w="2268" w:type="dxa"/>
            <w:vMerge/>
            <w:tcBorders>
              <w:top w:val="single" w:sz="4" w:space="0" w:color="auto"/>
              <w:left w:val="single" w:sz="4" w:space="0" w:color="auto"/>
              <w:bottom w:val="single" w:sz="4" w:space="0" w:color="000000"/>
              <w:right w:val="single" w:sz="4" w:space="0" w:color="000000"/>
            </w:tcBorders>
            <w:vAlign w:val="center"/>
            <w:hideMark/>
          </w:tcPr>
          <w:p w14:paraId="01E2DBA6" w14:textId="77777777" w:rsidR="003D1F34" w:rsidRPr="003D1F34" w:rsidRDefault="003D1F34">
            <w:pPr>
              <w:rPr>
                <w:sz w:val="20"/>
                <w:szCs w:val="20"/>
                <w:lang w:val="es-ES"/>
              </w:rPr>
            </w:pPr>
          </w:p>
        </w:tc>
        <w:tc>
          <w:tcPr>
            <w:tcW w:w="3969" w:type="dxa"/>
            <w:gridSpan w:val="2"/>
            <w:tcBorders>
              <w:top w:val="nil"/>
              <w:left w:val="nil"/>
              <w:bottom w:val="single" w:sz="4" w:space="0" w:color="auto"/>
              <w:right w:val="single" w:sz="4" w:space="0" w:color="auto"/>
            </w:tcBorders>
            <w:shd w:val="clear" w:color="auto" w:fill="auto"/>
            <w:vAlign w:val="center"/>
            <w:hideMark/>
          </w:tcPr>
          <w:p w14:paraId="771118BD" w14:textId="346CAE92" w:rsidR="003D1F34" w:rsidRPr="003D1F34" w:rsidRDefault="003D1F34">
            <w:pPr>
              <w:rPr>
                <w:color w:val="000000"/>
                <w:sz w:val="20"/>
                <w:szCs w:val="20"/>
                <w:lang w:val="es-ES"/>
              </w:rPr>
            </w:pPr>
            <w:r w:rsidRPr="003D1F34">
              <w:rPr>
                <w:color w:val="000000"/>
                <w:sz w:val="20"/>
                <w:szCs w:val="20"/>
                <w:lang w:val="es-ES"/>
              </w:rPr>
              <w:t>Bater</w:t>
            </w:r>
            <w:r w:rsidR="00206702">
              <w:rPr>
                <w:color w:val="000000"/>
                <w:sz w:val="20"/>
                <w:szCs w:val="20"/>
                <w:lang w:val="es-ES"/>
              </w:rPr>
              <w:t>ii</w:t>
            </w:r>
            <w:r w:rsidRPr="003D1F34">
              <w:rPr>
                <w:color w:val="000000"/>
                <w:sz w:val="20"/>
                <w:szCs w:val="20"/>
                <w:lang w:val="es-ES"/>
              </w:rPr>
              <w:t xml:space="preserve"> de incalzire electrica 3 kw (2 buc.)</w:t>
            </w:r>
          </w:p>
        </w:tc>
        <w:tc>
          <w:tcPr>
            <w:tcW w:w="1412" w:type="dxa"/>
            <w:vMerge/>
            <w:tcBorders>
              <w:top w:val="nil"/>
              <w:left w:val="single" w:sz="4" w:space="0" w:color="auto"/>
              <w:bottom w:val="single" w:sz="4" w:space="0" w:color="000000"/>
              <w:right w:val="single" w:sz="4" w:space="0" w:color="auto"/>
            </w:tcBorders>
            <w:vAlign w:val="center"/>
            <w:hideMark/>
          </w:tcPr>
          <w:p w14:paraId="65EEF5A8" w14:textId="77777777" w:rsidR="003D1F34" w:rsidRPr="003D1F34" w:rsidRDefault="003D1F34">
            <w:pPr>
              <w:rPr>
                <w:sz w:val="20"/>
                <w:szCs w:val="20"/>
                <w:lang w:val="es-ES"/>
              </w:rPr>
            </w:pPr>
          </w:p>
        </w:tc>
      </w:tr>
      <w:tr w:rsidR="000855B6" w:rsidRPr="00603280" w14:paraId="248A14F2" w14:textId="77777777" w:rsidTr="009C5120">
        <w:trPr>
          <w:trHeight w:val="315"/>
        </w:trPr>
        <w:tc>
          <w:tcPr>
            <w:tcW w:w="511" w:type="dxa"/>
            <w:vMerge/>
            <w:tcBorders>
              <w:top w:val="nil"/>
              <w:left w:val="single" w:sz="4" w:space="0" w:color="auto"/>
              <w:bottom w:val="single" w:sz="4" w:space="0" w:color="auto"/>
              <w:right w:val="single" w:sz="4" w:space="0" w:color="auto"/>
            </w:tcBorders>
            <w:vAlign w:val="center"/>
            <w:hideMark/>
          </w:tcPr>
          <w:p w14:paraId="610A8680" w14:textId="77777777" w:rsidR="003D1F34" w:rsidRPr="003D1F34" w:rsidRDefault="003D1F34">
            <w:pPr>
              <w:rPr>
                <w:b/>
                <w:bCs/>
                <w:sz w:val="20"/>
                <w:szCs w:val="20"/>
                <w:lang w:val="es-ES"/>
              </w:rPr>
            </w:pPr>
          </w:p>
        </w:tc>
        <w:tc>
          <w:tcPr>
            <w:tcW w:w="459" w:type="dxa"/>
            <w:vMerge/>
            <w:tcBorders>
              <w:top w:val="nil"/>
              <w:left w:val="single" w:sz="4" w:space="0" w:color="auto"/>
              <w:bottom w:val="single" w:sz="4" w:space="0" w:color="auto"/>
              <w:right w:val="single" w:sz="4" w:space="0" w:color="auto"/>
            </w:tcBorders>
            <w:vAlign w:val="center"/>
            <w:hideMark/>
          </w:tcPr>
          <w:p w14:paraId="6BD6D6DB" w14:textId="77777777" w:rsidR="003D1F34" w:rsidRPr="003D1F34" w:rsidRDefault="003D1F34">
            <w:pPr>
              <w:rPr>
                <w:b/>
                <w:bCs/>
                <w:sz w:val="20"/>
                <w:szCs w:val="20"/>
                <w:lang w:val="es-ES"/>
              </w:rPr>
            </w:pPr>
          </w:p>
        </w:tc>
        <w:tc>
          <w:tcPr>
            <w:tcW w:w="1860" w:type="dxa"/>
            <w:vMerge/>
            <w:tcBorders>
              <w:top w:val="nil"/>
              <w:left w:val="single" w:sz="4" w:space="0" w:color="auto"/>
              <w:bottom w:val="single" w:sz="4" w:space="0" w:color="auto"/>
              <w:right w:val="single" w:sz="4" w:space="0" w:color="auto"/>
            </w:tcBorders>
            <w:vAlign w:val="center"/>
            <w:hideMark/>
          </w:tcPr>
          <w:p w14:paraId="2BFD8127" w14:textId="77777777" w:rsidR="003D1F34" w:rsidRPr="003D1F34" w:rsidRDefault="003D1F34">
            <w:pPr>
              <w:rPr>
                <w:sz w:val="20"/>
                <w:szCs w:val="20"/>
                <w:lang w:val="es-ES"/>
              </w:rPr>
            </w:pPr>
          </w:p>
        </w:tc>
        <w:tc>
          <w:tcPr>
            <w:tcW w:w="2268" w:type="dxa"/>
            <w:vMerge/>
            <w:tcBorders>
              <w:top w:val="single" w:sz="4" w:space="0" w:color="auto"/>
              <w:left w:val="single" w:sz="4" w:space="0" w:color="auto"/>
              <w:bottom w:val="single" w:sz="4" w:space="0" w:color="000000"/>
              <w:right w:val="single" w:sz="4" w:space="0" w:color="000000"/>
            </w:tcBorders>
            <w:vAlign w:val="center"/>
            <w:hideMark/>
          </w:tcPr>
          <w:p w14:paraId="375076BB" w14:textId="77777777" w:rsidR="003D1F34" w:rsidRPr="003D1F34" w:rsidRDefault="003D1F34">
            <w:pPr>
              <w:rPr>
                <w:sz w:val="20"/>
                <w:szCs w:val="20"/>
                <w:lang w:val="es-ES"/>
              </w:rPr>
            </w:pPr>
          </w:p>
        </w:tc>
        <w:tc>
          <w:tcPr>
            <w:tcW w:w="3969" w:type="dxa"/>
            <w:gridSpan w:val="2"/>
            <w:tcBorders>
              <w:top w:val="nil"/>
              <w:left w:val="nil"/>
              <w:bottom w:val="single" w:sz="4" w:space="0" w:color="auto"/>
              <w:right w:val="single" w:sz="4" w:space="0" w:color="auto"/>
            </w:tcBorders>
            <w:shd w:val="clear" w:color="auto" w:fill="auto"/>
            <w:vAlign w:val="center"/>
            <w:hideMark/>
          </w:tcPr>
          <w:p w14:paraId="24E7BB4D" w14:textId="482F4846" w:rsidR="003D1F34" w:rsidRPr="003D1F34" w:rsidRDefault="003D1F34">
            <w:pPr>
              <w:rPr>
                <w:color w:val="000000"/>
                <w:sz w:val="20"/>
                <w:szCs w:val="20"/>
                <w:lang w:val="es-ES"/>
              </w:rPr>
            </w:pPr>
            <w:r w:rsidRPr="003D1F34">
              <w:rPr>
                <w:color w:val="000000"/>
                <w:sz w:val="20"/>
                <w:szCs w:val="20"/>
                <w:lang w:val="es-ES"/>
              </w:rPr>
              <w:t>Bater</w:t>
            </w:r>
            <w:r w:rsidR="00206702">
              <w:rPr>
                <w:color w:val="000000"/>
                <w:sz w:val="20"/>
                <w:szCs w:val="20"/>
                <w:lang w:val="es-ES"/>
              </w:rPr>
              <w:t>ii</w:t>
            </w:r>
            <w:r w:rsidRPr="003D1F34">
              <w:rPr>
                <w:color w:val="000000"/>
                <w:sz w:val="20"/>
                <w:szCs w:val="20"/>
                <w:lang w:val="es-ES"/>
              </w:rPr>
              <w:t xml:space="preserve"> de incalzire electrica 15 kw (1 buc.)</w:t>
            </w:r>
          </w:p>
        </w:tc>
        <w:tc>
          <w:tcPr>
            <w:tcW w:w="1412" w:type="dxa"/>
            <w:vMerge/>
            <w:tcBorders>
              <w:top w:val="nil"/>
              <w:left w:val="single" w:sz="4" w:space="0" w:color="auto"/>
              <w:bottom w:val="single" w:sz="4" w:space="0" w:color="000000"/>
              <w:right w:val="single" w:sz="4" w:space="0" w:color="auto"/>
            </w:tcBorders>
            <w:vAlign w:val="center"/>
            <w:hideMark/>
          </w:tcPr>
          <w:p w14:paraId="69094ADE" w14:textId="77777777" w:rsidR="003D1F34" w:rsidRPr="003D1F34" w:rsidRDefault="003D1F34">
            <w:pPr>
              <w:rPr>
                <w:sz w:val="20"/>
                <w:szCs w:val="20"/>
                <w:lang w:val="es-ES"/>
              </w:rPr>
            </w:pPr>
          </w:p>
        </w:tc>
      </w:tr>
      <w:tr w:rsidR="000855B6" w:rsidRPr="00603280" w14:paraId="3EA032AB" w14:textId="77777777" w:rsidTr="009C5120">
        <w:trPr>
          <w:trHeight w:val="480"/>
        </w:trPr>
        <w:tc>
          <w:tcPr>
            <w:tcW w:w="511" w:type="dxa"/>
            <w:vMerge/>
            <w:tcBorders>
              <w:top w:val="nil"/>
              <w:left w:val="single" w:sz="4" w:space="0" w:color="auto"/>
              <w:bottom w:val="single" w:sz="4" w:space="0" w:color="auto"/>
              <w:right w:val="single" w:sz="4" w:space="0" w:color="auto"/>
            </w:tcBorders>
            <w:vAlign w:val="center"/>
            <w:hideMark/>
          </w:tcPr>
          <w:p w14:paraId="605249C6" w14:textId="77777777" w:rsidR="003D1F34" w:rsidRPr="003D1F34" w:rsidRDefault="003D1F34">
            <w:pPr>
              <w:rPr>
                <w:b/>
                <w:bCs/>
                <w:sz w:val="20"/>
                <w:szCs w:val="20"/>
                <w:lang w:val="es-ES"/>
              </w:rPr>
            </w:pPr>
          </w:p>
        </w:tc>
        <w:tc>
          <w:tcPr>
            <w:tcW w:w="459" w:type="dxa"/>
            <w:vMerge/>
            <w:tcBorders>
              <w:top w:val="nil"/>
              <w:left w:val="single" w:sz="4" w:space="0" w:color="auto"/>
              <w:bottom w:val="single" w:sz="4" w:space="0" w:color="auto"/>
              <w:right w:val="single" w:sz="4" w:space="0" w:color="auto"/>
            </w:tcBorders>
            <w:vAlign w:val="center"/>
            <w:hideMark/>
          </w:tcPr>
          <w:p w14:paraId="4FE5242B" w14:textId="77777777" w:rsidR="003D1F34" w:rsidRPr="003D1F34" w:rsidRDefault="003D1F34">
            <w:pPr>
              <w:rPr>
                <w:b/>
                <w:bCs/>
                <w:sz w:val="20"/>
                <w:szCs w:val="20"/>
                <w:lang w:val="es-ES"/>
              </w:rPr>
            </w:pPr>
          </w:p>
        </w:tc>
        <w:tc>
          <w:tcPr>
            <w:tcW w:w="1860" w:type="dxa"/>
            <w:vMerge/>
            <w:tcBorders>
              <w:top w:val="nil"/>
              <w:left w:val="single" w:sz="4" w:space="0" w:color="auto"/>
              <w:bottom w:val="single" w:sz="4" w:space="0" w:color="auto"/>
              <w:right w:val="single" w:sz="4" w:space="0" w:color="auto"/>
            </w:tcBorders>
            <w:vAlign w:val="center"/>
            <w:hideMark/>
          </w:tcPr>
          <w:p w14:paraId="24A96D66" w14:textId="77777777" w:rsidR="003D1F34" w:rsidRPr="003D1F34" w:rsidRDefault="003D1F34">
            <w:pPr>
              <w:rPr>
                <w:sz w:val="20"/>
                <w:szCs w:val="20"/>
                <w:lang w:val="es-ES"/>
              </w:rPr>
            </w:pPr>
          </w:p>
        </w:tc>
        <w:tc>
          <w:tcPr>
            <w:tcW w:w="2268" w:type="dxa"/>
            <w:vMerge/>
            <w:tcBorders>
              <w:top w:val="single" w:sz="4" w:space="0" w:color="auto"/>
              <w:left w:val="single" w:sz="4" w:space="0" w:color="auto"/>
              <w:bottom w:val="single" w:sz="4" w:space="0" w:color="000000"/>
              <w:right w:val="single" w:sz="4" w:space="0" w:color="000000"/>
            </w:tcBorders>
            <w:vAlign w:val="center"/>
            <w:hideMark/>
          </w:tcPr>
          <w:p w14:paraId="12D6AB7D" w14:textId="77777777" w:rsidR="003D1F34" w:rsidRPr="003D1F34" w:rsidRDefault="003D1F34">
            <w:pPr>
              <w:rPr>
                <w:sz w:val="20"/>
                <w:szCs w:val="20"/>
                <w:lang w:val="es-ES"/>
              </w:rPr>
            </w:pPr>
          </w:p>
        </w:tc>
        <w:tc>
          <w:tcPr>
            <w:tcW w:w="3969" w:type="dxa"/>
            <w:gridSpan w:val="2"/>
            <w:tcBorders>
              <w:top w:val="nil"/>
              <w:left w:val="nil"/>
              <w:bottom w:val="single" w:sz="4" w:space="0" w:color="auto"/>
              <w:right w:val="single" w:sz="4" w:space="0" w:color="auto"/>
            </w:tcBorders>
            <w:shd w:val="clear" w:color="auto" w:fill="auto"/>
            <w:vAlign w:val="center"/>
            <w:hideMark/>
          </w:tcPr>
          <w:p w14:paraId="507D8E2F" w14:textId="4458A77B" w:rsidR="003D1F34" w:rsidRPr="003D1F34" w:rsidRDefault="003D1F34">
            <w:pPr>
              <w:rPr>
                <w:color w:val="000000"/>
                <w:sz w:val="20"/>
                <w:szCs w:val="20"/>
                <w:lang w:val="es-ES"/>
              </w:rPr>
            </w:pPr>
            <w:r w:rsidRPr="003D1F34">
              <w:rPr>
                <w:color w:val="000000"/>
                <w:sz w:val="20"/>
                <w:szCs w:val="20"/>
                <w:lang w:val="es-ES"/>
              </w:rPr>
              <w:t>Perdea de aer electrica, montaj vertical (6 buc.)</w:t>
            </w:r>
          </w:p>
        </w:tc>
        <w:tc>
          <w:tcPr>
            <w:tcW w:w="1412" w:type="dxa"/>
            <w:vMerge/>
            <w:tcBorders>
              <w:top w:val="nil"/>
              <w:left w:val="single" w:sz="4" w:space="0" w:color="auto"/>
              <w:bottom w:val="single" w:sz="4" w:space="0" w:color="000000"/>
              <w:right w:val="single" w:sz="4" w:space="0" w:color="auto"/>
            </w:tcBorders>
            <w:vAlign w:val="center"/>
            <w:hideMark/>
          </w:tcPr>
          <w:p w14:paraId="7BC48E9E" w14:textId="77777777" w:rsidR="003D1F34" w:rsidRPr="003D1F34" w:rsidRDefault="003D1F34">
            <w:pPr>
              <w:rPr>
                <w:sz w:val="20"/>
                <w:szCs w:val="20"/>
                <w:lang w:val="es-ES"/>
              </w:rPr>
            </w:pPr>
          </w:p>
        </w:tc>
      </w:tr>
      <w:tr w:rsidR="000855B6" w:rsidRPr="003D1F34" w14:paraId="237CA6C7" w14:textId="77777777" w:rsidTr="009C5120">
        <w:trPr>
          <w:trHeight w:val="720"/>
        </w:trPr>
        <w:tc>
          <w:tcPr>
            <w:tcW w:w="511" w:type="dxa"/>
            <w:vMerge/>
            <w:tcBorders>
              <w:top w:val="nil"/>
              <w:left w:val="single" w:sz="4" w:space="0" w:color="auto"/>
              <w:bottom w:val="single" w:sz="4" w:space="0" w:color="auto"/>
              <w:right w:val="single" w:sz="4" w:space="0" w:color="auto"/>
            </w:tcBorders>
            <w:vAlign w:val="center"/>
            <w:hideMark/>
          </w:tcPr>
          <w:p w14:paraId="22C499EC" w14:textId="77777777" w:rsidR="003D1F34" w:rsidRPr="003D1F34" w:rsidRDefault="003D1F34">
            <w:pPr>
              <w:rPr>
                <w:b/>
                <w:bCs/>
                <w:sz w:val="20"/>
                <w:szCs w:val="20"/>
                <w:lang w:val="es-ES"/>
              </w:rPr>
            </w:pPr>
          </w:p>
        </w:tc>
        <w:tc>
          <w:tcPr>
            <w:tcW w:w="459" w:type="dxa"/>
            <w:vMerge/>
            <w:tcBorders>
              <w:top w:val="nil"/>
              <w:left w:val="single" w:sz="4" w:space="0" w:color="auto"/>
              <w:bottom w:val="single" w:sz="4" w:space="0" w:color="auto"/>
              <w:right w:val="single" w:sz="4" w:space="0" w:color="auto"/>
            </w:tcBorders>
            <w:vAlign w:val="center"/>
            <w:hideMark/>
          </w:tcPr>
          <w:p w14:paraId="6B51B75E" w14:textId="77777777" w:rsidR="003D1F34" w:rsidRPr="003D1F34" w:rsidRDefault="003D1F34">
            <w:pPr>
              <w:rPr>
                <w:b/>
                <w:bCs/>
                <w:sz w:val="20"/>
                <w:szCs w:val="20"/>
                <w:lang w:val="es-ES"/>
              </w:rPr>
            </w:pPr>
          </w:p>
        </w:tc>
        <w:tc>
          <w:tcPr>
            <w:tcW w:w="1860" w:type="dxa"/>
            <w:vMerge/>
            <w:tcBorders>
              <w:top w:val="nil"/>
              <w:left w:val="single" w:sz="4" w:space="0" w:color="auto"/>
              <w:bottom w:val="single" w:sz="4" w:space="0" w:color="auto"/>
              <w:right w:val="single" w:sz="4" w:space="0" w:color="auto"/>
            </w:tcBorders>
            <w:vAlign w:val="center"/>
            <w:hideMark/>
          </w:tcPr>
          <w:p w14:paraId="38F479AD" w14:textId="77777777" w:rsidR="003D1F34" w:rsidRPr="003D1F34" w:rsidRDefault="003D1F34">
            <w:pPr>
              <w:rPr>
                <w:sz w:val="20"/>
                <w:szCs w:val="20"/>
                <w:lang w:val="es-ES"/>
              </w:rPr>
            </w:pPr>
          </w:p>
        </w:tc>
        <w:tc>
          <w:tcPr>
            <w:tcW w:w="2268" w:type="dxa"/>
            <w:vMerge/>
            <w:tcBorders>
              <w:top w:val="single" w:sz="4" w:space="0" w:color="auto"/>
              <w:left w:val="single" w:sz="4" w:space="0" w:color="auto"/>
              <w:bottom w:val="single" w:sz="4" w:space="0" w:color="000000"/>
              <w:right w:val="single" w:sz="4" w:space="0" w:color="000000"/>
            </w:tcBorders>
            <w:vAlign w:val="center"/>
            <w:hideMark/>
          </w:tcPr>
          <w:p w14:paraId="15ECA450" w14:textId="77777777" w:rsidR="003D1F34" w:rsidRPr="003D1F34" w:rsidRDefault="003D1F34">
            <w:pPr>
              <w:rPr>
                <w:sz w:val="20"/>
                <w:szCs w:val="20"/>
                <w:lang w:val="es-ES"/>
              </w:rPr>
            </w:pPr>
          </w:p>
        </w:tc>
        <w:tc>
          <w:tcPr>
            <w:tcW w:w="3969" w:type="dxa"/>
            <w:gridSpan w:val="2"/>
            <w:tcBorders>
              <w:top w:val="nil"/>
              <w:left w:val="nil"/>
              <w:bottom w:val="single" w:sz="4" w:space="0" w:color="auto"/>
              <w:right w:val="single" w:sz="4" w:space="0" w:color="auto"/>
            </w:tcBorders>
            <w:shd w:val="clear" w:color="auto" w:fill="auto"/>
            <w:vAlign w:val="center"/>
            <w:hideMark/>
          </w:tcPr>
          <w:p w14:paraId="326848F6" w14:textId="4ACF2CC5" w:rsidR="003D1F34" w:rsidRPr="003D1F34" w:rsidRDefault="003D1F34">
            <w:pPr>
              <w:rPr>
                <w:color w:val="000000"/>
                <w:sz w:val="20"/>
                <w:szCs w:val="20"/>
              </w:rPr>
            </w:pPr>
            <w:r w:rsidRPr="003D1F34">
              <w:rPr>
                <w:color w:val="000000"/>
                <w:sz w:val="20"/>
                <w:szCs w:val="20"/>
              </w:rPr>
              <w:t>Ventilator evacuare aer viciat din grupurile sanitare, debit de aer vehiculat Q=100m3//h (1 buc.)</w:t>
            </w:r>
          </w:p>
        </w:tc>
        <w:tc>
          <w:tcPr>
            <w:tcW w:w="1412" w:type="dxa"/>
            <w:vMerge/>
            <w:tcBorders>
              <w:top w:val="nil"/>
              <w:left w:val="single" w:sz="4" w:space="0" w:color="auto"/>
              <w:bottom w:val="single" w:sz="4" w:space="0" w:color="000000"/>
              <w:right w:val="single" w:sz="4" w:space="0" w:color="auto"/>
            </w:tcBorders>
            <w:vAlign w:val="center"/>
            <w:hideMark/>
          </w:tcPr>
          <w:p w14:paraId="65C3CC2C" w14:textId="77777777" w:rsidR="003D1F34" w:rsidRPr="003D1F34" w:rsidRDefault="003D1F34">
            <w:pPr>
              <w:rPr>
                <w:sz w:val="20"/>
                <w:szCs w:val="20"/>
              </w:rPr>
            </w:pPr>
          </w:p>
        </w:tc>
      </w:tr>
      <w:tr w:rsidR="000855B6" w:rsidRPr="003D1F34" w14:paraId="68525A96" w14:textId="77777777" w:rsidTr="009C5120">
        <w:trPr>
          <w:trHeight w:val="720"/>
        </w:trPr>
        <w:tc>
          <w:tcPr>
            <w:tcW w:w="511" w:type="dxa"/>
            <w:vMerge/>
            <w:tcBorders>
              <w:top w:val="nil"/>
              <w:left w:val="single" w:sz="4" w:space="0" w:color="auto"/>
              <w:bottom w:val="single" w:sz="4" w:space="0" w:color="auto"/>
              <w:right w:val="single" w:sz="4" w:space="0" w:color="auto"/>
            </w:tcBorders>
            <w:vAlign w:val="center"/>
            <w:hideMark/>
          </w:tcPr>
          <w:p w14:paraId="0016DE43" w14:textId="77777777" w:rsidR="003D1F34" w:rsidRPr="003D1F34" w:rsidRDefault="003D1F34">
            <w:pPr>
              <w:rPr>
                <w:b/>
                <w:bCs/>
                <w:sz w:val="20"/>
                <w:szCs w:val="20"/>
              </w:rPr>
            </w:pPr>
          </w:p>
        </w:tc>
        <w:tc>
          <w:tcPr>
            <w:tcW w:w="459" w:type="dxa"/>
            <w:vMerge/>
            <w:tcBorders>
              <w:top w:val="nil"/>
              <w:left w:val="single" w:sz="4" w:space="0" w:color="auto"/>
              <w:bottom w:val="single" w:sz="4" w:space="0" w:color="auto"/>
              <w:right w:val="single" w:sz="4" w:space="0" w:color="auto"/>
            </w:tcBorders>
            <w:vAlign w:val="center"/>
            <w:hideMark/>
          </w:tcPr>
          <w:p w14:paraId="08596C23" w14:textId="77777777" w:rsidR="003D1F34" w:rsidRPr="003D1F34" w:rsidRDefault="003D1F34">
            <w:pPr>
              <w:rPr>
                <w:b/>
                <w:bCs/>
                <w:sz w:val="20"/>
                <w:szCs w:val="20"/>
              </w:rPr>
            </w:pPr>
          </w:p>
        </w:tc>
        <w:tc>
          <w:tcPr>
            <w:tcW w:w="1860" w:type="dxa"/>
            <w:vMerge/>
            <w:tcBorders>
              <w:top w:val="nil"/>
              <w:left w:val="single" w:sz="4" w:space="0" w:color="auto"/>
              <w:bottom w:val="single" w:sz="4" w:space="0" w:color="auto"/>
              <w:right w:val="single" w:sz="4" w:space="0" w:color="auto"/>
            </w:tcBorders>
            <w:vAlign w:val="center"/>
            <w:hideMark/>
          </w:tcPr>
          <w:p w14:paraId="69962C3E" w14:textId="77777777" w:rsidR="003D1F34" w:rsidRPr="003D1F34" w:rsidRDefault="003D1F34">
            <w:pPr>
              <w:rPr>
                <w:sz w:val="20"/>
                <w:szCs w:val="20"/>
              </w:rPr>
            </w:pPr>
          </w:p>
        </w:tc>
        <w:tc>
          <w:tcPr>
            <w:tcW w:w="2268" w:type="dxa"/>
            <w:vMerge/>
            <w:tcBorders>
              <w:top w:val="single" w:sz="4" w:space="0" w:color="auto"/>
              <w:left w:val="single" w:sz="4" w:space="0" w:color="auto"/>
              <w:bottom w:val="single" w:sz="4" w:space="0" w:color="000000"/>
              <w:right w:val="single" w:sz="4" w:space="0" w:color="000000"/>
            </w:tcBorders>
            <w:vAlign w:val="center"/>
            <w:hideMark/>
          </w:tcPr>
          <w:p w14:paraId="412C307E" w14:textId="77777777" w:rsidR="003D1F34" w:rsidRPr="003D1F34" w:rsidRDefault="003D1F34">
            <w:pPr>
              <w:rPr>
                <w:sz w:val="20"/>
                <w:szCs w:val="20"/>
              </w:rPr>
            </w:pPr>
          </w:p>
        </w:tc>
        <w:tc>
          <w:tcPr>
            <w:tcW w:w="3969" w:type="dxa"/>
            <w:gridSpan w:val="2"/>
            <w:tcBorders>
              <w:top w:val="nil"/>
              <w:left w:val="nil"/>
              <w:bottom w:val="single" w:sz="4" w:space="0" w:color="auto"/>
              <w:right w:val="single" w:sz="4" w:space="0" w:color="auto"/>
            </w:tcBorders>
            <w:shd w:val="clear" w:color="auto" w:fill="auto"/>
            <w:vAlign w:val="center"/>
            <w:hideMark/>
          </w:tcPr>
          <w:p w14:paraId="574D1D9A" w14:textId="063B38EE" w:rsidR="003D1F34" w:rsidRPr="003D1F34" w:rsidRDefault="003D1F34">
            <w:pPr>
              <w:rPr>
                <w:color w:val="000000"/>
                <w:sz w:val="20"/>
                <w:szCs w:val="20"/>
              </w:rPr>
            </w:pPr>
            <w:r w:rsidRPr="003D1F34">
              <w:rPr>
                <w:color w:val="000000"/>
                <w:sz w:val="20"/>
                <w:szCs w:val="20"/>
              </w:rPr>
              <w:t>Ventilator evacuare aer viciat din grupurile sanitare, debit de aer vehiculat Q=450m3//h (1 buc.)</w:t>
            </w:r>
          </w:p>
        </w:tc>
        <w:tc>
          <w:tcPr>
            <w:tcW w:w="1412" w:type="dxa"/>
            <w:vMerge/>
            <w:tcBorders>
              <w:top w:val="nil"/>
              <w:left w:val="single" w:sz="4" w:space="0" w:color="auto"/>
              <w:bottom w:val="single" w:sz="4" w:space="0" w:color="000000"/>
              <w:right w:val="single" w:sz="4" w:space="0" w:color="auto"/>
            </w:tcBorders>
            <w:vAlign w:val="center"/>
            <w:hideMark/>
          </w:tcPr>
          <w:p w14:paraId="44756FE4" w14:textId="77777777" w:rsidR="003D1F34" w:rsidRPr="003D1F34" w:rsidRDefault="003D1F34">
            <w:pPr>
              <w:rPr>
                <w:sz w:val="20"/>
                <w:szCs w:val="20"/>
              </w:rPr>
            </w:pPr>
          </w:p>
        </w:tc>
      </w:tr>
      <w:tr w:rsidR="000855B6" w:rsidRPr="003D1F34" w14:paraId="562F4F5D" w14:textId="77777777" w:rsidTr="009C5120">
        <w:trPr>
          <w:trHeight w:val="720"/>
        </w:trPr>
        <w:tc>
          <w:tcPr>
            <w:tcW w:w="511" w:type="dxa"/>
            <w:vMerge/>
            <w:tcBorders>
              <w:top w:val="nil"/>
              <w:left w:val="single" w:sz="4" w:space="0" w:color="auto"/>
              <w:bottom w:val="single" w:sz="4" w:space="0" w:color="auto"/>
              <w:right w:val="single" w:sz="4" w:space="0" w:color="auto"/>
            </w:tcBorders>
            <w:vAlign w:val="center"/>
            <w:hideMark/>
          </w:tcPr>
          <w:p w14:paraId="3A6A27C0" w14:textId="77777777" w:rsidR="003D1F34" w:rsidRPr="003D1F34" w:rsidRDefault="003D1F34">
            <w:pPr>
              <w:rPr>
                <w:b/>
                <w:bCs/>
                <w:sz w:val="20"/>
                <w:szCs w:val="20"/>
              </w:rPr>
            </w:pPr>
          </w:p>
        </w:tc>
        <w:tc>
          <w:tcPr>
            <w:tcW w:w="459" w:type="dxa"/>
            <w:vMerge/>
            <w:tcBorders>
              <w:top w:val="nil"/>
              <w:left w:val="single" w:sz="4" w:space="0" w:color="auto"/>
              <w:bottom w:val="single" w:sz="4" w:space="0" w:color="auto"/>
              <w:right w:val="single" w:sz="4" w:space="0" w:color="auto"/>
            </w:tcBorders>
            <w:vAlign w:val="center"/>
            <w:hideMark/>
          </w:tcPr>
          <w:p w14:paraId="1583C2E0" w14:textId="77777777" w:rsidR="003D1F34" w:rsidRPr="003D1F34" w:rsidRDefault="003D1F34">
            <w:pPr>
              <w:rPr>
                <w:b/>
                <w:bCs/>
                <w:sz w:val="20"/>
                <w:szCs w:val="20"/>
              </w:rPr>
            </w:pPr>
          </w:p>
        </w:tc>
        <w:tc>
          <w:tcPr>
            <w:tcW w:w="1860" w:type="dxa"/>
            <w:vMerge/>
            <w:tcBorders>
              <w:top w:val="nil"/>
              <w:left w:val="single" w:sz="4" w:space="0" w:color="auto"/>
              <w:bottom w:val="single" w:sz="4" w:space="0" w:color="auto"/>
              <w:right w:val="single" w:sz="4" w:space="0" w:color="auto"/>
            </w:tcBorders>
            <w:vAlign w:val="center"/>
            <w:hideMark/>
          </w:tcPr>
          <w:p w14:paraId="7AD7C1D8" w14:textId="77777777" w:rsidR="003D1F34" w:rsidRPr="003D1F34" w:rsidRDefault="003D1F34">
            <w:pPr>
              <w:rPr>
                <w:sz w:val="20"/>
                <w:szCs w:val="20"/>
              </w:rPr>
            </w:pPr>
          </w:p>
        </w:tc>
        <w:tc>
          <w:tcPr>
            <w:tcW w:w="2268" w:type="dxa"/>
            <w:vMerge/>
            <w:tcBorders>
              <w:top w:val="single" w:sz="4" w:space="0" w:color="auto"/>
              <w:left w:val="single" w:sz="4" w:space="0" w:color="auto"/>
              <w:bottom w:val="single" w:sz="4" w:space="0" w:color="000000"/>
              <w:right w:val="single" w:sz="4" w:space="0" w:color="000000"/>
            </w:tcBorders>
            <w:vAlign w:val="center"/>
            <w:hideMark/>
          </w:tcPr>
          <w:p w14:paraId="42347DB2" w14:textId="77777777" w:rsidR="003D1F34" w:rsidRPr="003D1F34" w:rsidRDefault="003D1F34">
            <w:pPr>
              <w:rPr>
                <w:sz w:val="20"/>
                <w:szCs w:val="20"/>
              </w:rPr>
            </w:pPr>
          </w:p>
        </w:tc>
        <w:tc>
          <w:tcPr>
            <w:tcW w:w="3969" w:type="dxa"/>
            <w:gridSpan w:val="2"/>
            <w:tcBorders>
              <w:top w:val="nil"/>
              <w:left w:val="nil"/>
              <w:bottom w:val="single" w:sz="4" w:space="0" w:color="auto"/>
              <w:right w:val="single" w:sz="4" w:space="0" w:color="auto"/>
            </w:tcBorders>
            <w:shd w:val="clear" w:color="auto" w:fill="auto"/>
            <w:vAlign w:val="center"/>
            <w:hideMark/>
          </w:tcPr>
          <w:p w14:paraId="72C6E3D0" w14:textId="4F114E36" w:rsidR="003D1F34" w:rsidRPr="003D1F34" w:rsidRDefault="003D1F34">
            <w:pPr>
              <w:rPr>
                <w:color w:val="000000"/>
                <w:sz w:val="20"/>
                <w:szCs w:val="20"/>
              </w:rPr>
            </w:pPr>
            <w:r w:rsidRPr="003D1F34">
              <w:rPr>
                <w:color w:val="000000"/>
                <w:sz w:val="20"/>
                <w:szCs w:val="20"/>
              </w:rPr>
              <w:t>Ventilator evacuare aer viciat din grupurile sanitare,  debit de aer vehiculat Q=850m3//h (1 buc.)</w:t>
            </w:r>
          </w:p>
        </w:tc>
        <w:tc>
          <w:tcPr>
            <w:tcW w:w="1412" w:type="dxa"/>
            <w:vMerge/>
            <w:tcBorders>
              <w:top w:val="nil"/>
              <w:left w:val="single" w:sz="4" w:space="0" w:color="auto"/>
              <w:bottom w:val="single" w:sz="4" w:space="0" w:color="000000"/>
              <w:right w:val="single" w:sz="4" w:space="0" w:color="auto"/>
            </w:tcBorders>
            <w:vAlign w:val="center"/>
            <w:hideMark/>
          </w:tcPr>
          <w:p w14:paraId="531E8DB6" w14:textId="77777777" w:rsidR="003D1F34" w:rsidRPr="003D1F34" w:rsidRDefault="003D1F34">
            <w:pPr>
              <w:rPr>
                <w:sz w:val="20"/>
                <w:szCs w:val="20"/>
              </w:rPr>
            </w:pPr>
          </w:p>
        </w:tc>
      </w:tr>
      <w:tr w:rsidR="000855B6" w:rsidRPr="00603280" w14:paraId="41DCC5EB" w14:textId="77777777" w:rsidTr="009C5120">
        <w:trPr>
          <w:trHeight w:val="480"/>
        </w:trPr>
        <w:tc>
          <w:tcPr>
            <w:tcW w:w="511" w:type="dxa"/>
            <w:vMerge/>
            <w:tcBorders>
              <w:top w:val="nil"/>
              <w:left w:val="single" w:sz="4" w:space="0" w:color="auto"/>
              <w:bottom w:val="single" w:sz="4" w:space="0" w:color="auto"/>
              <w:right w:val="single" w:sz="4" w:space="0" w:color="auto"/>
            </w:tcBorders>
            <w:vAlign w:val="center"/>
            <w:hideMark/>
          </w:tcPr>
          <w:p w14:paraId="7004913A" w14:textId="77777777" w:rsidR="003D1F34" w:rsidRPr="003D1F34" w:rsidRDefault="003D1F34">
            <w:pPr>
              <w:rPr>
                <w:b/>
                <w:bCs/>
                <w:sz w:val="20"/>
                <w:szCs w:val="20"/>
              </w:rPr>
            </w:pPr>
          </w:p>
        </w:tc>
        <w:tc>
          <w:tcPr>
            <w:tcW w:w="459" w:type="dxa"/>
            <w:vMerge/>
            <w:tcBorders>
              <w:top w:val="nil"/>
              <w:left w:val="single" w:sz="4" w:space="0" w:color="auto"/>
              <w:bottom w:val="single" w:sz="4" w:space="0" w:color="auto"/>
              <w:right w:val="single" w:sz="4" w:space="0" w:color="auto"/>
            </w:tcBorders>
            <w:vAlign w:val="center"/>
            <w:hideMark/>
          </w:tcPr>
          <w:p w14:paraId="7A44543B" w14:textId="77777777" w:rsidR="003D1F34" w:rsidRPr="003D1F34" w:rsidRDefault="003D1F34">
            <w:pPr>
              <w:rPr>
                <w:b/>
                <w:bCs/>
                <w:sz w:val="20"/>
                <w:szCs w:val="20"/>
              </w:rPr>
            </w:pPr>
          </w:p>
        </w:tc>
        <w:tc>
          <w:tcPr>
            <w:tcW w:w="1860" w:type="dxa"/>
            <w:vMerge/>
            <w:tcBorders>
              <w:top w:val="nil"/>
              <w:left w:val="single" w:sz="4" w:space="0" w:color="auto"/>
              <w:bottom w:val="single" w:sz="4" w:space="0" w:color="auto"/>
              <w:right w:val="single" w:sz="4" w:space="0" w:color="auto"/>
            </w:tcBorders>
            <w:vAlign w:val="center"/>
            <w:hideMark/>
          </w:tcPr>
          <w:p w14:paraId="2A604682" w14:textId="77777777" w:rsidR="003D1F34" w:rsidRPr="003D1F34" w:rsidRDefault="003D1F34">
            <w:pPr>
              <w:rPr>
                <w:sz w:val="20"/>
                <w:szCs w:val="20"/>
              </w:rPr>
            </w:pPr>
          </w:p>
        </w:tc>
        <w:tc>
          <w:tcPr>
            <w:tcW w:w="2268" w:type="dxa"/>
            <w:vMerge/>
            <w:tcBorders>
              <w:top w:val="single" w:sz="4" w:space="0" w:color="auto"/>
              <w:left w:val="single" w:sz="4" w:space="0" w:color="auto"/>
              <w:bottom w:val="single" w:sz="4" w:space="0" w:color="000000"/>
              <w:right w:val="single" w:sz="4" w:space="0" w:color="000000"/>
            </w:tcBorders>
            <w:vAlign w:val="center"/>
            <w:hideMark/>
          </w:tcPr>
          <w:p w14:paraId="4A7DB26E" w14:textId="77777777" w:rsidR="003D1F34" w:rsidRPr="003D1F34" w:rsidRDefault="003D1F34">
            <w:pPr>
              <w:rPr>
                <w:sz w:val="20"/>
                <w:szCs w:val="20"/>
              </w:rPr>
            </w:pPr>
          </w:p>
        </w:tc>
        <w:tc>
          <w:tcPr>
            <w:tcW w:w="3969" w:type="dxa"/>
            <w:gridSpan w:val="2"/>
            <w:tcBorders>
              <w:top w:val="nil"/>
              <w:left w:val="nil"/>
              <w:bottom w:val="single" w:sz="4" w:space="0" w:color="auto"/>
              <w:right w:val="single" w:sz="4" w:space="0" w:color="auto"/>
            </w:tcBorders>
            <w:shd w:val="clear" w:color="auto" w:fill="auto"/>
            <w:vAlign w:val="center"/>
            <w:hideMark/>
          </w:tcPr>
          <w:p w14:paraId="5333118F" w14:textId="2FD41339" w:rsidR="003D1F34" w:rsidRPr="003D1F34" w:rsidRDefault="003D1F34">
            <w:pPr>
              <w:rPr>
                <w:color w:val="000000"/>
                <w:sz w:val="20"/>
                <w:szCs w:val="20"/>
                <w:lang w:val="es-ES"/>
              </w:rPr>
            </w:pPr>
            <w:r w:rsidRPr="003D1F34">
              <w:rPr>
                <w:color w:val="000000"/>
                <w:sz w:val="20"/>
                <w:szCs w:val="20"/>
                <w:lang w:val="es-ES"/>
              </w:rPr>
              <w:t>Ventilator evacuare aer din ateliere, debit de aer vehiculat Q=2500m3//h (1 buc.)</w:t>
            </w:r>
          </w:p>
        </w:tc>
        <w:tc>
          <w:tcPr>
            <w:tcW w:w="1412" w:type="dxa"/>
            <w:vMerge/>
            <w:tcBorders>
              <w:top w:val="nil"/>
              <w:left w:val="single" w:sz="4" w:space="0" w:color="auto"/>
              <w:bottom w:val="single" w:sz="4" w:space="0" w:color="000000"/>
              <w:right w:val="single" w:sz="4" w:space="0" w:color="auto"/>
            </w:tcBorders>
            <w:vAlign w:val="center"/>
            <w:hideMark/>
          </w:tcPr>
          <w:p w14:paraId="69356E7E" w14:textId="77777777" w:rsidR="003D1F34" w:rsidRPr="003D1F34" w:rsidRDefault="003D1F34">
            <w:pPr>
              <w:rPr>
                <w:sz w:val="20"/>
                <w:szCs w:val="20"/>
                <w:lang w:val="es-ES"/>
              </w:rPr>
            </w:pPr>
          </w:p>
        </w:tc>
      </w:tr>
      <w:tr w:rsidR="000855B6" w:rsidRPr="003D1F34" w14:paraId="44F52051" w14:textId="77777777" w:rsidTr="009C5120">
        <w:trPr>
          <w:trHeight w:val="480"/>
        </w:trPr>
        <w:tc>
          <w:tcPr>
            <w:tcW w:w="511" w:type="dxa"/>
            <w:vMerge/>
            <w:tcBorders>
              <w:top w:val="nil"/>
              <w:left w:val="single" w:sz="4" w:space="0" w:color="auto"/>
              <w:bottom w:val="single" w:sz="4" w:space="0" w:color="auto"/>
              <w:right w:val="single" w:sz="4" w:space="0" w:color="auto"/>
            </w:tcBorders>
            <w:vAlign w:val="center"/>
            <w:hideMark/>
          </w:tcPr>
          <w:p w14:paraId="4DA1A2A9" w14:textId="77777777" w:rsidR="003D1F34" w:rsidRPr="003D1F34" w:rsidRDefault="003D1F34">
            <w:pPr>
              <w:rPr>
                <w:b/>
                <w:bCs/>
                <w:sz w:val="20"/>
                <w:szCs w:val="20"/>
                <w:lang w:val="es-ES"/>
              </w:rPr>
            </w:pPr>
          </w:p>
        </w:tc>
        <w:tc>
          <w:tcPr>
            <w:tcW w:w="459" w:type="dxa"/>
            <w:vMerge/>
            <w:tcBorders>
              <w:top w:val="nil"/>
              <w:left w:val="single" w:sz="4" w:space="0" w:color="auto"/>
              <w:bottom w:val="single" w:sz="4" w:space="0" w:color="auto"/>
              <w:right w:val="single" w:sz="4" w:space="0" w:color="auto"/>
            </w:tcBorders>
            <w:vAlign w:val="center"/>
            <w:hideMark/>
          </w:tcPr>
          <w:p w14:paraId="4CEA0283" w14:textId="77777777" w:rsidR="003D1F34" w:rsidRPr="003D1F34" w:rsidRDefault="003D1F34">
            <w:pPr>
              <w:rPr>
                <w:b/>
                <w:bCs/>
                <w:sz w:val="20"/>
                <w:szCs w:val="20"/>
                <w:lang w:val="es-ES"/>
              </w:rPr>
            </w:pPr>
          </w:p>
        </w:tc>
        <w:tc>
          <w:tcPr>
            <w:tcW w:w="1860" w:type="dxa"/>
            <w:vMerge/>
            <w:tcBorders>
              <w:top w:val="nil"/>
              <w:left w:val="single" w:sz="4" w:space="0" w:color="auto"/>
              <w:bottom w:val="single" w:sz="4" w:space="0" w:color="auto"/>
              <w:right w:val="single" w:sz="4" w:space="0" w:color="auto"/>
            </w:tcBorders>
            <w:vAlign w:val="center"/>
            <w:hideMark/>
          </w:tcPr>
          <w:p w14:paraId="486F429E" w14:textId="77777777" w:rsidR="003D1F34" w:rsidRPr="003D1F34" w:rsidRDefault="003D1F34">
            <w:pPr>
              <w:rPr>
                <w:sz w:val="20"/>
                <w:szCs w:val="20"/>
                <w:lang w:val="es-ES"/>
              </w:rPr>
            </w:pPr>
          </w:p>
        </w:tc>
        <w:tc>
          <w:tcPr>
            <w:tcW w:w="2268" w:type="dxa"/>
            <w:vMerge/>
            <w:tcBorders>
              <w:top w:val="single" w:sz="4" w:space="0" w:color="auto"/>
              <w:left w:val="single" w:sz="4" w:space="0" w:color="auto"/>
              <w:bottom w:val="single" w:sz="4" w:space="0" w:color="000000"/>
              <w:right w:val="single" w:sz="4" w:space="0" w:color="000000"/>
            </w:tcBorders>
            <w:vAlign w:val="center"/>
            <w:hideMark/>
          </w:tcPr>
          <w:p w14:paraId="6F5B77DE" w14:textId="77777777" w:rsidR="003D1F34" w:rsidRPr="003D1F34" w:rsidRDefault="003D1F34">
            <w:pPr>
              <w:rPr>
                <w:sz w:val="20"/>
                <w:szCs w:val="20"/>
                <w:lang w:val="es-ES"/>
              </w:rPr>
            </w:pPr>
          </w:p>
        </w:tc>
        <w:tc>
          <w:tcPr>
            <w:tcW w:w="3969" w:type="dxa"/>
            <w:gridSpan w:val="2"/>
            <w:tcBorders>
              <w:top w:val="nil"/>
              <w:left w:val="nil"/>
              <w:bottom w:val="single" w:sz="4" w:space="0" w:color="auto"/>
              <w:right w:val="single" w:sz="4" w:space="0" w:color="auto"/>
            </w:tcBorders>
            <w:shd w:val="clear" w:color="auto" w:fill="auto"/>
            <w:vAlign w:val="center"/>
            <w:hideMark/>
          </w:tcPr>
          <w:p w14:paraId="23128300" w14:textId="5947514E" w:rsidR="003D1F34" w:rsidRPr="003D1F34" w:rsidRDefault="003D1F34">
            <w:pPr>
              <w:rPr>
                <w:color w:val="000000"/>
                <w:sz w:val="20"/>
                <w:szCs w:val="20"/>
              </w:rPr>
            </w:pPr>
            <w:r w:rsidRPr="003D1F34">
              <w:rPr>
                <w:color w:val="000000"/>
                <w:sz w:val="20"/>
                <w:szCs w:val="20"/>
              </w:rPr>
              <w:t>Ventilator introducere aer din ateliere, debit de aer vehiculat Q=2500m3//h (1 buc.)</w:t>
            </w:r>
          </w:p>
        </w:tc>
        <w:tc>
          <w:tcPr>
            <w:tcW w:w="1412" w:type="dxa"/>
            <w:vMerge/>
            <w:tcBorders>
              <w:top w:val="nil"/>
              <w:left w:val="single" w:sz="4" w:space="0" w:color="auto"/>
              <w:bottom w:val="single" w:sz="4" w:space="0" w:color="000000"/>
              <w:right w:val="single" w:sz="4" w:space="0" w:color="auto"/>
            </w:tcBorders>
            <w:vAlign w:val="center"/>
            <w:hideMark/>
          </w:tcPr>
          <w:p w14:paraId="18385A83" w14:textId="77777777" w:rsidR="003D1F34" w:rsidRPr="003D1F34" w:rsidRDefault="003D1F34">
            <w:pPr>
              <w:rPr>
                <w:sz w:val="20"/>
                <w:szCs w:val="20"/>
              </w:rPr>
            </w:pPr>
          </w:p>
        </w:tc>
      </w:tr>
      <w:tr w:rsidR="000855B6" w:rsidRPr="003D1F34" w14:paraId="305AA3E3" w14:textId="77777777" w:rsidTr="00733398">
        <w:trPr>
          <w:trHeight w:val="60"/>
        </w:trPr>
        <w:tc>
          <w:tcPr>
            <w:tcW w:w="511" w:type="dxa"/>
            <w:vMerge/>
            <w:tcBorders>
              <w:top w:val="nil"/>
              <w:left w:val="single" w:sz="4" w:space="0" w:color="auto"/>
              <w:bottom w:val="single" w:sz="4" w:space="0" w:color="auto"/>
              <w:right w:val="single" w:sz="4" w:space="0" w:color="auto"/>
            </w:tcBorders>
            <w:vAlign w:val="center"/>
            <w:hideMark/>
          </w:tcPr>
          <w:p w14:paraId="0AE59D45" w14:textId="77777777" w:rsidR="003D1F34" w:rsidRPr="003D1F34" w:rsidRDefault="003D1F34">
            <w:pPr>
              <w:rPr>
                <w:b/>
                <w:bCs/>
                <w:sz w:val="20"/>
                <w:szCs w:val="20"/>
              </w:rPr>
            </w:pPr>
          </w:p>
        </w:tc>
        <w:tc>
          <w:tcPr>
            <w:tcW w:w="459" w:type="dxa"/>
            <w:vMerge/>
            <w:tcBorders>
              <w:top w:val="nil"/>
              <w:left w:val="single" w:sz="4" w:space="0" w:color="auto"/>
              <w:bottom w:val="single" w:sz="4" w:space="0" w:color="auto"/>
              <w:right w:val="single" w:sz="4" w:space="0" w:color="auto"/>
            </w:tcBorders>
            <w:vAlign w:val="center"/>
            <w:hideMark/>
          </w:tcPr>
          <w:p w14:paraId="25CF0B60" w14:textId="77777777" w:rsidR="003D1F34" w:rsidRPr="003D1F34" w:rsidRDefault="003D1F34">
            <w:pPr>
              <w:rPr>
                <w:b/>
                <w:bCs/>
                <w:sz w:val="20"/>
                <w:szCs w:val="20"/>
              </w:rPr>
            </w:pPr>
          </w:p>
        </w:tc>
        <w:tc>
          <w:tcPr>
            <w:tcW w:w="1860" w:type="dxa"/>
            <w:vMerge/>
            <w:tcBorders>
              <w:top w:val="nil"/>
              <w:left w:val="single" w:sz="4" w:space="0" w:color="auto"/>
              <w:bottom w:val="single" w:sz="4" w:space="0" w:color="auto"/>
              <w:right w:val="single" w:sz="4" w:space="0" w:color="auto"/>
            </w:tcBorders>
            <w:vAlign w:val="center"/>
            <w:hideMark/>
          </w:tcPr>
          <w:p w14:paraId="12F43B44" w14:textId="77777777" w:rsidR="003D1F34" w:rsidRPr="003D1F34" w:rsidRDefault="003D1F34">
            <w:pPr>
              <w:rPr>
                <w:sz w:val="20"/>
                <w:szCs w:val="20"/>
              </w:rPr>
            </w:pP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926DEE" w14:textId="77777777" w:rsidR="003D1F34" w:rsidRPr="003D1F34" w:rsidRDefault="003D1F34">
            <w:pPr>
              <w:jc w:val="center"/>
              <w:rPr>
                <w:sz w:val="20"/>
                <w:szCs w:val="20"/>
              </w:rPr>
            </w:pPr>
            <w:r w:rsidRPr="003D1F34">
              <w:rPr>
                <w:sz w:val="20"/>
                <w:szCs w:val="20"/>
              </w:rPr>
              <w:t xml:space="preserve"> RETELE SI UTILITATI</w:t>
            </w:r>
          </w:p>
        </w:tc>
        <w:tc>
          <w:tcPr>
            <w:tcW w:w="3969" w:type="dxa"/>
            <w:gridSpan w:val="2"/>
            <w:tcBorders>
              <w:top w:val="nil"/>
              <w:left w:val="nil"/>
              <w:bottom w:val="single" w:sz="4" w:space="0" w:color="auto"/>
              <w:right w:val="single" w:sz="4" w:space="0" w:color="auto"/>
            </w:tcBorders>
            <w:shd w:val="clear" w:color="auto" w:fill="auto"/>
            <w:vAlign w:val="center"/>
            <w:hideMark/>
          </w:tcPr>
          <w:p w14:paraId="12900F37" w14:textId="55ADA00D" w:rsidR="003D1F34" w:rsidRPr="003D1F34" w:rsidRDefault="003D1F34">
            <w:pPr>
              <w:rPr>
                <w:color w:val="000000"/>
                <w:sz w:val="20"/>
                <w:szCs w:val="20"/>
              </w:rPr>
            </w:pPr>
            <w:r w:rsidRPr="003D1F34">
              <w:rPr>
                <w:color w:val="000000"/>
                <w:sz w:val="20"/>
                <w:szCs w:val="20"/>
              </w:rPr>
              <w:t>Separator de hidrocarburi 1 buc.</w:t>
            </w:r>
          </w:p>
        </w:tc>
        <w:tc>
          <w:tcPr>
            <w:tcW w:w="1412" w:type="dxa"/>
            <w:vMerge w:val="restart"/>
            <w:tcBorders>
              <w:top w:val="nil"/>
              <w:left w:val="single" w:sz="4" w:space="0" w:color="auto"/>
              <w:bottom w:val="single" w:sz="4" w:space="0" w:color="auto"/>
              <w:right w:val="single" w:sz="4" w:space="0" w:color="auto"/>
            </w:tcBorders>
            <w:shd w:val="clear" w:color="auto" w:fill="auto"/>
            <w:vAlign w:val="center"/>
            <w:hideMark/>
          </w:tcPr>
          <w:p w14:paraId="3BA47CF5" w14:textId="77777777" w:rsidR="003D1F34" w:rsidRPr="003D1F34" w:rsidRDefault="003D1F34">
            <w:pPr>
              <w:jc w:val="right"/>
              <w:rPr>
                <w:sz w:val="20"/>
                <w:szCs w:val="20"/>
              </w:rPr>
            </w:pPr>
            <w:r w:rsidRPr="003D1F34">
              <w:rPr>
                <w:sz w:val="20"/>
                <w:szCs w:val="20"/>
              </w:rPr>
              <w:t>115.500,00</w:t>
            </w:r>
          </w:p>
        </w:tc>
      </w:tr>
      <w:tr w:rsidR="000855B6" w:rsidRPr="003D1F34" w14:paraId="621FD24D" w14:textId="77777777" w:rsidTr="00733398">
        <w:trPr>
          <w:trHeight w:val="60"/>
        </w:trPr>
        <w:tc>
          <w:tcPr>
            <w:tcW w:w="511" w:type="dxa"/>
            <w:vMerge/>
            <w:tcBorders>
              <w:top w:val="nil"/>
              <w:left w:val="single" w:sz="4" w:space="0" w:color="auto"/>
              <w:bottom w:val="single" w:sz="4" w:space="0" w:color="auto"/>
              <w:right w:val="single" w:sz="4" w:space="0" w:color="auto"/>
            </w:tcBorders>
            <w:vAlign w:val="center"/>
            <w:hideMark/>
          </w:tcPr>
          <w:p w14:paraId="204E0FFC" w14:textId="77777777" w:rsidR="003D1F34" w:rsidRPr="003D1F34" w:rsidRDefault="003D1F34">
            <w:pPr>
              <w:rPr>
                <w:b/>
                <w:bCs/>
                <w:sz w:val="20"/>
                <w:szCs w:val="20"/>
              </w:rPr>
            </w:pPr>
          </w:p>
        </w:tc>
        <w:tc>
          <w:tcPr>
            <w:tcW w:w="459" w:type="dxa"/>
            <w:vMerge/>
            <w:tcBorders>
              <w:top w:val="nil"/>
              <w:left w:val="single" w:sz="4" w:space="0" w:color="auto"/>
              <w:bottom w:val="single" w:sz="4" w:space="0" w:color="auto"/>
              <w:right w:val="single" w:sz="4" w:space="0" w:color="auto"/>
            </w:tcBorders>
            <w:vAlign w:val="center"/>
            <w:hideMark/>
          </w:tcPr>
          <w:p w14:paraId="6DC80C30" w14:textId="77777777" w:rsidR="003D1F34" w:rsidRPr="003D1F34" w:rsidRDefault="003D1F34">
            <w:pPr>
              <w:rPr>
                <w:b/>
                <w:bCs/>
                <w:sz w:val="20"/>
                <w:szCs w:val="20"/>
              </w:rPr>
            </w:pPr>
          </w:p>
        </w:tc>
        <w:tc>
          <w:tcPr>
            <w:tcW w:w="1860" w:type="dxa"/>
            <w:vMerge/>
            <w:tcBorders>
              <w:top w:val="nil"/>
              <w:left w:val="single" w:sz="4" w:space="0" w:color="auto"/>
              <w:bottom w:val="single" w:sz="4" w:space="0" w:color="auto"/>
              <w:right w:val="single" w:sz="4" w:space="0" w:color="auto"/>
            </w:tcBorders>
            <w:vAlign w:val="center"/>
            <w:hideMark/>
          </w:tcPr>
          <w:p w14:paraId="2E887EE1" w14:textId="77777777" w:rsidR="003D1F34" w:rsidRPr="003D1F34" w:rsidRDefault="003D1F34">
            <w:pPr>
              <w:rPr>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57857E1" w14:textId="77777777" w:rsidR="003D1F34" w:rsidRPr="003D1F34" w:rsidRDefault="003D1F34">
            <w:pPr>
              <w:rPr>
                <w:sz w:val="20"/>
                <w:szCs w:val="20"/>
              </w:rPr>
            </w:pPr>
          </w:p>
        </w:tc>
        <w:tc>
          <w:tcPr>
            <w:tcW w:w="3969" w:type="dxa"/>
            <w:gridSpan w:val="2"/>
            <w:tcBorders>
              <w:top w:val="nil"/>
              <w:left w:val="nil"/>
              <w:bottom w:val="single" w:sz="4" w:space="0" w:color="auto"/>
              <w:right w:val="single" w:sz="4" w:space="0" w:color="auto"/>
            </w:tcBorders>
            <w:shd w:val="clear" w:color="auto" w:fill="auto"/>
            <w:vAlign w:val="center"/>
            <w:hideMark/>
          </w:tcPr>
          <w:p w14:paraId="34D019EC" w14:textId="5F5426BC" w:rsidR="003D1F34" w:rsidRPr="003D1F34" w:rsidRDefault="003D1F34">
            <w:pPr>
              <w:rPr>
                <w:color w:val="000000"/>
                <w:sz w:val="20"/>
                <w:szCs w:val="20"/>
              </w:rPr>
            </w:pPr>
            <w:r w:rsidRPr="003D1F34">
              <w:rPr>
                <w:color w:val="000000"/>
                <w:sz w:val="20"/>
                <w:szCs w:val="20"/>
              </w:rPr>
              <w:t>Grup pompare bazin retentie 1 buc.</w:t>
            </w:r>
          </w:p>
        </w:tc>
        <w:tc>
          <w:tcPr>
            <w:tcW w:w="1412" w:type="dxa"/>
            <w:vMerge/>
            <w:tcBorders>
              <w:top w:val="nil"/>
              <w:left w:val="single" w:sz="4" w:space="0" w:color="auto"/>
              <w:bottom w:val="single" w:sz="4" w:space="0" w:color="auto"/>
              <w:right w:val="single" w:sz="4" w:space="0" w:color="auto"/>
            </w:tcBorders>
            <w:vAlign w:val="center"/>
            <w:hideMark/>
          </w:tcPr>
          <w:p w14:paraId="2E7F3BA4" w14:textId="77777777" w:rsidR="003D1F34" w:rsidRPr="003D1F34" w:rsidRDefault="003D1F34">
            <w:pPr>
              <w:rPr>
                <w:sz w:val="20"/>
                <w:szCs w:val="20"/>
              </w:rPr>
            </w:pPr>
          </w:p>
        </w:tc>
      </w:tr>
      <w:tr w:rsidR="000855B6" w:rsidRPr="003D1F34" w14:paraId="0C0FC54E" w14:textId="77777777" w:rsidTr="009C5120">
        <w:trPr>
          <w:trHeight w:val="480"/>
        </w:trPr>
        <w:tc>
          <w:tcPr>
            <w:tcW w:w="511" w:type="dxa"/>
            <w:vMerge/>
            <w:tcBorders>
              <w:top w:val="nil"/>
              <w:left w:val="single" w:sz="4" w:space="0" w:color="auto"/>
              <w:bottom w:val="single" w:sz="4" w:space="0" w:color="auto"/>
              <w:right w:val="single" w:sz="4" w:space="0" w:color="auto"/>
            </w:tcBorders>
            <w:vAlign w:val="center"/>
            <w:hideMark/>
          </w:tcPr>
          <w:p w14:paraId="79D3B800" w14:textId="77777777" w:rsidR="003D1F34" w:rsidRPr="003D1F34" w:rsidRDefault="003D1F34">
            <w:pPr>
              <w:rPr>
                <w:b/>
                <w:bCs/>
                <w:sz w:val="20"/>
                <w:szCs w:val="20"/>
              </w:rPr>
            </w:pPr>
          </w:p>
        </w:tc>
        <w:tc>
          <w:tcPr>
            <w:tcW w:w="459" w:type="dxa"/>
            <w:vMerge/>
            <w:tcBorders>
              <w:top w:val="nil"/>
              <w:left w:val="single" w:sz="4" w:space="0" w:color="auto"/>
              <w:bottom w:val="single" w:sz="4" w:space="0" w:color="auto"/>
              <w:right w:val="single" w:sz="4" w:space="0" w:color="auto"/>
            </w:tcBorders>
            <w:vAlign w:val="center"/>
            <w:hideMark/>
          </w:tcPr>
          <w:p w14:paraId="4A46C4A5" w14:textId="77777777" w:rsidR="003D1F34" w:rsidRPr="003D1F34" w:rsidRDefault="003D1F34">
            <w:pPr>
              <w:rPr>
                <w:b/>
                <w:bCs/>
                <w:sz w:val="20"/>
                <w:szCs w:val="20"/>
              </w:rPr>
            </w:pPr>
          </w:p>
        </w:tc>
        <w:tc>
          <w:tcPr>
            <w:tcW w:w="18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7F2D678" w14:textId="77777777" w:rsidR="003D1F34" w:rsidRPr="003D1F34" w:rsidRDefault="003D1F34">
            <w:pPr>
              <w:jc w:val="center"/>
              <w:rPr>
                <w:color w:val="000000"/>
                <w:sz w:val="20"/>
                <w:szCs w:val="20"/>
              </w:rPr>
            </w:pPr>
            <w:r w:rsidRPr="003D1F34">
              <w:rPr>
                <w:color w:val="000000"/>
                <w:sz w:val="20"/>
                <w:szCs w:val="20"/>
              </w:rPr>
              <w:t xml:space="preserve"> Dotari</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1A7BFB" w14:textId="77777777" w:rsidR="003D1F34" w:rsidRPr="003D1F34" w:rsidRDefault="003D1F34">
            <w:pPr>
              <w:jc w:val="center"/>
              <w:rPr>
                <w:sz w:val="20"/>
                <w:szCs w:val="20"/>
              </w:rPr>
            </w:pPr>
            <w:r w:rsidRPr="003D1F34">
              <w:rPr>
                <w:sz w:val="20"/>
                <w:szCs w:val="20"/>
              </w:rPr>
              <w:t xml:space="preserve"> CLADIREA C7-ATELIER DOTARI </w:t>
            </w:r>
          </w:p>
        </w:tc>
        <w:tc>
          <w:tcPr>
            <w:tcW w:w="3969" w:type="dxa"/>
            <w:gridSpan w:val="2"/>
            <w:tcBorders>
              <w:top w:val="nil"/>
              <w:left w:val="nil"/>
              <w:bottom w:val="single" w:sz="4" w:space="0" w:color="auto"/>
              <w:right w:val="single" w:sz="4" w:space="0" w:color="auto"/>
            </w:tcBorders>
            <w:shd w:val="clear" w:color="auto" w:fill="auto"/>
            <w:vAlign w:val="center"/>
            <w:hideMark/>
          </w:tcPr>
          <w:p w14:paraId="4513237A" w14:textId="64DE4973" w:rsidR="003D1F34" w:rsidRPr="003D1F34" w:rsidRDefault="003D1F34">
            <w:pPr>
              <w:rPr>
                <w:color w:val="000000"/>
                <w:sz w:val="20"/>
                <w:szCs w:val="20"/>
              </w:rPr>
            </w:pPr>
            <w:r w:rsidRPr="003D1F34">
              <w:rPr>
                <w:color w:val="000000"/>
                <w:sz w:val="20"/>
                <w:szCs w:val="20"/>
              </w:rPr>
              <w:t>Birou Mobilier (75X120cm) (pal/pfl sau similar) (35 buc.)</w:t>
            </w:r>
          </w:p>
        </w:tc>
        <w:tc>
          <w:tcPr>
            <w:tcW w:w="1412" w:type="dxa"/>
            <w:vMerge w:val="restart"/>
            <w:tcBorders>
              <w:top w:val="nil"/>
              <w:left w:val="single" w:sz="4" w:space="0" w:color="auto"/>
              <w:bottom w:val="single" w:sz="4" w:space="0" w:color="auto"/>
              <w:right w:val="single" w:sz="4" w:space="0" w:color="auto"/>
            </w:tcBorders>
            <w:shd w:val="clear" w:color="auto" w:fill="auto"/>
            <w:vAlign w:val="center"/>
            <w:hideMark/>
          </w:tcPr>
          <w:p w14:paraId="0A44CA41" w14:textId="77777777" w:rsidR="003D1F34" w:rsidRPr="003D1F34" w:rsidRDefault="003D1F34">
            <w:pPr>
              <w:jc w:val="right"/>
              <w:rPr>
                <w:sz w:val="20"/>
                <w:szCs w:val="20"/>
              </w:rPr>
            </w:pPr>
            <w:r w:rsidRPr="003D1F34">
              <w:rPr>
                <w:sz w:val="20"/>
                <w:szCs w:val="20"/>
              </w:rPr>
              <w:t>374.120,00</w:t>
            </w:r>
          </w:p>
        </w:tc>
      </w:tr>
      <w:tr w:rsidR="000855B6" w:rsidRPr="003D1F34" w14:paraId="009C4D85" w14:textId="77777777" w:rsidTr="009C5120">
        <w:trPr>
          <w:trHeight w:val="315"/>
        </w:trPr>
        <w:tc>
          <w:tcPr>
            <w:tcW w:w="511" w:type="dxa"/>
            <w:vMerge/>
            <w:tcBorders>
              <w:top w:val="nil"/>
              <w:left w:val="single" w:sz="4" w:space="0" w:color="auto"/>
              <w:bottom w:val="single" w:sz="4" w:space="0" w:color="auto"/>
              <w:right w:val="single" w:sz="4" w:space="0" w:color="auto"/>
            </w:tcBorders>
            <w:vAlign w:val="center"/>
            <w:hideMark/>
          </w:tcPr>
          <w:p w14:paraId="541102D3" w14:textId="77777777" w:rsidR="003D1F34" w:rsidRPr="003D1F34" w:rsidRDefault="003D1F34">
            <w:pPr>
              <w:rPr>
                <w:b/>
                <w:bCs/>
                <w:sz w:val="20"/>
                <w:szCs w:val="20"/>
              </w:rPr>
            </w:pPr>
          </w:p>
        </w:tc>
        <w:tc>
          <w:tcPr>
            <w:tcW w:w="459" w:type="dxa"/>
            <w:vMerge/>
            <w:tcBorders>
              <w:top w:val="nil"/>
              <w:left w:val="single" w:sz="4" w:space="0" w:color="auto"/>
              <w:bottom w:val="single" w:sz="4" w:space="0" w:color="auto"/>
              <w:right w:val="single" w:sz="4" w:space="0" w:color="auto"/>
            </w:tcBorders>
            <w:vAlign w:val="center"/>
            <w:hideMark/>
          </w:tcPr>
          <w:p w14:paraId="2BA6290D" w14:textId="77777777" w:rsidR="003D1F34" w:rsidRPr="003D1F34" w:rsidRDefault="003D1F34">
            <w:pPr>
              <w:rPr>
                <w:b/>
                <w:bCs/>
                <w:sz w:val="20"/>
                <w:szCs w:val="20"/>
              </w:rPr>
            </w:pPr>
          </w:p>
        </w:tc>
        <w:tc>
          <w:tcPr>
            <w:tcW w:w="1860" w:type="dxa"/>
            <w:vMerge/>
            <w:tcBorders>
              <w:top w:val="nil"/>
              <w:left w:val="single" w:sz="4" w:space="0" w:color="auto"/>
              <w:bottom w:val="single" w:sz="4" w:space="0" w:color="auto"/>
              <w:right w:val="single" w:sz="4" w:space="0" w:color="auto"/>
            </w:tcBorders>
            <w:vAlign w:val="center"/>
            <w:hideMark/>
          </w:tcPr>
          <w:p w14:paraId="2081ADBE" w14:textId="77777777" w:rsidR="003D1F34" w:rsidRPr="003D1F34" w:rsidRDefault="003D1F34">
            <w:pPr>
              <w:rPr>
                <w:color w:val="000000"/>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9F31995" w14:textId="77777777" w:rsidR="003D1F34" w:rsidRPr="003D1F34" w:rsidRDefault="003D1F34">
            <w:pPr>
              <w:rPr>
                <w:sz w:val="20"/>
                <w:szCs w:val="20"/>
              </w:rPr>
            </w:pPr>
          </w:p>
        </w:tc>
        <w:tc>
          <w:tcPr>
            <w:tcW w:w="3969" w:type="dxa"/>
            <w:gridSpan w:val="2"/>
            <w:tcBorders>
              <w:top w:val="nil"/>
              <w:left w:val="nil"/>
              <w:bottom w:val="single" w:sz="4" w:space="0" w:color="auto"/>
              <w:right w:val="single" w:sz="4" w:space="0" w:color="auto"/>
            </w:tcBorders>
            <w:shd w:val="clear" w:color="auto" w:fill="auto"/>
            <w:vAlign w:val="center"/>
            <w:hideMark/>
          </w:tcPr>
          <w:p w14:paraId="6E292E83" w14:textId="634C2A5A" w:rsidR="003D1F34" w:rsidRPr="003D1F34" w:rsidRDefault="003D1F34">
            <w:pPr>
              <w:rPr>
                <w:color w:val="000000"/>
                <w:sz w:val="20"/>
                <w:szCs w:val="20"/>
              </w:rPr>
            </w:pPr>
            <w:r w:rsidRPr="003D1F34">
              <w:rPr>
                <w:color w:val="000000"/>
                <w:sz w:val="20"/>
                <w:szCs w:val="20"/>
              </w:rPr>
              <w:t>Scaun birou (35 buc.)</w:t>
            </w:r>
          </w:p>
        </w:tc>
        <w:tc>
          <w:tcPr>
            <w:tcW w:w="1412" w:type="dxa"/>
            <w:vMerge/>
            <w:tcBorders>
              <w:top w:val="nil"/>
              <w:left w:val="single" w:sz="4" w:space="0" w:color="auto"/>
              <w:bottom w:val="single" w:sz="4" w:space="0" w:color="auto"/>
              <w:right w:val="single" w:sz="4" w:space="0" w:color="auto"/>
            </w:tcBorders>
            <w:vAlign w:val="center"/>
            <w:hideMark/>
          </w:tcPr>
          <w:p w14:paraId="3CEA3912" w14:textId="77777777" w:rsidR="003D1F34" w:rsidRPr="003D1F34" w:rsidRDefault="003D1F34">
            <w:pPr>
              <w:rPr>
                <w:sz w:val="20"/>
                <w:szCs w:val="20"/>
              </w:rPr>
            </w:pPr>
          </w:p>
        </w:tc>
      </w:tr>
      <w:tr w:rsidR="000855B6" w:rsidRPr="00603280" w14:paraId="7734A8E1" w14:textId="77777777" w:rsidTr="009C5120">
        <w:trPr>
          <w:trHeight w:val="315"/>
        </w:trPr>
        <w:tc>
          <w:tcPr>
            <w:tcW w:w="511" w:type="dxa"/>
            <w:vMerge/>
            <w:tcBorders>
              <w:top w:val="nil"/>
              <w:left w:val="single" w:sz="4" w:space="0" w:color="auto"/>
              <w:bottom w:val="single" w:sz="4" w:space="0" w:color="auto"/>
              <w:right w:val="single" w:sz="4" w:space="0" w:color="auto"/>
            </w:tcBorders>
            <w:vAlign w:val="center"/>
            <w:hideMark/>
          </w:tcPr>
          <w:p w14:paraId="0756A2F7" w14:textId="77777777" w:rsidR="003D1F34" w:rsidRPr="003D1F34" w:rsidRDefault="003D1F34">
            <w:pPr>
              <w:rPr>
                <w:b/>
                <w:bCs/>
                <w:sz w:val="20"/>
                <w:szCs w:val="20"/>
              </w:rPr>
            </w:pPr>
          </w:p>
        </w:tc>
        <w:tc>
          <w:tcPr>
            <w:tcW w:w="459" w:type="dxa"/>
            <w:vMerge/>
            <w:tcBorders>
              <w:top w:val="nil"/>
              <w:left w:val="single" w:sz="4" w:space="0" w:color="auto"/>
              <w:bottom w:val="single" w:sz="4" w:space="0" w:color="auto"/>
              <w:right w:val="single" w:sz="4" w:space="0" w:color="auto"/>
            </w:tcBorders>
            <w:vAlign w:val="center"/>
            <w:hideMark/>
          </w:tcPr>
          <w:p w14:paraId="21B68153" w14:textId="77777777" w:rsidR="003D1F34" w:rsidRPr="003D1F34" w:rsidRDefault="003D1F34">
            <w:pPr>
              <w:rPr>
                <w:b/>
                <w:bCs/>
                <w:sz w:val="20"/>
                <w:szCs w:val="20"/>
              </w:rPr>
            </w:pPr>
          </w:p>
        </w:tc>
        <w:tc>
          <w:tcPr>
            <w:tcW w:w="1860" w:type="dxa"/>
            <w:vMerge/>
            <w:tcBorders>
              <w:top w:val="nil"/>
              <w:left w:val="single" w:sz="4" w:space="0" w:color="auto"/>
              <w:bottom w:val="single" w:sz="4" w:space="0" w:color="auto"/>
              <w:right w:val="single" w:sz="4" w:space="0" w:color="auto"/>
            </w:tcBorders>
            <w:vAlign w:val="center"/>
            <w:hideMark/>
          </w:tcPr>
          <w:p w14:paraId="718C16D7" w14:textId="77777777" w:rsidR="003D1F34" w:rsidRPr="003D1F34" w:rsidRDefault="003D1F34">
            <w:pPr>
              <w:rPr>
                <w:color w:val="000000"/>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6553BD1" w14:textId="77777777" w:rsidR="003D1F34" w:rsidRPr="003D1F34" w:rsidRDefault="003D1F34">
            <w:pPr>
              <w:rPr>
                <w:sz w:val="20"/>
                <w:szCs w:val="20"/>
              </w:rPr>
            </w:pPr>
          </w:p>
        </w:tc>
        <w:tc>
          <w:tcPr>
            <w:tcW w:w="3969" w:type="dxa"/>
            <w:gridSpan w:val="2"/>
            <w:tcBorders>
              <w:top w:val="nil"/>
              <w:left w:val="nil"/>
              <w:bottom w:val="single" w:sz="4" w:space="0" w:color="auto"/>
              <w:right w:val="single" w:sz="4" w:space="0" w:color="auto"/>
            </w:tcBorders>
            <w:shd w:val="clear" w:color="auto" w:fill="auto"/>
            <w:vAlign w:val="center"/>
            <w:hideMark/>
          </w:tcPr>
          <w:p w14:paraId="2EE48CFB" w14:textId="476F2FAB" w:rsidR="003D1F34" w:rsidRPr="003D1F34" w:rsidRDefault="003D1F34">
            <w:pPr>
              <w:rPr>
                <w:color w:val="000000"/>
                <w:sz w:val="20"/>
                <w:szCs w:val="20"/>
                <w:lang w:val="it-IT"/>
              </w:rPr>
            </w:pPr>
            <w:r w:rsidRPr="003D1F34">
              <w:rPr>
                <w:color w:val="000000"/>
                <w:sz w:val="20"/>
                <w:szCs w:val="20"/>
                <w:lang w:val="it-IT"/>
              </w:rPr>
              <w:t>Dulap depozitare dosare metalic (40 buc.)</w:t>
            </w:r>
          </w:p>
        </w:tc>
        <w:tc>
          <w:tcPr>
            <w:tcW w:w="1412" w:type="dxa"/>
            <w:vMerge/>
            <w:tcBorders>
              <w:top w:val="nil"/>
              <w:left w:val="single" w:sz="4" w:space="0" w:color="auto"/>
              <w:bottom w:val="single" w:sz="4" w:space="0" w:color="auto"/>
              <w:right w:val="single" w:sz="4" w:space="0" w:color="auto"/>
            </w:tcBorders>
            <w:vAlign w:val="center"/>
            <w:hideMark/>
          </w:tcPr>
          <w:p w14:paraId="11013AAD" w14:textId="77777777" w:rsidR="003D1F34" w:rsidRPr="003D1F34" w:rsidRDefault="003D1F34">
            <w:pPr>
              <w:rPr>
                <w:sz w:val="20"/>
                <w:szCs w:val="20"/>
                <w:lang w:val="it-IT"/>
              </w:rPr>
            </w:pPr>
          </w:p>
        </w:tc>
      </w:tr>
      <w:tr w:rsidR="000855B6" w:rsidRPr="00603280" w14:paraId="67134EE7" w14:textId="77777777" w:rsidTr="009C5120">
        <w:trPr>
          <w:trHeight w:val="480"/>
        </w:trPr>
        <w:tc>
          <w:tcPr>
            <w:tcW w:w="511" w:type="dxa"/>
            <w:vMerge/>
            <w:tcBorders>
              <w:top w:val="nil"/>
              <w:left w:val="single" w:sz="4" w:space="0" w:color="auto"/>
              <w:bottom w:val="single" w:sz="4" w:space="0" w:color="auto"/>
              <w:right w:val="single" w:sz="4" w:space="0" w:color="auto"/>
            </w:tcBorders>
            <w:vAlign w:val="center"/>
            <w:hideMark/>
          </w:tcPr>
          <w:p w14:paraId="3A3FBC1F" w14:textId="77777777" w:rsidR="003D1F34" w:rsidRPr="003D1F34" w:rsidRDefault="003D1F34">
            <w:pPr>
              <w:rPr>
                <w:b/>
                <w:bCs/>
                <w:sz w:val="20"/>
                <w:szCs w:val="20"/>
                <w:lang w:val="it-IT"/>
              </w:rPr>
            </w:pPr>
          </w:p>
        </w:tc>
        <w:tc>
          <w:tcPr>
            <w:tcW w:w="459" w:type="dxa"/>
            <w:vMerge/>
            <w:tcBorders>
              <w:top w:val="nil"/>
              <w:left w:val="single" w:sz="4" w:space="0" w:color="auto"/>
              <w:bottom w:val="single" w:sz="4" w:space="0" w:color="auto"/>
              <w:right w:val="single" w:sz="4" w:space="0" w:color="auto"/>
            </w:tcBorders>
            <w:vAlign w:val="center"/>
            <w:hideMark/>
          </w:tcPr>
          <w:p w14:paraId="3A20B8D2" w14:textId="77777777" w:rsidR="003D1F34" w:rsidRPr="003D1F34" w:rsidRDefault="003D1F34">
            <w:pPr>
              <w:rPr>
                <w:b/>
                <w:bCs/>
                <w:sz w:val="20"/>
                <w:szCs w:val="20"/>
                <w:lang w:val="it-IT"/>
              </w:rPr>
            </w:pPr>
          </w:p>
        </w:tc>
        <w:tc>
          <w:tcPr>
            <w:tcW w:w="1860" w:type="dxa"/>
            <w:vMerge/>
            <w:tcBorders>
              <w:top w:val="nil"/>
              <w:left w:val="single" w:sz="4" w:space="0" w:color="auto"/>
              <w:bottom w:val="single" w:sz="4" w:space="0" w:color="auto"/>
              <w:right w:val="single" w:sz="4" w:space="0" w:color="auto"/>
            </w:tcBorders>
            <w:vAlign w:val="center"/>
            <w:hideMark/>
          </w:tcPr>
          <w:p w14:paraId="145F15AD" w14:textId="77777777" w:rsidR="003D1F34" w:rsidRPr="003D1F34" w:rsidRDefault="003D1F34">
            <w:pPr>
              <w:rPr>
                <w:color w:val="000000"/>
                <w:sz w:val="20"/>
                <w:szCs w:val="20"/>
                <w:lang w:val="it-IT"/>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ECF48F8" w14:textId="77777777" w:rsidR="003D1F34" w:rsidRPr="003D1F34" w:rsidRDefault="003D1F34">
            <w:pPr>
              <w:rPr>
                <w:sz w:val="20"/>
                <w:szCs w:val="20"/>
                <w:lang w:val="it-IT"/>
              </w:rPr>
            </w:pPr>
          </w:p>
        </w:tc>
        <w:tc>
          <w:tcPr>
            <w:tcW w:w="3969" w:type="dxa"/>
            <w:gridSpan w:val="2"/>
            <w:tcBorders>
              <w:top w:val="nil"/>
              <w:left w:val="nil"/>
              <w:bottom w:val="single" w:sz="4" w:space="0" w:color="auto"/>
              <w:right w:val="single" w:sz="4" w:space="0" w:color="auto"/>
            </w:tcBorders>
            <w:shd w:val="clear" w:color="auto" w:fill="auto"/>
            <w:vAlign w:val="center"/>
            <w:hideMark/>
          </w:tcPr>
          <w:p w14:paraId="112F11A3" w14:textId="1B572CF3" w:rsidR="003D1F34" w:rsidRPr="003D1F34" w:rsidRDefault="003D1F34">
            <w:pPr>
              <w:rPr>
                <w:color w:val="000000"/>
                <w:sz w:val="20"/>
                <w:szCs w:val="20"/>
                <w:lang w:val="it-IT"/>
              </w:rPr>
            </w:pPr>
            <w:r w:rsidRPr="003D1F34">
              <w:rPr>
                <w:color w:val="000000"/>
                <w:sz w:val="20"/>
                <w:szCs w:val="20"/>
                <w:lang w:val="it-IT"/>
              </w:rPr>
              <w:t>Unitate de lucru PC (tastatura, mouse, unitate centrala, monitor 27inch) (32 buc.)</w:t>
            </w:r>
          </w:p>
        </w:tc>
        <w:tc>
          <w:tcPr>
            <w:tcW w:w="1412" w:type="dxa"/>
            <w:vMerge/>
            <w:tcBorders>
              <w:top w:val="nil"/>
              <w:left w:val="single" w:sz="4" w:space="0" w:color="auto"/>
              <w:bottom w:val="single" w:sz="4" w:space="0" w:color="auto"/>
              <w:right w:val="single" w:sz="4" w:space="0" w:color="auto"/>
            </w:tcBorders>
            <w:vAlign w:val="center"/>
            <w:hideMark/>
          </w:tcPr>
          <w:p w14:paraId="55C44EE3" w14:textId="77777777" w:rsidR="003D1F34" w:rsidRPr="003D1F34" w:rsidRDefault="003D1F34">
            <w:pPr>
              <w:rPr>
                <w:sz w:val="20"/>
                <w:szCs w:val="20"/>
                <w:lang w:val="it-IT"/>
              </w:rPr>
            </w:pPr>
          </w:p>
        </w:tc>
      </w:tr>
      <w:tr w:rsidR="000855B6" w:rsidRPr="00603280" w14:paraId="77645581" w14:textId="77777777" w:rsidTr="009C5120">
        <w:trPr>
          <w:trHeight w:val="720"/>
        </w:trPr>
        <w:tc>
          <w:tcPr>
            <w:tcW w:w="511" w:type="dxa"/>
            <w:vMerge/>
            <w:tcBorders>
              <w:top w:val="nil"/>
              <w:left w:val="single" w:sz="4" w:space="0" w:color="auto"/>
              <w:bottom w:val="single" w:sz="4" w:space="0" w:color="auto"/>
              <w:right w:val="single" w:sz="4" w:space="0" w:color="auto"/>
            </w:tcBorders>
            <w:vAlign w:val="center"/>
            <w:hideMark/>
          </w:tcPr>
          <w:p w14:paraId="6AC6D818" w14:textId="77777777" w:rsidR="003D1F34" w:rsidRPr="003D1F34" w:rsidRDefault="003D1F34">
            <w:pPr>
              <w:rPr>
                <w:b/>
                <w:bCs/>
                <w:sz w:val="20"/>
                <w:szCs w:val="20"/>
                <w:lang w:val="it-IT"/>
              </w:rPr>
            </w:pPr>
          </w:p>
        </w:tc>
        <w:tc>
          <w:tcPr>
            <w:tcW w:w="459" w:type="dxa"/>
            <w:vMerge/>
            <w:tcBorders>
              <w:top w:val="nil"/>
              <w:left w:val="single" w:sz="4" w:space="0" w:color="auto"/>
              <w:bottom w:val="single" w:sz="4" w:space="0" w:color="auto"/>
              <w:right w:val="single" w:sz="4" w:space="0" w:color="auto"/>
            </w:tcBorders>
            <w:vAlign w:val="center"/>
            <w:hideMark/>
          </w:tcPr>
          <w:p w14:paraId="695D0B4D" w14:textId="77777777" w:rsidR="003D1F34" w:rsidRPr="003D1F34" w:rsidRDefault="003D1F34">
            <w:pPr>
              <w:rPr>
                <w:b/>
                <w:bCs/>
                <w:sz w:val="20"/>
                <w:szCs w:val="20"/>
                <w:lang w:val="it-IT"/>
              </w:rPr>
            </w:pPr>
          </w:p>
        </w:tc>
        <w:tc>
          <w:tcPr>
            <w:tcW w:w="1860" w:type="dxa"/>
            <w:vMerge/>
            <w:tcBorders>
              <w:top w:val="nil"/>
              <w:left w:val="single" w:sz="4" w:space="0" w:color="auto"/>
              <w:bottom w:val="single" w:sz="4" w:space="0" w:color="auto"/>
              <w:right w:val="single" w:sz="4" w:space="0" w:color="auto"/>
            </w:tcBorders>
            <w:vAlign w:val="center"/>
            <w:hideMark/>
          </w:tcPr>
          <w:p w14:paraId="3187691B" w14:textId="77777777" w:rsidR="003D1F34" w:rsidRPr="003D1F34" w:rsidRDefault="003D1F34">
            <w:pPr>
              <w:rPr>
                <w:color w:val="000000"/>
                <w:sz w:val="20"/>
                <w:szCs w:val="20"/>
                <w:lang w:val="it-IT"/>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2D80C5F" w14:textId="77777777" w:rsidR="003D1F34" w:rsidRPr="003D1F34" w:rsidRDefault="003D1F34">
            <w:pPr>
              <w:rPr>
                <w:sz w:val="20"/>
                <w:szCs w:val="20"/>
                <w:lang w:val="it-IT"/>
              </w:rPr>
            </w:pPr>
          </w:p>
        </w:tc>
        <w:tc>
          <w:tcPr>
            <w:tcW w:w="3969" w:type="dxa"/>
            <w:gridSpan w:val="2"/>
            <w:tcBorders>
              <w:top w:val="nil"/>
              <w:left w:val="nil"/>
              <w:bottom w:val="single" w:sz="4" w:space="0" w:color="auto"/>
              <w:right w:val="single" w:sz="4" w:space="0" w:color="auto"/>
            </w:tcBorders>
            <w:shd w:val="clear" w:color="auto" w:fill="auto"/>
            <w:vAlign w:val="center"/>
            <w:hideMark/>
          </w:tcPr>
          <w:p w14:paraId="255F7101" w14:textId="70283128" w:rsidR="003D1F34" w:rsidRPr="003D1F34" w:rsidRDefault="003D1F34">
            <w:pPr>
              <w:rPr>
                <w:color w:val="000000"/>
                <w:sz w:val="20"/>
                <w:szCs w:val="20"/>
                <w:lang w:val="it-IT"/>
              </w:rPr>
            </w:pPr>
            <w:r w:rsidRPr="003D1F34">
              <w:rPr>
                <w:color w:val="000000"/>
                <w:sz w:val="20"/>
                <w:szCs w:val="20"/>
                <w:lang w:val="it-IT"/>
              </w:rPr>
              <w:t xml:space="preserve"> Mobilier chicineta realizata din Pal Cantuit (inclusiv depozitare suspendata pe perete (9 ml)</w:t>
            </w:r>
          </w:p>
        </w:tc>
        <w:tc>
          <w:tcPr>
            <w:tcW w:w="1412" w:type="dxa"/>
            <w:vMerge/>
            <w:tcBorders>
              <w:top w:val="nil"/>
              <w:left w:val="single" w:sz="4" w:space="0" w:color="auto"/>
              <w:bottom w:val="single" w:sz="4" w:space="0" w:color="auto"/>
              <w:right w:val="single" w:sz="4" w:space="0" w:color="auto"/>
            </w:tcBorders>
            <w:vAlign w:val="center"/>
            <w:hideMark/>
          </w:tcPr>
          <w:p w14:paraId="597EFAB2" w14:textId="77777777" w:rsidR="003D1F34" w:rsidRPr="003D1F34" w:rsidRDefault="003D1F34">
            <w:pPr>
              <w:rPr>
                <w:sz w:val="20"/>
                <w:szCs w:val="20"/>
                <w:lang w:val="it-IT"/>
              </w:rPr>
            </w:pPr>
          </w:p>
        </w:tc>
      </w:tr>
      <w:tr w:rsidR="000855B6" w:rsidRPr="003D1F34" w14:paraId="62ED6048" w14:textId="77777777" w:rsidTr="009C5120">
        <w:trPr>
          <w:trHeight w:val="315"/>
        </w:trPr>
        <w:tc>
          <w:tcPr>
            <w:tcW w:w="511" w:type="dxa"/>
            <w:vMerge/>
            <w:tcBorders>
              <w:top w:val="nil"/>
              <w:left w:val="single" w:sz="4" w:space="0" w:color="auto"/>
              <w:bottom w:val="single" w:sz="4" w:space="0" w:color="auto"/>
              <w:right w:val="single" w:sz="4" w:space="0" w:color="auto"/>
            </w:tcBorders>
            <w:vAlign w:val="center"/>
            <w:hideMark/>
          </w:tcPr>
          <w:p w14:paraId="5F3123B5" w14:textId="77777777" w:rsidR="003D1F34" w:rsidRPr="003D1F34" w:rsidRDefault="003D1F34">
            <w:pPr>
              <w:rPr>
                <w:b/>
                <w:bCs/>
                <w:sz w:val="20"/>
                <w:szCs w:val="20"/>
                <w:lang w:val="it-IT"/>
              </w:rPr>
            </w:pPr>
          </w:p>
        </w:tc>
        <w:tc>
          <w:tcPr>
            <w:tcW w:w="459" w:type="dxa"/>
            <w:vMerge/>
            <w:tcBorders>
              <w:top w:val="nil"/>
              <w:left w:val="single" w:sz="4" w:space="0" w:color="auto"/>
              <w:bottom w:val="single" w:sz="4" w:space="0" w:color="auto"/>
              <w:right w:val="single" w:sz="4" w:space="0" w:color="auto"/>
            </w:tcBorders>
            <w:vAlign w:val="center"/>
            <w:hideMark/>
          </w:tcPr>
          <w:p w14:paraId="7B33BBAE" w14:textId="77777777" w:rsidR="003D1F34" w:rsidRPr="003D1F34" w:rsidRDefault="003D1F34">
            <w:pPr>
              <w:rPr>
                <w:b/>
                <w:bCs/>
                <w:sz w:val="20"/>
                <w:szCs w:val="20"/>
                <w:lang w:val="it-IT"/>
              </w:rPr>
            </w:pPr>
          </w:p>
        </w:tc>
        <w:tc>
          <w:tcPr>
            <w:tcW w:w="1860" w:type="dxa"/>
            <w:vMerge/>
            <w:tcBorders>
              <w:top w:val="nil"/>
              <w:left w:val="single" w:sz="4" w:space="0" w:color="auto"/>
              <w:bottom w:val="single" w:sz="4" w:space="0" w:color="auto"/>
              <w:right w:val="single" w:sz="4" w:space="0" w:color="auto"/>
            </w:tcBorders>
            <w:vAlign w:val="center"/>
            <w:hideMark/>
          </w:tcPr>
          <w:p w14:paraId="0AB3F5C1" w14:textId="77777777" w:rsidR="003D1F34" w:rsidRPr="003D1F34" w:rsidRDefault="003D1F34">
            <w:pPr>
              <w:rPr>
                <w:color w:val="000000"/>
                <w:sz w:val="20"/>
                <w:szCs w:val="20"/>
                <w:lang w:val="it-IT"/>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4E7A430" w14:textId="77777777" w:rsidR="003D1F34" w:rsidRPr="003D1F34" w:rsidRDefault="003D1F34">
            <w:pPr>
              <w:rPr>
                <w:sz w:val="20"/>
                <w:szCs w:val="20"/>
                <w:lang w:val="it-IT"/>
              </w:rPr>
            </w:pPr>
          </w:p>
        </w:tc>
        <w:tc>
          <w:tcPr>
            <w:tcW w:w="3969" w:type="dxa"/>
            <w:gridSpan w:val="2"/>
            <w:tcBorders>
              <w:top w:val="nil"/>
              <w:left w:val="nil"/>
              <w:bottom w:val="single" w:sz="4" w:space="0" w:color="auto"/>
              <w:right w:val="single" w:sz="4" w:space="0" w:color="auto"/>
            </w:tcBorders>
            <w:shd w:val="clear" w:color="auto" w:fill="auto"/>
            <w:vAlign w:val="center"/>
            <w:hideMark/>
          </w:tcPr>
          <w:p w14:paraId="35928C52" w14:textId="1AF46BDC" w:rsidR="003D1F34" w:rsidRPr="003D1F34" w:rsidRDefault="003D1F34">
            <w:pPr>
              <w:rPr>
                <w:color w:val="000000"/>
                <w:sz w:val="20"/>
                <w:szCs w:val="20"/>
              </w:rPr>
            </w:pPr>
            <w:r w:rsidRPr="003D1F34">
              <w:rPr>
                <w:color w:val="000000"/>
                <w:sz w:val="20"/>
                <w:szCs w:val="20"/>
              </w:rPr>
              <w:t>Plita electrica (1 buc.)</w:t>
            </w:r>
          </w:p>
        </w:tc>
        <w:tc>
          <w:tcPr>
            <w:tcW w:w="1412" w:type="dxa"/>
            <w:vMerge/>
            <w:tcBorders>
              <w:top w:val="nil"/>
              <w:left w:val="single" w:sz="4" w:space="0" w:color="auto"/>
              <w:bottom w:val="single" w:sz="4" w:space="0" w:color="auto"/>
              <w:right w:val="single" w:sz="4" w:space="0" w:color="auto"/>
            </w:tcBorders>
            <w:vAlign w:val="center"/>
            <w:hideMark/>
          </w:tcPr>
          <w:p w14:paraId="521DF92F" w14:textId="77777777" w:rsidR="003D1F34" w:rsidRPr="003D1F34" w:rsidRDefault="003D1F34">
            <w:pPr>
              <w:rPr>
                <w:sz w:val="20"/>
                <w:szCs w:val="20"/>
              </w:rPr>
            </w:pPr>
          </w:p>
        </w:tc>
      </w:tr>
      <w:tr w:rsidR="000855B6" w:rsidRPr="003D1F34" w14:paraId="4FCD2A7F" w14:textId="77777777" w:rsidTr="009C5120">
        <w:trPr>
          <w:trHeight w:val="315"/>
        </w:trPr>
        <w:tc>
          <w:tcPr>
            <w:tcW w:w="511" w:type="dxa"/>
            <w:vMerge/>
            <w:tcBorders>
              <w:top w:val="nil"/>
              <w:left w:val="single" w:sz="4" w:space="0" w:color="auto"/>
              <w:bottom w:val="single" w:sz="4" w:space="0" w:color="auto"/>
              <w:right w:val="single" w:sz="4" w:space="0" w:color="auto"/>
            </w:tcBorders>
            <w:vAlign w:val="center"/>
            <w:hideMark/>
          </w:tcPr>
          <w:p w14:paraId="47938CB0" w14:textId="77777777" w:rsidR="003D1F34" w:rsidRPr="003D1F34" w:rsidRDefault="003D1F34">
            <w:pPr>
              <w:rPr>
                <w:b/>
                <w:bCs/>
                <w:sz w:val="20"/>
                <w:szCs w:val="20"/>
              </w:rPr>
            </w:pPr>
          </w:p>
        </w:tc>
        <w:tc>
          <w:tcPr>
            <w:tcW w:w="459" w:type="dxa"/>
            <w:vMerge/>
            <w:tcBorders>
              <w:top w:val="nil"/>
              <w:left w:val="single" w:sz="4" w:space="0" w:color="auto"/>
              <w:bottom w:val="single" w:sz="4" w:space="0" w:color="auto"/>
              <w:right w:val="single" w:sz="4" w:space="0" w:color="auto"/>
            </w:tcBorders>
            <w:vAlign w:val="center"/>
            <w:hideMark/>
          </w:tcPr>
          <w:p w14:paraId="02891050" w14:textId="77777777" w:rsidR="003D1F34" w:rsidRPr="003D1F34" w:rsidRDefault="003D1F34">
            <w:pPr>
              <w:rPr>
                <w:b/>
                <w:bCs/>
                <w:sz w:val="20"/>
                <w:szCs w:val="20"/>
              </w:rPr>
            </w:pPr>
          </w:p>
        </w:tc>
        <w:tc>
          <w:tcPr>
            <w:tcW w:w="1860" w:type="dxa"/>
            <w:vMerge/>
            <w:tcBorders>
              <w:top w:val="nil"/>
              <w:left w:val="single" w:sz="4" w:space="0" w:color="auto"/>
              <w:bottom w:val="single" w:sz="4" w:space="0" w:color="auto"/>
              <w:right w:val="single" w:sz="4" w:space="0" w:color="auto"/>
            </w:tcBorders>
            <w:vAlign w:val="center"/>
            <w:hideMark/>
          </w:tcPr>
          <w:p w14:paraId="5F436E67" w14:textId="77777777" w:rsidR="003D1F34" w:rsidRPr="003D1F34" w:rsidRDefault="003D1F34">
            <w:pPr>
              <w:rPr>
                <w:color w:val="000000"/>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8EF5F1B" w14:textId="77777777" w:rsidR="003D1F34" w:rsidRPr="003D1F34" w:rsidRDefault="003D1F34">
            <w:pPr>
              <w:rPr>
                <w:sz w:val="20"/>
                <w:szCs w:val="20"/>
              </w:rPr>
            </w:pPr>
          </w:p>
        </w:tc>
        <w:tc>
          <w:tcPr>
            <w:tcW w:w="3969" w:type="dxa"/>
            <w:gridSpan w:val="2"/>
            <w:tcBorders>
              <w:top w:val="nil"/>
              <w:left w:val="nil"/>
              <w:bottom w:val="single" w:sz="4" w:space="0" w:color="auto"/>
              <w:right w:val="single" w:sz="4" w:space="0" w:color="auto"/>
            </w:tcBorders>
            <w:shd w:val="clear" w:color="auto" w:fill="auto"/>
            <w:vAlign w:val="center"/>
            <w:hideMark/>
          </w:tcPr>
          <w:p w14:paraId="522058B0" w14:textId="64F1D66D" w:rsidR="003D1F34" w:rsidRPr="003D1F34" w:rsidRDefault="003D1F34">
            <w:pPr>
              <w:rPr>
                <w:color w:val="000000"/>
                <w:sz w:val="20"/>
                <w:szCs w:val="20"/>
              </w:rPr>
            </w:pPr>
            <w:r w:rsidRPr="003D1F34">
              <w:rPr>
                <w:color w:val="000000"/>
                <w:sz w:val="20"/>
                <w:szCs w:val="20"/>
              </w:rPr>
              <w:t>Hota (1 buc.)</w:t>
            </w:r>
          </w:p>
        </w:tc>
        <w:tc>
          <w:tcPr>
            <w:tcW w:w="1412" w:type="dxa"/>
            <w:vMerge/>
            <w:tcBorders>
              <w:top w:val="nil"/>
              <w:left w:val="single" w:sz="4" w:space="0" w:color="auto"/>
              <w:bottom w:val="single" w:sz="4" w:space="0" w:color="auto"/>
              <w:right w:val="single" w:sz="4" w:space="0" w:color="auto"/>
            </w:tcBorders>
            <w:vAlign w:val="center"/>
            <w:hideMark/>
          </w:tcPr>
          <w:p w14:paraId="3DF73586" w14:textId="77777777" w:rsidR="003D1F34" w:rsidRPr="003D1F34" w:rsidRDefault="003D1F34">
            <w:pPr>
              <w:rPr>
                <w:sz w:val="20"/>
                <w:szCs w:val="20"/>
              </w:rPr>
            </w:pPr>
          </w:p>
        </w:tc>
      </w:tr>
      <w:tr w:rsidR="000855B6" w:rsidRPr="00603280" w14:paraId="21D4DC78" w14:textId="77777777" w:rsidTr="009C5120">
        <w:trPr>
          <w:trHeight w:val="315"/>
        </w:trPr>
        <w:tc>
          <w:tcPr>
            <w:tcW w:w="511" w:type="dxa"/>
            <w:vMerge/>
            <w:tcBorders>
              <w:top w:val="nil"/>
              <w:left w:val="single" w:sz="4" w:space="0" w:color="auto"/>
              <w:bottom w:val="single" w:sz="4" w:space="0" w:color="auto"/>
              <w:right w:val="single" w:sz="4" w:space="0" w:color="auto"/>
            </w:tcBorders>
            <w:vAlign w:val="center"/>
            <w:hideMark/>
          </w:tcPr>
          <w:p w14:paraId="0CE43BA8" w14:textId="77777777" w:rsidR="003D1F34" w:rsidRPr="003D1F34" w:rsidRDefault="003D1F34">
            <w:pPr>
              <w:rPr>
                <w:b/>
                <w:bCs/>
                <w:sz w:val="20"/>
                <w:szCs w:val="20"/>
              </w:rPr>
            </w:pPr>
          </w:p>
        </w:tc>
        <w:tc>
          <w:tcPr>
            <w:tcW w:w="459" w:type="dxa"/>
            <w:vMerge/>
            <w:tcBorders>
              <w:top w:val="nil"/>
              <w:left w:val="single" w:sz="4" w:space="0" w:color="auto"/>
              <w:bottom w:val="single" w:sz="4" w:space="0" w:color="auto"/>
              <w:right w:val="single" w:sz="4" w:space="0" w:color="auto"/>
            </w:tcBorders>
            <w:vAlign w:val="center"/>
            <w:hideMark/>
          </w:tcPr>
          <w:p w14:paraId="2AD156A0" w14:textId="77777777" w:rsidR="003D1F34" w:rsidRPr="003D1F34" w:rsidRDefault="003D1F34">
            <w:pPr>
              <w:rPr>
                <w:b/>
                <w:bCs/>
                <w:sz w:val="20"/>
                <w:szCs w:val="20"/>
              </w:rPr>
            </w:pPr>
          </w:p>
        </w:tc>
        <w:tc>
          <w:tcPr>
            <w:tcW w:w="1860" w:type="dxa"/>
            <w:vMerge/>
            <w:tcBorders>
              <w:top w:val="nil"/>
              <w:left w:val="single" w:sz="4" w:space="0" w:color="auto"/>
              <w:bottom w:val="single" w:sz="4" w:space="0" w:color="auto"/>
              <w:right w:val="single" w:sz="4" w:space="0" w:color="auto"/>
            </w:tcBorders>
            <w:vAlign w:val="center"/>
            <w:hideMark/>
          </w:tcPr>
          <w:p w14:paraId="3BF5139D" w14:textId="77777777" w:rsidR="003D1F34" w:rsidRPr="003D1F34" w:rsidRDefault="003D1F34">
            <w:pPr>
              <w:rPr>
                <w:color w:val="000000"/>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3FE3F8F" w14:textId="77777777" w:rsidR="003D1F34" w:rsidRPr="003D1F34" w:rsidRDefault="003D1F34">
            <w:pPr>
              <w:rPr>
                <w:sz w:val="20"/>
                <w:szCs w:val="20"/>
              </w:rPr>
            </w:pPr>
          </w:p>
        </w:tc>
        <w:tc>
          <w:tcPr>
            <w:tcW w:w="3969" w:type="dxa"/>
            <w:gridSpan w:val="2"/>
            <w:tcBorders>
              <w:top w:val="nil"/>
              <w:left w:val="nil"/>
              <w:bottom w:val="single" w:sz="4" w:space="0" w:color="auto"/>
              <w:right w:val="single" w:sz="4" w:space="0" w:color="auto"/>
            </w:tcBorders>
            <w:shd w:val="clear" w:color="auto" w:fill="auto"/>
            <w:vAlign w:val="center"/>
            <w:hideMark/>
          </w:tcPr>
          <w:p w14:paraId="0BD91C68" w14:textId="21ABEC1D" w:rsidR="003D1F34" w:rsidRPr="003D1F34" w:rsidRDefault="003D1F34">
            <w:pPr>
              <w:rPr>
                <w:color w:val="000000"/>
                <w:sz w:val="20"/>
                <w:szCs w:val="20"/>
                <w:lang w:val="it-IT"/>
              </w:rPr>
            </w:pPr>
            <w:r w:rsidRPr="003D1F34">
              <w:rPr>
                <w:color w:val="000000"/>
                <w:sz w:val="20"/>
                <w:szCs w:val="20"/>
                <w:lang w:val="it-IT"/>
              </w:rPr>
              <w:t>Masina de spalat vase incorporabila (1 buc.)</w:t>
            </w:r>
          </w:p>
        </w:tc>
        <w:tc>
          <w:tcPr>
            <w:tcW w:w="1412" w:type="dxa"/>
            <w:vMerge/>
            <w:tcBorders>
              <w:top w:val="nil"/>
              <w:left w:val="single" w:sz="4" w:space="0" w:color="auto"/>
              <w:bottom w:val="single" w:sz="4" w:space="0" w:color="auto"/>
              <w:right w:val="single" w:sz="4" w:space="0" w:color="auto"/>
            </w:tcBorders>
            <w:vAlign w:val="center"/>
            <w:hideMark/>
          </w:tcPr>
          <w:p w14:paraId="232371E3" w14:textId="77777777" w:rsidR="003D1F34" w:rsidRPr="003D1F34" w:rsidRDefault="003D1F34">
            <w:pPr>
              <w:rPr>
                <w:sz w:val="20"/>
                <w:szCs w:val="20"/>
                <w:lang w:val="it-IT"/>
              </w:rPr>
            </w:pPr>
          </w:p>
        </w:tc>
      </w:tr>
      <w:tr w:rsidR="000855B6" w:rsidRPr="003D1F34" w14:paraId="7285A565" w14:textId="77777777" w:rsidTr="009C5120">
        <w:trPr>
          <w:trHeight w:val="315"/>
        </w:trPr>
        <w:tc>
          <w:tcPr>
            <w:tcW w:w="511" w:type="dxa"/>
            <w:vMerge/>
            <w:tcBorders>
              <w:top w:val="nil"/>
              <w:left w:val="single" w:sz="4" w:space="0" w:color="auto"/>
              <w:bottom w:val="single" w:sz="4" w:space="0" w:color="auto"/>
              <w:right w:val="single" w:sz="4" w:space="0" w:color="auto"/>
            </w:tcBorders>
            <w:vAlign w:val="center"/>
            <w:hideMark/>
          </w:tcPr>
          <w:p w14:paraId="7E1ABA9C" w14:textId="77777777" w:rsidR="003D1F34" w:rsidRPr="003D1F34" w:rsidRDefault="003D1F34">
            <w:pPr>
              <w:rPr>
                <w:b/>
                <w:bCs/>
                <w:sz w:val="20"/>
                <w:szCs w:val="20"/>
                <w:lang w:val="it-IT"/>
              </w:rPr>
            </w:pPr>
          </w:p>
        </w:tc>
        <w:tc>
          <w:tcPr>
            <w:tcW w:w="459" w:type="dxa"/>
            <w:vMerge/>
            <w:tcBorders>
              <w:top w:val="nil"/>
              <w:left w:val="single" w:sz="4" w:space="0" w:color="auto"/>
              <w:bottom w:val="single" w:sz="4" w:space="0" w:color="auto"/>
              <w:right w:val="single" w:sz="4" w:space="0" w:color="auto"/>
            </w:tcBorders>
            <w:vAlign w:val="center"/>
            <w:hideMark/>
          </w:tcPr>
          <w:p w14:paraId="6275FCC3" w14:textId="77777777" w:rsidR="003D1F34" w:rsidRPr="003D1F34" w:rsidRDefault="003D1F34">
            <w:pPr>
              <w:rPr>
                <w:b/>
                <w:bCs/>
                <w:sz w:val="20"/>
                <w:szCs w:val="20"/>
                <w:lang w:val="it-IT"/>
              </w:rPr>
            </w:pPr>
          </w:p>
        </w:tc>
        <w:tc>
          <w:tcPr>
            <w:tcW w:w="1860" w:type="dxa"/>
            <w:vMerge/>
            <w:tcBorders>
              <w:top w:val="nil"/>
              <w:left w:val="single" w:sz="4" w:space="0" w:color="auto"/>
              <w:bottom w:val="single" w:sz="4" w:space="0" w:color="auto"/>
              <w:right w:val="single" w:sz="4" w:space="0" w:color="auto"/>
            </w:tcBorders>
            <w:vAlign w:val="center"/>
            <w:hideMark/>
          </w:tcPr>
          <w:p w14:paraId="636EBC0D" w14:textId="77777777" w:rsidR="003D1F34" w:rsidRPr="003D1F34" w:rsidRDefault="003D1F34">
            <w:pPr>
              <w:rPr>
                <w:color w:val="000000"/>
                <w:sz w:val="20"/>
                <w:szCs w:val="20"/>
                <w:lang w:val="it-IT"/>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A311830" w14:textId="77777777" w:rsidR="003D1F34" w:rsidRPr="003D1F34" w:rsidRDefault="003D1F34">
            <w:pPr>
              <w:rPr>
                <w:sz w:val="20"/>
                <w:szCs w:val="20"/>
                <w:lang w:val="it-IT"/>
              </w:rPr>
            </w:pPr>
          </w:p>
        </w:tc>
        <w:tc>
          <w:tcPr>
            <w:tcW w:w="3969" w:type="dxa"/>
            <w:gridSpan w:val="2"/>
            <w:tcBorders>
              <w:top w:val="nil"/>
              <w:left w:val="nil"/>
              <w:bottom w:val="single" w:sz="4" w:space="0" w:color="auto"/>
              <w:right w:val="single" w:sz="4" w:space="0" w:color="auto"/>
            </w:tcBorders>
            <w:shd w:val="clear" w:color="auto" w:fill="auto"/>
            <w:vAlign w:val="center"/>
            <w:hideMark/>
          </w:tcPr>
          <w:p w14:paraId="3879BEA2" w14:textId="5E92FCAE" w:rsidR="003D1F34" w:rsidRPr="003D1F34" w:rsidRDefault="003D1F34">
            <w:pPr>
              <w:rPr>
                <w:color w:val="000000"/>
                <w:sz w:val="20"/>
                <w:szCs w:val="20"/>
              </w:rPr>
            </w:pPr>
            <w:r w:rsidRPr="003D1F34">
              <w:rPr>
                <w:color w:val="000000"/>
                <w:sz w:val="20"/>
                <w:szCs w:val="20"/>
              </w:rPr>
              <w:t>Espresor cafea (1 buc.)</w:t>
            </w:r>
          </w:p>
        </w:tc>
        <w:tc>
          <w:tcPr>
            <w:tcW w:w="1412" w:type="dxa"/>
            <w:vMerge/>
            <w:tcBorders>
              <w:top w:val="nil"/>
              <w:left w:val="single" w:sz="4" w:space="0" w:color="auto"/>
              <w:bottom w:val="single" w:sz="4" w:space="0" w:color="auto"/>
              <w:right w:val="single" w:sz="4" w:space="0" w:color="auto"/>
            </w:tcBorders>
            <w:vAlign w:val="center"/>
            <w:hideMark/>
          </w:tcPr>
          <w:p w14:paraId="3193147C" w14:textId="77777777" w:rsidR="003D1F34" w:rsidRPr="003D1F34" w:rsidRDefault="003D1F34">
            <w:pPr>
              <w:rPr>
                <w:sz w:val="20"/>
                <w:szCs w:val="20"/>
              </w:rPr>
            </w:pPr>
          </w:p>
        </w:tc>
      </w:tr>
      <w:tr w:rsidR="000855B6" w:rsidRPr="003D1F34" w14:paraId="1762D6AF" w14:textId="77777777" w:rsidTr="009C5120">
        <w:trPr>
          <w:trHeight w:val="315"/>
        </w:trPr>
        <w:tc>
          <w:tcPr>
            <w:tcW w:w="511" w:type="dxa"/>
            <w:vMerge/>
            <w:tcBorders>
              <w:top w:val="nil"/>
              <w:left w:val="single" w:sz="4" w:space="0" w:color="auto"/>
              <w:bottom w:val="single" w:sz="4" w:space="0" w:color="auto"/>
              <w:right w:val="single" w:sz="4" w:space="0" w:color="auto"/>
            </w:tcBorders>
            <w:vAlign w:val="center"/>
            <w:hideMark/>
          </w:tcPr>
          <w:p w14:paraId="0C27176B" w14:textId="77777777" w:rsidR="003D1F34" w:rsidRPr="003D1F34" w:rsidRDefault="003D1F34">
            <w:pPr>
              <w:rPr>
                <w:b/>
                <w:bCs/>
                <w:sz w:val="20"/>
                <w:szCs w:val="20"/>
              </w:rPr>
            </w:pPr>
          </w:p>
        </w:tc>
        <w:tc>
          <w:tcPr>
            <w:tcW w:w="459" w:type="dxa"/>
            <w:vMerge/>
            <w:tcBorders>
              <w:top w:val="nil"/>
              <w:left w:val="single" w:sz="4" w:space="0" w:color="auto"/>
              <w:bottom w:val="single" w:sz="4" w:space="0" w:color="auto"/>
              <w:right w:val="single" w:sz="4" w:space="0" w:color="auto"/>
            </w:tcBorders>
            <w:vAlign w:val="center"/>
            <w:hideMark/>
          </w:tcPr>
          <w:p w14:paraId="52BA23EF" w14:textId="77777777" w:rsidR="003D1F34" w:rsidRPr="003D1F34" w:rsidRDefault="003D1F34">
            <w:pPr>
              <w:rPr>
                <w:b/>
                <w:bCs/>
                <w:sz w:val="20"/>
                <w:szCs w:val="20"/>
              </w:rPr>
            </w:pPr>
          </w:p>
        </w:tc>
        <w:tc>
          <w:tcPr>
            <w:tcW w:w="1860" w:type="dxa"/>
            <w:vMerge/>
            <w:tcBorders>
              <w:top w:val="nil"/>
              <w:left w:val="single" w:sz="4" w:space="0" w:color="auto"/>
              <w:bottom w:val="single" w:sz="4" w:space="0" w:color="auto"/>
              <w:right w:val="single" w:sz="4" w:space="0" w:color="auto"/>
            </w:tcBorders>
            <w:vAlign w:val="center"/>
            <w:hideMark/>
          </w:tcPr>
          <w:p w14:paraId="4A016D47" w14:textId="77777777" w:rsidR="003D1F34" w:rsidRPr="003D1F34" w:rsidRDefault="003D1F34">
            <w:pPr>
              <w:rPr>
                <w:color w:val="000000"/>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3CA1463" w14:textId="77777777" w:rsidR="003D1F34" w:rsidRPr="003D1F34" w:rsidRDefault="003D1F34">
            <w:pPr>
              <w:rPr>
                <w:sz w:val="20"/>
                <w:szCs w:val="20"/>
              </w:rPr>
            </w:pPr>
          </w:p>
        </w:tc>
        <w:tc>
          <w:tcPr>
            <w:tcW w:w="3969" w:type="dxa"/>
            <w:gridSpan w:val="2"/>
            <w:tcBorders>
              <w:top w:val="nil"/>
              <w:left w:val="nil"/>
              <w:bottom w:val="single" w:sz="4" w:space="0" w:color="auto"/>
              <w:right w:val="single" w:sz="4" w:space="0" w:color="auto"/>
            </w:tcBorders>
            <w:shd w:val="clear" w:color="auto" w:fill="auto"/>
            <w:vAlign w:val="center"/>
            <w:hideMark/>
          </w:tcPr>
          <w:p w14:paraId="6A7CDA67" w14:textId="599C0E1E" w:rsidR="003D1F34" w:rsidRPr="003D1F34" w:rsidRDefault="003D1F34">
            <w:pPr>
              <w:rPr>
                <w:color w:val="000000"/>
                <w:sz w:val="20"/>
                <w:szCs w:val="20"/>
              </w:rPr>
            </w:pPr>
            <w:r w:rsidRPr="003D1F34">
              <w:rPr>
                <w:color w:val="000000"/>
                <w:sz w:val="20"/>
                <w:szCs w:val="20"/>
              </w:rPr>
              <w:t>Cuptor microunde incorporabil (1 buc.)</w:t>
            </w:r>
          </w:p>
        </w:tc>
        <w:tc>
          <w:tcPr>
            <w:tcW w:w="1412" w:type="dxa"/>
            <w:vMerge/>
            <w:tcBorders>
              <w:top w:val="nil"/>
              <w:left w:val="single" w:sz="4" w:space="0" w:color="auto"/>
              <w:bottom w:val="single" w:sz="4" w:space="0" w:color="auto"/>
              <w:right w:val="single" w:sz="4" w:space="0" w:color="auto"/>
            </w:tcBorders>
            <w:vAlign w:val="center"/>
            <w:hideMark/>
          </w:tcPr>
          <w:p w14:paraId="52D38359" w14:textId="77777777" w:rsidR="003D1F34" w:rsidRPr="003D1F34" w:rsidRDefault="003D1F34">
            <w:pPr>
              <w:rPr>
                <w:sz w:val="20"/>
                <w:szCs w:val="20"/>
              </w:rPr>
            </w:pPr>
          </w:p>
        </w:tc>
      </w:tr>
      <w:tr w:rsidR="000855B6" w:rsidRPr="003D1F34" w14:paraId="1430CAF9" w14:textId="77777777" w:rsidTr="009C5120">
        <w:trPr>
          <w:trHeight w:val="315"/>
        </w:trPr>
        <w:tc>
          <w:tcPr>
            <w:tcW w:w="511" w:type="dxa"/>
            <w:vMerge/>
            <w:tcBorders>
              <w:top w:val="nil"/>
              <w:left w:val="single" w:sz="4" w:space="0" w:color="auto"/>
              <w:bottom w:val="single" w:sz="4" w:space="0" w:color="auto"/>
              <w:right w:val="single" w:sz="4" w:space="0" w:color="auto"/>
            </w:tcBorders>
            <w:vAlign w:val="center"/>
            <w:hideMark/>
          </w:tcPr>
          <w:p w14:paraId="45D2B9E3" w14:textId="77777777" w:rsidR="003D1F34" w:rsidRPr="003D1F34" w:rsidRDefault="003D1F34">
            <w:pPr>
              <w:rPr>
                <w:b/>
                <w:bCs/>
                <w:sz w:val="20"/>
                <w:szCs w:val="20"/>
              </w:rPr>
            </w:pPr>
          </w:p>
        </w:tc>
        <w:tc>
          <w:tcPr>
            <w:tcW w:w="459" w:type="dxa"/>
            <w:vMerge/>
            <w:tcBorders>
              <w:top w:val="nil"/>
              <w:left w:val="single" w:sz="4" w:space="0" w:color="auto"/>
              <w:bottom w:val="single" w:sz="4" w:space="0" w:color="auto"/>
              <w:right w:val="single" w:sz="4" w:space="0" w:color="auto"/>
            </w:tcBorders>
            <w:vAlign w:val="center"/>
            <w:hideMark/>
          </w:tcPr>
          <w:p w14:paraId="403209CA" w14:textId="77777777" w:rsidR="003D1F34" w:rsidRPr="003D1F34" w:rsidRDefault="003D1F34">
            <w:pPr>
              <w:rPr>
                <w:b/>
                <w:bCs/>
                <w:sz w:val="20"/>
                <w:szCs w:val="20"/>
              </w:rPr>
            </w:pPr>
          </w:p>
        </w:tc>
        <w:tc>
          <w:tcPr>
            <w:tcW w:w="1860" w:type="dxa"/>
            <w:vMerge/>
            <w:tcBorders>
              <w:top w:val="nil"/>
              <w:left w:val="single" w:sz="4" w:space="0" w:color="auto"/>
              <w:bottom w:val="single" w:sz="4" w:space="0" w:color="auto"/>
              <w:right w:val="single" w:sz="4" w:space="0" w:color="auto"/>
            </w:tcBorders>
            <w:vAlign w:val="center"/>
            <w:hideMark/>
          </w:tcPr>
          <w:p w14:paraId="5AAE596E" w14:textId="77777777" w:rsidR="003D1F34" w:rsidRPr="003D1F34" w:rsidRDefault="003D1F34">
            <w:pPr>
              <w:rPr>
                <w:color w:val="000000"/>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DA9C300" w14:textId="77777777" w:rsidR="003D1F34" w:rsidRPr="003D1F34" w:rsidRDefault="003D1F34">
            <w:pPr>
              <w:rPr>
                <w:sz w:val="20"/>
                <w:szCs w:val="20"/>
              </w:rPr>
            </w:pPr>
          </w:p>
        </w:tc>
        <w:tc>
          <w:tcPr>
            <w:tcW w:w="3969" w:type="dxa"/>
            <w:gridSpan w:val="2"/>
            <w:tcBorders>
              <w:top w:val="nil"/>
              <w:left w:val="nil"/>
              <w:bottom w:val="single" w:sz="4" w:space="0" w:color="auto"/>
              <w:right w:val="single" w:sz="4" w:space="0" w:color="auto"/>
            </w:tcBorders>
            <w:shd w:val="clear" w:color="auto" w:fill="auto"/>
            <w:vAlign w:val="center"/>
            <w:hideMark/>
          </w:tcPr>
          <w:p w14:paraId="24AAC260" w14:textId="0BB008CE" w:rsidR="003D1F34" w:rsidRPr="003D1F34" w:rsidRDefault="003D1F34">
            <w:pPr>
              <w:rPr>
                <w:color w:val="000000"/>
                <w:sz w:val="20"/>
                <w:szCs w:val="20"/>
              </w:rPr>
            </w:pPr>
            <w:r w:rsidRPr="003D1F34">
              <w:rPr>
                <w:color w:val="000000"/>
                <w:sz w:val="20"/>
                <w:szCs w:val="20"/>
              </w:rPr>
              <w:t xml:space="preserve"> Frigider (1 buc.)</w:t>
            </w:r>
          </w:p>
        </w:tc>
        <w:tc>
          <w:tcPr>
            <w:tcW w:w="1412" w:type="dxa"/>
            <w:vMerge/>
            <w:tcBorders>
              <w:top w:val="nil"/>
              <w:left w:val="single" w:sz="4" w:space="0" w:color="auto"/>
              <w:bottom w:val="single" w:sz="4" w:space="0" w:color="auto"/>
              <w:right w:val="single" w:sz="4" w:space="0" w:color="auto"/>
            </w:tcBorders>
            <w:vAlign w:val="center"/>
            <w:hideMark/>
          </w:tcPr>
          <w:p w14:paraId="45EF9B97" w14:textId="77777777" w:rsidR="003D1F34" w:rsidRPr="003D1F34" w:rsidRDefault="003D1F34">
            <w:pPr>
              <w:rPr>
                <w:sz w:val="20"/>
                <w:szCs w:val="20"/>
              </w:rPr>
            </w:pPr>
          </w:p>
        </w:tc>
      </w:tr>
      <w:tr w:rsidR="000855B6" w:rsidRPr="003D1F34" w14:paraId="6A8572FA" w14:textId="77777777" w:rsidTr="009C5120">
        <w:trPr>
          <w:trHeight w:val="480"/>
        </w:trPr>
        <w:tc>
          <w:tcPr>
            <w:tcW w:w="511" w:type="dxa"/>
            <w:vMerge/>
            <w:tcBorders>
              <w:top w:val="nil"/>
              <w:left w:val="single" w:sz="4" w:space="0" w:color="auto"/>
              <w:bottom w:val="single" w:sz="4" w:space="0" w:color="auto"/>
              <w:right w:val="single" w:sz="4" w:space="0" w:color="auto"/>
            </w:tcBorders>
            <w:vAlign w:val="center"/>
            <w:hideMark/>
          </w:tcPr>
          <w:p w14:paraId="2EE76124" w14:textId="77777777" w:rsidR="003D1F34" w:rsidRPr="003D1F34" w:rsidRDefault="003D1F34">
            <w:pPr>
              <w:rPr>
                <w:b/>
                <w:bCs/>
                <w:sz w:val="20"/>
                <w:szCs w:val="20"/>
              </w:rPr>
            </w:pPr>
          </w:p>
        </w:tc>
        <w:tc>
          <w:tcPr>
            <w:tcW w:w="459" w:type="dxa"/>
            <w:vMerge/>
            <w:tcBorders>
              <w:top w:val="nil"/>
              <w:left w:val="single" w:sz="4" w:space="0" w:color="auto"/>
              <w:bottom w:val="single" w:sz="4" w:space="0" w:color="auto"/>
              <w:right w:val="single" w:sz="4" w:space="0" w:color="auto"/>
            </w:tcBorders>
            <w:vAlign w:val="center"/>
            <w:hideMark/>
          </w:tcPr>
          <w:p w14:paraId="7D865BC5" w14:textId="77777777" w:rsidR="003D1F34" w:rsidRPr="003D1F34" w:rsidRDefault="003D1F34">
            <w:pPr>
              <w:rPr>
                <w:b/>
                <w:bCs/>
                <w:sz w:val="20"/>
                <w:szCs w:val="20"/>
              </w:rPr>
            </w:pPr>
          </w:p>
        </w:tc>
        <w:tc>
          <w:tcPr>
            <w:tcW w:w="1860" w:type="dxa"/>
            <w:vMerge/>
            <w:tcBorders>
              <w:top w:val="nil"/>
              <w:left w:val="single" w:sz="4" w:space="0" w:color="auto"/>
              <w:bottom w:val="single" w:sz="4" w:space="0" w:color="auto"/>
              <w:right w:val="single" w:sz="4" w:space="0" w:color="auto"/>
            </w:tcBorders>
            <w:vAlign w:val="center"/>
            <w:hideMark/>
          </w:tcPr>
          <w:p w14:paraId="267B8F87" w14:textId="77777777" w:rsidR="003D1F34" w:rsidRPr="003D1F34" w:rsidRDefault="003D1F34">
            <w:pPr>
              <w:rPr>
                <w:color w:val="000000"/>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D3DE45D" w14:textId="77777777" w:rsidR="003D1F34" w:rsidRPr="003D1F34" w:rsidRDefault="003D1F34">
            <w:pPr>
              <w:rPr>
                <w:sz w:val="20"/>
                <w:szCs w:val="20"/>
              </w:rPr>
            </w:pPr>
          </w:p>
        </w:tc>
        <w:tc>
          <w:tcPr>
            <w:tcW w:w="3969" w:type="dxa"/>
            <w:gridSpan w:val="2"/>
            <w:tcBorders>
              <w:top w:val="nil"/>
              <w:left w:val="nil"/>
              <w:bottom w:val="single" w:sz="4" w:space="0" w:color="auto"/>
              <w:right w:val="single" w:sz="4" w:space="0" w:color="auto"/>
            </w:tcBorders>
            <w:shd w:val="clear" w:color="auto" w:fill="auto"/>
            <w:vAlign w:val="center"/>
            <w:hideMark/>
          </w:tcPr>
          <w:p w14:paraId="7A6EB812" w14:textId="0BD40AF4" w:rsidR="003D1F34" w:rsidRPr="003D1F34" w:rsidRDefault="003D1F34">
            <w:pPr>
              <w:rPr>
                <w:color w:val="000000"/>
                <w:sz w:val="20"/>
                <w:szCs w:val="20"/>
              </w:rPr>
            </w:pPr>
            <w:r w:rsidRPr="003D1F34">
              <w:rPr>
                <w:color w:val="000000"/>
                <w:sz w:val="20"/>
                <w:szCs w:val="20"/>
              </w:rPr>
              <w:t xml:space="preserve"> Masa chicineta din subansambluri lem (pal/pfl sau similar) (5 buc.)</w:t>
            </w:r>
          </w:p>
        </w:tc>
        <w:tc>
          <w:tcPr>
            <w:tcW w:w="1412" w:type="dxa"/>
            <w:vMerge/>
            <w:tcBorders>
              <w:top w:val="nil"/>
              <w:left w:val="single" w:sz="4" w:space="0" w:color="auto"/>
              <w:bottom w:val="single" w:sz="4" w:space="0" w:color="auto"/>
              <w:right w:val="single" w:sz="4" w:space="0" w:color="auto"/>
            </w:tcBorders>
            <w:vAlign w:val="center"/>
            <w:hideMark/>
          </w:tcPr>
          <w:p w14:paraId="04988726" w14:textId="77777777" w:rsidR="003D1F34" w:rsidRPr="003D1F34" w:rsidRDefault="003D1F34">
            <w:pPr>
              <w:rPr>
                <w:sz w:val="20"/>
                <w:szCs w:val="20"/>
              </w:rPr>
            </w:pPr>
          </w:p>
        </w:tc>
      </w:tr>
      <w:tr w:rsidR="000855B6" w:rsidRPr="00603280" w14:paraId="7EBCEC8A" w14:textId="77777777" w:rsidTr="009C5120">
        <w:trPr>
          <w:trHeight w:val="480"/>
        </w:trPr>
        <w:tc>
          <w:tcPr>
            <w:tcW w:w="511" w:type="dxa"/>
            <w:vMerge/>
            <w:tcBorders>
              <w:top w:val="nil"/>
              <w:left w:val="single" w:sz="4" w:space="0" w:color="auto"/>
              <w:bottom w:val="single" w:sz="4" w:space="0" w:color="auto"/>
              <w:right w:val="single" w:sz="4" w:space="0" w:color="auto"/>
            </w:tcBorders>
            <w:vAlign w:val="center"/>
            <w:hideMark/>
          </w:tcPr>
          <w:p w14:paraId="1C98C72D" w14:textId="77777777" w:rsidR="003D1F34" w:rsidRPr="003D1F34" w:rsidRDefault="003D1F34">
            <w:pPr>
              <w:rPr>
                <w:b/>
                <w:bCs/>
                <w:sz w:val="20"/>
                <w:szCs w:val="20"/>
              </w:rPr>
            </w:pPr>
          </w:p>
        </w:tc>
        <w:tc>
          <w:tcPr>
            <w:tcW w:w="459" w:type="dxa"/>
            <w:vMerge/>
            <w:tcBorders>
              <w:top w:val="nil"/>
              <w:left w:val="single" w:sz="4" w:space="0" w:color="auto"/>
              <w:bottom w:val="single" w:sz="4" w:space="0" w:color="auto"/>
              <w:right w:val="single" w:sz="4" w:space="0" w:color="auto"/>
            </w:tcBorders>
            <w:vAlign w:val="center"/>
            <w:hideMark/>
          </w:tcPr>
          <w:p w14:paraId="2C1DC178" w14:textId="77777777" w:rsidR="003D1F34" w:rsidRPr="003D1F34" w:rsidRDefault="003D1F34">
            <w:pPr>
              <w:rPr>
                <w:b/>
                <w:bCs/>
                <w:sz w:val="20"/>
                <w:szCs w:val="20"/>
              </w:rPr>
            </w:pPr>
          </w:p>
        </w:tc>
        <w:tc>
          <w:tcPr>
            <w:tcW w:w="1860" w:type="dxa"/>
            <w:vMerge/>
            <w:tcBorders>
              <w:top w:val="nil"/>
              <w:left w:val="single" w:sz="4" w:space="0" w:color="auto"/>
              <w:bottom w:val="single" w:sz="4" w:space="0" w:color="auto"/>
              <w:right w:val="single" w:sz="4" w:space="0" w:color="auto"/>
            </w:tcBorders>
            <w:vAlign w:val="center"/>
            <w:hideMark/>
          </w:tcPr>
          <w:p w14:paraId="0C93F44F" w14:textId="77777777" w:rsidR="003D1F34" w:rsidRPr="003D1F34" w:rsidRDefault="003D1F34">
            <w:pPr>
              <w:rPr>
                <w:color w:val="000000"/>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3103AC4" w14:textId="77777777" w:rsidR="003D1F34" w:rsidRPr="003D1F34" w:rsidRDefault="003D1F34">
            <w:pPr>
              <w:rPr>
                <w:sz w:val="20"/>
                <w:szCs w:val="20"/>
              </w:rPr>
            </w:pPr>
          </w:p>
        </w:tc>
        <w:tc>
          <w:tcPr>
            <w:tcW w:w="3969" w:type="dxa"/>
            <w:gridSpan w:val="2"/>
            <w:tcBorders>
              <w:top w:val="nil"/>
              <w:left w:val="nil"/>
              <w:bottom w:val="single" w:sz="4" w:space="0" w:color="auto"/>
              <w:right w:val="single" w:sz="4" w:space="0" w:color="auto"/>
            </w:tcBorders>
            <w:shd w:val="clear" w:color="auto" w:fill="auto"/>
            <w:vAlign w:val="center"/>
            <w:hideMark/>
          </w:tcPr>
          <w:p w14:paraId="40AB304B" w14:textId="33404DC0" w:rsidR="003D1F34" w:rsidRPr="003D1F34" w:rsidRDefault="003D1F34">
            <w:pPr>
              <w:rPr>
                <w:color w:val="000000"/>
                <w:sz w:val="20"/>
                <w:szCs w:val="20"/>
                <w:lang w:val="it-IT"/>
              </w:rPr>
            </w:pPr>
            <w:r w:rsidRPr="003D1F34">
              <w:rPr>
                <w:color w:val="000000"/>
                <w:sz w:val="20"/>
                <w:szCs w:val="20"/>
                <w:lang w:val="it-IT"/>
              </w:rPr>
              <w:t>Scaune mese chicineta (pal/pfl sau similar) (20 buc.)</w:t>
            </w:r>
          </w:p>
        </w:tc>
        <w:tc>
          <w:tcPr>
            <w:tcW w:w="1412" w:type="dxa"/>
            <w:vMerge/>
            <w:tcBorders>
              <w:top w:val="nil"/>
              <w:left w:val="single" w:sz="4" w:space="0" w:color="auto"/>
              <w:bottom w:val="single" w:sz="4" w:space="0" w:color="auto"/>
              <w:right w:val="single" w:sz="4" w:space="0" w:color="auto"/>
            </w:tcBorders>
            <w:vAlign w:val="center"/>
            <w:hideMark/>
          </w:tcPr>
          <w:p w14:paraId="026884D7" w14:textId="77777777" w:rsidR="003D1F34" w:rsidRPr="003D1F34" w:rsidRDefault="003D1F34">
            <w:pPr>
              <w:rPr>
                <w:sz w:val="20"/>
                <w:szCs w:val="20"/>
                <w:lang w:val="it-IT"/>
              </w:rPr>
            </w:pPr>
          </w:p>
        </w:tc>
      </w:tr>
      <w:tr w:rsidR="000855B6" w:rsidRPr="003D1F34" w14:paraId="3C27979A" w14:textId="77777777" w:rsidTr="009C5120">
        <w:trPr>
          <w:trHeight w:val="315"/>
        </w:trPr>
        <w:tc>
          <w:tcPr>
            <w:tcW w:w="511" w:type="dxa"/>
            <w:vMerge/>
            <w:tcBorders>
              <w:top w:val="nil"/>
              <w:left w:val="single" w:sz="4" w:space="0" w:color="auto"/>
              <w:bottom w:val="single" w:sz="4" w:space="0" w:color="auto"/>
              <w:right w:val="single" w:sz="4" w:space="0" w:color="auto"/>
            </w:tcBorders>
            <w:vAlign w:val="center"/>
            <w:hideMark/>
          </w:tcPr>
          <w:p w14:paraId="30CB726E" w14:textId="77777777" w:rsidR="003D1F34" w:rsidRPr="003D1F34" w:rsidRDefault="003D1F34">
            <w:pPr>
              <w:rPr>
                <w:b/>
                <w:bCs/>
                <w:sz w:val="20"/>
                <w:szCs w:val="20"/>
                <w:lang w:val="it-IT"/>
              </w:rPr>
            </w:pPr>
          </w:p>
        </w:tc>
        <w:tc>
          <w:tcPr>
            <w:tcW w:w="459" w:type="dxa"/>
            <w:vMerge/>
            <w:tcBorders>
              <w:top w:val="nil"/>
              <w:left w:val="single" w:sz="4" w:space="0" w:color="auto"/>
              <w:bottom w:val="single" w:sz="4" w:space="0" w:color="auto"/>
              <w:right w:val="single" w:sz="4" w:space="0" w:color="auto"/>
            </w:tcBorders>
            <w:vAlign w:val="center"/>
            <w:hideMark/>
          </w:tcPr>
          <w:p w14:paraId="07F1BFF4" w14:textId="77777777" w:rsidR="003D1F34" w:rsidRPr="003D1F34" w:rsidRDefault="003D1F34">
            <w:pPr>
              <w:rPr>
                <w:b/>
                <w:bCs/>
                <w:sz w:val="20"/>
                <w:szCs w:val="20"/>
                <w:lang w:val="it-IT"/>
              </w:rPr>
            </w:pPr>
          </w:p>
        </w:tc>
        <w:tc>
          <w:tcPr>
            <w:tcW w:w="1860" w:type="dxa"/>
            <w:vMerge/>
            <w:tcBorders>
              <w:top w:val="nil"/>
              <w:left w:val="single" w:sz="4" w:space="0" w:color="auto"/>
              <w:bottom w:val="single" w:sz="4" w:space="0" w:color="auto"/>
              <w:right w:val="single" w:sz="4" w:space="0" w:color="auto"/>
            </w:tcBorders>
            <w:vAlign w:val="center"/>
            <w:hideMark/>
          </w:tcPr>
          <w:p w14:paraId="605DACE2" w14:textId="77777777" w:rsidR="003D1F34" w:rsidRPr="003D1F34" w:rsidRDefault="003D1F34">
            <w:pPr>
              <w:rPr>
                <w:color w:val="000000"/>
                <w:sz w:val="20"/>
                <w:szCs w:val="20"/>
                <w:lang w:val="it-IT"/>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04BE519E" w14:textId="77777777" w:rsidR="003D1F34" w:rsidRPr="003D1F34" w:rsidRDefault="003D1F34">
            <w:pPr>
              <w:rPr>
                <w:sz w:val="20"/>
                <w:szCs w:val="20"/>
                <w:lang w:val="it-IT"/>
              </w:rPr>
            </w:pPr>
          </w:p>
        </w:tc>
        <w:tc>
          <w:tcPr>
            <w:tcW w:w="3969" w:type="dxa"/>
            <w:gridSpan w:val="2"/>
            <w:tcBorders>
              <w:top w:val="nil"/>
              <w:left w:val="nil"/>
              <w:bottom w:val="single" w:sz="4" w:space="0" w:color="auto"/>
              <w:right w:val="single" w:sz="4" w:space="0" w:color="auto"/>
            </w:tcBorders>
            <w:shd w:val="clear" w:color="auto" w:fill="auto"/>
            <w:vAlign w:val="center"/>
            <w:hideMark/>
          </w:tcPr>
          <w:p w14:paraId="144DC303" w14:textId="45AECBF3" w:rsidR="003D1F34" w:rsidRPr="003D1F34" w:rsidRDefault="003D1F34">
            <w:pPr>
              <w:rPr>
                <w:color w:val="000000"/>
                <w:sz w:val="20"/>
                <w:szCs w:val="20"/>
              </w:rPr>
            </w:pPr>
            <w:r w:rsidRPr="003D1F34">
              <w:rPr>
                <w:color w:val="000000"/>
                <w:sz w:val="20"/>
                <w:szCs w:val="20"/>
              </w:rPr>
              <w:t>Vestiar (depozitare haine) (55 buc.)</w:t>
            </w:r>
          </w:p>
        </w:tc>
        <w:tc>
          <w:tcPr>
            <w:tcW w:w="1412" w:type="dxa"/>
            <w:vMerge/>
            <w:tcBorders>
              <w:top w:val="nil"/>
              <w:left w:val="single" w:sz="4" w:space="0" w:color="auto"/>
              <w:bottom w:val="single" w:sz="4" w:space="0" w:color="auto"/>
              <w:right w:val="single" w:sz="4" w:space="0" w:color="auto"/>
            </w:tcBorders>
            <w:vAlign w:val="center"/>
            <w:hideMark/>
          </w:tcPr>
          <w:p w14:paraId="063F0ECE" w14:textId="77777777" w:rsidR="003D1F34" w:rsidRPr="003D1F34" w:rsidRDefault="003D1F34">
            <w:pPr>
              <w:rPr>
                <w:sz w:val="20"/>
                <w:szCs w:val="20"/>
              </w:rPr>
            </w:pPr>
          </w:p>
        </w:tc>
      </w:tr>
      <w:tr w:rsidR="000855B6" w:rsidRPr="00603280" w14:paraId="1EC65A52" w14:textId="77777777" w:rsidTr="009C5120">
        <w:trPr>
          <w:trHeight w:val="480"/>
        </w:trPr>
        <w:tc>
          <w:tcPr>
            <w:tcW w:w="511" w:type="dxa"/>
            <w:vMerge/>
            <w:tcBorders>
              <w:top w:val="nil"/>
              <w:left w:val="single" w:sz="4" w:space="0" w:color="auto"/>
              <w:bottom w:val="single" w:sz="4" w:space="0" w:color="auto"/>
              <w:right w:val="single" w:sz="4" w:space="0" w:color="auto"/>
            </w:tcBorders>
            <w:vAlign w:val="center"/>
            <w:hideMark/>
          </w:tcPr>
          <w:p w14:paraId="55EFD393" w14:textId="77777777" w:rsidR="003D1F34" w:rsidRPr="003D1F34" w:rsidRDefault="003D1F34">
            <w:pPr>
              <w:rPr>
                <w:b/>
                <w:bCs/>
                <w:sz w:val="20"/>
                <w:szCs w:val="20"/>
              </w:rPr>
            </w:pPr>
          </w:p>
        </w:tc>
        <w:tc>
          <w:tcPr>
            <w:tcW w:w="459" w:type="dxa"/>
            <w:vMerge/>
            <w:tcBorders>
              <w:top w:val="nil"/>
              <w:left w:val="single" w:sz="4" w:space="0" w:color="auto"/>
              <w:bottom w:val="single" w:sz="4" w:space="0" w:color="auto"/>
              <w:right w:val="single" w:sz="4" w:space="0" w:color="auto"/>
            </w:tcBorders>
            <w:vAlign w:val="center"/>
            <w:hideMark/>
          </w:tcPr>
          <w:p w14:paraId="6C948611" w14:textId="77777777" w:rsidR="003D1F34" w:rsidRPr="003D1F34" w:rsidRDefault="003D1F34">
            <w:pPr>
              <w:rPr>
                <w:b/>
                <w:bCs/>
                <w:sz w:val="20"/>
                <w:szCs w:val="20"/>
              </w:rPr>
            </w:pPr>
          </w:p>
        </w:tc>
        <w:tc>
          <w:tcPr>
            <w:tcW w:w="1860" w:type="dxa"/>
            <w:vMerge/>
            <w:tcBorders>
              <w:top w:val="nil"/>
              <w:left w:val="single" w:sz="4" w:space="0" w:color="auto"/>
              <w:bottom w:val="single" w:sz="4" w:space="0" w:color="auto"/>
              <w:right w:val="single" w:sz="4" w:space="0" w:color="auto"/>
            </w:tcBorders>
            <w:vAlign w:val="center"/>
            <w:hideMark/>
          </w:tcPr>
          <w:p w14:paraId="18E827F3" w14:textId="77777777" w:rsidR="003D1F34" w:rsidRPr="003D1F34" w:rsidRDefault="003D1F34">
            <w:pPr>
              <w:rPr>
                <w:color w:val="000000"/>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D514CCD" w14:textId="77777777" w:rsidR="003D1F34" w:rsidRPr="003D1F34" w:rsidRDefault="003D1F34">
            <w:pPr>
              <w:rPr>
                <w:sz w:val="20"/>
                <w:szCs w:val="20"/>
              </w:rPr>
            </w:pPr>
          </w:p>
        </w:tc>
        <w:tc>
          <w:tcPr>
            <w:tcW w:w="3969" w:type="dxa"/>
            <w:gridSpan w:val="2"/>
            <w:tcBorders>
              <w:top w:val="nil"/>
              <w:left w:val="nil"/>
              <w:bottom w:val="single" w:sz="4" w:space="0" w:color="auto"/>
              <w:right w:val="single" w:sz="4" w:space="0" w:color="auto"/>
            </w:tcBorders>
            <w:shd w:val="clear" w:color="auto" w:fill="auto"/>
            <w:vAlign w:val="center"/>
            <w:hideMark/>
          </w:tcPr>
          <w:p w14:paraId="52FC1ECD" w14:textId="3CF1D3F6" w:rsidR="003D1F34" w:rsidRPr="003D1F34" w:rsidRDefault="003D1F34">
            <w:pPr>
              <w:rPr>
                <w:color w:val="000000"/>
                <w:sz w:val="20"/>
                <w:szCs w:val="20"/>
                <w:lang w:val="it-IT"/>
              </w:rPr>
            </w:pPr>
            <w:r w:rsidRPr="003D1F34">
              <w:rPr>
                <w:color w:val="000000"/>
                <w:sz w:val="20"/>
                <w:szCs w:val="20"/>
                <w:lang w:val="it-IT"/>
              </w:rPr>
              <w:t>Banci vestiare realizata din lemn, latime 40cm/h 45cm (27,60 ml)</w:t>
            </w:r>
          </w:p>
        </w:tc>
        <w:tc>
          <w:tcPr>
            <w:tcW w:w="1412" w:type="dxa"/>
            <w:vMerge/>
            <w:tcBorders>
              <w:top w:val="nil"/>
              <w:left w:val="single" w:sz="4" w:space="0" w:color="auto"/>
              <w:bottom w:val="single" w:sz="4" w:space="0" w:color="auto"/>
              <w:right w:val="single" w:sz="4" w:space="0" w:color="auto"/>
            </w:tcBorders>
            <w:vAlign w:val="center"/>
            <w:hideMark/>
          </w:tcPr>
          <w:p w14:paraId="2D367F82" w14:textId="77777777" w:rsidR="003D1F34" w:rsidRPr="003D1F34" w:rsidRDefault="003D1F34">
            <w:pPr>
              <w:rPr>
                <w:sz w:val="20"/>
                <w:szCs w:val="20"/>
                <w:lang w:val="it-IT"/>
              </w:rPr>
            </w:pPr>
          </w:p>
        </w:tc>
      </w:tr>
      <w:tr w:rsidR="000855B6" w:rsidRPr="003D1F34" w14:paraId="7CC82B45" w14:textId="77777777" w:rsidTr="009C5120">
        <w:trPr>
          <w:trHeight w:val="480"/>
        </w:trPr>
        <w:tc>
          <w:tcPr>
            <w:tcW w:w="511" w:type="dxa"/>
            <w:vMerge/>
            <w:tcBorders>
              <w:top w:val="nil"/>
              <w:left w:val="single" w:sz="4" w:space="0" w:color="auto"/>
              <w:bottom w:val="single" w:sz="4" w:space="0" w:color="auto"/>
              <w:right w:val="single" w:sz="4" w:space="0" w:color="auto"/>
            </w:tcBorders>
            <w:vAlign w:val="center"/>
            <w:hideMark/>
          </w:tcPr>
          <w:p w14:paraId="3A83C931" w14:textId="77777777" w:rsidR="003D1F34" w:rsidRPr="003D1F34" w:rsidRDefault="003D1F34">
            <w:pPr>
              <w:rPr>
                <w:b/>
                <w:bCs/>
                <w:sz w:val="20"/>
                <w:szCs w:val="20"/>
                <w:lang w:val="it-IT"/>
              </w:rPr>
            </w:pPr>
          </w:p>
        </w:tc>
        <w:tc>
          <w:tcPr>
            <w:tcW w:w="459" w:type="dxa"/>
            <w:vMerge/>
            <w:tcBorders>
              <w:top w:val="nil"/>
              <w:left w:val="single" w:sz="4" w:space="0" w:color="auto"/>
              <w:bottom w:val="single" w:sz="4" w:space="0" w:color="auto"/>
              <w:right w:val="single" w:sz="4" w:space="0" w:color="auto"/>
            </w:tcBorders>
            <w:vAlign w:val="center"/>
            <w:hideMark/>
          </w:tcPr>
          <w:p w14:paraId="6CCA28A0" w14:textId="77777777" w:rsidR="003D1F34" w:rsidRPr="003D1F34" w:rsidRDefault="003D1F34">
            <w:pPr>
              <w:rPr>
                <w:b/>
                <w:bCs/>
                <w:sz w:val="20"/>
                <w:szCs w:val="20"/>
                <w:lang w:val="it-IT"/>
              </w:rPr>
            </w:pPr>
          </w:p>
        </w:tc>
        <w:tc>
          <w:tcPr>
            <w:tcW w:w="1860" w:type="dxa"/>
            <w:vMerge/>
            <w:tcBorders>
              <w:top w:val="nil"/>
              <w:left w:val="single" w:sz="4" w:space="0" w:color="auto"/>
              <w:bottom w:val="single" w:sz="4" w:space="0" w:color="auto"/>
              <w:right w:val="single" w:sz="4" w:space="0" w:color="auto"/>
            </w:tcBorders>
            <w:vAlign w:val="center"/>
            <w:hideMark/>
          </w:tcPr>
          <w:p w14:paraId="22857B70" w14:textId="77777777" w:rsidR="003D1F34" w:rsidRPr="003D1F34" w:rsidRDefault="003D1F34">
            <w:pPr>
              <w:rPr>
                <w:color w:val="000000"/>
                <w:sz w:val="20"/>
                <w:szCs w:val="20"/>
                <w:lang w:val="it-IT"/>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5DD2E28" w14:textId="77777777" w:rsidR="003D1F34" w:rsidRPr="003D1F34" w:rsidRDefault="003D1F34">
            <w:pPr>
              <w:rPr>
                <w:sz w:val="20"/>
                <w:szCs w:val="20"/>
                <w:lang w:val="it-IT"/>
              </w:rPr>
            </w:pPr>
          </w:p>
        </w:tc>
        <w:tc>
          <w:tcPr>
            <w:tcW w:w="3969" w:type="dxa"/>
            <w:gridSpan w:val="2"/>
            <w:tcBorders>
              <w:top w:val="nil"/>
              <w:left w:val="nil"/>
              <w:bottom w:val="single" w:sz="4" w:space="0" w:color="auto"/>
              <w:right w:val="single" w:sz="4" w:space="0" w:color="auto"/>
            </w:tcBorders>
            <w:shd w:val="clear" w:color="auto" w:fill="auto"/>
            <w:vAlign w:val="center"/>
            <w:hideMark/>
          </w:tcPr>
          <w:p w14:paraId="4140B6C2" w14:textId="105CF11A" w:rsidR="003D1F34" w:rsidRPr="003D1F34" w:rsidRDefault="003D1F34">
            <w:pPr>
              <w:rPr>
                <w:color w:val="000000"/>
                <w:sz w:val="20"/>
                <w:szCs w:val="20"/>
              </w:rPr>
            </w:pPr>
            <w:r w:rsidRPr="003D1F34">
              <w:rPr>
                <w:color w:val="000000"/>
                <w:sz w:val="20"/>
                <w:szCs w:val="20"/>
              </w:rPr>
              <w:t>Scaun/platforma pentru persoane cu dizabilitati (cale de rulaj scara 4m) (1 buc.)</w:t>
            </w:r>
          </w:p>
        </w:tc>
        <w:tc>
          <w:tcPr>
            <w:tcW w:w="1412" w:type="dxa"/>
            <w:vMerge/>
            <w:tcBorders>
              <w:top w:val="nil"/>
              <w:left w:val="single" w:sz="4" w:space="0" w:color="auto"/>
              <w:bottom w:val="single" w:sz="4" w:space="0" w:color="auto"/>
              <w:right w:val="single" w:sz="4" w:space="0" w:color="auto"/>
            </w:tcBorders>
            <w:vAlign w:val="center"/>
            <w:hideMark/>
          </w:tcPr>
          <w:p w14:paraId="6AAFFEA0" w14:textId="77777777" w:rsidR="003D1F34" w:rsidRPr="003D1F34" w:rsidRDefault="003D1F34">
            <w:pPr>
              <w:rPr>
                <w:sz w:val="20"/>
                <w:szCs w:val="20"/>
              </w:rPr>
            </w:pPr>
          </w:p>
        </w:tc>
      </w:tr>
      <w:tr w:rsidR="000855B6" w:rsidRPr="003D1F34" w14:paraId="6468D3CF" w14:textId="77777777" w:rsidTr="009C5120">
        <w:trPr>
          <w:trHeight w:val="315"/>
        </w:trPr>
        <w:tc>
          <w:tcPr>
            <w:tcW w:w="511" w:type="dxa"/>
            <w:vMerge/>
            <w:tcBorders>
              <w:top w:val="nil"/>
              <w:left w:val="single" w:sz="4" w:space="0" w:color="auto"/>
              <w:bottom w:val="single" w:sz="4" w:space="0" w:color="auto"/>
              <w:right w:val="single" w:sz="4" w:space="0" w:color="auto"/>
            </w:tcBorders>
            <w:vAlign w:val="center"/>
            <w:hideMark/>
          </w:tcPr>
          <w:p w14:paraId="2630EC88" w14:textId="77777777" w:rsidR="003D1F34" w:rsidRPr="003D1F34" w:rsidRDefault="003D1F34">
            <w:pPr>
              <w:rPr>
                <w:b/>
                <w:bCs/>
                <w:sz w:val="20"/>
                <w:szCs w:val="20"/>
              </w:rPr>
            </w:pPr>
          </w:p>
        </w:tc>
        <w:tc>
          <w:tcPr>
            <w:tcW w:w="459" w:type="dxa"/>
            <w:vMerge/>
            <w:tcBorders>
              <w:top w:val="nil"/>
              <w:left w:val="single" w:sz="4" w:space="0" w:color="auto"/>
              <w:bottom w:val="single" w:sz="4" w:space="0" w:color="auto"/>
              <w:right w:val="single" w:sz="4" w:space="0" w:color="auto"/>
            </w:tcBorders>
            <w:vAlign w:val="center"/>
            <w:hideMark/>
          </w:tcPr>
          <w:p w14:paraId="3DEED7A0" w14:textId="77777777" w:rsidR="003D1F34" w:rsidRPr="003D1F34" w:rsidRDefault="003D1F34">
            <w:pPr>
              <w:rPr>
                <w:b/>
                <w:bCs/>
                <w:sz w:val="20"/>
                <w:szCs w:val="20"/>
              </w:rPr>
            </w:pPr>
          </w:p>
        </w:tc>
        <w:tc>
          <w:tcPr>
            <w:tcW w:w="1860" w:type="dxa"/>
            <w:vMerge/>
            <w:tcBorders>
              <w:top w:val="nil"/>
              <w:left w:val="single" w:sz="4" w:space="0" w:color="auto"/>
              <w:bottom w:val="single" w:sz="4" w:space="0" w:color="auto"/>
              <w:right w:val="single" w:sz="4" w:space="0" w:color="auto"/>
            </w:tcBorders>
            <w:vAlign w:val="center"/>
            <w:hideMark/>
          </w:tcPr>
          <w:p w14:paraId="0ED2F423" w14:textId="77777777" w:rsidR="003D1F34" w:rsidRPr="003D1F34" w:rsidRDefault="003D1F34">
            <w:pPr>
              <w:rPr>
                <w:color w:val="000000"/>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DECA27A" w14:textId="77777777" w:rsidR="003D1F34" w:rsidRPr="003D1F34" w:rsidRDefault="003D1F34">
            <w:pPr>
              <w:rPr>
                <w:sz w:val="20"/>
                <w:szCs w:val="20"/>
              </w:rPr>
            </w:pPr>
          </w:p>
        </w:tc>
        <w:tc>
          <w:tcPr>
            <w:tcW w:w="3969" w:type="dxa"/>
            <w:gridSpan w:val="2"/>
            <w:tcBorders>
              <w:top w:val="nil"/>
              <w:left w:val="nil"/>
              <w:bottom w:val="single" w:sz="4" w:space="0" w:color="auto"/>
              <w:right w:val="single" w:sz="4" w:space="0" w:color="auto"/>
            </w:tcBorders>
            <w:shd w:val="clear" w:color="auto" w:fill="auto"/>
            <w:vAlign w:val="center"/>
            <w:hideMark/>
          </w:tcPr>
          <w:p w14:paraId="0A221244" w14:textId="73F3EC2E" w:rsidR="003D1F34" w:rsidRPr="003D1F34" w:rsidRDefault="003D1F34">
            <w:pPr>
              <w:rPr>
                <w:color w:val="000000"/>
                <w:sz w:val="20"/>
                <w:szCs w:val="20"/>
              </w:rPr>
            </w:pPr>
            <w:r w:rsidRPr="003D1F34">
              <w:rPr>
                <w:color w:val="000000"/>
                <w:sz w:val="20"/>
                <w:szCs w:val="20"/>
              </w:rPr>
              <w:t>Stingator tip P6 cu CO2 (1 buc.)</w:t>
            </w:r>
          </w:p>
        </w:tc>
        <w:tc>
          <w:tcPr>
            <w:tcW w:w="1412" w:type="dxa"/>
            <w:vMerge/>
            <w:tcBorders>
              <w:top w:val="nil"/>
              <w:left w:val="single" w:sz="4" w:space="0" w:color="auto"/>
              <w:bottom w:val="single" w:sz="4" w:space="0" w:color="auto"/>
              <w:right w:val="single" w:sz="4" w:space="0" w:color="auto"/>
            </w:tcBorders>
            <w:vAlign w:val="center"/>
            <w:hideMark/>
          </w:tcPr>
          <w:p w14:paraId="58237C6A" w14:textId="77777777" w:rsidR="003D1F34" w:rsidRPr="003D1F34" w:rsidRDefault="003D1F34">
            <w:pPr>
              <w:rPr>
                <w:sz w:val="20"/>
                <w:szCs w:val="20"/>
              </w:rPr>
            </w:pPr>
          </w:p>
        </w:tc>
      </w:tr>
      <w:tr w:rsidR="000855B6" w:rsidRPr="003D1F34" w14:paraId="363A6CF1" w14:textId="77777777" w:rsidTr="00733398">
        <w:trPr>
          <w:trHeight w:val="237"/>
        </w:trPr>
        <w:tc>
          <w:tcPr>
            <w:tcW w:w="511" w:type="dxa"/>
            <w:vMerge/>
            <w:tcBorders>
              <w:top w:val="nil"/>
              <w:left w:val="single" w:sz="4" w:space="0" w:color="auto"/>
              <w:bottom w:val="single" w:sz="4" w:space="0" w:color="auto"/>
              <w:right w:val="single" w:sz="4" w:space="0" w:color="auto"/>
            </w:tcBorders>
            <w:vAlign w:val="center"/>
            <w:hideMark/>
          </w:tcPr>
          <w:p w14:paraId="24929C38" w14:textId="77777777" w:rsidR="003D1F34" w:rsidRPr="003D1F34" w:rsidRDefault="003D1F34">
            <w:pPr>
              <w:rPr>
                <w:b/>
                <w:bCs/>
                <w:sz w:val="20"/>
                <w:szCs w:val="20"/>
              </w:rPr>
            </w:pPr>
          </w:p>
        </w:tc>
        <w:tc>
          <w:tcPr>
            <w:tcW w:w="459" w:type="dxa"/>
            <w:vMerge/>
            <w:tcBorders>
              <w:top w:val="nil"/>
              <w:left w:val="single" w:sz="4" w:space="0" w:color="auto"/>
              <w:bottom w:val="single" w:sz="4" w:space="0" w:color="auto"/>
              <w:right w:val="single" w:sz="4" w:space="0" w:color="auto"/>
            </w:tcBorders>
            <w:vAlign w:val="center"/>
            <w:hideMark/>
          </w:tcPr>
          <w:p w14:paraId="277FD907" w14:textId="77777777" w:rsidR="003D1F34" w:rsidRPr="003D1F34" w:rsidRDefault="003D1F34">
            <w:pPr>
              <w:rPr>
                <w:b/>
                <w:bCs/>
                <w:sz w:val="20"/>
                <w:szCs w:val="20"/>
              </w:rPr>
            </w:pPr>
          </w:p>
        </w:tc>
        <w:tc>
          <w:tcPr>
            <w:tcW w:w="1860" w:type="dxa"/>
            <w:tcBorders>
              <w:top w:val="nil"/>
              <w:left w:val="nil"/>
              <w:bottom w:val="single" w:sz="4" w:space="0" w:color="auto"/>
              <w:right w:val="single" w:sz="4" w:space="0" w:color="auto"/>
            </w:tcBorders>
            <w:shd w:val="clear" w:color="auto" w:fill="auto"/>
            <w:vAlign w:val="center"/>
            <w:hideMark/>
          </w:tcPr>
          <w:p w14:paraId="6EB59C5C" w14:textId="77777777" w:rsidR="003D1F34" w:rsidRPr="003D1F34" w:rsidRDefault="003D1F34">
            <w:pPr>
              <w:rPr>
                <w:sz w:val="20"/>
                <w:szCs w:val="20"/>
              </w:rPr>
            </w:pPr>
            <w:r w:rsidRPr="003D1F34">
              <w:rPr>
                <w:sz w:val="20"/>
                <w:szCs w:val="20"/>
              </w:rPr>
              <w:t xml:space="preserve"> Active necorporale</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483C65D0" w14:textId="77777777" w:rsidR="003D1F34" w:rsidRPr="003D1F34" w:rsidRDefault="003D1F34">
            <w:pPr>
              <w:rPr>
                <w:sz w:val="20"/>
                <w:szCs w:val="20"/>
              </w:rPr>
            </w:pPr>
            <w:r w:rsidRPr="003D1F34">
              <w:rPr>
                <w:sz w:val="20"/>
                <w:szCs w:val="20"/>
              </w:rPr>
              <w:t xml:space="preserve"> CLADIREA C7-ATELIER DOTARI </w:t>
            </w:r>
          </w:p>
        </w:tc>
        <w:tc>
          <w:tcPr>
            <w:tcW w:w="3969" w:type="dxa"/>
            <w:gridSpan w:val="2"/>
            <w:tcBorders>
              <w:top w:val="nil"/>
              <w:left w:val="nil"/>
              <w:bottom w:val="single" w:sz="4" w:space="0" w:color="auto"/>
              <w:right w:val="single" w:sz="4" w:space="0" w:color="auto"/>
            </w:tcBorders>
            <w:shd w:val="clear" w:color="auto" w:fill="auto"/>
            <w:vAlign w:val="center"/>
            <w:hideMark/>
          </w:tcPr>
          <w:p w14:paraId="501AC815" w14:textId="4A2602A0" w:rsidR="003D1F34" w:rsidRPr="003D1F34" w:rsidRDefault="003D1F34">
            <w:pPr>
              <w:rPr>
                <w:color w:val="000000"/>
                <w:sz w:val="20"/>
                <w:szCs w:val="20"/>
              </w:rPr>
            </w:pPr>
            <w:r w:rsidRPr="003D1F34">
              <w:rPr>
                <w:color w:val="000000"/>
                <w:sz w:val="20"/>
                <w:szCs w:val="20"/>
              </w:rPr>
              <w:t>Soft de management 1 buc.</w:t>
            </w:r>
          </w:p>
        </w:tc>
        <w:tc>
          <w:tcPr>
            <w:tcW w:w="1412" w:type="dxa"/>
            <w:tcBorders>
              <w:top w:val="nil"/>
              <w:left w:val="nil"/>
              <w:bottom w:val="single" w:sz="4" w:space="0" w:color="auto"/>
              <w:right w:val="single" w:sz="4" w:space="0" w:color="auto"/>
            </w:tcBorders>
            <w:shd w:val="clear" w:color="auto" w:fill="auto"/>
            <w:vAlign w:val="center"/>
            <w:hideMark/>
          </w:tcPr>
          <w:p w14:paraId="2E7AC092" w14:textId="77777777" w:rsidR="003D1F34" w:rsidRPr="003D1F34" w:rsidRDefault="003D1F34">
            <w:pPr>
              <w:jc w:val="right"/>
              <w:rPr>
                <w:sz w:val="20"/>
                <w:szCs w:val="20"/>
              </w:rPr>
            </w:pPr>
            <w:r w:rsidRPr="003D1F34">
              <w:rPr>
                <w:sz w:val="20"/>
                <w:szCs w:val="20"/>
              </w:rPr>
              <w:t>45.000,00</w:t>
            </w:r>
          </w:p>
        </w:tc>
      </w:tr>
      <w:tr w:rsidR="000855B6" w:rsidRPr="003D1F34" w14:paraId="347DA2B1" w14:textId="77777777" w:rsidTr="00733398">
        <w:trPr>
          <w:trHeight w:val="60"/>
        </w:trPr>
        <w:tc>
          <w:tcPr>
            <w:tcW w:w="511" w:type="dxa"/>
            <w:vMerge/>
            <w:tcBorders>
              <w:top w:val="nil"/>
              <w:left w:val="single" w:sz="4" w:space="0" w:color="auto"/>
              <w:bottom w:val="single" w:sz="4" w:space="0" w:color="auto"/>
              <w:right w:val="single" w:sz="4" w:space="0" w:color="auto"/>
            </w:tcBorders>
            <w:vAlign w:val="center"/>
            <w:hideMark/>
          </w:tcPr>
          <w:p w14:paraId="7A723376" w14:textId="77777777" w:rsidR="003D1F34" w:rsidRPr="003D1F34" w:rsidRDefault="003D1F34">
            <w:pPr>
              <w:rPr>
                <w:b/>
                <w:bCs/>
                <w:sz w:val="20"/>
                <w:szCs w:val="20"/>
              </w:rPr>
            </w:pPr>
          </w:p>
        </w:tc>
        <w:tc>
          <w:tcPr>
            <w:tcW w:w="459" w:type="dxa"/>
            <w:vMerge/>
            <w:tcBorders>
              <w:top w:val="nil"/>
              <w:left w:val="single" w:sz="4" w:space="0" w:color="auto"/>
              <w:bottom w:val="single" w:sz="4" w:space="0" w:color="auto"/>
              <w:right w:val="single" w:sz="4" w:space="0" w:color="auto"/>
            </w:tcBorders>
            <w:vAlign w:val="center"/>
            <w:hideMark/>
          </w:tcPr>
          <w:p w14:paraId="0A2D34E0" w14:textId="77777777" w:rsidR="003D1F34" w:rsidRPr="003D1F34" w:rsidRDefault="003D1F34">
            <w:pPr>
              <w:rPr>
                <w:b/>
                <w:bCs/>
                <w:sz w:val="20"/>
                <w:szCs w:val="20"/>
              </w:rPr>
            </w:pPr>
          </w:p>
        </w:tc>
        <w:tc>
          <w:tcPr>
            <w:tcW w:w="4140" w:type="dxa"/>
            <w:gridSpan w:val="3"/>
            <w:tcBorders>
              <w:top w:val="single" w:sz="4" w:space="0" w:color="auto"/>
              <w:left w:val="nil"/>
              <w:bottom w:val="single" w:sz="4" w:space="0" w:color="auto"/>
              <w:right w:val="single" w:sz="4" w:space="0" w:color="auto"/>
            </w:tcBorders>
            <w:shd w:val="clear" w:color="auto" w:fill="auto"/>
            <w:vAlign w:val="center"/>
            <w:hideMark/>
          </w:tcPr>
          <w:p w14:paraId="0352245C" w14:textId="77777777" w:rsidR="003D1F34" w:rsidRPr="003D1F34" w:rsidRDefault="003D1F34">
            <w:pPr>
              <w:rPr>
                <w:b/>
                <w:bCs/>
                <w:i/>
                <w:iCs/>
                <w:sz w:val="20"/>
                <w:szCs w:val="20"/>
              </w:rPr>
            </w:pPr>
            <w:r w:rsidRPr="003D1F34">
              <w:rPr>
                <w:b/>
                <w:bCs/>
                <w:i/>
                <w:iCs/>
                <w:sz w:val="20"/>
                <w:szCs w:val="20"/>
              </w:rPr>
              <w:t>Total executie</w:t>
            </w:r>
          </w:p>
        </w:tc>
        <w:tc>
          <w:tcPr>
            <w:tcW w:w="3957" w:type="dxa"/>
            <w:tcBorders>
              <w:top w:val="nil"/>
              <w:left w:val="nil"/>
              <w:bottom w:val="single" w:sz="4" w:space="0" w:color="auto"/>
              <w:right w:val="single" w:sz="4" w:space="0" w:color="auto"/>
            </w:tcBorders>
            <w:shd w:val="clear" w:color="auto" w:fill="auto"/>
            <w:vAlign w:val="center"/>
            <w:hideMark/>
          </w:tcPr>
          <w:p w14:paraId="01498CA1" w14:textId="77777777" w:rsidR="003D1F34" w:rsidRPr="003D1F34" w:rsidRDefault="003D1F34">
            <w:pPr>
              <w:rPr>
                <w:b/>
                <w:bCs/>
                <w:i/>
                <w:iCs/>
                <w:sz w:val="20"/>
                <w:szCs w:val="20"/>
              </w:rPr>
            </w:pPr>
            <w:r w:rsidRPr="003D1F34">
              <w:rPr>
                <w:b/>
                <w:bCs/>
                <w:i/>
                <w:iCs/>
                <w:sz w:val="20"/>
                <w:szCs w:val="20"/>
              </w:rPr>
              <w:t> </w:t>
            </w:r>
          </w:p>
        </w:tc>
        <w:tc>
          <w:tcPr>
            <w:tcW w:w="1412" w:type="dxa"/>
            <w:tcBorders>
              <w:top w:val="nil"/>
              <w:left w:val="nil"/>
              <w:bottom w:val="single" w:sz="4" w:space="0" w:color="auto"/>
              <w:right w:val="single" w:sz="4" w:space="0" w:color="auto"/>
            </w:tcBorders>
            <w:shd w:val="clear" w:color="auto" w:fill="auto"/>
            <w:vAlign w:val="center"/>
            <w:hideMark/>
          </w:tcPr>
          <w:p w14:paraId="7DA4C099" w14:textId="77777777" w:rsidR="003D1F34" w:rsidRPr="003D1F34" w:rsidRDefault="003D1F34">
            <w:pPr>
              <w:jc w:val="right"/>
              <w:rPr>
                <w:b/>
                <w:bCs/>
                <w:i/>
                <w:iCs/>
                <w:sz w:val="20"/>
                <w:szCs w:val="20"/>
              </w:rPr>
            </w:pPr>
            <w:r w:rsidRPr="003D1F34">
              <w:rPr>
                <w:b/>
                <w:bCs/>
                <w:i/>
                <w:iCs/>
                <w:sz w:val="20"/>
                <w:szCs w:val="20"/>
              </w:rPr>
              <w:t>10.683.108,57</w:t>
            </w:r>
          </w:p>
        </w:tc>
      </w:tr>
      <w:tr w:rsidR="0054786D" w:rsidRPr="003D1F34" w14:paraId="67FC0860" w14:textId="77777777" w:rsidTr="002C2AE7">
        <w:trPr>
          <w:trHeight w:val="92"/>
        </w:trPr>
        <w:tc>
          <w:tcPr>
            <w:tcW w:w="9067"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52D7235C" w14:textId="77777777" w:rsidR="0054786D" w:rsidRPr="003D1F34" w:rsidRDefault="0054786D" w:rsidP="0054786D">
            <w:pPr>
              <w:rPr>
                <w:b/>
                <w:bCs/>
                <w:sz w:val="20"/>
                <w:szCs w:val="20"/>
              </w:rPr>
            </w:pPr>
            <w:r w:rsidRPr="003D1F34">
              <w:rPr>
                <w:b/>
                <w:bCs/>
                <w:sz w:val="20"/>
                <w:szCs w:val="20"/>
              </w:rPr>
              <w:t>TOTAL GENERAL FARA TVA (executie+proiectare)</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747011" w14:textId="29F0D45E" w:rsidR="0054786D" w:rsidRPr="003D1F34" w:rsidRDefault="0054786D" w:rsidP="0054786D">
            <w:pPr>
              <w:jc w:val="right"/>
              <w:rPr>
                <w:b/>
                <w:bCs/>
                <w:sz w:val="20"/>
                <w:szCs w:val="20"/>
              </w:rPr>
            </w:pPr>
            <w:r>
              <w:rPr>
                <w:b/>
                <w:bCs/>
                <w:sz w:val="20"/>
                <w:szCs w:val="20"/>
              </w:rPr>
              <w:t>11.135.108,57</w:t>
            </w:r>
          </w:p>
        </w:tc>
      </w:tr>
      <w:tr w:rsidR="0054786D" w:rsidRPr="003D1F34" w14:paraId="4C57C4C6" w14:textId="77777777" w:rsidTr="002C2AE7">
        <w:trPr>
          <w:trHeight w:val="137"/>
        </w:trPr>
        <w:tc>
          <w:tcPr>
            <w:tcW w:w="906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ADA40A9" w14:textId="77777777" w:rsidR="0054786D" w:rsidRPr="003D1F34" w:rsidRDefault="0054786D" w:rsidP="0054786D">
            <w:pPr>
              <w:rPr>
                <w:b/>
                <w:bCs/>
                <w:color w:val="000000"/>
                <w:sz w:val="20"/>
                <w:szCs w:val="20"/>
              </w:rPr>
            </w:pPr>
            <w:r w:rsidRPr="003D1F34">
              <w:rPr>
                <w:b/>
                <w:bCs/>
                <w:color w:val="000000"/>
                <w:sz w:val="20"/>
                <w:szCs w:val="20"/>
              </w:rPr>
              <w:t>TVA 19%</w:t>
            </w:r>
          </w:p>
        </w:tc>
        <w:tc>
          <w:tcPr>
            <w:tcW w:w="1412" w:type="dxa"/>
            <w:tcBorders>
              <w:top w:val="nil"/>
              <w:left w:val="single" w:sz="4" w:space="0" w:color="auto"/>
              <w:bottom w:val="single" w:sz="4" w:space="0" w:color="auto"/>
              <w:right w:val="single" w:sz="4" w:space="0" w:color="auto"/>
            </w:tcBorders>
            <w:shd w:val="clear" w:color="auto" w:fill="auto"/>
            <w:vAlign w:val="center"/>
            <w:hideMark/>
          </w:tcPr>
          <w:p w14:paraId="31EF81EA" w14:textId="55DCF2F3" w:rsidR="0054786D" w:rsidRPr="003D1F34" w:rsidRDefault="0054786D" w:rsidP="0054786D">
            <w:pPr>
              <w:jc w:val="right"/>
              <w:rPr>
                <w:b/>
                <w:bCs/>
                <w:color w:val="000000"/>
                <w:sz w:val="20"/>
                <w:szCs w:val="20"/>
              </w:rPr>
            </w:pPr>
            <w:r>
              <w:rPr>
                <w:b/>
                <w:bCs/>
                <w:color w:val="000000"/>
                <w:sz w:val="20"/>
                <w:szCs w:val="20"/>
              </w:rPr>
              <w:t>2.115.670,62</w:t>
            </w:r>
          </w:p>
        </w:tc>
      </w:tr>
      <w:tr w:rsidR="0054786D" w:rsidRPr="003D1F34" w14:paraId="44A7D286" w14:textId="77777777" w:rsidTr="002C2AE7">
        <w:trPr>
          <w:trHeight w:val="60"/>
        </w:trPr>
        <w:tc>
          <w:tcPr>
            <w:tcW w:w="906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E24C6CE" w14:textId="77777777" w:rsidR="0054786D" w:rsidRPr="003D1F34" w:rsidRDefault="0054786D" w:rsidP="0054786D">
            <w:pPr>
              <w:rPr>
                <w:b/>
                <w:bCs/>
                <w:color w:val="000000"/>
                <w:sz w:val="20"/>
                <w:szCs w:val="20"/>
                <w:lang w:val="es-ES"/>
              </w:rPr>
            </w:pPr>
            <w:r w:rsidRPr="003D1F34">
              <w:rPr>
                <w:b/>
                <w:bCs/>
                <w:color w:val="000000"/>
                <w:sz w:val="20"/>
                <w:szCs w:val="20"/>
                <w:lang w:val="es-ES"/>
              </w:rPr>
              <w:t>TOTAL GENERAL CU TVA (executie+proiectare)</w:t>
            </w:r>
          </w:p>
        </w:tc>
        <w:tc>
          <w:tcPr>
            <w:tcW w:w="1412" w:type="dxa"/>
            <w:tcBorders>
              <w:top w:val="nil"/>
              <w:left w:val="single" w:sz="4" w:space="0" w:color="auto"/>
              <w:bottom w:val="single" w:sz="4" w:space="0" w:color="auto"/>
              <w:right w:val="single" w:sz="4" w:space="0" w:color="auto"/>
            </w:tcBorders>
            <w:shd w:val="clear" w:color="auto" w:fill="auto"/>
            <w:vAlign w:val="center"/>
            <w:hideMark/>
          </w:tcPr>
          <w:p w14:paraId="43EBB5BC" w14:textId="64247BB4" w:rsidR="0054786D" w:rsidRPr="003D1F34" w:rsidRDefault="0054786D" w:rsidP="0054786D">
            <w:pPr>
              <w:jc w:val="right"/>
              <w:rPr>
                <w:b/>
                <w:bCs/>
                <w:color w:val="000000"/>
                <w:sz w:val="20"/>
                <w:szCs w:val="20"/>
              </w:rPr>
            </w:pPr>
            <w:r>
              <w:rPr>
                <w:b/>
                <w:bCs/>
                <w:color w:val="000000"/>
                <w:sz w:val="20"/>
                <w:szCs w:val="20"/>
              </w:rPr>
              <w:t>13.250.779,19</w:t>
            </w:r>
          </w:p>
        </w:tc>
      </w:tr>
    </w:tbl>
    <w:p w14:paraId="0F33E60E" w14:textId="77777777" w:rsidR="005F20C8" w:rsidRPr="005F20C8" w:rsidRDefault="005F20C8" w:rsidP="00C17BA7">
      <w:pPr>
        <w:overflowPunct w:val="0"/>
        <w:autoSpaceDE w:val="0"/>
        <w:autoSpaceDN w:val="0"/>
        <w:adjustRightInd w:val="0"/>
        <w:jc w:val="center"/>
        <w:textAlignment w:val="baseline"/>
        <w:rPr>
          <w:b/>
          <w:bCs/>
          <w:sz w:val="22"/>
          <w:szCs w:val="22"/>
          <w:lang w:val="es-ES" w:eastAsia="en-GB"/>
        </w:rPr>
      </w:pPr>
    </w:p>
    <w:p w14:paraId="0FDB3A3B" w14:textId="77777777" w:rsidR="005F20C8" w:rsidRPr="005F20C8" w:rsidRDefault="005F20C8" w:rsidP="00C17BA7">
      <w:pPr>
        <w:overflowPunct w:val="0"/>
        <w:autoSpaceDE w:val="0"/>
        <w:autoSpaceDN w:val="0"/>
        <w:adjustRightInd w:val="0"/>
        <w:jc w:val="center"/>
        <w:textAlignment w:val="baseline"/>
        <w:rPr>
          <w:b/>
          <w:bCs/>
          <w:sz w:val="22"/>
          <w:szCs w:val="22"/>
          <w:lang w:val="es-ES" w:eastAsia="en-GB"/>
        </w:rPr>
      </w:pPr>
    </w:p>
    <w:bookmarkEnd w:id="3"/>
    <w:p w14:paraId="79330C1E" w14:textId="77777777" w:rsidR="00E74110" w:rsidRDefault="00E74110" w:rsidP="00C17BA7">
      <w:pPr>
        <w:autoSpaceDE w:val="0"/>
        <w:autoSpaceDN w:val="0"/>
        <w:adjustRightInd w:val="0"/>
        <w:jc w:val="both"/>
        <w:rPr>
          <w:b/>
          <w:bCs/>
          <w:kern w:val="28"/>
          <w:lang w:val="ro-RO" w:eastAsia="ro-RO"/>
        </w:rPr>
      </w:pPr>
    </w:p>
    <w:p w14:paraId="3427AF0D" w14:textId="77777777" w:rsidR="00FF29FB" w:rsidRDefault="00FF29FB" w:rsidP="00C17BA7">
      <w:pPr>
        <w:autoSpaceDE w:val="0"/>
        <w:autoSpaceDN w:val="0"/>
        <w:adjustRightInd w:val="0"/>
        <w:jc w:val="both"/>
        <w:rPr>
          <w:b/>
          <w:bCs/>
          <w:kern w:val="28"/>
          <w:lang w:val="ro-RO" w:eastAsia="ro-RO"/>
        </w:rPr>
      </w:pPr>
    </w:p>
    <w:p w14:paraId="6F6B6868" w14:textId="77777777" w:rsidR="00FF29FB" w:rsidRDefault="00FF29FB" w:rsidP="00C17BA7">
      <w:pPr>
        <w:autoSpaceDE w:val="0"/>
        <w:autoSpaceDN w:val="0"/>
        <w:adjustRightInd w:val="0"/>
        <w:jc w:val="both"/>
        <w:rPr>
          <w:b/>
          <w:bCs/>
          <w:kern w:val="28"/>
          <w:lang w:val="ro-RO" w:eastAsia="ro-RO"/>
        </w:rPr>
      </w:pPr>
    </w:p>
    <w:p w14:paraId="3A66BC90" w14:textId="77777777" w:rsidR="00EA5E25" w:rsidRPr="00FD1340" w:rsidRDefault="00EA5E25" w:rsidP="00EA5E25">
      <w:pPr>
        <w:overflowPunct w:val="0"/>
        <w:autoSpaceDE w:val="0"/>
        <w:autoSpaceDN w:val="0"/>
        <w:adjustRightInd w:val="0"/>
        <w:spacing w:line="276" w:lineRule="auto"/>
        <w:jc w:val="both"/>
        <w:textAlignment w:val="baseline"/>
        <w:rPr>
          <w:b/>
          <w:sz w:val="22"/>
          <w:szCs w:val="22"/>
          <w:lang w:val="it-IT"/>
        </w:rPr>
      </w:pPr>
    </w:p>
    <w:tbl>
      <w:tblPr>
        <w:tblStyle w:val="TableGrid"/>
        <w:tblW w:w="103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1"/>
        <w:gridCol w:w="5317"/>
      </w:tblGrid>
      <w:tr w:rsidR="00EA5E25" w:rsidRPr="00603280" w14:paraId="628803E1" w14:textId="77777777" w:rsidTr="00382799">
        <w:trPr>
          <w:jc w:val="center"/>
        </w:trPr>
        <w:tc>
          <w:tcPr>
            <w:tcW w:w="5031" w:type="dxa"/>
          </w:tcPr>
          <w:p w14:paraId="125CACAB" w14:textId="77777777" w:rsidR="00EA5E25" w:rsidRPr="00FA7A85" w:rsidRDefault="00EA5E25" w:rsidP="00382799">
            <w:pPr>
              <w:tabs>
                <w:tab w:val="left" w:pos="709"/>
              </w:tabs>
              <w:jc w:val="center"/>
              <w:rPr>
                <w:b/>
                <w:lang w:val="ro-RO"/>
              </w:rPr>
            </w:pPr>
            <w:r w:rsidRPr="00FA7A85">
              <w:rPr>
                <w:b/>
                <w:lang w:val="ro-RO"/>
              </w:rPr>
              <w:t>ACHIZITOR,</w:t>
            </w:r>
          </w:p>
          <w:p w14:paraId="0858D31F" w14:textId="77777777" w:rsidR="00EA5E25" w:rsidRPr="00FA7A85" w:rsidRDefault="00EA5E25" w:rsidP="00382799">
            <w:pPr>
              <w:tabs>
                <w:tab w:val="left" w:pos="709"/>
              </w:tabs>
              <w:jc w:val="center"/>
              <w:rPr>
                <w:b/>
                <w:lang w:val="ro-RO"/>
              </w:rPr>
            </w:pPr>
            <w:r w:rsidRPr="00FA7A85">
              <w:rPr>
                <w:b/>
                <w:lang w:val="ro-RO"/>
              </w:rPr>
              <w:t xml:space="preserve">ADMINISTRATIA DOMENIULUI </w:t>
            </w:r>
          </w:p>
          <w:p w14:paraId="52A80C2D" w14:textId="77777777" w:rsidR="00EA5E25" w:rsidRPr="00FA7A85" w:rsidRDefault="00EA5E25" w:rsidP="00382799">
            <w:pPr>
              <w:tabs>
                <w:tab w:val="left" w:pos="709"/>
              </w:tabs>
              <w:jc w:val="center"/>
              <w:rPr>
                <w:b/>
                <w:lang w:val="ro-RO"/>
              </w:rPr>
            </w:pPr>
            <w:r w:rsidRPr="00FA7A85">
              <w:rPr>
                <w:b/>
                <w:lang w:val="ro-RO"/>
              </w:rPr>
              <w:t>PUBLIC SECTOR 2</w:t>
            </w:r>
          </w:p>
          <w:p w14:paraId="13E7F1DE" w14:textId="77777777" w:rsidR="00EA5E25" w:rsidRPr="00FA7A85" w:rsidRDefault="00EA5E25" w:rsidP="00382799">
            <w:pPr>
              <w:tabs>
                <w:tab w:val="left" w:pos="709"/>
              </w:tabs>
              <w:jc w:val="center"/>
              <w:rPr>
                <w:bCs/>
                <w:lang w:val="ro-RO"/>
              </w:rPr>
            </w:pPr>
          </w:p>
          <w:p w14:paraId="079E5792" w14:textId="77777777" w:rsidR="00EA5E25" w:rsidRPr="00FA7A85" w:rsidRDefault="00EA5E25" w:rsidP="00373F40">
            <w:pPr>
              <w:tabs>
                <w:tab w:val="left" w:pos="709"/>
              </w:tabs>
              <w:jc w:val="center"/>
              <w:rPr>
                <w:bCs/>
                <w:lang w:val="ro-RO"/>
              </w:rPr>
            </w:pPr>
          </w:p>
        </w:tc>
        <w:tc>
          <w:tcPr>
            <w:tcW w:w="5317" w:type="dxa"/>
          </w:tcPr>
          <w:p w14:paraId="609233B6" w14:textId="77777777" w:rsidR="00EA5E25" w:rsidRPr="00FA7A85" w:rsidRDefault="00EA5E25" w:rsidP="00382799">
            <w:pPr>
              <w:ind w:right="23"/>
              <w:jc w:val="center"/>
              <w:rPr>
                <w:b/>
                <w:lang w:val="ro-RO"/>
              </w:rPr>
            </w:pPr>
            <w:r w:rsidRPr="00FA7A85">
              <w:rPr>
                <w:b/>
                <w:lang w:val="ro-RO"/>
              </w:rPr>
              <w:t>EXECUTANT,</w:t>
            </w:r>
          </w:p>
          <w:p w14:paraId="63D6A561" w14:textId="77777777" w:rsidR="00EA5E25" w:rsidRPr="00FA7A85" w:rsidRDefault="00EA5E25" w:rsidP="00382799">
            <w:pPr>
              <w:ind w:right="23"/>
              <w:jc w:val="center"/>
              <w:rPr>
                <w:b/>
                <w:lang w:val="ro-RO"/>
              </w:rPr>
            </w:pPr>
            <w:r w:rsidRPr="00FA7A85">
              <w:rPr>
                <w:b/>
                <w:lang w:val="ro-RO"/>
              </w:rPr>
              <w:t xml:space="preserve">RECON SI DOJE S.R.L. </w:t>
            </w:r>
          </w:p>
          <w:p w14:paraId="3C937964" w14:textId="77777777" w:rsidR="00EA5E25" w:rsidRPr="00FA7A85" w:rsidRDefault="00EA5E25" w:rsidP="00382799">
            <w:pPr>
              <w:ind w:right="23"/>
              <w:jc w:val="center"/>
              <w:rPr>
                <w:b/>
                <w:lang w:val="ro-RO"/>
              </w:rPr>
            </w:pPr>
          </w:p>
          <w:p w14:paraId="00A4D48A" w14:textId="77777777" w:rsidR="00EA5E25" w:rsidRPr="00FA7A85" w:rsidRDefault="00EA5E25" w:rsidP="00382799">
            <w:pPr>
              <w:ind w:right="23"/>
              <w:jc w:val="center"/>
              <w:rPr>
                <w:b/>
                <w:lang w:val="ro-RO"/>
              </w:rPr>
            </w:pPr>
            <w:r w:rsidRPr="00FA7A85">
              <w:rPr>
                <w:b/>
                <w:lang w:val="ro-RO"/>
              </w:rPr>
              <w:t xml:space="preserve">    </w:t>
            </w:r>
          </w:p>
          <w:p w14:paraId="2CD30040" w14:textId="77777777" w:rsidR="00EA5E25" w:rsidRPr="00FA7A85" w:rsidRDefault="00EA5E25" w:rsidP="00382799">
            <w:pPr>
              <w:ind w:right="23"/>
              <w:jc w:val="center"/>
              <w:rPr>
                <w:b/>
                <w:bCs/>
                <w:color w:val="000000"/>
                <w:kern w:val="2"/>
                <w:lang w:val="ro-RO"/>
                <w14:ligatures w14:val="standardContextual"/>
              </w:rPr>
            </w:pPr>
          </w:p>
          <w:p w14:paraId="35BD6F24" w14:textId="77777777" w:rsidR="00EA5E25" w:rsidRPr="00FA7A85" w:rsidRDefault="00EA5E25" w:rsidP="00382799">
            <w:pPr>
              <w:ind w:right="-255"/>
              <w:jc w:val="center"/>
              <w:rPr>
                <w:b/>
                <w:bCs/>
                <w:color w:val="000000"/>
                <w:kern w:val="2"/>
                <w:lang w:val="ro-RO"/>
                <w14:ligatures w14:val="standardContextual"/>
              </w:rPr>
            </w:pPr>
          </w:p>
          <w:p w14:paraId="3F5D9464" w14:textId="77777777" w:rsidR="00EA5E25" w:rsidRPr="00FA7A85" w:rsidRDefault="00EA5E25" w:rsidP="00382799">
            <w:pPr>
              <w:ind w:right="23"/>
              <w:jc w:val="center"/>
              <w:rPr>
                <w:b/>
                <w:bCs/>
                <w:color w:val="000000"/>
                <w:kern w:val="2"/>
                <w:lang w:val="ro-RO"/>
                <w14:ligatures w14:val="standardContextual"/>
              </w:rPr>
            </w:pPr>
          </w:p>
          <w:p w14:paraId="041291C7" w14:textId="77777777" w:rsidR="00EA5E25" w:rsidRPr="00FA7A85" w:rsidRDefault="00EA5E25" w:rsidP="00382799">
            <w:pPr>
              <w:ind w:right="23"/>
              <w:jc w:val="center"/>
              <w:rPr>
                <w:b/>
                <w:bCs/>
                <w:color w:val="000000"/>
                <w:kern w:val="2"/>
                <w:lang w:val="ro-RO"/>
                <w14:ligatures w14:val="standardContextual"/>
              </w:rPr>
            </w:pPr>
          </w:p>
          <w:p w14:paraId="576F43C7" w14:textId="77777777" w:rsidR="00EA5E25" w:rsidRPr="00FA7A85" w:rsidRDefault="00EA5E25" w:rsidP="00382799">
            <w:pPr>
              <w:ind w:right="23"/>
              <w:jc w:val="center"/>
              <w:rPr>
                <w:b/>
                <w:bCs/>
                <w:color w:val="000000"/>
                <w:kern w:val="2"/>
                <w:lang w:val="ro-RO"/>
                <w14:ligatures w14:val="standardContextual"/>
              </w:rPr>
            </w:pPr>
          </w:p>
        </w:tc>
      </w:tr>
    </w:tbl>
    <w:p w14:paraId="403F75DC" w14:textId="77777777" w:rsidR="000603B6" w:rsidRPr="00603280" w:rsidRDefault="000603B6" w:rsidP="00AD370C">
      <w:pPr>
        <w:overflowPunct w:val="0"/>
        <w:autoSpaceDE w:val="0"/>
        <w:autoSpaceDN w:val="0"/>
        <w:adjustRightInd w:val="0"/>
        <w:spacing w:line="276" w:lineRule="auto"/>
        <w:jc w:val="both"/>
        <w:textAlignment w:val="baseline"/>
        <w:rPr>
          <w:b/>
          <w:lang w:val="fr-FR"/>
        </w:rPr>
      </w:pPr>
    </w:p>
    <w:sectPr w:rsidR="000603B6" w:rsidRPr="00603280" w:rsidSect="00BB3B2C">
      <w:pgSz w:w="11907" w:h="16839" w:code="9"/>
      <w:pgMar w:top="851" w:right="708" w:bottom="851" w:left="1134" w:header="432" w:footer="15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A09A0" w14:textId="77777777" w:rsidR="00E74AD4" w:rsidRDefault="00E74AD4" w:rsidP="00D87A94">
      <w:r>
        <w:separator/>
      </w:r>
    </w:p>
  </w:endnote>
  <w:endnote w:type="continuationSeparator" w:id="0">
    <w:p w14:paraId="568D375C" w14:textId="77777777" w:rsidR="00E74AD4" w:rsidRDefault="00E74AD4" w:rsidP="00D87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1868D" w14:textId="77777777" w:rsidR="00E74AD4" w:rsidRDefault="00E74AD4" w:rsidP="00D87A94">
      <w:r>
        <w:separator/>
      </w:r>
    </w:p>
  </w:footnote>
  <w:footnote w:type="continuationSeparator" w:id="0">
    <w:p w14:paraId="0D1E10C7" w14:textId="77777777" w:rsidR="00E74AD4" w:rsidRDefault="00E74AD4" w:rsidP="00D87A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none"/>
      <w:suff w:val="nothing"/>
      <w:lvlText w:val=""/>
      <w:lvlJc w:val="left"/>
      <w:pPr>
        <w:tabs>
          <w:tab w:val="num" w:pos="432"/>
        </w:tabs>
        <w:ind w:left="864" w:hanging="432"/>
      </w:pPr>
    </w:lvl>
    <w:lvl w:ilvl="1">
      <w:start w:val="1"/>
      <w:numFmt w:val="none"/>
      <w:suff w:val="nothing"/>
      <w:lvlText w:val=""/>
      <w:lvlJc w:val="left"/>
      <w:pPr>
        <w:tabs>
          <w:tab w:val="num" w:pos="432"/>
        </w:tabs>
        <w:ind w:left="1008" w:hanging="576"/>
      </w:pPr>
    </w:lvl>
    <w:lvl w:ilvl="2">
      <w:start w:val="1"/>
      <w:numFmt w:val="none"/>
      <w:suff w:val="nothing"/>
      <w:lvlText w:val=""/>
      <w:lvlJc w:val="left"/>
      <w:pPr>
        <w:tabs>
          <w:tab w:val="num" w:pos="432"/>
        </w:tabs>
        <w:ind w:left="1152" w:hanging="720"/>
      </w:pPr>
    </w:lvl>
    <w:lvl w:ilvl="3">
      <w:start w:val="1"/>
      <w:numFmt w:val="none"/>
      <w:suff w:val="nothing"/>
      <w:lvlText w:val=""/>
      <w:lvlJc w:val="left"/>
      <w:pPr>
        <w:tabs>
          <w:tab w:val="num" w:pos="432"/>
        </w:tabs>
        <w:ind w:left="1296" w:hanging="864"/>
      </w:pPr>
    </w:lvl>
    <w:lvl w:ilvl="4">
      <w:start w:val="1"/>
      <w:numFmt w:val="none"/>
      <w:suff w:val="nothing"/>
      <w:lvlText w:val=""/>
      <w:lvlJc w:val="left"/>
      <w:pPr>
        <w:tabs>
          <w:tab w:val="num" w:pos="432"/>
        </w:tabs>
        <w:ind w:left="1440" w:hanging="1008"/>
      </w:pPr>
    </w:lvl>
    <w:lvl w:ilvl="5">
      <w:start w:val="1"/>
      <w:numFmt w:val="none"/>
      <w:suff w:val="nothing"/>
      <w:lvlText w:val=""/>
      <w:lvlJc w:val="left"/>
      <w:pPr>
        <w:tabs>
          <w:tab w:val="num" w:pos="432"/>
        </w:tabs>
        <w:ind w:left="1584" w:hanging="1152"/>
      </w:pPr>
    </w:lvl>
    <w:lvl w:ilvl="6">
      <w:start w:val="1"/>
      <w:numFmt w:val="none"/>
      <w:suff w:val="nothing"/>
      <w:lvlText w:val=""/>
      <w:lvlJc w:val="left"/>
      <w:pPr>
        <w:tabs>
          <w:tab w:val="num" w:pos="432"/>
        </w:tabs>
        <w:ind w:left="1728" w:hanging="1296"/>
      </w:pPr>
    </w:lvl>
    <w:lvl w:ilvl="7">
      <w:start w:val="1"/>
      <w:numFmt w:val="none"/>
      <w:suff w:val="nothing"/>
      <w:lvlText w:val=""/>
      <w:lvlJc w:val="left"/>
      <w:pPr>
        <w:tabs>
          <w:tab w:val="num" w:pos="432"/>
        </w:tabs>
        <w:ind w:left="1872" w:hanging="1440"/>
      </w:pPr>
    </w:lvl>
    <w:lvl w:ilvl="8">
      <w:start w:val="1"/>
      <w:numFmt w:val="none"/>
      <w:suff w:val="nothing"/>
      <w:lvlText w:val=""/>
      <w:lvlJc w:val="left"/>
      <w:pPr>
        <w:tabs>
          <w:tab w:val="num" w:pos="432"/>
        </w:tabs>
        <w:ind w:left="2016" w:hanging="1584"/>
      </w:pPr>
    </w:lvl>
  </w:abstractNum>
  <w:abstractNum w:abstractNumId="1" w15:restartNumberingAfterBreak="0">
    <w:nsid w:val="00CE0628"/>
    <w:multiLevelType w:val="hybridMultilevel"/>
    <w:tmpl w:val="2E7CA0EA"/>
    <w:lvl w:ilvl="0" w:tplc="02F0277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D7CF512">
      <w:start w:val="2"/>
      <w:numFmt w:val="decimal"/>
      <w:lvlRestart w:val="0"/>
      <w:suff w:val="space"/>
      <w:lvlText w:val="(%2)"/>
      <w:lvlJc w:val="left"/>
      <w:pPr>
        <w:ind w:left="1656"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2" w:tplc="7462555A">
      <w:start w:val="1"/>
      <w:numFmt w:val="lowerRoman"/>
      <w:lvlText w:val="%3"/>
      <w:lvlJc w:val="left"/>
      <w:pPr>
        <w:ind w:left="17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1B04CBC">
      <w:start w:val="1"/>
      <w:numFmt w:val="decimal"/>
      <w:lvlText w:val="%4"/>
      <w:lvlJc w:val="left"/>
      <w:pPr>
        <w:ind w:left="24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11472F6">
      <w:start w:val="1"/>
      <w:numFmt w:val="lowerLetter"/>
      <w:lvlText w:val="%5"/>
      <w:lvlJc w:val="left"/>
      <w:pPr>
        <w:ind w:left="31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13436DC">
      <w:start w:val="1"/>
      <w:numFmt w:val="lowerRoman"/>
      <w:lvlText w:val="%6"/>
      <w:lvlJc w:val="left"/>
      <w:pPr>
        <w:ind w:left="38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2C679A2">
      <w:start w:val="1"/>
      <w:numFmt w:val="decimal"/>
      <w:lvlText w:val="%7"/>
      <w:lvlJc w:val="left"/>
      <w:pPr>
        <w:ind w:left="45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700F144">
      <w:start w:val="1"/>
      <w:numFmt w:val="lowerLetter"/>
      <w:lvlText w:val="%8"/>
      <w:lvlJc w:val="left"/>
      <w:pPr>
        <w:ind w:left="53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60C3394">
      <w:start w:val="1"/>
      <w:numFmt w:val="lowerRoman"/>
      <w:lvlText w:val="%9"/>
      <w:lvlJc w:val="left"/>
      <w:pPr>
        <w:ind w:left="60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1F42E8A"/>
    <w:multiLevelType w:val="hybridMultilevel"/>
    <w:tmpl w:val="FE42D48C"/>
    <w:lvl w:ilvl="0" w:tplc="A5623F42">
      <w:start w:val="1"/>
      <w:numFmt w:val="lowerLetter"/>
      <w:suff w:val="space"/>
      <w:lvlText w:val="%1)"/>
      <w:lvlJc w:val="left"/>
      <w:pPr>
        <w:ind w:left="302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398CCE2">
      <w:start w:val="1"/>
      <w:numFmt w:val="lowerLetter"/>
      <w:lvlText w:val="%2"/>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CE7E4A">
      <w:start w:val="1"/>
      <w:numFmt w:val="lowerRoman"/>
      <w:lvlText w:val="%3"/>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7A6CB0">
      <w:start w:val="1"/>
      <w:numFmt w:val="decimal"/>
      <w:lvlText w:val="%4"/>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B4FD1C">
      <w:start w:val="1"/>
      <w:numFmt w:val="lowerLetter"/>
      <w:lvlText w:val="%5"/>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D66730">
      <w:start w:val="1"/>
      <w:numFmt w:val="lowerRoman"/>
      <w:lvlText w:val="%6"/>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D608C4">
      <w:start w:val="1"/>
      <w:numFmt w:val="decimal"/>
      <w:lvlText w:val="%7"/>
      <w:lvlJc w:val="left"/>
      <w:pPr>
        <w:ind w:left="7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F8A3A6">
      <w:start w:val="1"/>
      <w:numFmt w:val="lowerLetter"/>
      <w:lvlText w:val="%8"/>
      <w:lvlJc w:val="left"/>
      <w:pPr>
        <w:ind w:left="82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846980">
      <w:start w:val="1"/>
      <w:numFmt w:val="lowerRoman"/>
      <w:lvlText w:val="%9"/>
      <w:lvlJc w:val="left"/>
      <w:pPr>
        <w:ind w:left="90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75E4F39"/>
    <w:multiLevelType w:val="hybridMultilevel"/>
    <w:tmpl w:val="A764461E"/>
    <w:lvl w:ilvl="0" w:tplc="2F2C2128">
      <w:start w:val="2"/>
      <w:numFmt w:val="lowerLetter"/>
      <w:suff w:val="space"/>
      <w:lvlText w:val="%1)"/>
      <w:lvlJc w:val="left"/>
      <w:pPr>
        <w:ind w:left="912" w:hanging="360"/>
      </w:pPr>
      <w:rPr>
        <w:rFonts w:hint="default"/>
        <w:b/>
        <w:i/>
      </w:rPr>
    </w:lvl>
    <w:lvl w:ilvl="1" w:tplc="04090019">
      <w:start w:val="1"/>
      <w:numFmt w:val="lowerLetter"/>
      <w:lvlText w:val="%2."/>
      <w:lvlJc w:val="left"/>
      <w:pPr>
        <w:ind w:left="2021" w:hanging="360"/>
      </w:pPr>
    </w:lvl>
    <w:lvl w:ilvl="2" w:tplc="0409001B" w:tentative="1">
      <w:start w:val="1"/>
      <w:numFmt w:val="lowerRoman"/>
      <w:lvlText w:val="%3."/>
      <w:lvlJc w:val="right"/>
      <w:pPr>
        <w:ind w:left="2741" w:hanging="180"/>
      </w:pPr>
    </w:lvl>
    <w:lvl w:ilvl="3" w:tplc="0409000F" w:tentative="1">
      <w:start w:val="1"/>
      <w:numFmt w:val="decimal"/>
      <w:lvlText w:val="%4."/>
      <w:lvlJc w:val="left"/>
      <w:pPr>
        <w:ind w:left="3461" w:hanging="360"/>
      </w:pPr>
    </w:lvl>
    <w:lvl w:ilvl="4" w:tplc="04090019" w:tentative="1">
      <w:start w:val="1"/>
      <w:numFmt w:val="lowerLetter"/>
      <w:lvlText w:val="%5."/>
      <w:lvlJc w:val="left"/>
      <w:pPr>
        <w:ind w:left="4181" w:hanging="360"/>
      </w:pPr>
    </w:lvl>
    <w:lvl w:ilvl="5" w:tplc="0409001B" w:tentative="1">
      <w:start w:val="1"/>
      <w:numFmt w:val="lowerRoman"/>
      <w:lvlText w:val="%6."/>
      <w:lvlJc w:val="right"/>
      <w:pPr>
        <w:ind w:left="4901" w:hanging="180"/>
      </w:pPr>
    </w:lvl>
    <w:lvl w:ilvl="6" w:tplc="0409000F" w:tentative="1">
      <w:start w:val="1"/>
      <w:numFmt w:val="decimal"/>
      <w:lvlText w:val="%7."/>
      <w:lvlJc w:val="left"/>
      <w:pPr>
        <w:ind w:left="5621" w:hanging="360"/>
      </w:pPr>
    </w:lvl>
    <w:lvl w:ilvl="7" w:tplc="04090019" w:tentative="1">
      <w:start w:val="1"/>
      <w:numFmt w:val="lowerLetter"/>
      <w:lvlText w:val="%8."/>
      <w:lvlJc w:val="left"/>
      <w:pPr>
        <w:ind w:left="6341" w:hanging="360"/>
      </w:pPr>
    </w:lvl>
    <w:lvl w:ilvl="8" w:tplc="0409001B" w:tentative="1">
      <w:start w:val="1"/>
      <w:numFmt w:val="lowerRoman"/>
      <w:lvlText w:val="%9."/>
      <w:lvlJc w:val="right"/>
      <w:pPr>
        <w:ind w:left="7061" w:hanging="180"/>
      </w:pPr>
    </w:lvl>
  </w:abstractNum>
  <w:abstractNum w:abstractNumId="4" w15:restartNumberingAfterBreak="0">
    <w:nsid w:val="07F87844"/>
    <w:multiLevelType w:val="hybridMultilevel"/>
    <w:tmpl w:val="516C0714"/>
    <w:lvl w:ilvl="0" w:tplc="E174AF5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322770">
      <w:start w:val="1"/>
      <w:numFmt w:val="lowerLetter"/>
      <w:lvlRestart w:val="0"/>
      <w:lvlText w:val="%2)"/>
      <w:lvlJc w:val="left"/>
      <w:pPr>
        <w:ind w:left="1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46DAF4">
      <w:start w:val="1"/>
      <w:numFmt w:val="lowerRoman"/>
      <w:lvlText w:val="%3"/>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104A1C">
      <w:start w:val="1"/>
      <w:numFmt w:val="decimal"/>
      <w:lvlText w:val="%4"/>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A8FEE0">
      <w:start w:val="1"/>
      <w:numFmt w:val="lowerLetter"/>
      <w:lvlText w:val="%5"/>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4A8918">
      <w:start w:val="1"/>
      <w:numFmt w:val="lowerRoman"/>
      <w:lvlText w:val="%6"/>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6EB34A">
      <w:start w:val="1"/>
      <w:numFmt w:val="decimal"/>
      <w:lvlText w:val="%7"/>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2E77D2">
      <w:start w:val="1"/>
      <w:numFmt w:val="lowerLetter"/>
      <w:lvlText w:val="%8"/>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924CDE">
      <w:start w:val="1"/>
      <w:numFmt w:val="lowerRoman"/>
      <w:lvlText w:val="%9"/>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ADC3E26"/>
    <w:multiLevelType w:val="hybridMultilevel"/>
    <w:tmpl w:val="E932AE2A"/>
    <w:lvl w:ilvl="0" w:tplc="0854DCF4">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50C8E84">
      <w:start w:val="1"/>
      <w:numFmt w:val="bullet"/>
      <w:lvlRestart w:val="0"/>
      <w:lvlText w:val="-"/>
      <w:lvlJc w:val="left"/>
      <w:pPr>
        <w:ind w:left="14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B0E818C">
      <w:start w:val="1"/>
      <w:numFmt w:val="bullet"/>
      <w:lvlText w:val="▪"/>
      <w:lvlJc w:val="left"/>
      <w:pPr>
        <w:ind w:left="18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1E8B6F8">
      <w:start w:val="1"/>
      <w:numFmt w:val="bullet"/>
      <w:lvlText w:val="•"/>
      <w:lvlJc w:val="left"/>
      <w:pPr>
        <w:ind w:left="26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EACC860">
      <w:start w:val="1"/>
      <w:numFmt w:val="bullet"/>
      <w:lvlText w:val="o"/>
      <w:lvlJc w:val="left"/>
      <w:pPr>
        <w:ind w:left="33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646CCE6">
      <w:start w:val="1"/>
      <w:numFmt w:val="bullet"/>
      <w:lvlText w:val="▪"/>
      <w:lvlJc w:val="left"/>
      <w:pPr>
        <w:ind w:left="40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5DC92A8">
      <w:start w:val="1"/>
      <w:numFmt w:val="bullet"/>
      <w:lvlText w:val="•"/>
      <w:lvlJc w:val="left"/>
      <w:pPr>
        <w:ind w:left="47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BC43D36">
      <w:start w:val="1"/>
      <w:numFmt w:val="bullet"/>
      <w:lvlText w:val="o"/>
      <w:lvlJc w:val="left"/>
      <w:pPr>
        <w:ind w:left="54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8565E54">
      <w:start w:val="1"/>
      <w:numFmt w:val="bullet"/>
      <w:lvlText w:val="▪"/>
      <w:lvlJc w:val="left"/>
      <w:pPr>
        <w:ind w:left="62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0E433FE6"/>
    <w:multiLevelType w:val="hybridMultilevel"/>
    <w:tmpl w:val="B748DF46"/>
    <w:lvl w:ilvl="0" w:tplc="3E42EA7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816B760">
      <w:start w:val="1"/>
      <w:numFmt w:val="lowerLetter"/>
      <w:lvlText w:val="%2"/>
      <w:lvlJc w:val="left"/>
      <w:pPr>
        <w:ind w:left="6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27AC316">
      <w:start w:val="2"/>
      <w:numFmt w:val="decimal"/>
      <w:lvlRestart w:val="0"/>
      <w:suff w:val="space"/>
      <w:lvlText w:val="(%3)"/>
      <w:lvlJc w:val="left"/>
      <w:pPr>
        <w:ind w:left="142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3" w:tplc="CCE8739A">
      <w:start w:val="1"/>
      <w:numFmt w:val="decimal"/>
      <w:lvlText w:val="%4"/>
      <w:lvlJc w:val="left"/>
      <w:pPr>
        <w:ind w:left="16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714F4DA">
      <w:start w:val="1"/>
      <w:numFmt w:val="lowerLetter"/>
      <w:lvlText w:val="%5"/>
      <w:lvlJc w:val="left"/>
      <w:pPr>
        <w:ind w:left="23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5F028EA">
      <w:start w:val="1"/>
      <w:numFmt w:val="lowerRoman"/>
      <w:lvlText w:val="%6"/>
      <w:lvlJc w:val="left"/>
      <w:pPr>
        <w:ind w:left="30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BB8FF18">
      <w:start w:val="1"/>
      <w:numFmt w:val="decimal"/>
      <w:lvlText w:val="%7"/>
      <w:lvlJc w:val="left"/>
      <w:pPr>
        <w:ind w:left="37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6BA405E">
      <w:start w:val="1"/>
      <w:numFmt w:val="lowerLetter"/>
      <w:lvlText w:val="%8"/>
      <w:lvlJc w:val="left"/>
      <w:pPr>
        <w:ind w:left="44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9421ED2">
      <w:start w:val="1"/>
      <w:numFmt w:val="lowerRoman"/>
      <w:lvlText w:val="%9"/>
      <w:lvlJc w:val="left"/>
      <w:pPr>
        <w:ind w:left="52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EA0408A"/>
    <w:multiLevelType w:val="hybridMultilevel"/>
    <w:tmpl w:val="3FAC1264"/>
    <w:lvl w:ilvl="0" w:tplc="DAC4216A">
      <w:start w:val="6"/>
      <w:numFmt w:val="bullet"/>
      <w:lvlText w:val=""/>
      <w:lvlJc w:val="left"/>
      <w:pPr>
        <w:ind w:left="892" w:hanging="360"/>
      </w:pPr>
      <w:rPr>
        <w:rFonts w:ascii="Symbol" w:eastAsia="Times New Roman" w:hAnsi="Symbol" w:cs="Times New Roman" w:hint="default"/>
      </w:rPr>
    </w:lvl>
    <w:lvl w:ilvl="1" w:tplc="04090003" w:tentative="1">
      <w:start w:val="1"/>
      <w:numFmt w:val="bullet"/>
      <w:lvlText w:val="o"/>
      <w:lvlJc w:val="left"/>
      <w:pPr>
        <w:ind w:left="1612" w:hanging="360"/>
      </w:pPr>
      <w:rPr>
        <w:rFonts w:ascii="Courier New" w:hAnsi="Courier New" w:cs="Courier New" w:hint="default"/>
      </w:rPr>
    </w:lvl>
    <w:lvl w:ilvl="2" w:tplc="04090005" w:tentative="1">
      <w:start w:val="1"/>
      <w:numFmt w:val="bullet"/>
      <w:lvlText w:val=""/>
      <w:lvlJc w:val="left"/>
      <w:pPr>
        <w:ind w:left="2332" w:hanging="360"/>
      </w:pPr>
      <w:rPr>
        <w:rFonts w:ascii="Wingdings" w:hAnsi="Wingdings" w:hint="default"/>
      </w:rPr>
    </w:lvl>
    <w:lvl w:ilvl="3" w:tplc="04090001" w:tentative="1">
      <w:start w:val="1"/>
      <w:numFmt w:val="bullet"/>
      <w:lvlText w:val=""/>
      <w:lvlJc w:val="left"/>
      <w:pPr>
        <w:ind w:left="3052" w:hanging="360"/>
      </w:pPr>
      <w:rPr>
        <w:rFonts w:ascii="Symbol" w:hAnsi="Symbol" w:hint="default"/>
      </w:rPr>
    </w:lvl>
    <w:lvl w:ilvl="4" w:tplc="04090003" w:tentative="1">
      <w:start w:val="1"/>
      <w:numFmt w:val="bullet"/>
      <w:lvlText w:val="o"/>
      <w:lvlJc w:val="left"/>
      <w:pPr>
        <w:ind w:left="3772" w:hanging="360"/>
      </w:pPr>
      <w:rPr>
        <w:rFonts w:ascii="Courier New" w:hAnsi="Courier New" w:cs="Courier New" w:hint="default"/>
      </w:rPr>
    </w:lvl>
    <w:lvl w:ilvl="5" w:tplc="04090005" w:tentative="1">
      <w:start w:val="1"/>
      <w:numFmt w:val="bullet"/>
      <w:lvlText w:val=""/>
      <w:lvlJc w:val="left"/>
      <w:pPr>
        <w:ind w:left="4492" w:hanging="360"/>
      </w:pPr>
      <w:rPr>
        <w:rFonts w:ascii="Wingdings" w:hAnsi="Wingdings" w:hint="default"/>
      </w:rPr>
    </w:lvl>
    <w:lvl w:ilvl="6" w:tplc="04090001" w:tentative="1">
      <w:start w:val="1"/>
      <w:numFmt w:val="bullet"/>
      <w:lvlText w:val=""/>
      <w:lvlJc w:val="left"/>
      <w:pPr>
        <w:ind w:left="5212" w:hanging="360"/>
      </w:pPr>
      <w:rPr>
        <w:rFonts w:ascii="Symbol" w:hAnsi="Symbol" w:hint="default"/>
      </w:rPr>
    </w:lvl>
    <w:lvl w:ilvl="7" w:tplc="04090003" w:tentative="1">
      <w:start w:val="1"/>
      <w:numFmt w:val="bullet"/>
      <w:lvlText w:val="o"/>
      <w:lvlJc w:val="left"/>
      <w:pPr>
        <w:ind w:left="5932" w:hanging="360"/>
      </w:pPr>
      <w:rPr>
        <w:rFonts w:ascii="Courier New" w:hAnsi="Courier New" w:cs="Courier New" w:hint="default"/>
      </w:rPr>
    </w:lvl>
    <w:lvl w:ilvl="8" w:tplc="04090005" w:tentative="1">
      <w:start w:val="1"/>
      <w:numFmt w:val="bullet"/>
      <w:lvlText w:val=""/>
      <w:lvlJc w:val="left"/>
      <w:pPr>
        <w:ind w:left="6652" w:hanging="360"/>
      </w:pPr>
      <w:rPr>
        <w:rFonts w:ascii="Wingdings" w:hAnsi="Wingdings" w:hint="default"/>
      </w:rPr>
    </w:lvl>
  </w:abstractNum>
  <w:abstractNum w:abstractNumId="8" w15:restartNumberingAfterBreak="0">
    <w:nsid w:val="15273320"/>
    <w:multiLevelType w:val="hybridMultilevel"/>
    <w:tmpl w:val="0C988C06"/>
    <w:lvl w:ilvl="0" w:tplc="99F6F0A0">
      <w:start w:val="7"/>
      <w:numFmt w:val="decimal"/>
      <w:suff w:val="space"/>
      <w:lvlText w:val="%1."/>
      <w:lvlJc w:val="left"/>
      <w:pPr>
        <w:ind w:left="1656"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4FA2814C">
      <w:start w:val="1"/>
      <w:numFmt w:val="lowerLetter"/>
      <w:lvlText w:val="%2"/>
      <w:lvlJc w:val="left"/>
      <w:pPr>
        <w:ind w:left="1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661CDC">
      <w:start w:val="1"/>
      <w:numFmt w:val="lowerRoman"/>
      <w:lvlText w:val="%3"/>
      <w:lvlJc w:val="left"/>
      <w:pPr>
        <w:ind w:left="1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48DD38">
      <w:start w:val="1"/>
      <w:numFmt w:val="decimal"/>
      <w:lvlText w:val="%4"/>
      <w:lvlJc w:val="left"/>
      <w:pPr>
        <w:ind w:left="2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F0C7D8">
      <w:start w:val="1"/>
      <w:numFmt w:val="lowerLetter"/>
      <w:lvlText w:val="%5"/>
      <w:lvlJc w:val="left"/>
      <w:pPr>
        <w:ind w:left="3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06534C">
      <w:start w:val="1"/>
      <w:numFmt w:val="lowerRoman"/>
      <w:lvlText w:val="%6"/>
      <w:lvlJc w:val="left"/>
      <w:pPr>
        <w:ind w:left="4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4CC7EE">
      <w:start w:val="1"/>
      <w:numFmt w:val="decimal"/>
      <w:lvlText w:val="%7"/>
      <w:lvlJc w:val="left"/>
      <w:pPr>
        <w:ind w:left="4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B62720">
      <w:start w:val="1"/>
      <w:numFmt w:val="lowerLetter"/>
      <w:lvlText w:val="%8"/>
      <w:lvlJc w:val="left"/>
      <w:pPr>
        <w:ind w:left="5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6E8632">
      <w:start w:val="1"/>
      <w:numFmt w:val="lowerRoman"/>
      <w:lvlText w:val="%9"/>
      <w:lvlJc w:val="left"/>
      <w:pPr>
        <w:ind w:left="6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6EA50B5"/>
    <w:multiLevelType w:val="hybridMultilevel"/>
    <w:tmpl w:val="D792B8E0"/>
    <w:lvl w:ilvl="0" w:tplc="D946E278">
      <w:start w:val="3"/>
      <w:numFmt w:val="lowerLetter"/>
      <w:lvlText w:val="%1)"/>
      <w:lvlJc w:val="left"/>
      <w:pPr>
        <w:ind w:left="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5EE2226">
      <w:start w:val="1"/>
      <w:numFmt w:val="lowerLetter"/>
      <w:lvlText w:val="%2"/>
      <w:lvlJc w:val="left"/>
      <w:pPr>
        <w:ind w:left="11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C706240">
      <w:start w:val="1"/>
      <w:numFmt w:val="lowerRoman"/>
      <w:lvlText w:val="%3"/>
      <w:lvlJc w:val="left"/>
      <w:pPr>
        <w:ind w:left="18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022E6CC">
      <w:start w:val="1"/>
      <w:numFmt w:val="decimal"/>
      <w:lvlText w:val="%4"/>
      <w:lvlJc w:val="left"/>
      <w:pPr>
        <w:ind w:left="25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F92EE1A">
      <w:start w:val="1"/>
      <w:numFmt w:val="lowerLetter"/>
      <w:lvlText w:val="%5"/>
      <w:lvlJc w:val="left"/>
      <w:pPr>
        <w:ind w:left="33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9BA59F0">
      <w:start w:val="1"/>
      <w:numFmt w:val="lowerRoman"/>
      <w:lvlText w:val="%6"/>
      <w:lvlJc w:val="left"/>
      <w:pPr>
        <w:ind w:left="40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38E97A8">
      <w:start w:val="1"/>
      <w:numFmt w:val="decimal"/>
      <w:lvlText w:val="%7"/>
      <w:lvlJc w:val="left"/>
      <w:pPr>
        <w:ind w:left="47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8EEB692">
      <w:start w:val="1"/>
      <w:numFmt w:val="lowerLetter"/>
      <w:lvlText w:val="%8"/>
      <w:lvlJc w:val="left"/>
      <w:pPr>
        <w:ind w:left="54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ED8B7D2">
      <w:start w:val="1"/>
      <w:numFmt w:val="lowerRoman"/>
      <w:lvlText w:val="%9"/>
      <w:lvlJc w:val="left"/>
      <w:pPr>
        <w:ind w:left="61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01E5FD3"/>
    <w:multiLevelType w:val="hybridMultilevel"/>
    <w:tmpl w:val="28106EEC"/>
    <w:lvl w:ilvl="0" w:tplc="0ADA86E8">
      <w:start w:val="1"/>
      <w:numFmt w:val="bullet"/>
      <w:suff w:val="space"/>
      <w:lvlText w:val="-"/>
      <w:lvlJc w:val="left"/>
      <w:pPr>
        <w:ind w:left="523" w:firstLine="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2FBCBA10">
      <w:start w:val="1"/>
      <w:numFmt w:val="bullet"/>
      <w:lvlText w:val="o"/>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F04B3EE">
      <w:start w:val="1"/>
      <w:numFmt w:val="bullet"/>
      <w:lvlText w:val="▪"/>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12E2A22">
      <w:start w:val="1"/>
      <w:numFmt w:val="bullet"/>
      <w:lvlText w:val="•"/>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24E6D8C">
      <w:start w:val="1"/>
      <w:numFmt w:val="bullet"/>
      <w:lvlText w:val="o"/>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C3C3B20">
      <w:start w:val="1"/>
      <w:numFmt w:val="bullet"/>
      <w:lvlText w:val="▪"/>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BC2C926">
      <w:start w:val="1"/>
      <w:numFmt w:val="bullet"/>
      <w:lvlText w:val="•"/>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082A18A">
      <w:start w:val="1"/>
      <w:numFmt w:val="bullet"/>
      <w:lvlText w:val="o"/>
      <w:lvlJc w:val="left"/>
      <w:pPr>
        <w:ind w:left="61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6645B96">
      <w:start w:val="1"/>
      <w:numFmt w:val="bullet"/>
      <w:lvlText w:val="▪"/>
      <w:lvlJc w:val="left"/>
      <w:pPr>
        <w:ind w:left="68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6D91E39"/>
    <w:multiLevelType w:val="hybridMultilevel"/>
    <w:tmpl w:val="D93426FE"/>
    <w:lvl w:ilvl="0" w:tplc="5E22D204">
      <w:start w:val="1"/>
      <w:numFmt w:val="bullet"/>
      <w:suff w:val="space"/>
      <w:lvlText w:val="-"/>
      <w:lvlJc w:val="left"/>
      <w:pPr>
        <w:ind w:left="523" w:firstLine="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97DC5286">
      <w:start w:val="1"/>
      <w:numFmt w:val="bullet"/>
      <w:lvlText w:val="o"/>
      <w:lvlJc w:val="left"/>
      <w:pPr>
        <w:ind w:left="11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B3CE2DC">
      <w:start w:val="1"/>
      <w:numFmt w:val="bullet"/>
      <w:lvlText w:val="▪"/>
      <w:lvlJc w:val="left"/>
      <w:pPr>
        <w:ind w:left="18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A70AA14">
      <w:start w:val="1"/>
      <w:numFmt w:val="bullet"/>
      <w:lvlText w:val="•"/>
      <w:lvlJc w:val="left"/>
      <w:pPr>
        <w:ind w:left="25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E44A002">
      <w:start w:val="1"/>
      <w:numFmt w:val="bullet"/>
      <w:lvlText w:val="o"/>
      <w:lvlJc w:val="left"/>
      <w:pPr>
        <w:ind w:left="33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6D0BDD6">
      <w:start w:val="1"/>
      <w:numFmt w:val="bullet"/>
      <w:lvlText w:val="▪"/>
      <w:lvlJc w:val="left"/>
      <w:pPr>
        <w:ind w:left="40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9EA170C">
      <w:start w:val="1"/>
      <w:numFmt w:val="bullet"/>
      <w:lvlText w:val="•"/>
      <w:lvlJc w:val="left"/>
      <w:pPr>
        <w:ind w:left="47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23EF718">
      <w:start w:val="1"/>
      <w:numFmt w:val="bullet"/>
      <w:lvlText w:val="o"/>
      <w:lvlJc w:val="left"/>
      <w:pPr>
        <w:ind w:left="54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7C2D968">
      <w:start w:val="1"/>
      <w:numFmt w:val="bullet"/>
      <w:lvlText w:val="▪"/>
      <w:lvlJc w:val="left"/>
      <w:pPr>
        <w:ind w:left="61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E6D21FD"/>
    <w:multiLevelType w:val="hybridMultilevel"/>
    <w:tmpl w:val="E4CE4032"/>
    <w:lvl w:ilvl="0" w:tplc="58042C72">
      <w:start w:val="9"/>
      <w:numFmt w:val="decimal"/>
      <w:suff w:val="space"/>
      <w:lvlText w:val="%1."/>
      <w:lvlJc w:val="left"/>
      <w:pPr>
        <w:ind w:left="1656" w:firstLine="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E9A852BA">
      <w:start w:val="1"/>
      <w:numFmt w:val="lowerLetter"/>
      <w:lvlText w:val="%2"/>
      <w:lvlJc w:val="left"/>
      <w:pPr>
        <w:ind w:left="11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C76040A">
      <w:start w:val="1"/>
      <w:numFmt w:val="lowerRoman"/>
      <w:lvlText w:val="%3"/>
      <w:lvlJc w:val="left"/>
      <w:pPr>
        <w:ind w:left="18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150E1B6">
      <w:start w:val="1"/>
      <w:numFmt w:val="decimal"/>
      <w:lvlText w:val="%4"/>
      <w:lvlJc w:val="left"/>
      <w:pPr>
        <w:ind w:left="25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BFC5D54">
      <w:start w:val="1"/>
      <w:numFmt w:val="lowerLetter"/>
      <w:lvlText w:val="%5"/>
      <w:lvlJc w:val="left"/>
      <w:pPr>
        <w:ind w:left="32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4B00AC0">
      <w:start w:val="1"/>
      <w:numFmt w:val="lowerRoman"/>
      <w:lvlText w:val="%6"/>
      <w:lvlJc w:val="left"/>
      <w:pPr>
        <w:ind w:left="39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06CC938">
      <w:start w:val="1"/>
      <w:numFmt w:val="decimal"/>
      <w:lvlText w:val="%7"/>
      <w:lvlJc w:val="left"/>
      <w:pPr>
        <w:ind w:left="47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ABCC3E6">
      <w:start w:val="1"/>
      <w:numFmt w:val="lowerLetter"/>
      <w:lvlText w:val="%8"/>
      <w:lvlJc w:val="left"/>
      <w:pPr>
        <w:ind w:left="54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B40DFCA">
      <w:start w:val="1"/>
      <w:numFmt w:val="lowerRoman"/>
      <w:lvlText w:val="%9"/>
      <w:lvlJc w:val="left"/>
      <w:pPr>
        <w:ind w:left="61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3DB5977"/>
    <w:multiLevelType w:val="hybridMultilevel"/>
    <w:tmpl w:val="58CC09E2"/>
    <w:lvl w:ilvl="0" w:tplc="0C78AF6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99E77FA">
      <w:start w:val="1"/>
      <w:numFmt w:val="lowerLetter"/>
      <w:lvlRestart w:val="0"/>
      <w:suff w:val="space"/>
      <w:lvlText w:val="%2)"/>
      <w:lvlJc w:val="left"/>
      <w:pPr>
        <w:ind w:left="1656"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2" w:tplc="CB38A766">
      <w:start w:val="1"/>
      <w:numFmt w:val="lowerRoman"/>
      <w:lvlText w:val="%3"/>
      <w:lvlJc w:val="left"/>
      <w:pPr>
        <w:ind w:left="1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744AE2E">
      <w:start w:val="1"/>
      <w:numFmt w:val="decimal"/>
      <w:lvlText w:val="%4"/>
      <w:lvlJc w:val="left"/>
      <w:pPr>
        <w:ind w:left="2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7DA3006">
      <w:start w:val="1"/>
      <w:numFmt w:val="lowerLetter"/>
      <w:lvlText w:val="%5"/>
      <w:lvlJc w:val="left"/>
      <w:pPr>
        <w:ind w:left="29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EEA7B12">
      <w:start w:val="1"/>
      <w:numFmt w:val="lowerRoman"/>
      <w:lvlText w:val="%6"/>
      <w:lvlJc w:val="left"/>
      <w:pPr>
        <w:ind w:left="36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FE4D164">
      <w:start w:val="1"/>
      <w:numFmt w:val="decimal"/>
      <w:lvlText w:val="%7"/>
      <w:lvlJc w:val="left"/>
      <w:pPr>
        <w:ind w:left="43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75221C2">
      <w:start w:val="1"/>
      <w:numFmt w:val="lowerLetter"/>
      <w:lvlText w:val="%8"/>
      <w:lvlJc w:val="left"/>
      <w:pPr>
        <w:ind w:left="51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08A0D30">
      <w:start w:val="1"/>
      <w:numFmt w:val="lowerRoman"/>
      <w:lvlText w:val="%9"/>
      <w:lvlJc w:val="left"/>
      <w:pPr>
        <w:ind w:left="58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65F6E03"/>
    <w:multiLevelType w:val="hybridMultilevel"/>
    <w:tmpl w:val="690C5388"/>
    <w:lvl w:ilvl="0" w:tplc="9FA272B0">
      <w:start w:val="1"/>
      <w:numFmt w:val="lowerLetter"/>
      <w:suff w:val="space"/>
      <w:lvlText w:val="%1)"/>
      <w:lvlJc w:val="left"/>
      <w:pPr>
        <w:ind w:left="1656" w:firstLine="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33C69332">
      <w:start w:val="1"/>
      <w:numFmt w:val="lowerLetter"/>
      <w:lvlText w:val="%2"/>
      <w:lvlJc w:val="left"/>
      <w:pPr>
        <w:ind w:left="18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7248832">
      <w:start w:val="1"/>
      <w:numFmt w:val="lowerRoman"/>
      <w:lvlText w:val="%3"/>
      <w:lvlJc w:val="left"/>
      <w:pPr>
        <w:ind w:left="25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4F42E80">
      <w:start w:val="1"/>
      <w:numFmt w:val="decimal"/>
      <w:lvlText w:val="%4"/>
      <w:lvlJc w:val="left"/>
      <w:pPr>
        <w:ind w:left="33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AE2F4E2">
      <w:start w:val="1"/>
      <w:numFmt w:val="lowerLetter"/>
      <w:lvlText w:val="%5"/>
      <w:lvlJc w:val="left"/>
      <w:pPr>
        <w:ind w:left="40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A685628">
      <w:start w:val="1"/>
      <w:numFmt w:val="lowerRoman"/>
      <w:lvlText w:val="%6"/>
      <w:lvlJc w:val="left"/>
      <w:pPr>
        <w:ind w:left="47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D34BFA4">
      <w:start w:val="1"/>
      <w:numFmt w:val="decimal"/>
      <w:lvlText w:val="%7"/>
      <w:lvlJc w:val="left"/>
      <w:pPr>
        <w:ind w:left="54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94CADCE">
      <w:start w:val="1"/>
      <w:numFmt w:val="lowerLetter"/>
      <w:lvlText w:val="%8"/>
      <w:lvlJc w:val="left"/>
      <w:pPr>
        <w:ind w:left="61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3A04CBA">
      <w:start w:val="1"/>
      <w:numFmt w:val="lowerRoman"/>
      <w:lvlText w:val="%9"/>
      <w:lvlJc w:val="left"/>
      <w:pPr>
        <w:ind w:left="69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0936314"/>
    <w:multiLevelType w:val="hybridMultilevel"/>
    <w:tmpl w:val="B2EA5148"/>
    <w:lvl w:ilvl="0" w:tplc="CE169E3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D6FC10">
      <w:start w:val="1"/>
      <w:numFmt w:val="lowerLetter"/>
      <w:lvlText w:val="%2"/>
      <w:lvlJc w:val="left"/>
      <w:pPr>
        <w:ind w:left="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4837E2">
      <w:start w:val="1"/>
      <w:numFmt w:val="lowerLetter"/>
      <w:lvlRestart w:val="0"/>
      <w:suff w:val="space"/>
      <w:lvlText w:val="%3)"/>
      <w:lvlJc w:val="left"/>
      <w:pPr>
        <w:ind w:left="142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tplc="DB2EF9C8">
      <w:start w:val="1"/>
      <w:numFmt w:val="decimal"/>
      <w:lvlText w:val="%4"/>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3C0FE6">
      <w:start w:val="1"/>
      <w:numFmt w:val="lowerLetter"/>
      <w:lvlText w:val="%5"/>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708C04">
      <w:start w:val="1"/>
      <w:numFmt w:val="lowerRoman"/>
      <w:lvlText w:val="%6"/>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E63B4E">
      <w:start w:val="1"/>
      <w:numFmt w:val="decimal"/>
      <w:lvlText w:val="%7"/>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CAF4AA">
      <w:start w:val="1"/>
      <w:numFmt w:val="lowerLetter"/>
      <w:lvlText w:val="%8"/>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080400">
      <w:start w:val="1"/>
      <w:numFmt w:val="lowerRoman"/>
      <w:lvlText w:val="%9"/>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0A043FF"/>
    <w:multiLevelType w:val="hybridMultilevel"/>
    <w:tmpl w:val="E2CC7278"/>
    <w:lvl w:ilvl="0" w:tplc="070EFB9A">
      <w:start w:val="2"/>
      <w:numFmt w:val="decimal"/>
      <w:suff w:val="space"/>
      <w:lvlText w:val="(%1)"/>
      <w:lvlJc w:val="left"/>
      <w:pPr>
        <w:ind w:left="1656" w:firstLine="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C5FAB4C2">
      <w:start w:val="1"/>
      <w:numFmt w:val="lowerLetter"/>
      <w:lvlText w:val="%2"/>
      <w:lvlJc w:val="left"/>
      <w:pPr>
        <w:ind w:left="1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6A6DA92">
      <w:start w:val="1"/>
      <w:numFmt w:val="lowerRoman"/>
      <w:lvlText w:val="%3"/>
      <w:lvlJc w:val="left"/>
      <w:pPr>
        <w:ind w:left="2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B2E787A">
      <w:start w:val="1"/>
      <w:numFmt w:val="decimal"/>
      <w:lvlText w:val="%4"/>
      <w:lvlJc w:val="left"/>
      <w:pPr>
        <w:ind w:left="3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4C049CC">
      <w:start w:val="1"/>
      <w:numFmt w:val="lowerLetter"/>
      <w:lvlText w:val="%5"/>
      <w:lvlJc w:val="left"/>
      <w:pPr>
        <w:ind w:left="3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6BEA5EA">
      <w:start w:val="1"/>
      <w:numFmt w:val="lowerRoman"/>
      <w:lvlText w:val="%6"/>
      <w:lvlJc w:val="left"/>
      <w:pPr>
        <w:ind w:left="4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78C3B46">
      <w:start w:val="1"/>
      <w:numFmt w:val="decimal"/>
      <w:lvlText w:val="%7"/>
      <w:lvlJc w:val="left"/>
      <w:pPr>
        <w:ind w:left="5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572B648">
      <w:start w:val="1"/>
      <w:numFmt w:val="lowerLetter"/>
      <w:lvlText w:val="%8"/>
      <w:lvlJc w:val="left"/>
      <w:pPr>
        <w:ind w:left="5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786BA3C">
      <w:start w:val="1"/>
      <w:numFmt w:val="lowerRoman"/>
      <w:lvlText w:val="%9"/>
      <w:lvlJc w:val="left"/>
      <w:pPr>
        <w:ind w:left="66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7E3633E"/>
    <w:multiLevelType w:val="hybridMultilevel"/>
    <w:tmpl w:val="01546DA8"/>
    <w:lvl w:ilvl="0" w:tplc="3E3A84C8">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F48759E">
      <w:start w:val="1"/>
      <w:numFmt w:val="bullet"/>
      <w:lvlRestart w:val="0"/>
      <w:lvlText w:val="-"/>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B461210">
      <w:start w:val="1"/>
      <w:numFmt w:val="bullet"/>
      <w:lvlText w:val="▪"/>
      <w:lvlJc w:val="left"/>
      <w:pPr>
        <w:ind w:left="18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A68F956">
      <w:start w:val="1"/>
      <w:numFmt w:val="bullet"/>
      <w:lvlText w:val="•"/>
      <w:lvlJc w:val="left"/>
      <w:pPr>
        <w:ind w:left="2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B6B2EE">
      <w:start w:val="1"/>
      <w:numFmt w:val="bullet"/>
      <w:lvlText w:val="o"/>
      <w:lvlJc w:val="left"/>
      <w:pPr>
        <w:ind w:left="32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50A6146">
      <w:start w:val="1"/>
      <w:numFmt w:val="bullet"/>
      <w:lvlText w:val="▪"/>
      <w:lvlJc w:val="left"/>
      <w:pPr>
        <w:ind w:left="39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EFCB94E">
      <w:start w:val="1"/>
      <w:numFmt w:val="bullet"/>
      <w:lvlText w:val="•"/>
      <w:lvlJc w:val="left"/>
      <w:pPr>
        <w:ind w:left="47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7C6243E">
      <w:start w:val="1"/>
      <w:numFmt w:val="bullet"/>
      <w:lvlText w:val="o"/>
      <w:lvlJc w:val="left"/>
      <w:pPr>
        <w:ind w:left="54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0C61E5A">
      <w:start w:val="1"/>
      <w:numFmt w:val="bullet"/>
      <w:lvlText w:val="▪"/>
      <w:lvlJc w:val="left"/>
      <w:pPr>
        <w:ind w:left="61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BE52883"/>
    <w:multiLevelType w:val="hybridMultilevel"/>
    <w:tmpl w:val="B7ACE1CA"/>
    <w:lvl w:ilvl="0" w:tplc="BFC46C78">
      <w:start w:val="1"/>
      <w:numFmt w:val="lowerLetter"/>
      <w:lvlText w:val="%1)"/>
      <w:lvlJc w:val="left"/>
      <w:pPr>
        <w:ind w:left="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3E4B186">
      <w:start w:val="1"/>
      <w:numFmt w:val="lowerLetter"/>
      <w:lvlText w:val="%2"/>
      <w:lvlJc w:val="left"/>
      <w:pPr>
        <w:ind w:left="11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8C64AF8">
      <w:start w:val="1"/>
      <w:numFmt w:val="lowerRoman"/>
      <w:lvlText w:val="%3"/>
      <w:lvlJc w:val="left"/>
      <w:pPr>
        <w:ind w:left="18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6C28F9C">
      <w:start w:val="1"/>
      <w:numFmt w:val="decimal"/>
      <w:lvlText w:val="%4"/>
      <w:lvlJc w:val="left"/>
      <w:pPr>
        <w:ind w:left="26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D1EF34E">
      <w:start w:val="1"/>
      <w:numFmt w:val="lowerLetter"/>
      <w:lvlText w:val="%5"/>
      <w:lvlJc w:val="left"/>
      <w:pPr>
        <w:ind w:left="33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81A63B0">
      <w:start w:val="1"/>
      <w:numFmt w:val="lowerRoman"/>
      <w:lvlText w:val="%6"/>
      <w:lvlJc w:val="left"/>
      <w:pPr>
        <w:ind w:left="40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2205874">
      <w:start w:val="1"/>
      <w:numFmt w:val="decimal"/>
      <w:lvlText w:val="%7"/>
      <w:lvlJc w:val="left"/>
      <w:pPr>
        <w:ind w:left="47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13A575C">
      <w:start w:val="1"/>
      <w:numFmt w:val="lowerLetter"/>
      <w:lvlText w:val="%8"/>
      <w:lvlJc w:val="left"/>
      <w:pPr>
        <w:ind w:left="54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0F071A8">
      <w:start w:val="1"/>
      <w:numFmt w:val="lowerRoman"/>
      <w:lvlText w:val="%9"/>
      <w:lvlJc w:val="left"/>
      <w:pPr>
        <w:ind w:left="62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0D76A52"/>
    <w:multiLevelType w:val="hybridMultilevel"/>
    <w:tmpl w:val="153AAAE6"/>
    <w:lvl w:ilvl="0" w:tplc="AC081AA6">
      <w:start w:val="20"/>
      <w:numFmt w:val="lowerLetter"/>
      <w:suff w:val="space"/>
      <w:lvlText w:val="%1)"/>
      <w:lvlJc w:val="left"/>
      <w:pPr>
        <w:ind w:left="912" w:hanging="360"/>
      </w:pPr>
      <w:rPr>
        <w:rFonts w:hint="default"/>
        <w:b/>
        <w:i/>
      </w:rPr>
    </w:lvl>
    <w:lvl w:ilvl="1" w:tplc="EBF471BE">
      <w:start w:val="1"/>
      <w:numFmt w:val="lowerLetter"/>
      <w:lvlText w:val="%2."/>
      <w:lvlJc w:val="left"/>
      <w:pPr>
        <w:ind w:left="2016" w:hanging="360"/>
      </w:pPr>
      <w:rPr>
        <w:rFonts w:ascii="Times New Roman" w:eastAsia="Times New Roman" w:hAnsi="Times New Roman" w:cs="Times New Roman"/>
      </w:rPr>
    </w:lvl>
    <w:lvl w:ilvl="2" w:tplc="0409001B">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0" w15:restartNumberingAfterBreak="0">
    <w:nsid w:val="6F6B22E8"/>
    <w:multiLevelType w:val="hybridMultilevel"/>
    <w:tmpl w:val="4FD06718"/>
    <w:lvl w:ilvl="0" w:tplc="BAEA58C4">
      <w:start w:val="1"/>
      <w:numFmt w:val="bullet"/>
      <w:suff w:val="space"/>
      <w:lvlText w:val="-"/>
      <w:lvlJc w:val="left"/>
      <w:pPr>
        <w:ind w:left="523"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9D0A0DBA">
      <w:start w:val="1"/>
      <w:numFmt w:val="bullet"/>
      <w:lvlText w:val="o"/>
      <w:lvlJc w:val="left"/>
      <w:pPr>
        <w:ind w:left="1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0E770C">
      <w:start w:val="1"/>
      <w:numFmt w:val="bullet"/>
      <w:lvlText w:val="▪"/>
      <w:lvlJc w:val="left"/>
      <w:pPr>
        <w:ind w:left="25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001696">
      <w:start w:val="1"/>
      <w:numFmt w:val="bullet"/>
      <w:lvlText w:val="•"/>
      <w:lvlJc w:val="left"/>
      <w:pPr>
        <w:ind w:left="3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6EB60A">
      <w:start w:val="1"/>
      <w:numFmt w:val="bullet"/>
      <w:lvlText w:val="o"/>
      <w:lvlJc w:val="left"/>
      <w:pPr>
        <w:ind w:left="39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025820">
      <w:start w:val="1"/>
      <w:numFmt w:val="bullet"/>
      <w:lvlText w:val="▪"/>
      <w:lvlJc w:val="left"/>
      <w:pPr>
        <w:ind w:left="47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BED9F6">
      <w:start w:val="1"/>
      <w:numFmt w:val="bullet"/>
      <w:lvlText w:val="•"/>
      <w:lvlJc w:val="left"/>
      <w:pPr>
        <w:ind w:left="5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4E196C">
      <w:start w:val="1"/>
      <w:numFmt w:val="bullet"/>
      <w:lvlText w:val="o"/>
      <w:lvlJc w:val="left"/>
      <w:pPr>
        <w:ind w:left="6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E8F69C">
      <w:start w:val="1"/>
      <w:numFmt w:val="bullet"/>
      <w:lvlText w:val="▪"/>
      <w:lvlJc w:val="left"/>
      <w:pPr>
        <w:ind w:left="6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8C869E0"/>
    <w:multiLevelType w:val="hybridMultilevel"/>
    <w:tmpl w:val="71F43D8A"/>
    <w:lvl w:ilvl="0" w:tplc="75FCE944">
      <w:start w:val="2"/>
      <w:numFmt w:val="decimal"/>
      <w:suff w:val="space"/>
      <w:lvlText w:val="(%1)"/>
      <w:lvlJc w:val="left"/>
      <w:pPr>
        <w:ind w:left="869" w:firstLine="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47FAA87A">
      <w:start w:val="1"/>
      <w:numFmt w:val="lowerLetter"/>
      <w:lvlText w:val="%2"/>
      <w:lvlJc w:val="left"/>
      <w:pPr>
        <w:ind w:left="15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F30830C">
      <w:start w:val="1"/>
      <w:numFmt w:val="lowerRoman"/>
      <w:lvlText w:val="%3"/>
      <w:lvlJc w:val="left"/>
      <w:pPr>
        <w:ind w:left="22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3BAFD18">
      <w:start w:val="1"/>
      <w:numFmt w:val="decimal"/>
      <w:lvlText w:val="%4"/>
      <w:lvlJc w:val="left"/>
      <w:pPr>
        <w:ind w:left="30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982A0DC">
      <w:start w:val="1"/>
      <w:numFmt w:val="lowerLetter"/>
      <w:lvlText w:val="%5"/>
      <w:lvlJc w:val="left"/>
      <w:pPr>
        <w:ind w:left="37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2F2468A">
      <w:start w:val="1"/>
      <w:numFmt w:val="lowerRoman"/>
      <w:lvlText w:val="%6"/>
      <w:lvlJc w:val="left"/>
      <w:pPr>
        <w:ind w:left="44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FCEC886">
      <w:start w:val="1"/>
      <w:numFmt w:val="decimal"/>
      <w:lvlText w:val="%7"/>
      <w:lvlJc w:val="left"/>
      <w:pPr>
        <w:ind w:left="51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CC0D9BC">
      <w:start w:val="1"/>
      <w:numFmt w:val="lowerLetter"/>
      <w:lvlText w:val="%8"/>
      <w:lvlJc w:val="left"/>
      <w:pPr>
        <w:ind w:left="58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FCAF7EA">
      <w:start w:val="1"/>
      <w:numFmt w:val="lowerRoman"/>
      <w:lvlText w:val="%9"/>
      <w:lvlJc w:val="left"/>
      <w:pPr>
        <w:ind w:left="66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9544F35"/>
    <w:multiLevelType w:val="multilevel"/>
    <w:tmpl w:val="EC2CD7D2"/>
    <w:lvl w:ilvl="0">
      <w:start w:val="17"/>
      <w:numFmt w:val="decimal"/>
      <w:suff w:val="space"/>
      <w:lvlText w:val="%1."/>
      <w:lvlJc w:val="left"/>
      <w:pPr>
        <w:ind w:left="1128" w:firstLine="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start w:val="2"/>
      <w:numFmt w:val="decimal"/>
      <w:suff w:val="space"/>
      <w:lvlText w:val="%1.%2."/>
      <w:lvlJc w:val="left"/>
      <w:pPr>
        <w:ind w:left="1546" w:firstLine="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start w:val="2"/>
      <w:numFmt w:val="decimal"/>
      <w:lvlText w:val="(%3)"/>
      <w:lvlJc w:val="left"/>
      <w:pPr>
        <w:ind w:left="2266"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3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5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7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49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1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3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FFC3141"/>
    <w:multiLevelType w:val="hybridMultilevel"/>
    <w:tmpl w:val="2CF04672"/>
    <w:lvl w:ilvl="0" w:tplc="2D5EBE10">
      <w:start w:val="1"/>
      <w:numFmt w:val="decimal"/>
      <w:suff w:val="space"/>
      <w:lvlText w:val="%1."/>
      <w:lvlJc w:val="left"/>
      <w:pPr>
        <w:ind w:left="912" w:hanging="360"/>
      </w:pPr>
      <w:rPr>
        <w:rFonts w:hint="default"/>
      </w:rPr>
    </w:lvl>
    <w:lvl w:ilvl="1" w:tplc="04090019" w:tentative="1">
      <w:start w:val="1"/>
      <w:numFmt w:val="lowerLetter"/>
      <w:lvlText w:val="%2."/>
      <w:lvlJc w:val="left"/>
      <w:pPr>
        <w:ind w:left="1632" w:hanging="360"/>
      </w:pPr>
    </w:lvl>
    <w:lvl w:ilvl="2" w:tplc="0409001B" w:tentative="1">
      <w:start w:val="1"/>
      <w:numFmt w:val="lowerRoman"/>
      <w:lvlText w:val="%3."/>
      <w:lvlJc w:val="right"/>
      <w:pPr>
        <w:ind w:left="2352" w:hanging="180"/>
      </w:pPr>
    </w:lvl>
    <w:lvl w:ilvl="3" w:tplc="0409000F" w:tentative="1">
      <w:start w:val="1"/>
      <w:numFmt w:val="decimal"/>
      <w:lvlText w:val="%4."/>
      <w:lvlJc w:val="left"/>
      <w:pPr>
        <w:ind w:left="3072" w:hanging="360"/>
      </w:pPr>
    </w:lvl>
    <w:lvl w:ilvl="4" w:tplc="04090019" w:tentative="1">
      <w:start w:val="1"/>
      <w:numFmt w:val="lowerLetter"/>
      <w:lvlText w:val="%5."/>
      <w:lvlJc w:val="left"/>
      <w:pPr>
        <w:ind w:left="3792" w:hanging="360"/>
      </w:pPr>
    </w:lvl>
    <w:lvl w:ilvl="5" w:tplc="0409001B" w:tentative="1">
      <w:start w:val="1"/>
      <w:numFmt w:val="lowerRoman"/>
      <w:lvlText w:val="%6."/>
      <w:lvlJc w:val="right"/>
      <w:pPr>
        <w:ind w:left="4512" w:hanging="180"/>
      </w:pPr>
    </w:lvl>
    <w:lvl w:ilvl="6" w:tplc="0409000F" w:tentative="1">
      <w:start w:val="1"/>
      <w:numFmt w:val="decimal"/>
      <w:lvlText w:val="%7."/>
      <w:lvlJc w:val="left"/>
      <w:pPr>
        <w:ind w:left="5232" w:hanging="360"/>
      </w:pPr>
    </w:lvl>
    <w:lvl w:ilvl="7" w:tplc="04090019" w:tentative="1">
      <w:start w:val="1"/>
      <w:numFmt w:val="lowerLetter"/>
      <w:lvlText w:val="%8."/>
      <w:lvlJc w:val="left"/>
      <w:pPr>
        <w:ind w:left="5952" w:hanging="360"/>
      </w:pPr>
    </w:lvl>
    <w:lvl w:ilvl="8" w:tplc="0409001B" w:tentative="1">
      <w:start w:val="1"/>
      <w:numFmt w:val="lowerRoman"/>
      <w:lvlText w:val="%9."/>
      <w:lvlJc w:val="right"/>
      <w:pPr>
        <w:ind w:left="6672" w:hanging="180"/>
      </w:pPr>
    </w:lvl>
  </w:abstractNum>
  <w:num w:numId="1" w16cid:durableId="410853073">
    <w:abstractNumId w:val="14"/>
  </w:num>
  <w:num w:numId="2" w16cid:durableId="1735467806">
    <w:abstractNumId w:val="17"/>
  </w:num>
  <w:num w:numId="3" w16cid:durableId="1955289107">
    <w:abstractNumId w:val="5"/>
  </w:num>
  <w:num w:numId="4" w16cid:durableId="233471969">
    <w:abstractNumId w:val="18"/>
  </w:num>
  <w:num w:numId="5" w16cid:durableId="1021081147">
    <w:abstractNumId w:val="9"/>
  </w:num>
  <w:num w:numId="6" w16cid:durableId="366294889">
    <w:abstractNumId w:val="8"/>
  </w:num>
  <w:num w:numId="7" w16cid:durableId="148324167">
    <w:abstractNumId w:val="12"/>
  </w:num>
  <w:num w:numId="8" w16cid:durableId="1278180587">
    <w:abstractNumId w:val="13"/>
  </w:num>
  <w:num w:numId="9" w16cid:durableId="259996314">
    <w:abstractNumId w:val="16"/>
  </w:num>
  <w:num w:numId="10" w16cid:durableId="2004817186">
    <w:abstractNumId w:val="1"/>
  </w:num>
  <w:num w:numId="11" w16cid:durableId="1853030469">
    <w:abstractNumId w:val="4"/>
  </w:num>
  <w:num w:numId="12" w16cid:durableId="1748915574">
    <w:abstractNumId w:val="20"/>
  </w:num>
  <w:num w:numId="13" w16cid:durableId="1778326298">
    <w:abstractNumId w:val="2"/>
  </w:num>
  <w:num w:numId="14" w16cid:durableId="1801679297">
    <w:abstractNumId w:val="10"/>
  </w:num>
  <w:num w:numId="15" w16cid:durableId="1215654842">
    <w:abstractNumId w:val="21"/>
  </w:num>
  <w:num w:numId="16" w16cid:durableId="492835116">
    <w:abstractNumId w:val="15"/>
  </w:num>
  <w:num w:numId="17" w16cid:durableId="885144251">
    <w:abstractNumId w:val="22"/>
  </w:num>
  <w:num w:numId="18" w16cid:durableId="1420909244">
    <w:abstractNumId w:val="11"/>
  </w:num>
  <w:num w:numId="19" w16cid:durableId="546259406">
    <w:abstractNumId w:val="6"/>
  </w:num>
  <w:num w:numId="20" w16cid:durableId="1709335881">
    <w:abstractNumId w:val="7"/>
  </w:num>
  <w:num w:numId="21" w16cid:durableId="768548731">
    <w:abstractNumId w:val="3"/>
  </w:num>
  <w:num w:numId="22" w16cid:durableId="1875271533">
    <w:abstractNumId w:val="19"/>
  </w:num>
  <w:num w:numId="23" w16cid:durableId="1606618319">
    <w:abstractNumId w:val="23"/>
  </w:num>
  <w:num w:numId="24" w16cid:durableId="920024128">
    <w:abstractNumId w:val="19"/>
    <w:lvlOverride w:ilvl="0">
      <w:lvl w:ilvl="0" w:tplc="AC081AA6">
        <w:start w:val="20"/>
        <w:numFmt w:val="lowerLetter"/>
        <w:suff w:val="space"/>
        <w:lvlText w:val="%1)"/>
        <w:lvlJc w:val="left"/>
        <w:pPr>
          <w:ind w:left="1296" w:hanging="360"/>
        </w:pPr>
        <w:rPr>
          <w:rFonts w:hint="default"/>
          <w:b/>
          <w:i/>
        </w:rPr>
      </w:lvl>
    </w:lvlOverride>
    <w:lvlOverride w:ilvl="1">
      <w:lvl w:ilvl="1" w:tplc="EBF471BE"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BEC"/>
    <w:rsid w:val="00000D6C"/>
    <w:rsid w:val="00000E9E"/>
    <w:rsid w:val="000066AC"/>
    <w:rsid w:val="000111C2"/>
    <w:rsid w:val="00013B16"/>
    <w:rsid w:val="00014A95"/>
    <w:rsid w:val="00015870"/>
    <w:rsid w:val="00015F10"/>
    <w:rsid w:val="0001677F"/>
    <w:rsid w:val="00016AFA"/>
    <w:rsid w:val="00021B45"/>
    <w:rsid w:val="00022E52"/>
    <w:rsid w:val="0002455A"/>
    <w:rsid w:val="00024713"/>
    <w:rsid w:val="00026561"/>
    <w:rsid w:val="000324E8"/>
    <w:rsid w:val="00032874"/>
    <w:rsid w:val="00032915"/>
    <w:rsid w:val="00034678"/>
    <w:rsid w:val="000353B9"/>
    <w:rsid w:val="00035B75"/>
    <w:rsid w:val="00036103"/>
    <w:rsid w:val="00040F08"/>
    <w:rsid w:val="00041184"/>
    <w:rsid w:val="00042992"/>
    <w:rsid w:val="00042FE7"/>
    <w:rsid w:val="00043A24"/>
    <w:rsid w:val="00046D03"/>
    <w:rsid w:val="00047CF0"/>
    <w:rsid w:val="00050192"/>
    <w:rsid w:val="00053D5B"/>
    <w:rsid w:val="00054229"/>
    <w:rsid w:val="00054AE8"/>
    <w:rsid w:val="0005609E"/>
    <w:rsid w:val="00056A76"/>
    <w:rsid w:val="00057006"/>
    <w:rsid w:val="000572E9"/>
    <w:rsid w:val="00057B10"/>
    <w:rsid w:val="00057BD5"/>
    <w:rsid w:val="000603B6"/>
    <w:rsid w:val="00061F4B"/>
    <w:rsid w:val="0006219E"/>
    <w:rsid w:val="0006540F"/>
    <w:rsid w:val="00066704"/>
    <w:rsid w:val="00066FA8"/>
    <w:rsid w:val="00071F35"/>
    <w:rsid w:val="00072372"/>
    <w:rsid w:val="00073250"/>
    <w:rsid w:val="0007714D"/>
    <w:rsid w:val="000855B6"/>
    <w:rsid w:val="000900AA"/>
    <w:rsid w:val="00090244"/>
    <w:rsid w:val="00090DCD"/>
    <w:rsid w:val="0009448F"/>
    <w:rsid w:val="00095635"/>
    <w:rsid w:val="000963C1"/>
    <w:rsid w:val="000976E9"/>
    <w:rsid w:val="000A01FB"/>
    <w:rsid w:val="000A2C30"/>
    <w:rsid w:val="000A3A92"/>
    <w:rsid w:val="000A764A"/>
    <w:rsid w:val="000B0971"/>
    <w:rsid w:val="000B0BA6"/>
    <w:rsid w:val="000B3D3D"/>
    <w:rsid w:val="000B4888"/>
    <w:rsid w:val="000B4BD2"/>
    <w:rsid w:val="000B6405"/>
    <w:rsid w:val="000B7B19"/>
    <w:rsid w:val="000C063F"/>
    <w:rsid w:val="000C12E8"/>
    <w:rsid w:val="000C1CF6"/>
    <w:rsid w:val="000C2C31"/>
    <w:rsid w:val="000C373F"/>
    <w:rsid w:val="000C3D03"/>
    <w:rsid w:val="000C3D6C"/>
    <w:rsid w:val="000C6D15"/>
    <w:rsid w:val="000C720A"/>
    <w:rsid w:val="000D2662"/>
    <w:rsid w:val="000D273D"/>
    <w:rsid w:val="000D5626"/>
    <w:rsid w:val="000D5F23"/>
    <w:rsid w:val="000D6C1E"/>
    <w:rsid w:val="000D6FE6"/>
    <w:rsid w:val="000E0B3F"/>
    <w:rsid w:val="000E0E55"/>
    <w:rsid w:val="000E0FC0"/>
    <w:rsid w:val="000E277B"/>
    <w:rsid w:val="000E400E"/>
    <w:rsid w:val="000E4B3A"/>
    <w:rsid w:val="000E4F4B"/>
    <w:rsid w:val="000E50E6"/>
    <w:rsid w:val="000E58D9"/>
    <w:rsid w:val="000E5C70"/>
    <w:rsid w:val="000E5CAC"/>
    <w:rsid w:val="000E6BEC"/>
    <w:rsid w:val="000F6039"/>
    <w:rsid w:val="000F7D9E"/>
    <w:rsid w:val="00103247"/>
    <w:rsid w:val="00103612"/>
    <w:rsid w:val="00105E13"/>
    <w:rsid w:val="00106FDD"/>
    <w:rsid w:val="00110369"/>
    <w:rsid w:val="0011270D"/>
    <w:rsid w:val="00116085"/>
    <w:rsid w:val="00117890"/>
    <w:rsid w:val="00120BE8"/>
    <w:rsid w:val="00120FD1"/>
    <w:rsid w:val="00123CAC"/>
    <w:rsid w:val="001241CB"/>
    <w:rsid w:val="001247CB"/>
    <w:rsid w:val="00125571"/>
    <w:rsid w:val="001263DE"/>
    <w:rsid w:val="00130BBC"/>
    <w:rsid w:val="0013130D"/>
    <w:rsid w:val="001343E3"/>
    <w:rsid w:val="00135D1C"/>
    <w:rsid w:val="001412B8"/>
    <w:rsid w:val="00141FF8"/>
    <w:rsid w:val="0014327E"/>
    <w:rsid w:val="00143E91"/>
    <w:rsid w:val="00144382"/>
    <w:rsid w:val="00145205"/>
    <w:rsid w:val="001465F7"/>
    <w:rsid w:val="001479E7"/>
    <w:rsid w:val="001502FC"/>
    <w:rsid w:val="00150C6B"/>
    <w:rsid w:val="00151334"/>
    <w:rsid w:val="001513D2"/>
    <w:rsid w:val="001520CA"/>
    <w:rsid w:val="00155CF7"/>
    <w:rsid w:val="001572C3"/>
    <w:rsid w:val="0015751C"/>
    <w:rsid w:val="00163D0E"/>
    <w:rsid w:val="001641D5"/>
    <w:rsid w:val="00167520"/>
    <w:rsid w:val="001705D5"/>
    <w:rsid w:val="00173662"/>
    <w:rsid w:val="00174D26"/>
    <w:rsid w:val="00175A6C"/>
    <w:rsid w:val="00175EFD"/>
    <w:rsid w:val="0017782C"/>
    <w:rsid w:val="00177D62"/>
    <w:rsid w:val="00180877"/>
    <w:rsid w:val="00180A03"/>
    <w:rsid w:val="001811D9"/>
    <w:rsid w:val="00182989"/>
    <w:rsid w:val="00182AB1"/>
    <w:rsid w:val="00183BB5"/>
    <w:rsid w:val="00187DB7"/>
    <w:rsid w:val="001911B7"/>
    <w:rsid w:val="0019190B"/>
    <w:rsid w:val="0019284D"/>
    <w:rsid w:val="00195444"/>
    <w:rsid w:val="00195497"/>
    <w:rsid w:val="00196046"/>
    <w:rsid w:val="001A122A"/>
    <w:rsid w:val="001A272D"/>
    <w:rsid w:val="001A2B8E"/>
    <w:rsid w:val="001A3464"/>
    <w:rsid w:val="001A5F7E"/>
    <w:rsid w:val="001A60E2"/>
    <w:rsid w:val="001A6C15"/>
    <w:rsid w:val="001A777D"/>
    <w:rsid w:val="001B0114"/>
    <w:rsid w:val="001B16A7"/>
    <w:rsid w:val="001B34FD"/>
    <w:rsid w:val="001B7306"/>
    <w:rsid w:val="001B78F3"/>
    <w:rsid w:val="001C0714"/>
    <w:rsid w:val="001C0C43"/>
    <w:rsid w:val="001C2616"/>
    <w:rsid w:val="001C267B"/>
    <w:rsid w:val="001C356C"/>
    <w:rsid w:val="001C61CB"/>
    <w:rsid w:val="001C6293"/>
    <w:rsid w:val="001C6462"/>
    <w:rsid w:val="001C7175"/>
    <w:rsid w:val="001D102F"/>
    <w:rsid w:val="001D3F14"/>
    <w:rsid w:val="001D43C9"/>
    <w:rsid w:val="001D53CD"/>
    <w:rsid w:val="001D5DF6"/>
    <w:rsid w:val="001E01FD"/>
    <w:rsid w:val="001E22C2"/>
    <w:rsid w:val="001E2AC6"/>
    <w:rsid w:val="001E3BBC"/>
    <w:rsid w:val="001E4586"/>
    <w:rsid w:val="001E54F6"/>
    <w:rsid w:val="001E5577"/>
    <w:rsid w:val="001E593D"/>
    <w:rsid w:val="001E677B"/>
    <w:rsid w:val="001E7505"/>
    <w:rsid w:val="001F0EDA"/>
    <w:rsid w:val="001F20F1"/>
    <w:rsid w:val="001F2724"/>
    <w:rsid w:val="001F3D0E"/>
    <w:rsid w:val="001F4B66"/>
    <w:rsid w:val="001F6BE2"/>
    <w:rsid w:val="001F75AA"/>
    <w:rsid w:val="002041E4"/>
    <w:rsid w:val="00204E32"/>
    <w:rsid w:val="002054ED"/>
    <w:rsid w:val="00206702"/>
    <w:rsid w:val="00207E78"/>
    <w:rsid w:val="00212282"/>
    <w:rsid w:val="00212635"/>
    <w:rsid w:val="0021263E"/>
    <w:rsid w:val="00212A61"/>
    <w:rsid w:val="00212C9C"/>
    <w:rsid w:val="00212DDD"/>
    <w:rsid w:val="00213993"/>
    <w:rsid w:val="00213B29"/>
    <w:rsid w:val="00214B93"/>
    <w:rsid w:val="0022036C"/>
    <w:rsid w:val="00220A4E"/>
    <w:rsid w:val="002212C6"/>
    <w:rsid w:val="00221F3B"/>
    <w:rsid w:val="00222261"/>
    <w:rsid w:val="002250C5"/>
    <w:rsid w:val="00225440"/>
    <w:rsid w:val="00225629"/>
    <w:rsid w:val="002310FA"/>
    <w:rsid w:val="002314F1"/>
    <w:rsid w:val="002317B3"/>
    <w:rsid w:val="00233176"/>
    <w:rsid w:val="00233F7E"/>
    <w:rsid w:val="00235315"/>
    <w:rsid w:val="00240E16"/>
    <w:rsid w:val="00240E5D"/>
    <w:rsid w:val="00240E79"/>
    <w:rsid w:val="00242E57"/>
    <w:rsid w:val="002446E4"/>
    <w:rsid w:val="00245492"/>
    <w:rsid w:val="00245AC6"/>
    <w:rsid w:val="00250261"/>
    <w:rsid w:val="0025164C"/>
    <w:rsid w:val="0025234B"/>
    <w:rsid w:val="00254769"/>
    <w:rsid w:val="00257A1E"/>
    <w:rsid w:val="00260F93"/>
    <w:rsid w:val="002612D2"/>
    <w:rsid w:val="00262B60"/>
    <w:rsid w:val="00262C78"/>
    <w:rsid w:val="00263E14"/>
    <w:rsid w:val="00264CB2"/>
    <w:rsid w:val="00266727"/>
    <w:rsid w:val="00266D9C"/>
    <w:rsid w:val="00267498"/>
    <w:rsid w:val="00267B75"/>
    <w:rsid w:val="00267D8A"/>
    <w:rsid w:val="002709F4"/>
    <w:rsid w:val="0027350E"/>
    <w:rsid w:val="002753BA"/>
    <w:rsid w:val="002762EA"/>
    <w:rsid w:val="00276BF0"/>
    <w:rsid w:val="00280EEA"/>
    <w:rsid w:val="00282F76"/>
    <w:rsid w:val="00285E46"/>
    <w:rsid w:val="00286CC0"/>
    <w:rsid w:val="0029058E"/>
    <w:rsid w:val="00291EB1"/>
    <w:rsid w:val="002935E0"/>
    <w:rsid w:val="00294D36"/>
    <w:rsid w:val="00294F97"/>
    <w:rsid w:val="0029527C"/>
    <w:rsid w:val="00296FC4"/>
    <w:rsid w:val="002978A0"/>
    <w:rsid w:val="002A0569"/>
    <w:rsid w:val="002A2D26"/>
    <w:rsid w:val="002A462B"/>
    <w:rsid w:val="002A4FF4"/>
    <w:rsid w:val="002A6E7A"/>
    <w:rsid w:val="002A7E15"/>
    <w:rsid w:val="002B3B23"/>
    <w:rsid w:val="002B476D"/>
    <w:rsid w:val="002B4966"/>
    <w:rsid w:val="002B55F4"/>
    <w:rsid w:val="002C0D30"/>
    <w:rsid w:val="002C1433"/>
    <w:rsid w:val="002C2DF0"/>
    <w:rsid w:val="002C4387"/>
    <w:rsid w:val="002C7D79"/>
    <w:rsid w:val="002D04EC"/>
    <w:rsid w:val="002D09D6"/>
    <w:rsid w:val="002D183D"/>
    <w:rsid w:val="002D2E09"/>
    <w:rsid w:val="002D3F9A"/>
    <w:rsid w:val="002D48A9"/>
    <w:rsid w:val="002D4A9B"/>
    <w:rsid w:val="002D4D7B"/>
    <w:rsid w:val="002D4DA7"/>
    <w:rsid w:val="002D5678"/>
    <w:rsid w:val="002D623D"/>
    <w:rsid w:val="002D6409"/>
    <w:rsid w:val="002D6431"/>
    <w:rsid w:val="002D6F06"/>
    <w:rsid w:val="002D79FA"/>
    <w:rsid w:val="002E2085"/>
    <w:rsid w:val="002E235B"/>
    <w:rsid w:val="002E3AC9"/>
    <w:rsid w:val="002E3C71"/>
    <w:rsid w:val="002E5861"/>
    <w:rsid w:val="002E63C0"/>
    <w:rsid w:val="002E7532"/>
    <w:rsid w:val="002E7E3E"/>
    <w:rsid w:val="002F02B1"/>
    <w:rsid w:val="002F0FF8"/>
    <w:rsid w:val="002F1C9B"/>
    <w:rsid w:val="002F2AA6"/>
    <w:rsid w:val="002F2DB4"/>
    <w:rsid w:val="002F3A95"/>
    <w:rsid w:val="002F3CD2"/>
    <w:rsid w:val="002F5A4A"/>
    <w:rsid w:val="002F6A44"/>
    <w:rsid w:val="002F6DA7"/>
    <w:rsid w:val="002F6F76"/>
    <w:rsid w:val="002F71E4"/>
    <w:rsid w:val="002F765D"/>
    <w:rsid w:val="0030155E"/>
    <w:rsid w:val="00301A2D"/>
    <w:rsid w:val="0030326B"/>
    <w:rsid w:val="003120AE"/>
    <w:rsid w:val="00313EFD"/>
    <w:rsid w:val="0031473B"/>
    <w:rsid w:val="00314CCA"/>
    <w:rsid w:val="00317BE9"/>
    <w:rsid w:val="003217C4"/>
    <w:rsid w:val="003222DD"/>
    <w:rsid w:val="003256DE"/>
    <w:rsid w:val="00325961"/>
    <w:rsid w:val="00326EF6"/>
    <w:rsid w:val="00327B1D"/>
    <w:rsid w:val="00330339"/>
    <w:rsid w:val="00330711"/>
    <w:rsid w:val="00335181"/>
    <w:rsid w:val="00335683"/>
    <w:rsid w:val="003357F4"/>
    <w:rsid w:val="00335AE9"/>
    <w:rsid w:val="00335E23"/>
    <w:rsid w:val="0033799F"/>
    <w:rsid w:val="00337F4A"/>
    <w:rsid w:val="00342E4E"/>
    <w:rsid w:val="003478BC"/>
    <w:rsid w:val="0035037A"/>
    <w:rsid w:val="00351522"/>
    <w:rsid w:val="00352C5F"/>
    <w:rsid w:val="00353CB8"/>
    <w:rsid w:val="00356405"/>
    <w:rsid w:val="003617CA"/>
    <w:rsid w:val="00362602"/>
    <w:rsid w:val="00362E80"/>
    <w:rsid w:val="0036335D"/>
    <w:rsid w:val="00363473"/>
    <w:rsid w:val="003668B0"/>
    <w:rsid w:val="0036728E"/>
    <w:rsid w:val="00367B78"/>
    <w:rsid w:val="00370A9E"/>
    <w:rsid w:val="00371D81"/>
    <w:rsid w:val="00371D95"/>
    <w:rsid w:val="003730F1"/>
    <w:rsid w:val="00373F40"/>
    <w:rsid w:val="00375780"/>
    <w:rsid w:val="003759F5"/>
    <w:rsid w:val="00380562"/>
    <w:rsid w:val="0038059E"/>
    <w:rsid w:val="00381CD5"/>
    <w:rsid w:val="0038494A"/>
    <w:rsid w:val="00384B61"/>
    <w:rsid w:val="00385364"/>
    <w:rsid w:val="00386ABB"/>
    <w:rsid w:val="003875F7"/>
    <w:rsid w:val="003877C1"/>
    <w:rsid w:val="00390689"/>
    <w:rsid w:val="003907CA"/>
    <w:rsid w:val="00392218"/>
    <w:rsid w:val="00392884"/>
    <w:rsid w:val="003937B9"/>
    <w:rsid w:val="0039385F"/>
    <w:rsid w:val="00393C2C"/>
    <w:rsid w:val="00394CCD"/>
    <w:rsid w:val="003971CA"/>
    <w:rsid w:val="003A0845"/>
    <w:rsid w:val="003A1F0E"/>
    <w:rsid w:val="003A3060"/>
    <w:rsid w:val="003A6291"/>
    <w:rsid w:val="003A6C97"/>
    <w:rsid w:val="003A74ED"/>
    <w:rsid w:val="003B00E5"/>
    <w:rsid w:val="003B0312"/>
    <w:rsid w:val="003B0717"/>
    <w:rsid w:val="003B0B52"/>
    <w:rsid w:val="003B49A6"/>
    <w:rsid w:val="003B7561"/>
    <w:rsid w:val="003B7F92"/>
    <w:rsid w:val="003C06F7"/>
    <w:rsid w:val="003C1BCB"/>
    <w:rsid w:val="003C434E"/>
    <w:rsid w:val="003C4A09"/>
    <w:rsid w:val="003C4C30"/>
    <w:rsid w:val="003C5901"/>
    <w:rsid w:val="003C71F4"/>
    <w:rsid w:val="003C76DE"/>
    <w:rsid w:val="003D0467"/>
    <w:rsid w:val="003D1D14"/>
    <w:rsid w:val="003D1F34"/>
    <w:rsid w:val="003D6188"/>
    <w:rsid w:val="003D6EF2"/>
    <w:rsid w:val="003D722F"/>
    <w:rsid w:val="003E077F"/>
    <w:rsid w:val="003E0C9C"/>
    <w:rsid w:val="003E1C5A"/>
    <w:rsid w:val="003E1CC5"/>
    <w:rsid w:val="003E2B66"/>
    <w:rsid w:val="003E38F6"/>
    <w:rsid w:val="003E7335"/>
    <w:rsid w:val="003F0FAC"/>
    <w:rsid w:val="003F189C"/>
    <w:rsid w:val="003F3787"/>
    <w:rsid w:val="003F630F"/>
    <w:rsid w:val="003F6BC9"/>
    <w:rsid w:val="003F6D29"/>
    <w:rsid w:val="003F6F2A"/>
    <w:rsid w:val="003F7A53"/>
    <w:rsid w:val="00400302"/>
    <w:rsid w:val="00401122"/>
    <w:rsid w:val="0040297F"/>
    <w:rsid w:val="004040F7"/>
    <w:rsid w:val="0040598E"/>
    <w:rsid w:val="00406249"/>
    <w:rsid w:val="00413D6A"/>
    <w:rsid w:val="00414B82"/>
    <w:rsid w:val="00414BA7"/>
    <w:rsid w:val="00414D84"/>
    <w:rsid w:val="00417060"/>
    <w:rsid w:val="00417167"/>
    <w:rsid w:val="00420FD0"/>
    <w:rsid w:val="00421E96"/>
    <w:rsid w:val="00421FE9"/>
    <w:rsid w:val="00422107"/>
    <w:rsid w:val="004223C4"/>
    <w:rsid w:val="00422C14"/>
    <w:rsid w:val="00423EC2"/>
    <w:rsid w:val="00424F98"/>
    <w:rsid w:val="0042684B"/>
    <w:rsid w:val="00426C76"/>
    <w:rsid w:val="00427F17"/>
    <w:rsid w:val="00430043"/>
    <w:rsid w:val="00433528"/>
    <w:rsid w:val="004356F8"/>
    <w:rsid w:val="004400A9"/>
    <w:rsid w:val="00444D94"/>
    <w:rsid w:val="00444D9D"/>
    <w:rsid w:val="004464AE"/>
    <w:rsid w:val="004520AF"/>
    <w:rsid w:val="00457836"/>
    <w:rsid w:val="00457D12"/>
    <w:rsid w:val="004608A9"/>
    <w:rsid w:val="00461326"/>
    <w:rsid w:val="00463DE0"/>
    <w:rsid w:val="00464F6C"/>
    <w:rsid w:val="0046539C"/>
    <w:rsid w:val="00466431"/>
    <w:rsid w:val="004669B7"/>
    <w:rsid w:val="00466EE1"/>
    <w:rsid w:val="00467260"/>
    <w:rsid w:val="004672E6"/>
    <w:rsid w:val="00470606"/>
    <w:rsid w:val="0047238D"/>
    <w:rsid w:val="004731C5"/>
    <w:rsid w:val="00473803"/>
    <w:rsid w:val="004751C0"/>
    <w:rsid w:val="004752A8"/>
    <w:rsid w:val="00475367"/>
    <w:rsid w:val="004766A7"/>
    <w:rsid w:val="00476BDA"/>
    <w:rsid w:val="00481289"/>
    <w:rsid w:val="004816BC"/>
    <w:rsid w:val="00481B14"/>
    <w:rsid w:val="00484B24"/>
    <w:rsid w:val="004853A1"/>
    <w:rsid w:val="00485CAA"/>
    <w:rsid w:val="00486C5B"/>
    <w:rsid w:val="00492582"/>
    <w:rsid w:val="004928B2"/>
    <w:rsid w:val="0049367C"/>
    <w:rsid w:val="00497196"/>
    <w:rsid w:val="004A0D58"/>
    <w:rsid w:val="004A1FC4"/>
    <w:rsid w:val="004A4C09"/>
    <w:rsid w:val="004A5F02"/>
    <w:rsid w:val="004A5F75"/>
    <w:rsid w:val="004A64AC"/>
    <w:rsid w:val="004A6571"/>
    <w:rsid w:val="004A6FE6"/>
    <w:rsid w:val="004A758E"/>
    <w:rsid w:val="004B104C"/>
    <w:rsid w:val="004B362C"/>
    <w:rsid w:val="004B4CAB"/>
    <w:rsid w:val="004B5978"/>
    <w:rsid w:val="004B598D"/>
    <w:rsid w:val="004B6504"/>
    <w:rsid w:val="004C105E"/>
    <w:rsid w:val="004C2DB0"/>
    <w:rsid w:val="004C42BF"/>
    <w:rsid w:val="004C6094"/>
    <w:rsid w:val="004C635D"/>
    <w:rsid w:val="004C7279"/>
    <w:rsid w:val="004D13B2"/>
    <w:rsid w:val="004D2064"/>
    <w:rsid w:val="004D2579"/>
    <w:rsid w:val="004D3202"/>
    <w:rsid w:val="004D4596"/>
    <w:rsid w:val="004E0EF4"/>
    <w:rsid w:val="004E23B9"/>
    <w:rsid w:val="004E3798"/>
    <w:rsid w:val="004E58DE"/>
    <w:rsid w:val="004E5971"/>
    <w:rsid w:val="004E66D5"/>
    <w:rsid w:val="004E7B93"/>
    <w:rsid w:val="004E7E0D"/>
    <w:rsid w:val="004F07AE"/>
    <w:rsid w:val="004F1226"/>
    <w:rsid w:val="004F1945"/>
    <w:rsid w:val="004F4BE3"/>
    <w:rsid w:val="004F5732"/>
    <w:rsid w:val="004F6BCE"/>
    <w:rsid w:val="004F787E"/>
    <w:rsid w:val="004F78A2"/>
    <w:rsid w:val="005004FE"/>
    <w:rsid w:val="005031F4"/>
    <w:rsid w:val="0050481C"/>
    <w:rsid w:val="00505698"/>
    <w:rsid w:val="005056FC"/>
    <w:rsid w:val="00512964"/>
    <w:rsid w:val="005131AA"/>
    <w:rsid w:val="0051569F"/>
    <w:rsid w:val="005174A1"/>
    <w:rsid w:val="005179DB"/>
    <w:rsid w:val="0052597F"/>
    <w:rsid w:val="00526D23"/>
    <w:rsid w:val="00527285"/>
    <w:rsid w:val="00527498"/>
    <w:rsid w:val="00534897"/>
    <w:rsid w:val="0053531E"/>
    <w:rsid w:val="0054304C"/>
    <w:rsid w:val="00543BF7"/>
    <w:rsid w:val="00543CD9"/>
    <w:rsid w:val="00543F60"/>
    <w:rsid w:val="005445CA"/>
    <w:rsid w:val="0054681D"/>
    <w:rsid w:val="0054786D"/>
    <w:rsid w:val="0055215E"/>
    <w:rsid w:val="00552A5D"/>
    <w:rsid w:val="005569FF"/>
    <w:rsid w:val="00557E9F"/>
    <w:rsid w:val="00557FF5"/>
    <w:rsid w:val="0056020F"/>
    <w:rsid w:val="0056157A"/>
    <w:rsid w:val="005636D6"/>
    <w:rsid w:val="00564167"/>
    <w:rsid w:val="005653E4"/>
    <w:rsid w:val="00566DB5"/>
    <w:rsid w:val="00570276"/>
    <w:rsid w:val="00570369"/>
    <w:rsid w:val="00571EA7"/>
    <w:rsid w:val="00573FDF"/>
    <w:rsid w:val="00575011"/>
    <w:rsid w:val="005757D5"/>
    <w:rsid w:val="00575B83"/>
    <w:rsid w:val="00576066"/>
    <w:rsid w:val="00576543"/>
    <w:rsid w:val="0057776A"/>
    <w:rsid w:val="005777AC"/>
    <w:rsid w:val="00580018"/>
    <w:rsid w:val="0058566E"/>
    <w:rsid w:val="0058785F"/>
    <w:rsid w:val="00593C22"/>
    <w:rsid w:val="00594E8C"/>
    <w:rsid w:val="00595520"/>
    <w:rsid w:val="00596741"/>
    <w:rsid w:val="00596A21"/>
    <w:rsid w:val="00596EC9"/>
    <w:rsid w:val="00597C26"/>
    <w:rsid w:val="00597C77"/>
    <w:rsid w:val="00597D96"/>
    <w:rsid w:val="005A0586"/>
    <w:rsid w:val="005A0A71"/>
    <w:rsid w:val="005A0CAE"/>
    <w:rsid w:val="005A4200"/>
    <w:rsid w:val="005A4C43"/>
    <w:rsid w:val="005A5492"/>
    <w:rsid w:val="005A5EB7"/>
    <w:rsid w:val="005A6032"/>
    <w:rsid w:val="005A6E8F"/>
    <w:rsid w:val="005B35C5"/>
    <w:rsid w:val="005B3B84"/>
    <w:rsid w:val="005B775F"/>
    <w:rsid w:val="005C2D27"/>
    <w:rsid w:val="005C43E9"/>
    <w:rsid w:val="005C4C36"/>
    <w:rsid w:val="005C614C"/>
    <w:rsid w:val="005C6266"/>
    <w:rsid w:val="005C6BA4"/>
    <w:rsid w:val="005D15EE"/>
    <w:rsid w:val="005D530C"/>
    <w:rsid w:val="005D5C0E"/>
    <w:rsid w:val="005D6A76"/>
    <w:rsid w:val="005D6C63"/>
    <w:rsid w:val="005D74C6"/>
    <w:rsid w:val="005D7C91"/>
    <w:rsid w:val="005D7FD4"/>
    <w:rsid w:val="005E1676"/>
    <w:rsid w:val="005E1F20"/>
    <w:rsid w:val="005E370B"/>
    <w:rsid w:val="005E6787"/>
    <w:rsid w:val="005E797C"/>
    <w:rsid w:val="005F0E2B"/>
    <w:rsid w:val="005F0EFD"/>
    <w:rsid w:val="005F0F0C"/>
    <w:rsid w:val="005F1B3C"/>
    <w:rsid w:val="005F20C8"/>
    <w:rsid w:val="005F380E"/>
    <w:rsid w:val="005F45D1"/>
    <w:rsid w:val="005F5AE1"/>
    <w:rsid w:val="005F5DA3"/>
    <w:rsid w:val="005F66CE"/>
    <w:rsid w:val="005F75F5"/>
    <w:rsid w:val="006012ED"/>
    <w:rsid w:val="0060140F"/>
    <w:rsid w:val="00601D03"/>
    <w:rsid w:val="0060236C"/>
    <w:rsid w:val="006029DC"/>
    <w:rsid w:val="00603280"/>
    <w:rsid w:val="00605549"/>
    <w:rsid w:val="006062D6"/>
    <w:rsid w:val="00607D00"/>
    <w:rsid w:val="0061084E"/>
    <w:rsid w:val="00610C80"/>
    <w:rsid w:val="00611664"/>
    <w:rsid w:val="00611A21"/>
    <w:rsid w:val="00611BDF"/>
    <w:rsid w:val="00612027"/>
    <w:rsid w:val="00613851"/>
    <w:rsid w:val="00613BCB"/>
    <w:rsid w:val="00614638"/>
    <w:rsid w:val="00615179"/>
    <w:rsid w:val="006160D7"/>
    <w:rsid w:val="006160E1"/>
    <w:rsid w:val="00616172"/>
    <w:rsid w:val="00616BB5"/>
    <w:rsid w:val="00617315"/>
    <w:rsid w:val="00617B92"/>
    <w:rsid w:val="00620F6D"/>
    <w:rsid w:val="006212DC"/>
    <w:rsid w:val="0062234D"/>
    <w:rsid w:val="006243D0"/>
    <w:rsid w:val="0062639C"/>
    <w:rsid w:val="00627AA5"/>
    <w:rsid w:val="006335A5"/>
    <w:rsid w:val="00633D3D"/>
    <w:rsid w:val="006343C8"/>
    <w:rsid w:val="00634635"/>
    <w:rsid w:val="0063721E"/>
    <w:rsid w:val="00640F1E"/>
    <w:rsid w:val="00641C6C"/>
    <w:rsid w:val="0064243F"/>
    <w:rsid w:val="00642F01"/>
    <w:rsid w:val="00644362"/>
    <w:rsid w:val="00644F9E"/>
    <w:rsid w:val="00645A9B"/>
    <w:rsid w:val="006460BC"/>
    <w:rsid w:val="00646AAC"/>
    <w:rsid w:val="00647226"/>
    <w:rsid w:val="006517F5"/>
    <w:rsid w:val="006523CB"/>
    <w:rsid w:val="00652E34"/>
    <w:rsid w:val="00653445"/>
    <w:rsid w:val="00654104"/>
    <w:rsid w:val="006542B1"/>
    <w:rsid w:val="0065572F"/>
    <w:rsid w:val="00655D6E"/>
    <w:rsid w:val="00656350"/>
    <w:rsid w:val="0066176B"/>
    <w:rsid w:val="00663940"/>
    <w:rsid w:val="00663FCF"/>
    <w:rsid w:val="006669D6"/>
    <w:rsid w:val="006678F7"/>
    <w:rsid w:val="00670A20"/>
    <w:rsid w:val="00670B47"/>
    <w:rsid w:val="00671008"/>
    <w:rsid w:val="00671A73"/>
    <w:rsid w:val="006729C2"/>
    <w:rsid w:val="00673B31"/>
    <w:rsid w:val="00675D56"/>
    <w:rsid w:val="0068163A"/>
    <w:rsid w:val="00683754"/>
    <w:rsid w:val="006841B4"/>
    <w:rsid w:val="00684FDB"/>
    <w:rsid w:val="00685C56"/>
    <w:rsid w:val="00686111"/>
    <w:rsid w:val="006867FD"/>
    <w:rsid w:val="006877B4"/>
    <w:rsid w:val="00690042"/>
    <w:rsid w:val="00693370"/>
    <w:rsid w:val="00693F24"/>
    <w:rsid w:val="0069474A"/>
    <w:rsid w:val="0069535E"/>
    <w:rsid w:val="006954CF"/>
    <w:rsid w:val="006960E9"/>
    <w:rsid w:val="006A0540"/>
    <w:rsid w:val="006A48D4"/>
    <w:rsid w:val="006A4C48"/>
    <w:rsid w:val="006A4E07"/>
    <w:rsid w:val="006A52C0"/>
    <w:rsid w:val="006A5D9E"/>
    <w:rsid w:val="006A60A1"/>
    <w:rsid w:val="006B2B0E"/>
    <w:rsid w:val="006B2B74"/>
    <w:rsid w:val="006B35AE"/>
    <w:rsid w:val="006B4138"/>
    <w:rsid w:val="006B480E"/>
    <w:rsid w:val="006B4A54"/>
    <w:rsid w:val="006B51F2"/>
    <w:rsid w:val="006B6F8F"/>
    <w:rsid w:val="006B71D0"/>
    <w:rsid w:val="006C22DE"/>
    <w:rsid w:val="006C2F85"/>
    <w:rsid w:val="006C3596"/>
    <w:rsid w:val="006C44ED"/>
    <w:rsid w:val="006C4D27"/>
    <w:rsid w:val="006C5160"/>
    <w:rsid w:val="006C6B7F"/>
    <w:rsid w:val="006D2D3C"/>
    <w:rsid w:val="006D707A"/>
    <w:rsid w:val="006E2412"/>
    <w:rsid w:val="006E3743"/>
    <w:rsid w:val="006E39E2"/>
    <w:rsid w:val="006E48D1"/>
    <w:rsid w:val="006E5D1E"/>
    <w:rsid w:val="006E6B1E"/>
    <w:rsid w:val="006E7BDA"/>
    <w:rsid w:val="006F102C"/>
    <w:rsid w:val="006F331E"/>
    <w:rsid w:val="006F6307"/>
    <w:rsid w:val="006F7C39"/>
    <w:rsid w:val="007026A5"/>
    <w:rsid w:val="00702F30"/>
    <w:rsid w:val="0070304D"/>
    <w:rsid w:val="007050C8"/>
    <w:rsid w:val="0070525E"/>
    <w:rsid w:val="00705717"/>
    <w:rsid w:val="00707ED6"/>
    <w:rsid w:val="00711A4B"/>
    <w:rsid w:val="00712ABD"/>
    <w:rsid w:val="007132C6"/>
    <w:rsid w:val="007152B3"/>
    <w:rsid w:val="00716819"/>
    <w:rsid w:val="00717180"/>
    <w:rsid w:val="007178AF"/>
    <w:rsid w:val="007204DB"/>
    <w:rsid w:val="00720954"/>
    <w:rsid w:val="00720F89"/>
    <w:rsid w:val="00721B29"/>
    <w:rsid w:val="00726BC2"/>
    <w:rsid w:val="00733398"/>
    <w:rsid w:val="007348C2"/>
    <w:rsid w:val="0073551B"/>
    <w:rsid w:val="00737F32"/>
    <w:rsid w:val="007414E4"/>
    <w:rsid w:val="007443B3"/>
    <w:rsid w:val="00745289"/>
    <w:rsid w:val="00745477"/>
    <w:rsid w:val="007460B3"/>
    <w:rsid w:val="00750625"/>
    <w:rsid w:val="00750B96"/>
    <w:rsid w:val="00750FF0"/>
    <w:rsid w:val="007514DB"/>
    <w:rsid w:val="007528DF"/>
    <w:rsid w:val="00753552"/>
    <w:rsid w:val="00753B26"/>
    <w:rsid w:val="0075470A"/>
    <w:rsid w:val="00754B69"/>
    <w:rsid w:val="00754C92"/>
    <w:rsid w:val="00754F2F"/>
    <w:rsid w:val="007555CB"/>
    <w:rsid w:val="00755851"/>
    <w:rsid w:val="007560BD"/>
    <w:rsid w:val="00760DE6"/>
    <w:rsid w:val="00762284"/>
    <w:rsid w:val="00762904"/>
    <w:rsid w:val="00765C8A"/>
    <w:rsid w:val="00767A64"/>
    <w:rsid w:val="00767DE2"/>
    <w:rsid w:val="007704B8"/>
    <w:rsid w:val="00770D46"/>
    <w:rsid w:val="00771734"/>
    <w:rsid w:val="00772401"/>
    <w:rsid w:val="0077341B"/>
    <w:rsid w:val="00776D61"/>
    <w:rsid w:val="00777749"/>
    <w:rsid w:val="0078532C"/>
    <w:rsid w:val="00790003"/>
    <w:rsid w:val="007917FB"/>
    <w:rsid w:val="00791914"/>
    <w:rsid w:val="007929BD"/>
    <w:rsid w:val="00793F51"/>
    <w:rsid w:val="007946F4"/>
    <w:rsid w:val="00795880"/>
    <w:rsid w:val="00795902"/>
    <w:rsid w:val="00795B81"/>
    <w:rsid w:val="00795FAA"/>
    <w:rsid w:val="007A049E"/>
    <w:rsid w:val="007A0E89"/>
    <w:rsid w:val="007A21D0"/>
    <w:rsid w:val="007A2CD0"/>
    <w:rsid w:val="007A3E90"/>
    <w:rsid w:val="007A51B6"/>
    <w:rsid w:val="007A5518"/>
    <w:rsid w:val="007A7484"/>
    <w:rsid w:val="007B1F34"/>
    <w:rsid w:val="007B28B1"/>
    <w:rsid w:val="007B4447"/>
    <w:rsid w:val="007B4673"/>
    <w:rsid w:val="007B47CE"/>
    <w:rsid w:val="007B5483"/>
    <w:rsid w:val="007B752D"/>
    <w:rsid w:val="007B7928"/>
    <w:rsid w:val="007C0668"/>
    <w:rsid w:val="007C3F3D"/>
    <w:rsid w:val="007C6E82"/>
    <w:rsid w:val="007C7605"/>
    <w:rsid w:val="007D1043"/>
    <w:rsid w:val="007D1A4D"/>
    <w:rsid w:val="007D300F"/>
    <w:rsid w:val="007D5836"/>
    <w:rsid w:val="007D63F7"/>
    <w:rsid w:val="007E03BB"/>
    <w:rsid w:val="007E0ADD"/>
    <w:rsid w:val="007E16DA"/>
    <w:rsid w:val="007E62AC"/>
    <w:rsid w:val="007F0268"/>
    <w:rsid w:val="007F11FF"/>
    <w:rsid w:val="007F145F"/>
    <w:rsid w:val="007F22FF"/>
    <w:rsid w:val="007F2D38"/>
    <w:rsid w:val="007F3652"/>
    <w:rsid w:val="007F4F17"/>
    <w:rsid w:val="007F6AAD"/>
    <w:rsid w:val="007F6D1F"/>
    <w:rsid w:val="007F6D4D"/>
    <w:rsid w:val="00800414"/>
    <w:rsid w:val="00800F8F"/>
    <w:rsid w:val="0080152E"/>
    <w:rsid w:val="008023F2"/>
    <w:rsid w:val="00802912"/>
    <w:rsid w:val="008048D8"/>
    <w:rsid w:val="00804EBD"/>
    <w:rsid w:val="008062FE"/>
    <w:rsid w:val="00806634"/>
    <w:rsid w:val="00806914"/>
    <w:rsid w:val="008070FD"/>
    <w:rsid w:val="00807F60"/>
    <w:rsid w:val="00807F72"/>
    <w:rsid w:val="00810EF1"/>
    <w:rsid w:val="0081674F"/>
    <w:rsid w:val="00820B5C"/>
    <w:rsid w:val="008226A7"/>
    <w:rsid w:val="008231B6"/>
    <w:rsid w:val="0082447A"/>
    <w:rsid w:val="00825343"/>
    <w:rsid w:val="00826DD2"/>
    <w:rsid w:val="00826E43"/>
    <w:rsid w:val="008308F1"/>
    <w:rsid w:val="008309C5"/>
    <w:rsid w:val="00830F9F"/>
    <w:rsid w:val="0083380E"/>
    <w:rsid w:val="00840112"/>
    <w:rsid w:val="0084048E"/>
    <w:rsid w:val="00840A01"/>
    <w:rsid w:val="00841402"/>
    <w:rsid w:val="0084211C"/>
    <w:rsid w:val="0084239F"/>
    <w:rsid w:val="008437D0"/>
    <w:rsid w:val="008437DA"/>
    <w:rsid w:val="0084476B"/>
    <w:rsid w:val="0084618D"/>
    <w:rsid w:val="00846768"/>
    <w:rsid w:val="00850235"/>
    <w:rsid w:val="00850250"/>
    <w:rsid w:val="0085084E"/>
    <w:rsid w:val="00850A54"/>
    <w:rsid w:val="00851F0B"/>
    <w:rsid w:val="00852E28"/>
    <w:rsid w:val="00853726"/>
    <w:rsid w:val="008542E5"/>
    <w:rsid w:val="00856DA6"/>
    <w:rsid w:val="008570D7"/>
    <w:rsid w:val="0085794E"/>
    <w:rsid w:val="0086020B"/>
    <w:rsid w:val="008606CA"/>
    <w:rsid w:val="008607B6"/>
    <w:rsid w:val="0086272D"/>
    <w:rsid w:val="00863A9F"/>
    <w:rsid w:val="00863AE0"/>
    <w:rsid w:val="0086542E"/>
    <w:rsid w:val="00865EE0"/>
    <w:rsid w:val="0086643F"/>
    <w:rsid w:val="0087167D"/>
    <w:rsid w:val="0087175E"/>
    <w:rsid w:val="00872E09"/>
    <w:rsid w:val="0087332D"/>
    <w:rsid w:val="008744E0"/>
    <w:rsid w:val="0087642F"/>
    <w:rsid w:val="00881B96"/>
    <w:rsid w:val="0088246A"/>
    <w:rsid w:val="008835CD"/>
    <w:rsid w:val="00884024"/>
    <w:rsid w:val="0088672C"/>
    <w:rsid w:val="0088739B"/>
    <w:rsid w:val="00890CB5"/>
    <w:rsid w:val="00892A56"/>
    <w:rsid w:val="00894A05"/>
    <w:rsid w:val="00894A23"/>
    <w:rsid w:val="008A036F"/>
    <w:rsid w:val="008A054D"/>
    <w:rsid w:val="008A4C34"/>
    <w:rsid w:val="008A6498"/>
    <w:rsid w:val="008B08E2"/>
    <w:rsid w:val="008B4880"/>
    <w:rsid w:val="008B5FCD"/>
    <w:rsid w:val="008B5FFF"/>
    <w:rsid w:val="008C04B7"/>
    <w:rsid w:val="008C0BFC"/>
    <w:rsid w:val="008C4911"/>
    <w:rsid w:val="008C697A"/>
    <w:rsid w:val="008C71F9"/>
    <w:rsid w:val="008C7261"/>
    <w:rsid w:val="008D0847"/>
    <w:rsid w:val="008D0A99"/>
    <w:rsid w:val="008D14F5"/>
    <w:rsid w:val="008D18DC"/>
    <w:rsid w:val="008D2A0A"/>
    <w:rsid w:val="008D31C5"/>
    <w:rsid w:val="008D3639"/>
    <w:rsid w:val="008D384E"/>
    <w:rsid w:val="008D6FE3"/>
    <w:rsid w:val="008D70E2"/>
    <w:rsid w:val="008D73BA"/>
    <w:rsid w:val="008D7CC0"/>
    <w:rsid w:val="008E032C"/>
    <w:rsid w:val="008E4D5D"/>
    <w:rsid w:val="008E64FD"/>
    <w:rsid w:val="008F0E05"/>
    <w:rsid w:val="008F146A"/>
    <w:rsid w:val="008F45DF"/>
    <w:rsid w:val="008F500C"/>
    <w:rsid w:val="008F5977"/>
    <w:rsid w:val="008F6949"/>
    <w:rsid w:val="008F6B10"/>
    <w:rsid w:val="008F6F77"/>
    <w:rsid w:val="008F7DA0"/>
    <w:rsid w:val="00900451"/>
    <w:rsid w:val="009004AB"/>
    <w:rsid w:val="00900C86"/>
    <w:rsid w:val="00905665"/>
    <w:rsid w:val="00905F89"/>
    <w:rsid w:val="00906816"/>
    <w:rsid w:val="0091070E"/>
    <w:rsid w:val="0091457E"/>
    <w:rsid w:val="00916628"/>
    <w:rsid w:val="00917C18"/>
    <w:rsid w:val="00917CF3"/>
    <w:rsid w:val="009204E1"/>
    <w:rsid w:val="00921D9F"/>
    <w:rsid w:val="009227C5"/>
    <w:rsid w:val="00923C2F"/>
    <w:rsid w:val="00925A4A"/>
    <w:rsid w:val="00926ABD"/>
    <w:rsid w:val="009309EB"/>
    <w:rsid w:val="00933B0F"/>
    <w:rsid w:val="00934ED6"/>
    <w:rsid w:val="00935152"/>
    <w:rsid w:val="00935382"/>
    <w:rsid w:val="00936A7F"/>
    <w:rsid w:val="009372F5"/>
    <w:rsid w:val="00941258"/>
    <w:rsid w:val="0094126D"/>
    <w:rsid w:val="00943843"/>
    <w:rsid w:val="00943C07"/>
    <w:rsid w:val="00944C71"/>
    <w:rsid w:val="00944CC8"/>
    <w:rsid w:val="00944E44"/>
    <w:rsid w:val="009455E6"/>
    <w:rsid w:val="00945EE1"/>
    <w:rsid w:val="00947092"/>
    <w:rsid w:val="0095045A"/>
    <w:rsid w:val="00950C97"/>
    <w:rsid w:val="0095194C"/>
    <w:rsid w:val="009541E4"/>
    <w:rsid w:val="0095504C"/>
    <w:rsid w:val="00955B46"/>
    <w:rsid w:val="009570F5"/>
    <w:rsid w:val="00960AE6"/>
    <w:rsid w:val="00960CD6"/>
    <w:rsid w:val="009617A8"/>
    <w:rsid w:val="00963424"/>
    <w:rsid w:val="0096514A"/>
    <w:rsid w:val="009705C1"/>
    <w:rsid w:val="0097095B"/>
    <w:rsid w:val="009725A2"/>
    <w:rsid w:val="009736C6"/>
    <w:rsid w:val="0097484A"/>
    <w:rsid w:val="00976E1A"/>
    <w:rsid w:val="00976E69"/>
    <w:rsid w:val="0097743F"/>
    <w:rsid w:val="00977D93"/>
    <w:rsid w:val="009823B7"/>
    <w:rsid w:val="00983249"/>
    <w:rsid w:val="009834C6"/>
    <w:rsid w:val="00985DA6"/>
    <w:rsid w:val="0098677A"/>
    <w:rsid w:val="00986D0D"/>
    <w:rsid w:val="00987787"/>
    <w:rsid w:val="00987B3E"/>
    <w:rsid w:val="00990367"/>
    <w:rsid w:val="00991CA8"/>
    <w:rsid w:val="00992C80"/>
    <w:rsid w:val="009943CE"/>
    <w:rsid w:val="009954C0"/>
    <w:rsid w:val="00995EE2"/>
    <w:rsid w:val="009965D5"/>
    <w:rsid w:val="009974D2"/>
    <w:rsid w:val="0099771D"/>
    <w:rsid w:val="009A4234"/>
    <w:rsid w:val="009A495E"/>
    <w:rsid w:val="009A4BA2"/>
    <w:rsid w:val="009A6E4A"/>
    <w:rsid w:val="009B0682"/>
    <w:rsid w:val="009B1731"/>
    <w:rsid w:val="009B1A77"/>
    <w:rsid w:val="009B25B1"/>
    <w:rsid w:val="009B6404"/>
    <w:rsid w:val="009B71CE"/>
    <w:rsid w:val="009B7900"/>
    <w:rsid w:val="009C1520"/>
    <w:rsid w:val="009C1B7E"/>
    <w:rsid w:val="009C2224"/>
    <w:rsid w:val="009C22E4"/>
    <w:rsid w:val="009C398B"/>
    <w:rsid w:val="009C5120"/>
    <w:rsid w:val="009C5A9D"/>
    <w:rsid w:val="009D0422"/>
    <w:rsid w:val="009D0904"/>
    <w:rsid w:val="009D25CC"/>
    <w:rsid w:val="009D6F9E"/>
    <w:rsid w:val="009D7A27"/>
    <w:rsid w:val="009E286C"/>
    <w:rsid w:val="009E3670"/>
    <w:rsid w:val="009E745D"/>
    <w:rsid w:val="009E7B16"/>
    <w:rsid w:val="009F10DE"/>
    <w:rsid w:val="009F1954"/>
    <w:rsid w:val="009F2C41"/>
    <w:rsid w:val="009F3A73"/>
    <w:rsid w:val="009F5D69"/>
    <w:rsid w:val="009F79D1"/>
    <w:rsid w:val="009F7DE6"/>
    <w:rsid w:val="00A00858"/>
    <w:rsid w:val="00A02076"/>
    <w:rsid w:val="00A02867"/>
    <w:rsid w:val="00A057B8"/>
    <w:rsid w:val="00A07466"/>
    <w:rsid w:val="00A07F53"/>
    <w:rsid w:val="00A11D36"/>
    <w:rsid w:val="00A12153"/>
    <w:rsid w:val="00A13580"/>
    <w:rsid w:val="00A13D6E"/>
    <w:rsid w:val="00A167F4"/>
    <w:rsid w:val="00A16C94"/>
    <w:rsid w:val="00A17CB2"/>
    <w:rsid w:val="00A2162D"/>
    <w:rsid w:val="00A21EEB"/>
    <w:rsid w:val="00A22052"/>
    <w:rsid w:val="00A222C2"/>
    <w:rsid w:val="00A2284E"/>
    <w:rsid w:val="00A232BA"/>
    <w:rsid w:val="00A24C88"/>
    <w:rsid w:val="00A2646E"/>
    <w:rsid w:val="00A27AD2"/>
    <w:rsid w:val="00A3252D"/>
    <w:rsid w:val="00A34DCD"/>
    <w:rsid w:val="00A35542"/>
    <w:rsid w:val="00A355EB"/>
    <w:rsid w:val="00A35B26"/>
    <w:rsid w:val="00A36608"/>
    <w:rsid w:val="00A36C55"/>
    <w:rsid w:val="00A41505"/>
    <w:rsid w:val="00A501E7"/>
    <w:rsid w:val="00A50917"/>
    <w:rsid w:val="00A5401E"/>
    <w:rsid w:val="00A55B35"/>
    <w:rsid w:val="00A56536"/>
    <w:rsid w:val="00A56E12"/>
    <w:rsid w:val="00A56EA7"/>
    <w:rsid w:val="00A6314C"/>
    <w:rsid w:val="00A64A36"/>
    <w:rsid w:val="00A67E99"/>
    <w:rsid w:val="00A704A6"/>
    <w:rsid w:val="00A72BCB"/>
    <w:rsid w:val="00A74036"/>
    <w:rsid w:val="00A82134"/>
    <w:rsid w:val="00A826C0"/>
    <w:rsid w:val="00A82797"/>
    <w:rsid w:val="00A83743"/>
    <w:rsid w:val="00A83A68"/>
    <w:rsid w:val="00A85A4F"/>
    <w:rsid w:val="00A85F0B"/>
    <w:rsid w:val="00A910B5"/>
    <w:rsid w:val="00A91D23"/>
    <w:rsid w:val="00A91D39"/>
    <w:rsid w:val="00A955E1"/>
    <w:rsid w:val="00A96C5A"/>
    <w:rsid w:val="00AA0774"/>
    <w:rsid w:val="00AA3836"/>
    <w:rsid w:val="00AA4B7D"/>
    <w:rsid w:val="00AA4E61"/>
    <w:rsid w:val="00AA54FA"/>
    <w:rsid w:val="00AA6C12"/>
    <w:rsid w:val="00AA7371"/>
    <w:rsid w:val="00AA7F79"/>
    <w:rsid w:val="00AB1BED"/>
    <w:rsid w:val="00AB3214"/>
    <w:rsid w:val="00AB4F40"/>
    <w:rsid w:val="00AB5629"/>
    <w:rsid w:val="00AB69B6"/>
    <w:rsid w:val="00AC0AE3"/>
    <w:rsid w:val="00AC1907"/>
    <w:rsid w:val="00AC1991"/>
    <w:rsid w:val="00AC295A"/>
    <w:rsid w:val="00AC33E9"/>
    <w:rsid w:val="00AC4223"/>
    <w:rsid w:val="00AC5232"/>
    <w:rsid w:val="00AC5B69"/>
    <w:rsid w:val="00AC62B4"/>
    <w:rsid w:val="00AC7072"/>
    <w:rsid w:val="00AC7B40"/>
    <w:rsid w:val="00AD11EF"/>
    <w:rsid w:val="00AD17BC"/>
    <w:rsid w:val="00AD2878"/>
    <w:rsid w:val="00AD2DE4"/>
    <w:rsid w:val="00AD370C"/>
    <w:rsid w:val="00AD5C62"/>
    <w:rsid w:val="00AE0391"/>
    <w:rsid w:val="00AE068F"/>
    <w:rsid w:val="00AE10AC"/>
    <w:rsid w:val="00AE2F72"/>
    <w:rsid w:val="00AE4CFC"/>
    <w:rsid w:val="00AE4F25"/>
    <w:rsid w:val="00AE53C5"/>
    <w:rsid w:val="00AE57E5"/>
    <w:rsid w:val="00AE6971"/>
    <w:rsid w:val="00AE7394"/>
    <w:rsid w:val="00AE7AC6"/>
    <w:rsid w:val="00AF0DDC"/>
    <w:rsid w:val="00AF1DD2"/>
    <w:rsid w:val="00AF242F"/>
    <w:rsid w:val="00AF3D44"/>
    <w:rsid w:val="00AF471B"/>
    <w:rsid w:val="00AF4C1C"/>
    <w:rsid w:val="00AF52F9"/>
    <w:rsid w:val="00AF56DF"/>
    <w:rsid w:val="00AF7E7A"/>
    <w:rsid w:val="00B00258"/>
    <w:rsid w:val="00B00A64"/>
    <w:rsid w:val="00B014E1"/>
    <w:rsid w:val="00B02245"/>
    <w:rsid w:val="00B024AF"/>
    <w:rsid w:val="00B0260B"/>
    <w:rsid w:val="00B0441E"/>
    <w:rsid w:val="00B06229"/>
    <w:rsid w:val="00B06678"/>
    <w:rsid w:val="00B10885"/>
    <w:rsid w:val="00B10C15"/>
    <w:rsid w:val="00B11442"/>
    <w:rsid w:val="00B14713"/>
    <w:rsid w:val="00B14F3B"/>
    <w:rsid w:val="00B162A1"/>
    <w:rsid w:val="00B16875"/>
    <w:rsid w:val="00B173B7"/>
    <w:rsid w:val="00B2049B"/>
    <w:rsid w:val="00B2086B"/>
    <w:rsid w:val="00B21609"/>
    <w:rsid w:val="00B21ED3"/>
    <w:rsid w:val="00B24613"/>
    <w:rsid w:val="00B24F45"/>
    <w:rsid w:val="00B329AF"/>
    <w:rsid w:val="00B33FDA"/>
    <w:rsid w:val="00B35047"/>
    <w:rsid w:val="00B410DD"/>
    <w:rsid w:val="00B41499"/>
    <w:rsid w:val="00B4192A"/>
    <w:rsid w:val="00B41A02"/>
    <w:rsid w:val="00B41EDA"/>
    <w:rsid w:val="00B42212"/>
    <w:rsid w:val="00B424B8"/>
    <w:rsid w:val="00B42B69"/>
    <w:rsid w:val="00B42E25"/>
    <w:rsid w:val="00B43343"/>
    <w:rsid w:val="00B43C4F"/>
    <w:rsid w:val="00B43F65"/>
    <w:rsid w:val="00B452D4"/>
    <w:rsid w:val="00B45453"/>
    <w:rsid w:val="00B503F8"/>
    <w:rsid w:val="00B505EC"/>
    <w:rsid w:val="00B541D0"/>
    <w:rsid w:val="00B56D56"/>
    <w:rsid w:val="00B57B62"/>
    <w:rsid w:val="00B60FAB"/>
    <w:rsid w:val="00B61E28"/>
    <w:rsid w:val="00B623B2"/>
    <w:rsid w:val="00B63E0E"/>
    <w:rsid w:val="00B63E95"/>
    <w:rsid w:val="00B6404A"/>
    <w:rsid w:val="00B646CC"/>
    <w:rsid w:val="00B65059"/>
    <w:rsid w:val="00B650C4"/>
    <w:rsid w:val="00B66924"/>
    <w:rsid w:val="00B66D8F"/>
    <w:rsid w:val="00B66F37"/>
    <w:rsid w:val="00B67146"/>
    <w:rsid w:val="00B67A0B"/>
    <w:rsid w:val="00B67D09"/>
    <w:rsid w:val="00B70C2B"/>
    <w:rsid w:val="00B7173A"/>
    <w:rsid w:val="00B72369"/>
    <w:rsid w:val="00B73224"/>
    <w:rsid w:val="00B73D70"/>
    <w:rsid w:val="00B74F25"/>
    <w:rsid w:val="00B7629C"/>
    <w:rsid w:val="00B764B9"/>
    <w:rsid w:val="00B80652"/>
    <w:rsid w:val="00B826BD"/>
    <w:rsid w:val="00B82D8D"/>
    <w:rsid w:val="00B833D0"/>
    <w:rsid w:val="00B84B83"/>
    <w:rsid w:val="00B8532A"/>
    <w:rsid w:val="00B870A7"/>
    <w:rsid w:val="00B87BBC"/>
    <w:rsid w:val="00B87FD2"/>
    <w:rsid w:val="00B938EF"/>
    <w:rsid w:val="00B96043"/>
    <w:rsid w:val="00B96B9C"/>
    <w:rsid w:val="00BA0B03"/>
    <w:rsid w:val="00BA0CB9"/>
    <w:rsid w:val="00BA0D15"/>
    <w:rsid w:val="00BA1AE1"/>
    <w:rsid w:val="00BA2BB5"/>
    <w:rsid w:val="00BA3D5C"/>
    <w:rsid w:val="00BA638C"/>
    <w:rsid w:val="00BA6D1A"/>
    <w:rsid w:val="00BB0CB8"/>
    <w:rsid w:val="00BB1127"/>
    <w:rsid w:val="00BB1263"/>
    <w:rsid w:val="00BB174E"/>
    <w:rsid w:val="00BB25EB"/>
    <w:rsid w:val="00BB3B2C"/>
    <w:rsid w:val="00BB5647"/>
    <w:rsid w:val="00BB619E"/>
    <w:rsid w:val="00BB61BB"/>
    <w:rsid w:val="00BB68E4"/>
    <w:rsid w:val="00BC0127"/>
    <w:rsid w:val="00BC0E58"/>
    <w:rsid w:val="00BC0FB5"/>
    <w:rsid w:val="00BC2BFA"/>
    <w:rsid w:val="00BC2C73"/>
    <w:rsid w:val="00BC3FAF"/>
    <w:rsid w:val="00BC4AB5"/>
    <w:rsid w:val="00BC4F88"/>
    <w:rsid w:val="00BC5F49"/>
    <w:rsid w:val="00BC6191"/>
    <w:rsid w:val="00BC6588"/>
    <w:rsid w:val="00BC69C1"/>
    <w:rsid w:val="00BC7178"/>
    <w:rsid w:val="00BD1B70"/>
    <w:rsid w:val="00BD24E5"/>
    <w:rsid w:val="00BD2B41"/>
    <w:rsid w:val="00BD644F"/>
    <w:rsid w:val="00BE01AC"/>
    <w:rsid w:val="00BE1CCE"/>
    <w:rsid w:val="00BE2AF1"/>
    <w:rsid w:val="00BE300C"/>
    <w:rsid w:val="00BE472E"/>
    <w:rsid w:val="00BE47BF"/>
    <w:rsid w:val="00BE4AF2"/>
    <w:rsid w:val="00BE52E5"/>
    <w:rsid w:val="00BE628F"/>
    <w:rsid w:val="00BE6C9E"/>
    <w:rsid w:val="00BF0E66"/>
    <w:rsid w:val="00BF19D5"/>
    <w:rsid w:val="00BF1AA2"/>
    <w:rsid w:val="00BF2A4A"/>
    <w:rsid w:val="00BF2BB4"/>
    <w:rsid w:val="00BF367B"/>
    <w:rsid w:val="00BF4279"/>
    <w:rsid w:val="00BF5789"/>
    <w:rsid w:val="00BF7671"/>
    <w:rsid w:val="00C00A52"/>
    <w:rsid w:val="00C047D6"/>
    <w:rsid w:val="00C069FB"/>
    <w:rsid w:val="00C1203D"/>
    <w:rsid w:val="00C12892"/>
    <w:rsid w:val="00C12BEF"/>
    <w:rsid w:val="00C131BF"/>
    <w:rsid w:val="00C14A35"/>
    <w:rsid w:val="00C14E05"/>
    <w:rsid w:val="00C1552D"/>
    <w:rsid w:val="00C1649B"/>
    <w:rsid w:val="00C17BA7"/>
    <w:rsid w:val="00C2009B"/>
    <w:rsid w:val="00C2220A"/>
    <w:rsid w:val="00C23104"/>
    <w:rsid w:val="00C2542A"/>
    <w:rsid w:val="00C25ABE"/>
    <w:rsid w:val="00C3160B"/>
    <w:rsid w:val="00C32A69"/>
    <w:rsid w:val="00C3355C"/>
    <w:rsid w:val="00C337DC"/>
    <w:rsid w:val="00C35490"/>
    <w:rsid w:val="00C35F77"/>
    <w:rsid w:val="00C37633"/>
    <w:rsid w:val="00C37A49"/>
    <w:rsid w:val="00C40332"/>
    <w:rsid w:val="00C40DFD"/>
    <w:rsid w:val="00C42068"/>
    <w:rsid w:val="00C4363C"/>
    <w:rsid w:val="00C441AE"/>
    <w:rsid w:val="00C45D14"/>
    <w:rsid w:val="00C47093"/>
    <w:rsid w:val="00C50AAF"/>
    <w:rsid w:val="00C510B6"/>
    <w:rsid w:val="00C5359F"/>
    <w:rsid w:val="00C54D61"/>
    <w:rsid w:val="00C54E62"/>
    <w:rsid w:val="00C55453"/>
    <w:rsid w:val="00C56C9F"/>
    <w:rsid w:val="00C57025"/>
    <w:rsid w:val="00C577D1"/>
    <w:rsid w:val="00C625CC"/>
    <w:rsid w:val="00C63A27"/>
    <w:rsid w:val="00C65883"/>
    <w:rsid w:val="00C71717"/>
    <w:rsid w:val="00C72E89"/>
    <w:rsid w:val="00C75902"/>
    <w:rsid w:val="00C75CA3"/>
    <w:rsid w:val="00C765A1"/>
    <w:rsid w:val="00C76CA9"/>
    <w:rsid w:val="00C80048"/>
    <w:rsid w:val="00C813C1"/>
    <w:rsid w:val="00C82BED"/>
    <w:rsid w:val="00C82E0C"/>
    <w:rsid w:val="00C844F6"/>
    <w:rsid w:val="00C857DE"/>
    <w:rsid w:val="00C8765E"/>
    <w:rsid w:val="00C900C7"/>
    <w:rsid w:val="00C9114A"/>
    <w:rsid w:val="00C91D75"/>
    <w:rsid w:val="00C91DDF"/>
    <w:rsid w:val="00C925A8"/>
    <w:rsid w:val="00C94703"/>
    <w:rsid w:val="00C94CD8"/>
    <w:rsid w:val="00C95483"/>
    <w:rsid w:val="00C968D3"/>
    <w:rsid w:val="00C96E93"/>
    <w:rsid w:val="00CA0B79"/>
    <w:rsid w:val="00CA1364"/>
    <w:rsid w:val="00CA165B"/>
    <w:rsid w:val="00CA3846"/>
    <w:rsid w:val="00CA463C"/>
    <w:rsid w:val="00CA6556"/>
    <w:rsid w:val="00CA7309"/>
    <w:rsid w:val="00CA7BC0"/>
    <w:rsid w:val="00CB11D1"/>
    <w:rsid w:val="00CB1388"/>
    <w:rsid w:val="00CB325E"/>
    <w:rsid w:val="00CB3A89"/>
    <w:rsid w:val="00CC112F"/>
    <w:rsid w:val="00CC67E3"/>
    <w:rsid w:val="00CC6DB3"/>
    <w:rsid w:val="00CD6EC8"/>
    <w:rsid w:val="00CD746C"/>
    <w:rsid w:val="00CD7CEA"/>
    <w:rsid w:val="00CE319E"/>
    <w:rsid w:val="00CE4BBE"/>
    <w:rsid w:val="00CF1150"/>
    <w:rsid w:val="00CF222E"/>
    <w:rsid w:val="00CF227C"/>
    <w:rsid w:val="00CF589C"/>
    <w:rsid w:val="00CF6B17"/>
    <w:rsid w:val="00CF7006"/>
    <w:rsid w:val="00CF7135"/>
    <w:rsid w:val="00CF76D3"/>
    <w:rsid w:val="00D00C2F"/>
    <w:rsid w:val="00D01299"/>
    <w:rsid w:val="00D017D1"/>
    <w:rsid w:val="00D03F97"/>
    <w:rsid w:val="00D0448C"/>
    <w:rsid w:val="00D050AE"/>
    <w:rsid w:val="00D06940"/>
    <w:rsid w:val="00D10C8B"/>
    <w:rsid w:val="00D110A4"/>
    <w:rsid w:val="00D12B28"/>
    <w:rsid w:val="00D14531"/>
    <w:rsid w:val="00D16366"/>
    <w:rsid w:val="00D1737D"/>
    <w:rsid w:val="00D22245"/>
    <w:rsid w:val="00D22AA7"/>
    <w:rsid w:val="00D24328"/>
    <w:rsid w:val="00D2784B"/>
    <w:rsid w:val="00D27AEE"/>
    <w:rsid w:val="00D30292"/>
    <w:rsid w:val="00D32D20"/>
    <w:rsid w:val="00D3374C"/>
    <w:rsid w:val="00D34245"/>
    <w:rsid w:val="00D35988"/>
    <w:rsid w:val="00D35F32"/>
    <w:rsid w:val="00D36135"/>
    <w:rsid w:val="00D36E40"/>
    <w:rsid w:val="00D378E4"/>
    <w:rsid w:val="00D37B61"/>
    <w:rsid w:val="00D4145B"/>
    <w:rsid w:val="00D430D3"/>
    <w:rsid w:val="00D45B29"/>
    <w:rsid w:val="00D468B5"/>
    <w:rsid w:val="00D47D57"/>
    <w:rsid w:val="00D5198F"/>
    <w:rsid w:val="00D51BA2"/>
    <w:rsid w:val="00D53807"/>
    <w:rsid w:val="00D53D41"/>
    <w:rsid w:val="00D540A7"/>
    <w:rsid w:val="00D54187"/>
    <w:rsid w:val="00D54A95"/>
    <w:rsid w:val="00D55EB8"/>
    <w:rsid w:val="00D55F81"/>
    <w:rsid w:val="00D56E41"/>
    <w:rsid w:val="00D6009F"/>
    <w:rsid w:val="00D615D0"/>
    <w:rsid w:val="00D62280"/>
    <w:rsid w:val="00D633D7"/>
    <w:rsid w:val="00D653CB"/>
    <w:rsid w:val="00D65581"/>
    <w:rsid w:val="00D656A7"/>
    <w:rsid w:val="00D66E2E"/>
    <w:rsid w:val="00D71F8F"/>
    <w:rsid w:val="00D72B82"/>
    <w:rsid w:val="00D732E3"/>
    <w:rsid w:val="00D733A1"/>
    <w:rsid w:val="00D73D81"/>
    <w:rsid w:val="00D74BA7"/>
    <w:rsid w:val="00D756CA"/>
    <w:rsid w:val="00D7581E"/>
    <w:rsid w:val="00D77367"/>
    <w:rsid w:val="00D77A9B"/>
    <w:rsid w:val="00D77EE7"/>
    <w:rsid w:val="00D80590"/>
    <w:rsid w:val="00D820A0"/>
    <w:rsid w:val="00D83F2E"/>
    <w:rsid w:val="00D84269"/>
    <w:rsid w:val="00D8504E"/>
    <w:rsid w:val="00D87111"/>
    <w:rsid w:val="00D87A94"/>
    <w:rsid w:val="00D900A2"/>
    <w:rsid w:val="00D91D6D"/>
    <w:rsid w:val="00D92064"/>
    <w:rsid w:val="00D92C17"/>
    <w:rsid w:val="00D93B73"/>
    <w:rsid w:val="00D95520"/>
    <w:rsid w:val="00D964F3"/>
    <w:rsid w:val="00DA1258"/>
    <w:rsid w:val="00DA29B7"/>
    <w:rsid w:val="00DA34E0"/>
    <w:rsid w:val="00DA5AAF"/>
    <w:rsid w:val="00DA5B32"/>
    <w:rsid w:val="00DA60EC"/>
    <w:rsid w:val="00DA773B"/>
    <w:rsid w:val="00DB0084"/>
    <w:rsid w:val="00DB0776"/>
    <w:rsid w:val="00DB42FE"/>
    <w:rsid w:val="00DB5DB3"/>
    <w:rsid w:val="00DB7591"/>
    <w:rsid w:val="00DC09A3"/>
    <w:rsid w:val="00DC0A13"/>
    <w:rsid w:val="00DC0F55"/>
    <w:rsid w:val="00DC105E"/>
    <w:rsid w:val="00DC17E1"/>
    <w:rsid w:val="00DC3719"/>
    <w:rsid w:val="00DC45AC"/>
    <w:rsid w:val="00DC5C6B"/>
    <w:rsid w:val="00DC68C5"/>
    <w:rsid w:val="00DC6DF0"/>
    <w:rsid w:val="00DD21A2"/>
    <w:rsid w:val="00DD28DD"/>
    <w:rsid w:val="00DD4CB0"/>
    <w:rsid w:val="00DD55C7"/>
    <w:rsid w:val="00DD5953"/>
    <w:rsid w:val="00DD5A70"/>
    <w:rsid w:val="00DD629D"/>
    <w:rsid w:val="00DD6410"/>
    <w:rsid w:val="00DD6AEC"/>
    <w:rsid w:val="00DD73C1"/>
    <w:rsid w:val="00DE04E9"/>
    <w:rsid w:val="00DE1FE4"/>
    <w:rsid w:val="00DE2251"/>
    <w:rsid w:val="00DE42FF"/>
    <w:rsid w:val="00DE6865"/>
    <w:rsid w:val="00DE7E75"/>
    <w:rsid w:val="00DE7EF9"/>
    <w:rsid w:val="00DF0256"/>
    <w:rsid w:val="00DF0969"/>
    <w:rsid w:val="00DF0F40"/>
    <w:rsid w:val="00DF1BA1"/>
    <w:rsid w:val="00DF2954"/>
    <w:rsid w:val="00DF3DB5"/>
    <w:rsid w:val="00DF440D"/>
    <w:rsid w:val="00DF7235"/>
    <w:rsid w:val="00E0081D"/>
    <w:rsid w:val="00E0173F"/>
    <w:rsid w:val="00E04B10"/>
    <w:rsid w:val="00E04EC4"/>
    <w:rsid w:val="00E05B97"/>
    <w:rsid w:val="00E067AF"/>
    <w:rsid w:val="00E06C06"/>
    <w:rsid w:val="00E106F4"/>
    <w:rsid w:val="00E10BC8"/>
    <w:rsid w:val="00E11529"/>
    <w:rsid w:val="00E16979"/>
    <w:rsid w:val="00E17628"/>
    <w:rsid w:val="00E17CB9"/>
    <w:rsid w:val="00E17E27"/>
    <w:rsid w:val="00E20255"/>
    <w:rsid w:val="00E2392E"/>
    <w:rsid w:val="00E24A05"/>
    <w:rsid w:val="00E33F6B"/>
    <w:rsid w:val="00E350C6"/>
    <w:rsid w:val="00E36277"/>
    <w:rsid w:val="00E37687"/>
    <w:rsid w:val="00E37AC6"/>
    <w:rsid w:val="00E37B5B"/>
    <w:rsid w:val="00E37F2C"/>
    <w:rsid w:val="00E400AB"/>
    <w:rsid w:val="00E40C6C"/>
    <w:rsid w:val="00E40F24"/>
    <w:rsid w:val="00E43253"/>
    <w:rsid w:val="00E43398"/>
    <w:rsid w:val="00E43F1D"/>
    <w:rsid w:val="00E446E6"/>
    <w:rsid w:val="00E4486E"/>
    <w:rsid w:val="00E44E64"/>
    <w:rsid w:val="00E465DD"/>
    <w:rsid w:val="00E477F4"/>
    <w:rsid w:val="00E47E28"/>
    <w:rsid w:val="00E51327"/>
    <w:rsid w:val="00E53E18"/>
    <w:rsid w:val="00E558FB"/>
    <w:rsid w:val="00E561AD"/>
    <w:rsid w:val="00E61085"/>
    <w:rsid w:val="00E61A44"/>
    <w:rsid w:val="00E62D19"/>
    <w:rsid w:val="00E65F36"/>
    <w:rsid w:val="00E70500"/>
    <w:rsid w:val="00E718EA"/>
    <w:rsid w:val="00E71BFB"/>
    <w:rsid w:val="00E73BEC"/>
    <w:rsid w:val="00E74079"/>
    <w:rsid w:val="00E74110"/>
    <w:rsid w:val="00E74AD4"/>
    <w:rsid w:val="00E74C02"/>
    <w:rsid w:val="00E75380"/>
    <w:rsid w:val="00E76A2D"/>
    <w:rsid w:val="00E7798B"/>
    <w:rsid w:val="00E81C6F"/>
    <w:rsid w:val="00E81EE0"/>
    <w:rsid w:val="00E82013"/>
    <w:rsid w:val="00E83228"/>
    <w:rsid w:val="00E832AD"/>
    <w:rsid w:val="00E86F4B"/>
    <w:rsid w:val="00E915EC"/>
    <w:rsid w:val="00E93B6A"/>
    <w:rsid w:val="00E93DB8"/>
    <w:rsid w:val="00E9452D"/>
    <w:rsid w:val="00E9499E"/>
    <w:rsid w:val="00EA1526"/>
    <w:rsid w:val="00EA16D2"/>
    <w:rsid w:val="00EA25FB"/>
    <w:rsid w:val="00EA32F6"/>
    <w:rsid w:val="00EA3774"/>
    <w:rsid w:val="00EA5568"/>
    <w:rsid w:val="00EA58B4"/>
    <w:rsid w:val="00EA5E25"/>
    <w:rsid w:val="00EA6320"/>
    <w:rsid w:val="00EB3136"/>
    <w:rsid w:val="00EB383A"/>
    <w:rsid w:val="00EB4371"/>
    <w:rsid w:val="00EB63DE"/>
    <w:rsid w:val="00EB6B87"/>
    <w:rsid w:val="00EC124A"/>
    <w:rsid w:val="00EC36D8"/>
    <w:rsid w:val="00EC5450"/>
    <w:rsid w:val="00EC5BD2"/>
    <w:rsid w:val="00EC7194"/>
    <w:rsid w:val="00ED0184"/>
    <w:rsid w:val="00ED0AB3"/>
    <w:rsid w:val="00ED0F8E"/>
    <w:rsid w:val="00ED2613"/>
    <w:rsid w:val="00ED49A8"/>
    <w:rsid w:val="00ED4F19"/>
    <w:rsid w:val="00EE16FC"/>
    <w:rsid w:val="00EE2952"/>
    <w:rsid w:val="00EE405C"/>
    <w:rsid w:val="00EE589F"/>
    <w:rsid w:val="00EE626A"/>
    <w:rsid w:val="00EE7111"/>
    <w:rsid w:val="00EE72B2"/>
    <w:rsid w:val="00EF05C0"/>
    <w:rsid w:val="00EF0F3A"/>
    <w:rsid w:val="00EF1ABC"/>
    <w:rsid w:val="00EF2190"/>
    <w:rsid w:val="00EF25E5"/>
    <w:rsid w:val="00EF25FB"/>
    <w:rsid w:val="00EF3018"/>
    <w:rsid w:val="00EF3606"/>
    <w:rsid w:val="00EF4F6C"/>
    <w:rsid w:val="00EF50C6"/>
    <w:rsid w:val="00EF7AB6"/>
    <w:rsid w:val="00EF7DF2"/>
    <w:rsid w:val="00F008F0"/>
    <w:rsid w:val="00F00DA8"/>
    <w:rsid w:val="00F01281"/>
    <w:rsid w:val="00F01B1F"/>
    <w:rsid w:val="00F02FFC"/>
    <w:rsid w:val="00F03BE3"/>
    <w:rsid w:val="00F04277"/>
    <w:rsid w:val="00F044BD"/>
    <w:rsid w:val="00F06107"/>
    <w:rsid w:val="00F076F9"/>
    <w:rsid w:val="00F104C0"/>
    <w:rsid w:val="00F151DF"/>
    <w:rsid w:val="00F1570A"/>
    <w:rsid w:val="00F15806"/>
    <w:rsid w:val="00F16EE7"/>
    <w:rsid w:val="00F17066"/>
    <w:rsid w:val="00F17EB1"/>
    <w:rsid w:val="00F202B5"/>
    <w:rsid w:val="00F214A6"/>
    <w:rsid w:val="00F21D12"/>
    <w:rsid w:val="00F21DAD"/>
    <w:rsid w:val="00F234B8"/>
    <w:rsid w:val="00F250FB"/>
    <w:rsid w:val="00F256E7"/>
    <w:rsid w:val="00F25703"/>
    <w:rsid w:val="00F26B58"/>
    <w:rsid w:val="00F26F11"/>
    <w:rsid w:val="00F27055"/>
    <w:rsid w:val="00F27195"/>
    <w:rsid w:val="00F3221B"/>
    <w:rsid w:val="00F324DA"/>
    <w:rsid w:val="00F33CCB"/>
    <w:rsid w:val="00F34CAC"/>
    <w:rsid w:val="00F350DD"/>
    <w:rsid w:val="00F3668D"/>
    <w:rsid w:val="00F374A6"/>
    <w:rsid w:val="00F377B3"/>
    <w:rsid w:val="00F40D78"/>
    <w:rsid w:val="00F435CF"/>
    <w:rsid w:val="00F43777"/>
    <w:rsid w:val="00F44A59"/>
    <w:rsid w:val="00F45902"/>
    <w:rsid w:val="00F46FD2"/>
    <w:rsid w:val="00F51173"/>
    <w:rsid w:val="00F51478"/>
    <w:rsid w:val="00F51F38"/>
    <w:rsid w:val="00F5421C"/>
    <w:rsid w:val="00F55196"/>
    <w:rsid w:val="00F55F42"/>
    <w:rsid w:val="00F567E0"/>
    <w:rsid w:val="00F643F5"/>
    <w:rsid w:val="00F72275"/>
    <w:rsid w:val="00F740F1"/>
    <w:rsid w:val="00F74547"/>
    <w:rsid w:val="00F74AB8"/>
    <w:rsid w:val="00F833ED"/>
    <w:rsid w:val="00F84761"/>
    <w:rsid w:val="00F8638E"/>
    <w:rsid w:val="00F9052A"/>
    <w:rsid w:val="00F92D75"/>
    <w:rsid w:val="00F97275"/>
    <w:rsid w:val="00FA1117"/>
    <w:rsid w:val="00FA129D"/>
    <w:rsid w:val="00FA7A85"/>
    <w:rsid w:val="00FA7E5A"/>
    <w:rsid w:val="00FB0D36"/>
    <w:rsid w:val="00FB0FA0"/>
    <w:rsid w:val="00FB1557"/>
    <w:rsid w:val="00FB2120"/>
    <w:rsid w:val="00FB2318"/>
    <w:rsid w:val="00FB39EF"/>
    <w:rsid w:val="00FB3AE4"/>
    <w:rsid w:val="00FB5403"/>
    <w:rsid w:val="00FB6A8F"/>
    <w:rsid w:val="00FC04F8"/>
    <w:rsid w:val="00FC156F"/>
    <w:rsid w:val="00FC3D88"/>
    <w:rsid w:val="00FC496F"/>
    <w:rsid w:val="00FC4BDB"/>
    <w:rsid w:val="00FC5A6C"/>
    <w:rsid w:val="00FC65D1"/>
    <w:rsid w:val="00FC6EC8"/>
    <w:rsid w:val="00FD027D"/>
    <w:rsid w:val="00FD0791"/>
    <w:rsid w:val="00FD0F65"/>
    <w:rsid w:val="00FD1222"/>
    <w:rsid w:val="00FD1340"/>
    <w:rsid w:val="00FD1F6A"/>
    <w:rsid w:val="00FD6D49"/>
    <w:rsid w:val="00FE11C3"/>
    <w:rsid w:val="00FE18C0"/>
    <w:rsid w:val="00FE1C31"/>
    <w:rsid w:val="00FE227A"/>
    <w:rsid w:val="00FE5832"/>
    <w:rsid w:val="00FE626C"/>
    <w:rsid w:val="00FF29FB"/>
    <w:rsid w:val="00FF6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CEF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6768"/>
    <w:rPr>
      <w:sz w:val="24"/>
      <w:szCs w:val="24"/>
    </w:rPr>
  </w:style>
  <w:style w:type="paragraph" w:styleId="Heading1">
    <w:name w:val="heading 1"/>
    <w:basedOn w:val="Normal"/>
    <w:link w:val="Heading1Char"/>
    <w:uiPriority w:val="9"/>
    <w:qFormat/>
    <w:rsid w:val="00AC1991"/>
    <w:pPr>
      <w:spacing w:before="100" w:beforeAutospacing="1" w:after="100" w:afterAutospacing="1"/>
      <w:outlineLvl w:val="0"/>
    </w:pPr>
    <w:rPr>
      <w:b/>
      <w:bCs/>
      <w:kern w:val="36"/>
      <w:sz w:val="48"/>
      <w:szCs w:val="48"/>
      <w:lang w:val="ro-RO" w:eastAsia="ro-RO"/>
    </w:rPr>
  </w:style>
  <w:style w:type="paragraph" w:styleId="Heading2">
    <w:name w:val="heading 2"/>
    <w:basedOn w:val="Normal"/>
    <w:next w:val="Normal"/>
    <w:link w:val="Heading2Char"/>
    <w:uiPriority w:val="9"/>
    <w:unhideWhenUsed/>
    <w:qFormat/>
    <w:rsid w:val="00A1358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A48D4"/>
    <w:rPr>
      <w:color w:val="0000FF"/>
      <w:u w:val="single"/>
    </w:rPr>
  </w:style>
  <w:style w:type="paragraph" w:styleId="BalloonText">
    <w:name w:val="Balloon Text"/>
    <w:basedOn w:val="Normal"/>
    <w:link w:val="BalloonTextChar"/>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CharChar">
    <w:name w:val="Char Char"/>
    <w:basedOn w:val="Normal"/>
    <w:rsid w:val="00E73BEC"/>
    <w:rPr>
      <w:lang w:val="pl-PL" w:eastAsia="pl-PL"/>
    </w:rPr>
  </w:style>
  <w:style w:type="table" w:styleId="TableGrid">
    <w:name w:val="Table Grid"/>
    <w:basedOn w:val="TableNormal"/>
    <w:rsid w:val="00E73B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95pt">
    <w:name w:val="Body text (2) + 9.5 pt"/>
    <w:aliases w:val="Bold,Body text (3) + 9.5 pt,Not Italic"/>
    <w:rsid w:val="00EE2952"/>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paragraph" w:styleId="ListParagraph">
    <w:name w:val="List Paragraph"/>
    <w:aliases w:val="Forth level,body 2,List Paragraph1,Citation List,본문(내용),List Paragraph (numbered (a))"/>
    <w:basedOn w:val="Normal"/>
    <w:link w:val="ListParagraphChar"/>
    <w:uiPriority w:val="99"/>
    <w:qFormat/>
    <w:rsid w:val="00EE2952"/>
    <w:pPr>
      <w:ind w:left="720"/>
      <w:contextualSpacing/>
    </w:pPr>
  </w:style>
  <w:style w:type="character" w:styleId="Emphasis">
    <w:name w:val="Emphasis"/>
    <w:qFormat/>
    <w:rsid w:val="001705D5"/>
    <w:rPr>
      <w:i/>
      <w:iCs/>
    </w:rPr>
  </w:style>
  <w:style w:type="paragraph" w:styleId="Header">
    <w:name w:val="header"/>
    <w:basedOn w:val="Normal"/>
    <w:link w:val="HeaderChar"/>
    <w:unhideWhenUsed/>
    <w:rsid w:val="00D87A94"/>
    <w:pPr>
      <w:tabs>
        <w:tab w:val="center" w:pos="4680"/>
        <w:tab w:val="right" w:pos="9360"/>
      </w:tabs>
    </w:pPr>
  </w:style>
  <w:style w:type="character" w:customStyle="1" w:styleId="HeaderChar">
    <w:name w:val="Header Char"/>
    <w:basedOn w:val="DefaultParagraphFont"/>
    <w:link w:val="Header"/>
    <w:rsid w:val="00D87A94"/>
    <w:rPr>
      <w:sz w:val="24"/>
      <w:szCs w:val="24"/>
    </w:rPr>
  </w:style>
  <w:style w:type="paragraph" w:styleId="Footer">
    <w:name w:val="footer"/>
    <w:basedOn w:val="Normal"/>
    <w:link w:val="FooterChar"/>
    <w:uiPriority w:val="99"/>
    <w:unhideWhenUsed/>
    <w:rsid w:val="00D87A94"/>
    <w:pPr>
      <w:tabs>
        <w:tab w:val="center" w:pos="4680"/>
        <w:tab w:val="right" w:pos="9360"/>
      </w:tabs>
    </w:pPr>
  </w:style>
  <w:style w:type="character" w:customStyle="1" w:styleId="FooterChar">
    <w:name w:val="Footer Char"/>
    <w:basedOn w:val="DefaultParagraphFont"/>
    <w:link w:val="Footer"/>
    <w:uiPriority w:val="99"/>
    <w:rsid w:val="00D87A94"/>
    <w:rPr>
      <w:sz w:val="24"/>
      <w:szCs w:val="24"/>
    </w:rPr>
  </w:style>
  <w:style w:type="character" w:customStyle="1" w:styleId="Heading2Char">
    <w:name w:val="Heading 2 Char"/>
    <w:basedOn w:val="DefaultParagraphFont"/>
    <w:link w:val="Heading2"/>
    <w:uiPriority w:val="9"/>
    <w:rsid w:val="00A13580"/>
    <w:rPr>
      <w:rFonts w:asciiTheme="majorHAnsi" w:eastAsiaTheme="majorEastAsia" w:hAnsiTheme="majorHAnsi" w:cstheme="majorBidi"/>
      <w:b/>
      <w:bCs/>
      <w:color w:val="4F81BD" w:themeColor="accent1"/>
      <w:sz w:val="26"/>
      <w:szCs w:val="26"/>
    </w:rPr>
  </w:style>
  <w:style w:type="numbering" w:customStyle="1" w:styleId="NoList1">
    <w:name w:val="No List1"/>
    <w:next w:val="NoList"/>
    <w:uiPriority w:val="99"/>
    <w:semiHidden/>
    <w:unhideWhenUsed/>
    <w:rsid w:val="00A13580"/>
  </w:style>
  <w:style w:type="paragraph" w:styleId="Title">
    <w:name w:val="Title"/>
    <w:basedOn w:val="Normal"/>
    <w:next w:val="Normal"/>
    <w:link w:val="TitleChar"/>
    <w:uiPriority w:val="10"/>
    <w:qFormat/>
    <w:rsid w:val="00A13580"/>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sid w:val="00A13580"/>
    <w:rPr>
      <w:rFonts w:ascii="Cambria" w:hAnsi="Cambria"/>
      <w:color w:val="17365D"/>
      <w:spacing w:val="5"/>
      <w:kern w:val="28"/>
      <w:sz w:val="52"/>
      <w:szCs w:val="52"/>
    </w:rPr>
  </w:style>
  <w:style w:type="paragraph" w:styleId="Subtitle">
    <w:name w:val="Subtitle"/>
    <w:basedOn w:val="Normal"/>
    <w:next w:val="Normal"/>
    <w:link w:val="SubtitleChar"/>
    <w:uiPriority w:val="11"/>
    <w:qFormat/>
    <w:rsid w:val="00A13580"/>
    <w:pPr>
      <w:numPr>
        <w:ilvl w:val="1"/>
      </w:numPr>
    </w:pPr>
    <w:rPr>
      <w:rFonts w:ascii="Cambria" w:hAnsi="Cambria"/>
      <w:i/>
      <w:iCs/>
      <w:color w:val="4F81BD"/>
      <w:spacing w:val="15"/>
    </w:rPr>
  </w:style>
  <w:style w:type="character" w:customStyle="1" w:styleId="SubtitleChar">
    <w:name w:val="Subtitle Char"/>
    <w:basedOn w:val="DefaultParagraphFont"/>
    <w:link w:val="Subtitle"/>
    <w:uiPriority w:val="11"/>
    <w:rsid w:val="00A13580"/>
    <w:rPr>
      <w:rFonts w:ascii="Cambria" w:hAnsi="Cambria"/>
      <w:i/>
      <w:iCs/>
      <w:color w:val="4F81BD"/>
      <w:spacing w:val="15"/>
      <w:sz w:val="24"/>
      <w:szCs w:val="24"/>
    </w:rPr>
  </w:style>
  <w:style w:type="character" w:styleId="IntenseEmphasis">
    <w:name w:val="Intense Emphasis"/>
    <w:uiPriority w:val="21"/>
    <w:qFormat/>
    <w:rsid w:val="00A13580"/>
    <w:rPr>
      <w:b/>
      <w:bCs/>
      <w:i/>
      <w:iCs/>
      <w:color w:val="4F81BD"/>
    </w:rPr>
  </w:style>
  <w:style w:type="paragraph" w:customStyle="1" w:styleId="Default">
    <w:name w:val="Default"/>
    <w:rsid w:val="00A13580"/>
    <w:pPr>
      <w:autoSpaceDE w:val="0"/>
      <w:autoSpaceDN w:val="0"/>
      <w:adjustRightInd w:val="0"/>
    </w:pPr>
    <w:rPr>
      <w:rFonts w:ascii="Trebuchet MS" w:eastAsia="Calibri" w:hAnsi="Trebuchet MS" w:cs="Trebuchet MS"/>
      <w:color w:val="000000"/>
      <w:sz w:val="24"/>
      <w:szCs w:val="24"/>
      <w:lang w:val="ro-RO"/>
    </w:rPr>
  </w:style>
  <w:style w:type="paragraph" w:styleId="NormalWeb">
    <w:name w:val="Normal (Web)"/>
    <w:basedOn w:val="Normal"/>
    <w:rsid w:val="00A13580"/>
    <w:pPr>
      <w:spacing w:before="100" w:beforeAutospacing="1" w:after="115"/>
    </w:pPr>
  </w:style>
  <w:style w:type="character" w:customStyle="1" w:styleId="BalloonTextChar">
    <w:name w:val="Balloon Text Char"/>
    <w:link w:val="BalloonText"/>
    <w:uiPriority w:val="99"/>
    <w:semiHidden/>
    <w:rsid w:val="00A13580"/>
    <w:rPr>
      <w:rFonts w:ascii="Tahoma" w:hAnsi="Tahoma" w:cs="Tahoma"/>
      <w:sz w:val="16"/>
      <w:szCs w:val="16"/>
    </w:rPr>
  </w:style>
  <w:style w:type="character" w:customStyle="1" w:styleId="Bodytext2">
    <w:name w:val="Body text (2)_"/>
    <w:link w:val="Bodytext20"/>
    <w:rsid w:val="00A13580"/>
    <w:rPr>
      <w:rFonts w:ascii="Trebuchet MS" w:eastAsia="Trebuchet MS" w:hAnsi="Trebuchet MS" w:cs="Trebuchet MS"/>
      <w:shd w:val="clear" w:color="auto" w:fill="FFFFFF"/>
    </w:rPr>
  </w:style>
  <w:style w:type="paragraph" w:customStyle="1" w:styleId="Bodytext20">
    <w:name w:val="Body text (2)"/>
    <w:basedOn w:val="Normal"/>
    <w:link w:val="Bodytext2"/>
    <w:rsid w:val="00A13580"/>
    <w:pPr>
      <w:widowControl w:val="0"/>
      <w:shd w:val="clear" w:color="auto" w:fill="FFFFFF"/>
      <w:spacing w:line="254" w:lineRule="exact"/>
      <w:ind w:hanging="760"/>
    </w:pPr>
    <w:rPr>
      <w:rFonts w:ascii="Trebuchet MS" w:eastAsia="Trebuchet MS" w:hAnsi="Trebuchet MS" w:cs="Trebuchet MS"/>
      <w:sz w:val="20"/>
      <w:szCs w:val="20"/>
    </w:rPr>
  </w:style>
  <w:style w:type="table" w:customStyle="1" w:styleId="TableGrid1">
    <w:name w:val="Table Grid1"/>
    <w:basedOn w:val="TableNormal"/>
    <w:next w:val="TableGrid"/>
    <w:uiPriority w:val="59"/>
    <w:rsid w:val="00A13580"/>
    <w:rPr>
      <w:rFonts w:ascii="Calibri" w:eastAsia="Calibri" w:hAnsi="Calibri"/>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Bold">
    <w:name w:val="Body text (2) + Bold"/>
    <w:rsid w:val="00A13580"/>
    <w:rPr>
      <w:rFonts w:ascii="Trebuchet MS" w:eastAsia="Trebuchet MS" w:hAnsi="Trebuchet MS" w:cs="Trebuchet MS"/>
      <w:b/>
      <w:bCs/>
      <w:i w:val="0"/>
      <w:iCs w:val="0"/>
      <w:smallCaps w:val="0"/>
      <w:strike w:val="0"/>
      <w:color w:val="000000"/>
      <w:spacing w:val="0"/>
      <w:w w:val="100"/>
      <w:position w:val="0"/>
      <w:sz w:val="22"/>
      <w:szCs w:val="22"/>
      <w:u w:val="none"/>
      <w:shd w:val="clear" w:color="auto" w:fill="FFFFFF"/>
      <w:lang w:val="ro-RO" w:eastAsia="ro-RO" w:bidi="ro-RO"/>
    </w:rPr>
  </w:style>
  <w:style w:type="character" w:customStyle="1" w:styleId="Heading3Exact">
    <w:name w:val="Heading #3 Exact"/>
    <w:link w:val="Heading3"/>
    <w:rsid w:val="00A13580"/>
    <w:rPr>
      <w:spacing w:val="10"/>
      <w:shd w:val="clear" w:color="auto" w:fill="FFFFFF"/>
    </w:rPr>
  </w:style>
  <w:style w:type="paragraph" w:customStyle="1" w:styleId="Heading3">
    <w:name w:val="Heading #3"/>
    <w:basedOn w:val="Normal"/>
    <w:link w:val="Heading3Exact"/>
    <w:rsid w:val="00A13580"/>
    <w:pPr>
      <w:widowControl w:val="0"/>
      <w:shd w:val="clear" w:color="auto" w:fill="FFFFFF"/>
      <w:spacing w:line="269" w:lineRule="exact"/>
      <w:outlineLvl w:val="2"/>
    </w:pPr>
    <w:rPr>
      <w:spacing w:val="10"/>
      <w:sz w:val="20"/>
      <w:szCs w:val="20"/>
    </w:rPr>
  </w:style>
  <w:style w:type="character" w:customStyle="1" w:styleId="Bodytext3Corbel115ptNotBold">
    <w:name w:val="Body text (3) + Corbel;11;5 pt;Not Bold"/>
    <w:rsid w:val="00A13580"/>
    <w:rPr>
      <w:rFonts w:ascii="Corbel" w:eastAsia="Corbel" w:hAnsi="Corbel" w:cs="Corbel"/>
      <w:b/>
      <w:bCs/>
      <w:i w:val="0"/>
      <w:iCs w:val="0"/>
      <w:smallCaps w:val="0"/>
      <w:strike w:val="0"/>
      <w:color w:val="000000"/>
      <w:spacing w:val="0"/>
      <w:w w:val="100"/>
      <w:position w:val="0"/>
      <w:sz w:val="23"/>
      <w:szCs w:val="23"/>
      <w:u w:val="none"/>
      <w:lang w:val="en-US" w:eastAsia="en-US" w:bidi="en-US"/>
    </w:rPr>
  </w:style>
  <w:style w:type="paragraph" w:customStyle="1" w:styleId="DefaultText">
    <w:name w:val="Default Text"/>
    <w:basedOn w:val="Normal"/>
    <w:rsid w:val="00A13580"/>
    <w:pPr>
      <w:overflowPunct w:val="0"/>
      <w:autoSpaceDE w:val="0"/>
      <w:autoSpaceDN w:val="0"/>
      <w:adjustRightInd w:val="0"/>
    </w:pPr>
    <w:rPr>
      <w:szCs w:val="20"/>
    </w:rPr>
  </w:style>
  <w:style w:type="character" w:styleId="Strong">
    <w:name w:val="Strong"/>
    <w:qFormat/>
    <w:rsid w:val="00A13580"/>
    <w:rPr>
      <w:b/>
      <w:bCs/>
    </w:rPr>
  </w:style>
  <w:style w:type="paragraph" w:customStyle="1" w:styleId="Caracter">
    <w:name w:val="Caracter"/>
    <w:basedOn w:val="Normal"/>
    <w:rsid w:val="00A13580"/>
    <w:pPr>
      <w:spacing w:after="160" w:line="240" w:lineRule="exact"/>
    </w:pPr>
    <w:rPr>
      <w:rFonts w:ascii="Tahoma" w:hAnsi="Tahoma"/>
      <w:sz w:val="20"/>
      <w:szCs w:val="20"/>
    </w:rPr>
  </w:style>
  <w:style w:type="paragraph" w:customStyle="1" w:styleId="Listparagraf">
    <w:name w:val="Listă paragraf"/>
    <w:basedOn w:val="Normal"/>
    <w:uiPriority w:val="34"/>
    <w:qFormat/>
    <w:rsid w:val="00A13580"/>
    <w:pPr>
      <w:widowControl w:val="0"/>
      <w:suppressAutoHyphens/>
      <w:spacing w:after="200" w:line="276" w:lineRule="auto"/>
      <w:ind w:left="720"/>
    </w:pPr>
    <w:rPr>
      <w:rFonts w:ascii="Calibri" w:eastAsia="Calibri" w:hAnsi="Calibri" w:cs="Calibri"/>
      <w:kern w:val="1"/>
      <w:sz w:val="22"/>
      <w:szCs w:val="22"/>
      <w:lang w:val="ro-RO"/>
    </w:rPr>
  </w:style>
  <w:style w:type="paragraph" w:styleId="NoSpacing">
    <w:name w:val="No Spacing"/>
    <w:link w:val="NoSpacingChar"/>
    <w:uiPriority w:val="99"/>
    <w:qFormat/>
    <w:rsid w:val="00A13580"/>
    <w:rPr>
      <w:rFonts w:ascii="Calibri" w:eastAsia="Calibri" w:hAnsi="Calibri"/>
      <w:sz w:val="22"/>
      <w:szCs w:val="22"/>
    </w:rPr>
  </w:style>
  <w:style w:type="character" w:customStyle="1" w:styleId="NoSpacingChar">
    <w:name w:val="No Spacing Char"/>
    <w:link w:val="NoSpacing"/>
    <w:uiPriority w:val="1"/>
    <w:rsid w:val="00A13580"/>
    <w:rPr>
      <w:rFonts w:ascii="Calibri" w:eastAsia="Calibri" w:hAnsi="Calibri"/>
      <w:sz w:val="22"/>
      <w:szCs w:val="22"/>
    </w:rPr>
  </w:style>
  <w:style w:type="character" w:customStyle="1" w:styleId="Bodytext2Spacing1pt">
    <w:name w:val="Body text (2) + Spacing 1 pt"/>
    <w:rsid w:val="00A13580"/>
    <w:rPr>
      <w:rFonts w:ascii="Times New Roman" w:eastAsia="Times New Roman" w:hAnsi="Times New Roman" w:cs="Times New Roman"/>
      <w:color w:val="000000"/>
      <w:spacing w:val="20"/>
      <w:w w:val="100"/>
      <w:position w:val="0"/>
      <w:sz w:val="24"/>
      <w:szCs w:val="24"/>
      <w:shd w:val="clear" w:color="auto" w:fill="FFFFFF"/>
      <w:lang w:val="ro-RO" w:eastAsia="ro-RO" w:bidi="ro-RO"/>
    </w:rPr>
  </w:style>
  <w:style w:type="character" w:styleId="FollowedHyperlink">
    <w:name w:val="FollowedHyperlink"/>
    <w:basedOn w:val="DefaultParagraphFont"/>
    <w:uiPriority w:val="99"/>
    <w:semiHidden/>
    <w:unhideWhenUsed/>
    <w:rsid w:val="000E58D9"/>
    <w:rPr>
      <w:color w:val="954F72"/>
      <w:u w:val="single"/>
    </w:rPr>
  </w:style>
  <w:style w:type="paragraph" w:customStyle="1" w:styleId="msonormal0">
    <w:name w:val="msonormal"/>
    <w:basedOn w:val="Normal"/>
    <w:rsid w:val="000E58D9"/>
    <w:pPr>
      <w:spacing w:before="100" w:beforeAutospacing="1" w:after="100" w:afterAutospacing="1"/>
    </w:pPr>
  </w:style>
  <w:style w:type="paragraph" w:customStyle="1" w:styleId="xl63">
    <w:name w:val="xl63"/>
    <w:basedOn w:val="Normal"/>
    <w:rsid w:val="000E58D9"/>
    <w:pPr>
      <w:spacing w:before="100" w:beforeAutospacing="1" w:after="100" w:afterAutospacing="1"/>
    </w:pPr>
    <w:rPr>
      <w:sz w:val="20"/>
      <w:szCs w:val="20"/>
    </w:rPr>
  </w:style>
  <w:style w:type="paragraph" w:customStyle="1" w:styleId="xl64">
    <w:name w:val="xl64"/>
    <w:basedOn w:val="Normal"/>
    <w:rsid w:val="000E58D9"/>
    <w:pPr>
      <w:spacing w:before="100" w:beforeAutospacing="1" w:after="100" w:afterAutospacing="1"/>
      <w:jc w:val="center"/>
      <w:textAlignment w:val="center"/>
    </w:pPr>
    <w:rPr>
      <w:b/>
      <w:bCs/>
      <w:sz w:val="20"/>
      <w:szCs w:val="20"/>
    </w:rPr>
  </w:style>
  <w:style w:type="paragraph" w:customStyle="1" w:styleId="xl65">
    <w:name w:val="xl65"/>
    <w:basedOn w:val="Normal"/>
    <w:rsid w:val="000E5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66">
    <w:name w:val="xl66"/>
    <w:basedOn w:val="Normal"/>
    <w:rsid w:val="000E5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67">
    <w:name w:val="xl67"/>
    <w:basedOn w:val="Normal"/>
    <w:rsid w:val="000E5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Normal"/>
    <w:rsid w:val="000E5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69">
    <w:name w:val="xl69"/>
    <w:basedOn w:val="Normal"/>
    <w:rsid w:val="000E58D9"/>
    <w:pPr>
      <w:spacing w:before="100" w:beforeAutospacing="1" w:after="100" w:afterAutospacing="1"/>
      <w:jc w:val="center"/>
      <w:textAlignment w:val="center"/>
    </w:pPr>
    <w:rPr>
      <w:sz w:val="20"/>
      <w:szCs w:val="20"/>
    </w:rPr>
  </w:style>
  <w:style w:type="paragraph" w:customStyle="1" w:styleId="xl70">
    <w:name w:val="xl70"/>
    <w:basedOn w:val="Normal"/>
    <w:rsid w:val="000E5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Normal"/>
    <w:rsid w:val="000E58D9"/>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72">
    <w:name w:val="xl72"/>
    <w:basedOn w:val="Normal"/>
    <w:rsid w:val="000E5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3">
    <w:name w:val="xl73"/>
    <w:basedOn w:val="Normal"/>
    <w:rsid w:val="000E5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4">
    <w:name w:val="xl74"/>
    <w:basedOn w:val="Normal"/>
    <w:rsid w:val="000E58D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75">
    <w:name w:val="xl75"/>
    <w:basedOn w:val="Normal"/>
    <w:rsid w:val="000E5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6">
    <w:name w:val="xl76"/>
    <w:basedOn w:val="Normal"/>
    <w:rsid w:val="000E58D9"/>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7">
    <w:name w:val="xl77"/>
    <w:basedOn w:val="Normal"/>
    <w:rsid w:val="000E58D9"/>
    <w:pPr>
      <w:spacing w:before="100" w:beforeAutospacing="1" w:after="100" w:afterAutospacing="1"/>
      <w:jc w:val="center"/>
      <w:textAlignment w:val="center"/>
    </w:pPr>
    <w:rPr>
      <w:b/>
      <w:bCs/>
      <w:sz w:val="20"/>
      <w:szCs w:val="20"/>
    </w:rPr>
  </w:style>
  <w:style w:type="paragraph" w:customStyle="1" w:styleId="xl78">
    <w:name w:val="xl78"/>
    <w:basedOn w:val="Normal"/>
    <w:rsid w:val="000E58D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79">
    <w:name w:val="xl79"/>
    <w:basedOn w:val="Normal"/>
    <w:rsid w:val="000E58D9"/>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0">
    <w:name w:val="xl80"/>
    <w:basedOn w:val="Normal"/>
    <w:rsid w:val="000E5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1">
    <w:name w:val="xl81"/>
    <w:basedOn w:val="Normal"/>
    <w:rsid w:val="000E58D9"/>
    <w:pPr>
      <w:pBdr>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2">
    <w:name w:val="xl82"/>
    <w:basedOn w:val="Normal"/>
    <w:rsid w:val="000E5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3">
    <w:name w:val="xl83"/>
    <w:basedOn w:val="Normal"/>
    <w:rsid w:val="000E58D9"/>
    <w:pPr>
      <w:spacing w:before="100" w:beforeAutospacing="1" w:after="100" w:afterAutospacing="1"/>
    </w:pPr>
    <w:rPr>
      <w:b/>
      <w:bCs/>
      <w:sz w:val="20"/>
      <w:szCs w:val="20"/>
    </w:rPr>
  </w:style>
  <w:style w:type="paragraph" w:customStyle="1" w:styleId="xl84">
    <w:name w:val="xl84"/>
    <w:basedOn w:val="Normal"/>
    <w:rsid w:val="000E58D9"/>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85">
    <w:name w:val="xl85"/>
    <w:basedOn w:val="Normal"/>
    <w:rsid w:val="000E58D9"/>
    <w:pPr>
      <w:spacing w:before="100" w:beforeAutospacing="1" w:after="100" w:afterAutospacing="1"/>
      <w:textAlignment w:val="center"/>
    </w:pPr>
    <w:rPr>
      <w:b/>
      <w:bCs/>
      <w:sz w:val="20"/>
      <w:szCs w:val="20"/>
    </w:rPr>
  </w:style>
  <w:style w:type="paragraph" w:customStyle="1" w:styleId="xl86">
    <w:name w:val="xl86"/>
    <w:basedOn w:val="Normal"/>
    <w:rsid w:val="000E5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87">
    <w:name w:val="xl87"/>
    <w:basedOn w:val="Normal"/>
    <w:rsid w:val="000E5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Normal"/>
    <w:rsid w:val="000E5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9">
    <w:name w:val="xl89"/>
    <w:basedOn w:val="Normal"/>
    <w:rsid w:val="009412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0">
    <w:name w:val="xl90"/>
    <w:basedOn w:val="Normal"/>
    <w:rsid w:val="009412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1">
    <w:name w:val="xl91"/>
    <w:basedOn w:val="Normal"/>
    <w:rsid w:val="00D55F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2">
    <w:name w:val="xl92"/>
    <w:basedOn w:val="Normal"/>
    <w:rsid w:val="00D55F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3">
    <w:name w:val="xl93"/>
    <w:basedOn w:val="Normal"/>
    <w:rsid w:val="00D55F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4">
    <w:name w:val="xl94"/>
    <w:basedOn w:val="Normal"/>
    <w:rsid w:val="00D55F81"/>
    <w:pPr>
      <w:spacing w:before="100" w:beforeAutospacing="1" w:after="100" w:afterAutospacing="1"/>
      <w:jc w:val="center"/>
      <w:textAlignment w:val="center"/>
    </w:pPr>
    <w:rPr>
      <w:b/>
      <w:bCs/>
    </w:rPr>
  </w:style>
  <w:style w:type="paragraph" w:customStyle="1" w:styleId="xl95">
    <w:name w:val="xl95"/>
    <w:basedOn w:val="Normal"/>
    <w:rsid w:val="00D55F81"/>
    <w:pPr>
      <w:spacing w:before="100" w:beforeAutospacing="1" w:after="100" w:afterAutospacing="1"/>
      <w:jc w:val="center"/>
      <w:textAlignment w:val="center"/>
    </w:pPr>
    <w:rPr>
      <w:b/>
      <w:bCs/>
    </w:rPr>
  </w:style>
  <w:style w:type="paragraph" w:customStyle="1" w:styleId="font5">
    <w:name w:val="font5"/>
    <w:basedOn w:val="Normal"/>
    <w:rsid w:val="00EF2190"/>
    <w:pPr>
      <w:spacing w:before="100" w:beforeAutospacing="1" w:after="100" w:afterAutospacing="1"/>
    </w:pPr>
    <w:rPr>
      <w:color w:val="000000"/>
      <w:sz w:val="20"/>
      <w:szCs w:val="20"/>
    </w:rPr>
  </w:style>
  <w:style w:type="paragraph" w:customStyle="1" w:styleId="font6">
    <w:name w:val="font6"/>
    <w:basedOn w:val="Normal"/>
    <w:rsid w:val="00EF2190"/>
    <w:pPr>
      <w:spacing w:before="100" w:beforeAutospacing="1" w:after="100" w:afterAutospacing="1"/>
    </w:pPr>
    <w:rPr>
      <w:b/>
      <w:bCs/>
      <w:color w:val="000000"/>
      <w:sz w:val="20"/>
      <w:szCs w:val="20"/>
    </w:rPr>
  </w:style>
  <w:style w:type="paragraph" w:customStyle="1" w:styleId="font7">
    <w:name w:val="font7"/>
    <w:basedOn w:val="Normal"/>
    <w:rsid w:val="00EF2190"/>
    <w:pPr>
      <w:spacing w:before="100" w:beforeAutospacing="1" w:after="100" w:afterAutospacing="1"/>
    </w:pPr>
    <w:rPr>
      <w:b/>
      <w:bCs/>
      <w:color w:val="000000"/>
    </w:rPr>
  </w:style>
  <w:style w:type="paragraph" w:customStyle="1" w:styleId="xl96">
    <w:name w:val="xl96"/>
    <w:basedOn w:val="Normal"/>
    <w:rsid w:val="00EF21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97">
    <w:name w:val="xl97"/>
    <w:basedOn w:val="Normal"/>
    <w:rsid w:val="00EF2190"/>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98">
    <w:name w:val="xl98"/>
    <w:basedOn w:val="Normal"/>
    <w:rsid w:val="00EF219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99">
    <w:name w:val="xl99"/>
    <w:basedOn w:val="Normal"/>
    <w:rsid w:val="00EF21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00">
    <w:name w:val="xl100"/>
    <w:basedOn w:val="Normal"/>
    <w:rsid w:val="00EF2190"/>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1">
    <w:name w:val="xl101"/>
    <w:basedOn w:val="Normal"/>
    <w:rsid w:val="00EF21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2">
    <w:name w:val="xl102"/>
    <w:basedOn w:val="Normal"/>
    <w:rsid w:val="00EF2190"/>
    <w:pPr>
      <w:spacing w:before="100" w:beforeAutospacing="1" w:after="100" w:afterAutospacing="1"/>
    </w:pPr>
    <w:rPr>
      <w:b/>
      <w:bCs/>
      <w:sz w:val="20"/>
      <w:szCs w:val="20"/>
    </w:rPr>
  </w:style>
  <w:style w:type="paragraph" w:customStyle="1" w:styleId="xl103">
    <w:name w:val="xl103"/>
    <w:basedOn w:val="Normal"/>
    <w:rsid w:val="00EF219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104">
    <w:name w:val="xl104"/>
    <w:basedOn w:val="Normal"/>
    <w:rsid w:val="00EF219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105">
    <w:name w:val="xl105"/>
    <w:basedOn w:val="Normal"/>
    <w:rsid w:val="00EF219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106">
    <w:name w:val="xl106"/>
    <w:basedOn w:val="Normal"/>
    <w:rsid w:val="00EF2190"/>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07">
    <w:name w:val="xl107"/>
    <w:basedOn w:val="Normal"/>
    <w:rsid w:val="00EF21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08">
    <w:name w:val="xl108"/>
    <w:basedOn w:val="Normal"/>
    <w:rsid w:val="00EF21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9">
    <w:name w:val="xl109"/>
    <w:basedOn w:val="Normal"/>
    <w:rsid w:val="00EF21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10">
    <w:name w:val="xl110"/>
    <w:basedOn w:val="Normal"/>
    <w:rsid w:val="00EF2190"/>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11">
    <w:name w:val="xl111"/>
    <w:basedOn w:val="Normal"/>
    <w:rsid w:val="00EF21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12">
    <w:name w:val="xl112"/>
    <w:basedOn w:val="Normal"/>
    <w:rsid w:val="00EF21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Normal"/>
    <w:rsid w:val="00EF2190"/>
    <w:pPr>
      <w:spacing w:before="100" w:beforeAutospacing="1" w:after="100" w:afterAutospacing="1"/>
      <w:jc w:val="center"/>
      <w:textAlignment w:val="center"/>
    </w:pPr>
    <w:rPr>
      <w:b/>
      <w:bCs/>
    </w:rPr>
  </w:style>
  <w:style w:type="paragraph" w:customStyle="1" w:styleId="xl114">
    <w:name w:val="xl114"/>
    <w:basedOn w:val="Normal"/>
    <w:rsid w:val="00EF2190"/>
    <w:pPr>
      <w:spacing w:before="100" w:beforeAutospacing="1" w:after="100" w:afterAutospacing="1"/>
    </w:pPr>
    <w:rPr>
      <w:b/>
      <w:bCs/>
    </w:rPr>
  </w:style>
  <w:style w:type="paragraph" w:customStyle="1" w:styleId="font8">
    <w:name w:val="font8"/>
    <w:basedOn w:val="Normal"/>
    <w:rsid w:val="00F21DAD"/>
    <w:pPr>
      <w:spacing w:before="100" w:beforeAutospacing="1" w:after="100" w:afterAutospacing="1"/>
    </w:pPr>
    <w:rPr>
      <w:b/>
      <w:bCs/>
      <w:color w:val="FF0000"/>
      <w:sz w:val="20"/>
      <w:szCs w:val="20"/>
    </w:rPr>
  </w:style>
  <w:style w:type="paragraph" w:customStyle="1" w:styleId="xl115">
    <w:name w:val="xl115"/>
    <w:basedOn w:val="Normal"/>
    <w:rsid w:val="00F643F5"/>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116">
    <w:name w:val="xl116"/>
    <w:basedOn w:val="Normal"/>
    <w:rsid w:val="00F643F5"/>
    <w:pPr>
      <w:pBdr>
        <w:top w:val="single" w:sz="4" w:space="0" w:color="auto"/>
        <w:left w:val="single" w:sz="8"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117">
    <w:name w:val="xl117"/>
    <w:basedOn w:val="Normal"/>
    <w:rsid w:val="00F643F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18">
    <w:name w:val="xl118"/>
    <w:basedOn w:val="Normal"/>
    <w:rsid w:val="00F643F5"/>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b/>
      <w:bCs/>
      <w:sz w:val="20"/>
      <w:szCs w:val="20"/>
    </w:rPr>
  </w:style>
  <w:style w:type="paragraph" w:customStyle="1" w:styleId="xl119">
    <w:name w:val="xl119"/>
    <w:basedOn w:val="Normal"/>
    <w:rsid w:val="00F643F5"/>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120">
    <w:name w:val="xl120"/>
    <w:basedOn w:val="Normal"/>
    <w:rsid w:val="00F643F5"/>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21">
    <w:name w:val="xl121"/>
    <w:basedOn w:val="Normal"/>
    <w:rsid w:val="00F643F5"/>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2">
    <w:name w:val="xl122"/>
    <w:basedOn w:val="Normal"/>
    <w:rsid w:val="00F643F5"/>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23">
    <w:name w:val="xl123"/>
    <w:basedOn w:val="Normal"/>
    <w:rsid w:val="00F643F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24">
    <w:name w:val="xl124"/>
    <w:basedOn w:val="Normal"/>
    <w:rsid w:val="00F643F5"/>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125">
    <w:name w:val="xl125"/>
    <w:basedOn w:val="Normal"/>
    <w:rsid w:val="000D27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305496"/>
      <w:sz w:val="20"/>
      <w:szCs w:val="20"/>
    </w:rPr>
  </w:style>
  <w:style w:type="paragraph" w:customStyle="1" w:styleId="xl126">
    <w:name w:val="xl126"/>
    <w:basedOn w:val="Normal"/>
    <w:rsid w:val="000D27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B0F0"/>
      <w:sz w:val="20"/>
      <w:szCs w:val="20"/>
    </w:rPr>
  </w:style>
  <w:style w:type="paragraph" w:customStyle="1" w:styleId="xl127">
    <w:name w:val="xl127"/>
    <w:basedOn w:val="Normal"/>
    <w:rsid w:val="000D27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28">
    <w:name w:val="xl128"/>
    <w:basedOn w:val="Normal"/>
    <w:rsid w:val="000D273D"/>
    <w:pPr>
      <w:pBdr>
        <w:top w:val="single" w:sz="4" w:space="0" w:color="auto"/>
        <w:left w:val="single" w:sz="4" w:space="0" w:color="auto"/>
        <w:bottom w:val="single" w:sz="8" w:space="0" w:color="auto"/>
        <w:right w:val="single" w:sz="4" w:space="0" w:color="auto"/>
      </w:pBdr>
      <w:shd w:val="clear" w:color="000000" w:fill="FFF2CC"/>
      <w:spacing w:before="100" w:beforeAutospacing="1" w:after="100" w:afterAutospacing="1"/>
      <w:jc w:val="center"/>
      <w:textAlignment w:val="center"/>
    </w:pPr>
    <w:rPr>
      <w:color w:val="FF0000"/>
      <w:sz w:val="20"/>
      <w:szCs w:val="20"/>
    </w:rPr>
  </w:style>
  <w:style w:type="paragraph" w:customStyle="1" w:styleId="xl129">
    <w:name w:val="xl129"/>
    <w:basedOn w:val="Normal"/>
    <w:rsid w:val="000D273D"/>
    <w:pPr>
      <w:pBdr>
        <w:top w:val="single" w:sz="4" w:space="0" w:color="auto"/>
        <w:left w:val="single" w:sz="4" w:space="0" w:color="auto"/>
        <w:bottom w:val="single" w:sz="8" w:space="0" w:color="auto"/>
        <w:right w:val="single" w:sz="4" w:space="0" w:color="auto"/>
      </w:pBdr>
      <w:shd w:val="clear" w:color="000000" w:fill="FFF2CC"/>
      <w:spacing w:before="100" w:beforeAutospacing="1" w:after="100" w:afterAutospacing="1"/>
      <w:jc w:val="center"/>
      <w:textAlignment w:val="center"/>
    </w:pPr>
    <w:rPr>
      <w:color w:val="FF0000"/>
      <w:sz w:val="20"/>
      <w:szCs w:val="20"/>
    </w:rPr>
  </w:style>
  <w:style w:type="paragraph" w:customStyle="1" w:styleId="xl130">
    <w:name w:val="xl130"/>
    <w:basedOn w:val="Normal"/>
    <w:rsid w:val="000D27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31">
    <w:name w:val="xl131"/>
    <w:basedOn w:val="Normal"/>
    <w:rsid w:val="000D273D"/>
    <w:pPr>
      <w:pBdr>
        <w:top w:val="single" w:sz="4" w:space="0" w:color="auto"/>
        <w:left w:val="single" w:sz="4" w:space="0" w:color="auto"/>
        <w:bottom w:val="single" w:sz="8" w:space="0" w:color="auto"/>
        <w:right w:val="single" w:sz="4" w:space="0" w:color="auto"/>
      </w:pBdr>
      <w:shd w:val="clear" w:color="000000" w:fill="FFF2CC"/>
      <w:spacing w:before="100" w:beforeAutospacing="1" w:after="100" w:afterAutospacing="1"/>
      <w:jc w:val="center"/>
      <w:textAlignment w:val="center"/>
    </w:pPr>
    <w:rPr>
      <w:color w:val="305496"/>
      <w:sz w:val="20"/>
      <w:szCs w:val="20"/>
    </w:rPr>
  </w:style>
  <w:style w:type="paragraph" w:customStyle="1" w:styleId="xl132">
    <w:name w:val="xl132"/>
    <w:basedOn w:val="Normal"/>
    <w:rsid w:val="000D273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133">
    <w:name w:val="xl133"/>
    <w:basedOn w:val="Normal"/>
    <w:rsid w:val="000D273D"/>
    <w:pPr>
      <w:pBdr>
        <w:top w:val="single" w:sz="8" w:space="0" w:color="auto"/>
        <w:left w:val="single" w:sz="4" w:space="0" w:color="auto"/>
        <w:bottom w:val="single" w:sz="8" w:space="0" w:color="auto"/>
      </w:pBdr>
      <w:spacing w:before="100" w:beforeAutospacing="1" w:after="100" w:afterAutospacing="1"/>
      <w:jc w:val="center"/>
      <w:textAlignment w:val="center"/>
    </w:pPr>
    <w:rPr>
      <w:b/>
      <w:bCs/>
      <w:sz w:val="20"/>
      <w:szCs w:val="20"/>
    </w:rPr>
  </w:style>
  <w:style w:type="paragraph" w:customStyle="1" w:styleId="xl134">
    <w:name w:val="xl134"/>
    <w:basedOn w:val="Normal"/>
    <w:rsid w:val="000D273D"/>
    <w:pPr>
      <w:pBdr>
        <w:top w:val="single" w:sz="8" w:space="0" w:color="auto"/>
        <w:left w:val="single" w:sz="4" w:space="0" w:color="auto"/>
        <w:bottom w:val="single" w:sz="8" w:space="0" w:color="auto"/>
      </w:pBdr>
      <w:spacing w:before="100" w:beforeAutospacing="1" w:after="100" w:afterAutospacing="1"/>
      <w:jc w:val="center"/>
      <w:textAlignment w:val="center"/>
    </w:pPr>
    <w:rPr>
      <w:b/>
      <w:bCs/>
      <w:sz w:val="20"/>
      <w:szCs w:val="20"/>
    </w:rPr>
  </w:style>
  <w:style w:type="paragraph" w:customStyle="1" w:styleId="xl135">
    <w:name w:val="xl135"/>
    <w:basedOn w:val="Normal"/>
    <w:rsid w:val="000D273D"/>
    <w:pPr>
      <w:pBdr>
        <w:top w:val="single" w:sz="8"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136">
    <w:name w:val="xl136"/>
    <w:basedOn w:val="Normal"/>
    <w:rsid w:val="000D273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305496"/>
      <w:sz w:val="20"/>
      <w:szCs w:val="20"/>
    </w:rPr>
  </w:style>
  <w:style w:type="paragraph" w:customStyle="1" w:styleId="xl137">
    <w:name w:val="xl137"/>
    <w:basedOn w:val="Normal"/>
    <w:rsid w:val="000D273D"/>
    <w:pPr>
      <w:pBdr>
        <w:top w:val="single" w:sz="4" w:space="0" w:color="auto"/>
        <w:left w:val="single" w:sz="8"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138">
    <w:name w:val="xl138"/>
    <w:basedOn w:val="Normal"/>
    <w:rsid w:val="000D273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39">
    <w:name w:val="xl139"/>
    <w:basedOn w:val="Normal"/>
    <w:rsid w:val="000D273D"/>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b/>
      <w:bCs/>
      <w:sz w:val="20"/>
      <w:szCs w:val="20"/>
    </w:rPr>
  </w:style>
  <w:style w:type="paragraph" w:customStyle="1" w:styleId="xl140">
    <w:name w:val="xl140"/>
    <w:basedOn w:val="Normal"/>
    <w:rsid w:val="000D27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141">
    <w:name w:val="xl141"/>
    <w:basedOn w:val="Normal"/>
    <w:rsid w:val="000D273D"/>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42">
    <w:name w:val="xl142"/>
    <w:basedOn w:val="Normal"/>
    <w:rsid w:val="000D273D"/>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3">
    <w:name w:val="xl143"/>
    <w:basedOn w:val="Normal"/>
    <w:rsid w:val="000D273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44">
    <w:name w:val="xl144"/>
    <w:basedOn w:val="Normal"/>
    <w:rsid w:val="000D273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45">
    <w:name w:val="xl145"/>
    <w:basedOn w:val="Normal"/>
    <w:rsid w:val="000D273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146">
    <w:name w:val="xl146"/>
    <w:basedOn w:val="Normal"/>
    <w:rsid w:val="000D273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47">
    <w:name w:val="xl147"/>
    <w:basedOn w:val="Normal"/>
    <w:rsid w:val="000D273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48">
    <w:name w:val="xl148"/>
    <w:basedOn w:val="Normal"/>
    <w:rsid w:val="000D273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149">
    <w:name w:val="xl149"/>
    <w:basedOn w:val="Normal"/>
    <w:rsid w:val="000D273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50">
    <w:name w:val="xl150"/>
    <w:basedOn w:val="Normal"/>
    <w:rsid w:val="000D273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51">
    <w:name w:val="xl151"/>
    <w:basedOn w:val="Normal"/>
    <w:rsid w:val="000D273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152">
    <w:name w:val="xl152"/>
    <w:basedOn w:val="Normal"/>
    <w:rsid w:val="004A0D5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53">
    <w:name w:val="xl153"/>
    <w:basedOn w:val="Normal"/>
    <w:rsid w:val="004A0D58"/>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b/>
      <w:bCs/>
      <w:sz w:val="20"/>
      <w:szCs w:val="20"/>
    </w:rPr>
  </w:style>
  <w:style w:type="paragraph" w:customStyle="1" w:styleId="xl154">
    <w:name w:val="xl154"/>
    <w:basedOn w:val="Normal"/>
    <w:rsid w:val="004A0D58"/>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155">
    <w:name w:val="xl155"/>
    <w:basedOn w:val="Normal"/>
    <w:rsid w:val="004A0D58"/>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56">
    <w:name w:val="xl156"/>
    <w:basedOn w:val="Normal"/>
    <w:rsid w:val="004A0D58"/>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57">
    <w:name w:val="xl157"/>
    <w:basedOn w:val="Normal"/>
    <w:rsid w:val="004A0D5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58">
    <w:name w:val="xl158"/>
    <w:basedOn w:val="Normal"/>
    <w:rsid w:val="004A0D5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59">
    <w:name w:val="xl159"/>
    <w:basedOn w:val="Normal"/>
    <w:rsid w:val="004A0D5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160">
    <w:name w:val="xl160"/>
    <w:basedOn w:val="Normal"/>
    <w:rsid w:val="004A0D5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61">
    <w:name w:val="xl161"/>
    <w:basedOn w:val="Normal"/>
    <w:rsid w:val="004A0D5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62">
    <w:name w:val="xl162"/>
    <w:basedOn w:val="Normal"/>
    <w:rsid w:val="004A0D5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163">
    <w:name w:val="xl163"/>
    <w:basedOn w:val="Normal"/>
    <w:rsid w:val="004A0D5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64">
    <w:name w:val="xl164"/>
    <w:basedOn w:val="Normal"/>
    <w:rsid w:val="004A0D5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5">
    <w:name w:val="xl165"/>
    <w:basedOn w:val="Normal"/>
    <w:rsid w:val="004A0D5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character" w:customStyle="1" w:styleId="Heading1Char">
    <w:name w:val="Heading 1 Char"/>
    <w:basedOn w:val="DefaultParagraphFont"/>
    <w:link w:val="Heading1"/>
    <w:uiPriority w:val="9"/>
    <w:rsid w:val="00AC1991"/>
    <w:rPr>
      <w:b/>
      <w:bCs/>
      <w:kern w:val="36"/>
      <w:sz w:val="48"/>
      <w:szCs w:val="48"/>
      <w:lang w:val="ro-RO" w:eastAsia="ro-RO"/>
    </w:rPr>
  </w:style>
  <w:style w:type="character" w:customStyle="1" w:styleId="uniqueidentificationcodelist">
    <w:name w:val="uniqueidentificationcodelist"/>
    <w:rsid w:val="00AC1991"/>
  </w:style>
  <w:style w:type="character" w:customStyle="1" w:styleId="labeldatatext">
    <w:name w:val="labeldatatext"/>
    <w:rsid w:val="00AC1991"/>
  </w:style>
  <w:style w:type="character" w:customStyle="1" w:styleId="ListParagraphChar">
    <w:name w:val="List Paragraph Char"/>
    <w:aliases w:val="Forth level Char,body 2 Char,List Paragraph1 Char,Citation List Char,본문(내용) Char,List Paragraph (numbered (a)) Char"/>
    <w:link w:val="ListParagraph"/>
    <w:uiPriority w:val="99"/>
    <w:locked/>
    <w:rsid w:val="00EE405C"/>
    <w:rPr>
      <w:sz w:val="24"/>
      <w:szCs w:val="24"/>
    </w:rPr>
  </w:style>
  <w:style w:type="table" w:customStyle="1" w:styleId="TableGrid0">
    <w:name w:val="TableGrid"/>
    <w:rsid w:val="004E7E0D"/>
    <w:rPr>
      <w:rFonts w:ascii="Calibri" w:hAnsi="Calibri"/>
      <w:kern w:val="2"/>
      <w:sz w:val="22"/>
      <w:szCs w:val="22"/>
      <w14:ligatures w14:val="standardContextual"/>
    </w:rPr>
    <w:tblPr>
      <w:tblCellMar>
        <w:top w:w="0" w:type="dxa"/>
        <w:left w:w="0" w:type="dxa"/>
        <w:bottom w:w="0" w:type="dxa"/>
        <w:right w:w="0" w:type="dxa"/>
      </w:tblCellMar>
    </w:tblPr>
  </w:style>
  <w:style w:type="paragraph" w:customStyle="1" w:styleId="xl166">
    <w:name w:val="xl166"/>
    <w:basedOn w:val="Normal"/>
    <w:rsid w:val="00C17B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
    <w:name w:val="xl167"/>
    <w:basedOn w:val="Normal"/>
    <w:rsid w:val="00C17BA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68">
    <w:name w:val="xl168"/>
    <w:basedOn w:val="Normal"/>
    <w:rsid w:val="00C17BA7"/>
    <w:pPr>
      <w:pBdr>
        <w:top w:val="single" w:sz="4" w:space="0" w:color="auto"/>
        <w:bottom w:val="single" w:sz="4" w:space="0" w:color="auto"/>
      </w:pBdr>
      <w:spacing w:before="100" w:beforeAutospacing="1" w:after="100" w:afterAutospacing="1"/>
      <w:textAlignment w:val="center"/>
    </w:pPr>
    <w:rPr>
      <w:b/>
      <w:bCs/>
    </w:rPr>
  </w:style>
  <w:style w:type="paragraph" w:customStyle="1" w:styleId="xl169">
    <w:name w:val="xl169"/>
    <w:basedOn w:val="Normal"/>
    <w:rsid w:val="00C17BA7"/>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70">
    <w:name w:val="xl170"/>
    <w:basedOn w:val="Normal"/>
    <w:rsid w:val="00C17B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Normal"/>
    <w:rsid w:val="00C17B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2">
    <w:name w:val="xl172"/>
    <w:basedOn w:val="Normal"/>
    <w:rsid w:val="00C17BA7"/>
    <w:pPr>
      <w:pBdr>
        <w:top w:val="single" w:sz="4" w:space="0" w:color="auto"/>
        <w:bottom w:val="single" w:sz="4" w:space="0" w:color="auto"/>
      </w:pBdr>
      <w:shd w:val="clear" w:color="000000" w:fill="E4DFEC"/>
      <w:spacing w:before="100" w:beforeAutospacing="1" w:after="100" w:afterAutospacing="1"/>
    </w:pPr>
    <w:rPr>
      <w:color w:val="FF0000"/>
    </w:rPr>
  </w:style>
  <w:style w:type="paragraph" w:customStyle="1" w:styleId="xl173">
    <w:name w:val="xl173"/>
    <w:basedOn w:val="Normal"/>
    <w:rsid w:val="00C17BA7"/>
    <w:pPr>
      <w:pBdr>
        <w:top w:val="single" w:sz="4" w:space="0" w:color="auto"/>
        <w:bottom w:val="single" w:sz="4" w:space="0" w:color="auto"/>
      </w:pBdr>
      <w:shd w:val="clear" w:color="000000" w:fill="C5D9F1"/>
      <w:spacing w:before="100" w:beforeAutospacing="1" w:after="100" w:afterAutospacing="1"/>
      <w:textAlignment w:val="center"/>
    </w:pPr>
    <w:rPr>
      <w:b/>
      <w:bCs/>
      <w:sz w:val="22"/>
      <w:szCs w:val="22"/>
    </w:rPr>
  </w:style>
  <w:style w:type="paragraph" w:customStyle="1" w:styleId="xl174">
    <w:name w:val="xl174"/>
    <w:basedOn w:val="Normal"/>
    <w:rsid w:val="00C17BA7"/>
    <w:pPr>
      <w:pBdr>
        <w:top w:val="single" w:sz="4" w:space="0" w:color="auto"/>
        <w:bottom w:val="single" w:sz="4" w:space="0" w:color="auto"/>
      </w:pBdr>
      <w:shd w:val="clear" w:color="000000" w:fill="C5D9F1"/>
      <w:spacing w:before="100" w:beforeAutospacing="1" w:after="100" w:afterAutospacing="1"/>
      <w:jc w:val="center"/>
      <w:textAlignment w:val="center"/>
    </w:pPr>
    <w:rPr>
      <w:b/>
      <w:bCs/>
      <w:sz w:val="22"/>
      <w:szCs w:val="22"/>
    </w:rPr>
  </w:style>
  <w:style w:type="paragraph" w:customStyle="1" w:styleId="xl175">
    <w:name w:val="xl175"/>
    <w:basedOn w:val="Normal"/>
    <w:rsid w:val="00C17BA7"/>
    <w:pPr>
      <w:pBdr>
        <w:top w:val="single" w:sz="4" w:space="0" w:color="auto"/>
        <w:bottom w:val="single" w:sz="4" w:space="0" w:color="auto"/>
      </w:pBdr>
      <w:shd w:val="clear" w:color="000000" w:fill="C5D9F1"/>
      <w:spacing w:before="100" w:beforeAutospacing="1" w:after="100" w:afterAutospacing="1"/>
      <w:jc w:val="center"/>
      <w:textAlignment w:val="center"/>
    </w:pPr>
    <w:rPr>
      <w:b/>
      <w:bCs/>
      <w:sz w:val="22"/>
      <w:szCs w:val="22"/>
    </w:rPr>
  </w:style>
  <w:style w:type="paragraph" w:customStyle="1" w:styleId="xl176">
    <w:name w:val="xl176"/>
    <w:basedOn w:val="Normal"/>
    <w:rsid w:val="00C17BA7"/>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77">
    <w:name w:val="xl177"/>
    <w:basedOn w:val="Normal"/>
    <w:rsid w:val="00C17BA7"/>
    <w:pPr>
      <w:spacing w:before="100" w:beforeAutospacing="1" w:after="100" w:afterAutospacing="1"/>
    </w:pPr>
    <w:rPr>
      <w:color w:val="FF0000"/>
    </w:rPr>
  </w:style>
  <w:style w:type="paragraph" w:customStyle="1" w:styleId="xl178">
    <w:name w:val="xl178"/>
    <w:basedOn w:val="Normal"/>
    <w:rsid w:val="00C17B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9">
    <w:name w:val="xl179"/>
    <w:basedOn w:val="Normal"/>
    <w:rsid w:val="00C17B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80">
    <w:name w:val="xl180"/>
    <w:basedOn w:val="Normal"/>
    <w:rsid w:val="00C17BA7"/>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1">
    <w:name w:val="xl181"/>
    <w:basedOn w:val="Normal"/>
    <w:rsid w:val="00C17BA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182">
    <w:name w:val="xl182"/>
    <w:basedOn w:val="Normal"/>
    <w:rsid w:val="00C17B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3">
    <w:name w:val="xl183"/>
    <w:basedOn w:val="Normal"/>
    <w:rsid w:val="00C17BA7"/>
    <w:pPr>
      <w:pBdr>
        <w:top w:val="single" w:sz="4" w:space="0" w:color="auto"/>
        <w:left w:val="single" w:sz="4" w:space="0" w:color="auto"/>
        <w:bottom w:val="single" w:sz="4" w:space="0" w:color="auto"/>
      </w:pBdr>
      <w:spacing w:before="100" w:beforeAutospacing="1" w:after="100" w:afterAutospacing="1"/>
    </w:pPr>
  </w:style>
  <w:style w:type="paragraph" w:customStyle="1" w:styleId="xl184">
    <w:name w:val="xl184"/>
    <w:basedOn w:val="Normal"/>
    <w:rsid w:val="00C17BA7"/>
    <w:pPr>
      <w:spacing w:before="100" w:beforeAutospacing="1" w:after="100" w:afterAutospacing="1"/>
    </w:pPr>
    <w:rPr>
      <w:sz w:val="22"/>
      <w:szCs w:val="22"/>
    </w:rPr>
  </w:style>
  <w:style w:type="paragraph" w:customStyle="1" w:styleId="xl185">
    <w:name w:val="xl185"/>
    <w:basedOn w:val="Normal"/>
    <w:rsid w:val="00C17BA7"/>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2"/>
      <w:szCs w:val="22"/>
    </w:rPr>
  </w:style>
  <w:style w:type="paragraph" w:customStyle="1" w:styleId="xl186">
    <w:name w:val="xl186"/>
    <w:basedOn w:val="Normal"/>
    <w:rsid w:val="00C17BA7"/>
    <w:pPr>
      <w:pBdr>
        <w:top w:val="single" w:sz="4" w:space="0" w:color="auto"/>
        <w:bottom w:val="single" w:sz="4" w:space="0" w:color="auto"/>
      </w:pBdr>
      <w:spacing w:before="100" w:beforeAutospacing="1" w:after="100" w:afterAutospacing="1"/>
      <w:textAlignment w:val="center"/>
    </w:pPr>
    <w:rPr>
      <w:b/>
      <w:bCs/>
      <w:i/>
      <w:iCs/>
      <w:sz w:val="22"/>
      <w:szCs w:val="22"/>
    </w:rPr>
  </w:style>
  <w:style w:type="paragraph" w:customStyle="1" w:styleId="xl187">
    <w:name w:val="xl187"/>
    <w:basedOn w:val="Normal"/>
    <w:rsid w:val="00C17BA7"/>
    <w:pPr>
      <w:pBdr>
        <w:top w:val="single" w:sz="4" w:space="0" w:color="auto"/>
        <w:bottom w:val="single" w:sz="4" w:space="0" w:color="auto"/>
      </w:pBdr>
      <w:spacing w:before="100" w:beforeAutospacing="1" w:after="100" w:afterAutospacing="1"/>
      <w:jc w:val="center"/>
      <w:textAlignment w:val="center"/>
    </w:pPr>
    <w:rPr>
      <w:b/>
      <w:bCs/>
      <w:i/>
      <w:iCs/>
      <w:sz w:val="22"/>
      <w:szCs w:val="22"/>
    </w:rPr>
  </w:style>
  <w:style w:type="paragraph" w:customStyle="1" w:styleId="xl188">
    <w:name w:val="xl188"/>
    <w:basedOn w:val="Normal"/>
    <w:rsid w:val="00C17BA7"/>
    <w:pPr>
      <w:pBdr>
        <w:top w:val="single" w:sz="4" w:space="0" w:color="auto"/>
        <w:bottom w:val="single" w:sz="4" w:space="0" w:color="auto"/>
      </w:pBdr>
      <w:spacing w:before="100" w:beforeAutospacing="1" w:after="100" w:afterAutospacing="1"/>
      <w:jc w:val="center"/>
      <w:textAlignment w:val="center"/>
    </w:pPr>
    <w:rPr>
      <w:b/>
      <w:bCs/>
      <w:i/>
      <w:iCs/>
      <w:sz w:val="22"/>
      <w:szCs w:val="22"/>
    </w:rPr>
  </w:style>
  <w:style w:type="paragraph" w:customStyle="1" w:styleId="xl189">
    <w:name w:val="xl189"/>
    <w:basedOn w:val="Normal"/>
    <w:rsid w:val="00C17BA7"/>
    <w:pPr>
      <w:pBdr>
        <w:top w:val="single" w:sz="4" w:space="0" w:color="auto"/>
        <w:bottom w:val="single" w:sz="4" w:space="0" w:color="auto"/>
      </w:pBdr>
      <w:spacing w:before="100" w:beforeAutospacing="1" w:after="100" w:afterAutospacing="1"/>
      <w:jc w:val="center"/>
      <w:textAlignment w:val="center"/>
    </w:pPr>
    <w:rPr>
      <w:b/>
      <w:bCs/>
      <w:i/>
      <w:iCs/>
      <w:sz w:val="22"/>
      <w:szCs w:val="22"/>
    </w:rPr>
  </w:style>
  <w:style w:type="paragraph" w:customStyle="1" w:styleId="xl190">
    <w:name w:val="xl190"/>
    <w:basedOn w:val="Normal"/>
    <w:rsid w:val="00C17B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sz w:val="22"/>
      <w:szCs w:val="22"/>
    </w:rPr>
  </w:style>
  <w:style w:type="paragraph" w:customStyle="1" w:styleId="xl191">
    <w:name w:val="xl191"/>
    <w:basedOn w:val="Normal"/>
    <w:rsid w:val="00C17BA7"/>
    <w:pPr>
      <w:pBdr>
        <w:top w:val="single" w:sz="4" w:space="0" w:color="auto"/>
        <w:left w:val="single" w:sz="4" w:space="0" w:color="auto"/>
        <w:bottom w:val="single" w:sz="4" w:space="0" w:color="auto"/>
      </w:pBdr>
      <w:spacing w:before="100" w:beforeAutospacing="1" w:after="100" w:afterAutospacing="1"/>
      <w:jc w:val="center"/>
      <w:textAlignment w:val="center"/>
    </w:pPr>
    <w:rPr>
      <w:i/>
      <w:iCs/>
      <w:sz w:val="22"/>
      <w:szCs w:val="22"/>
    </w:rPr>
  </w:style>
  <w:style w:type="paragraph" w:customStyle="1" w:styleId="xl192">
    <w:name w:val="xl192"/>
    <w:basedOn w:val="Normal"/>
    <w:rsid w:val="00C17B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2"/>
      <w:szCs w:val="22"/>
    </w:rPr>
  </w:style>
  <w:style w:type="paragraph" w:customStyle="1" w:styleId="xl193">
    <w:name w:val="xl193"/>
    <w:basedOn w:val="Normal"/>
    <w:rsid w:val="00C17BA7"/>
    <w:pPr>
      <w:pBdr>
        <w:top w:val="single" w:sz="4" w:space="0" w:color="auto"/>
        <w:left w:val="single" w:sz="4" w:space="0" w:color="auto"/>
        <w:bottom w:val="single" w:sz="4" w:space="0" w:color="auto"/>
      </w:pBdr>
      <w:spacing w:before="100" w:beforeAutospacing="1" w:after="100" w:afterAutospacing="1"/>
      <w:jc w:val="center"/>
      <w:textAlignment w:val="center"/>
    </w:pPr>
    <w:rPr>
      <w:i/>
      <w:iCs/>
      <w:sz w:val="22"/>
      <w:szCs w:val="22"/>
    </w:rPr>
  </w:style>
  <w:style w:type="paragraph" w:customStyle="1" w:styleId="xl194">
    <w:name w:val="xl194"/>
    <w:basedOn w:val="Normal"/>
    <w:rsid w:val="00C17B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2"/>
      <w:szCs w:val="22"/>
    </w:rPr>
  </w:style>
  <w:style w:type="paragraph" w:customStyle="1" w:styleId="xl195">
    <w:name w:val="xl195"/>
    <w:basedOn w:val="Normal"/>
    <w:rsid w:val="00C17BA7"/>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96">
    <w:name w:val="xl196"/>
    <w:basedOn w:val="Normal"/>
    <w:rsid w:val="00C17BA7"/>
    <w:pPr>
      <w:pBdr>
        <w:top w:val="single" w:sz="4" w:space="0" w:color="auto"/>
      </w:pBdr>
      <w:spacing w:before="100" w:beforeAutospacing="1" w:after="100" w:afterAutospacing="1"/>
      <w:textAlignment w:val="center"/>
    </w:pPr>
    <w:rPr>
      <w:b/>
      <w:bCs/>
      <w:sz w:val="22"/>
      <w:szCs w:val="22"/>
    </w:rPr>
  </w:style>
  <w:style w:type="paragraph" w:customStyle="1" w:styleId="xl197">
    <w:name w:val="xl197"/>
    <w:basedOn w:val="Normal"/>
    <w:rsid w:val="00C17BA7"/>
    <w:pPr>
      <w:pBdr>
        <w:top w:val="single" w:sz="4" w:space="0" w:color="auto"/>
      </w:pBdr>
      <w:spacing w:before="100" w:beforeAutospacing="1" w:after="100" w:afterAutospacing="1"/>
      <w:jc w:val="center"/>
      <w:textAlignment w:val="center"/>
    </w:pPr>
    <w:rPr>
      <w:b/>
      <w:bCs/>
      <w:sz w:val="22"/>
      <w:szCs w:val="22"/>
    </w:rPr>
  </w:style>
  <w:style w:type="paragraph" w:customStyle="1" w:styleId="xl198">
    <w:name w:val="xl198"/>
    <w:basedOn w:val="Normal"/>
    <w:rsid w:val="00C17BA7"/>
    <w:pPr>
      <w:pBdr>
        <w:top w:val="single" w:sz="4" w:space="0" w:color="auto"/>
      </w:pBdr>
      <w:spacing w:before="100" w:beforeAutospacing="1" w:after="100" w:afterAutospacing="1"/>
      <w:jc w:val="center"/>
      <w:textAlignment w:val="center"/>
    </w:pPr>
    <w:rPr>
      <w:b/>
      <w:bCs/>
      <w:sz w:val="22"/>
      <w:szCs w:val="22"/>
    </w:rPr>
  </w:style>
  <w:style w:type="paragraph" w:customStyle="1" w:styleId="xl199">
    <w:name w:val="xl199"/>
    <w:basedOn w:val="Normal"/>
    <w:rsid w:val="00C17BA7"/>
    <w:pPr>
      <w:pBdr>
        <w:top w:val="single" w:sz="4" w:space="0" w:color="auto"/>
      </w:pBdr>
      <w:spacing w:before="100" w:beforeAutospacing="1" w:after="100" w:afterAutospacing="1"/>
      <w:jc w:val="center"/>
      <w:textAlignment w:val="center"/>
    </w:pPr>
    <w:rPr>
      <w:b/>
      <w:bCs/>
      <w:sz w:val="22"/>
      <w:szCs w:val="22"/>
    </w:rPr>
  </w:style>
  <w:style w:type="paragraph" w:customStyle="1" w:styleId="xl200">
    <w:name w:val="xl200"/>
    <w:basedOn w:val="Normal"/>
    <w:rsid w:val="00C17BA7"/>
    <w:pPr>
      <w:pBdr>
        <w:top w:val="single" w:sz="4" w:space="0" w:color="auto"/>
        <w:right w:val="single" w:sz="4" w:space="0" w:color="auto"/>
      </w:pBdr>
      <w:spacing w:before="100" w:beforeAutospacing="1" w:after="100" w:afterAutospacing="1"/>
      <w:jc w:val="right"/>
      <w:textAlignment w:val="center"/>
    </w:pPr>
    <w:rPr>
      <w:b/>
      <w:bCs/>
      <w:sz w:val="22"/>
      <w:szCs w:val="22"/>
    </w:rPr>
  </w:style>
  <w:style w:type="paragraph" w:customStyle="1" w:styleId="xl201">
    <w:name w:val="xl201"/>
    <w:basedOn w:val="Normal"/>
    <w:rsid w:val="00C17BA7"/>
    <w:pPr>
      <w:pBdr>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202">
    <w:name w:val="xl202"/>
    <w:basedOn w:val="Normal"/>
    <w:rsid w:val="00C17BA7"/>
    <w:pPr>
      <w:pBdr>
        <w:left w:val="single" w:sz="4" w:space="0" w:color="auto"/>
      </w:pBdr>
      <w:spacing w:before="100" w:beforeAutospacing="1" w:after="100" w:afterAutospacing="1"/>
      <w:textAlignment w:val="center"/>
    </w:pPr>
    <w:rPr>
      <w:b/>
      <w:bCs/>
      <w:sz w:val="22"/>
      <w:szCs w:val="22"/>
    </w:rPr>
  </w:style>
  <w:style w:type="paragraph" w:customStyle="1" w:styleId="xl203">
    <w:name w:val="xl203"/>
    <w:basedOn w:val="Normal"/>
    <w:rsid w:val="00C17BA7"/>
    <w:pPr>
      <w:spacing w:before="100" w:beforeAutospacing="1" w:after="100" w:afterAutospacing="1"/>
      <w:textAlignment w:val="center"/>
    </w:pPr>
    <w:rPr>
      <w:b/>
      <w:bCs/>
      <w:sz w:val="22"/>
      <w:szCs w:val="22"/>
    </w:rPr>
  </w:style>
  <w:style w:type="paragraph" w:customStyle="1" w:styleId="xl204">
    <w:name w:val="xl204"/>
    <w:basedOn w:val="Normal"/>
    <w:rsid w:val="00C17BA7"/>
    <w:pPr>
      <w:spacing w:before="100" w:beforeAutospacing="1" w:after="100" w:afterAutospacing="1"/>
      <w:textAlignment w:val="center"/>
    </w:pPr>
    <w:rPr>
      <w:b/>
      <w:bCs/>
      <w:sz w:val="22"/>
      <w:szCs w:val="22"/>
    </w:rPr>
  </w:style>
  <w:style w:type="paragraph" w:customStyle="1" w:styleId="xl205">
    <w:name w:val="xl205"/>
    <w:basedOn w:val="Normal"/>
    <w:rsid w:val="00C17BA7"/>
    <w:pPr>
      <w:spacing w:before="100" w:beforeAutospacing="1" w:after="100" w:afterAutospacing="1"/>
      <w:jc w:val="center"/>
      <w:textAlignment w:val="center"/>
    </w:pPr>
    <w:rPr>
      <w:b/>
      <w:bCs/>
      <w:sz w:val="22"/>
      <w:szCs w:val="22"/>
    </w:rPr>
  </w:style>
  <w:style w:type="paragraph" w:customStyle="1" w:styleId="xl206">
    <w:name w:val="xl206"/>
    <w:basedOn w:val="Normal"/>
    <w:rsid w:val="00C17BA7"/>
    <w:pPr>
      <w:spacing w:before="100" w:beforeAutospacing="1" w:after="100" w:afterAutospacing="1"/>
      <w:jc w:val="center"/>
      <w:textAlignment w:val="center"/>
    </w:pPr>
    <w:rPr>
      <w:b/>
      <w:bCs/>
      <w:sz w:val="22"/>
      <w:szCs w:val="22"/>
    </w:rPr>
  </w:style>
  <w:style w:type="paragraph" w:customStyle="1" w:styleId="xl207">
    <w:name w:val="xl207"/>
    <w:basedOn w:val="Normal"/>
    <w:rsid w:val="00C17BA7"/>
    <w:pPr>
      <w:pBdr>
        <w:right w:val="single" w:sz="4" w:space="0" w:color="auto"/>
      </w:pBdr>
      <w:spacing w:before="100" w:beforeAutospacing="1" w:after="100" w:afterAutospacing="1"/>
      <w:textAlignment w:val="center"/>
    </w:pPr>
    <w:rPr>
      <w:b/>
      <w:bCs/>
      <w:sz w:val="22"/>
      <w:szCs w:val="22"/>
    </w:rPr>
  </w:style>
  <w:style w:type="paragraph" w:customStyle="1" w:styleId="xl208">
    <w:name w:val="xl208"/>
    <w:basedOn w:val="Normal"/>
    <w:rsid w:val="00C17BA7"/>
    <w:pPr>
      <w:pBdr>
        <w:left w:val="single" w:sz="4" w:space="0" w:color="auto"/>
        <w:bottom w:val="single" w:sz="4" w:space="0" w:color="auto"/>
      </w:pBdr>
      <w:spacing w:before="100" w:beforeAutospacing="1" w:after="100" w:afterAutospacing="1"/>
      <w:jc w:val="center"/>
      <w:textAlignment w:val="center"/>
    </w:pPr>
  </w:style>
  <w:style w:type="paragraph" w:customStyle="1" w:styleId="xl209">
    <w:name w:val="xl209"/>
    <w:basedOn w:val="Normal"/>
    <w:rsid w:val="00C17BA7"/>
    <w:pPr>
      <w:pBdr>
        <w:bottom w:val="single" w:sz="4" w:space="0" w:color="auto"/>
      </w:pBdr>
      <w:spacing w:before="100" w:beforeAutospacing="1" w:after="100" w:afterAutospacing="1"/>
      <w:textAlignment w:val="center"/>
    </w:pPr>
    <w:rPr>
      <w:b/>
      <w:bCs/>
    </w:rPr>
  </w:style>
  <w:style w:type="paragraph" w:customStyle="1" w:styleId="xl210">
    <w:name w:val="xl210"/>
    <w:basedOn w:val="Normal"/>
    <w:rsid w:val="00C17BA7"/>
    <w:pPr>
      <w:pBdr>
        <w:bottom w:val="single" w:sz="4" w:space="0" w:color="auto"/>
      </w:pBdr>
      <w:spacing w:before="100" w:beforeAutospacing="1" w:after="100" w:afterAutospacing="1"/>
      <w:textAlignment w:val="center"/>
    </w:pPr>
    <w:rPr>
      <w:b/>
      <w:bCs/>
    </w:rPr>
  </w:style>
  <w:style w:type="paragraph" w:customStyle="1" w:styleId="xl211">
    <w:name w:val="xl211"/>
    <w:basedOn w:val="Normal"/>
    <w:rsid w:val="00C17BA7"/>
    <w:pPr>
      <w:pBdr>
        <w:bottom w:val="single" w:sz="4" w:space="0" w:color="auto"/>
      </w:pBdr>
      <w:spacing w:before="100" w:beforeAutospacing="1" w:after="100" w:afterAutospacing="1"/>
      <w:jc w:val="center"/>
      <w:textAlignment w:val="center"/>
    </w:pPr>
    <w:rPr>
      <w:b/>
      <w:bCs/>
    </w:rPr>
  </w:style>
  <w:style w:type="paragraph" w:customStyle="1" w:styleId="xl212">
    <w:name w:val="xl212"/>
    <w:basedOn w:val="Normal"/>
    <w:rsid w:val="00C17BA7"/>
    <w:pPr>
      <w:pBdr>
        <w:bottom w:val="single" w:sz="4" w:space="0" w:color="auto"/>
      </w:pBdr>
      <w:spacing w:before="100" w:beforeAutospacing="1" w:after="100" w:afterAutospacing="1"/>
      <w:jc w:val="center"/>
      <w:textAlignment w:val="center"/>
    </w:pPr>
    <w:rPr>
      <w:b/>
      <w:bCs/>
    </w:rPr>
  </w:style>
  <w:style w:type="paragraph" w:customStyle="1" w:styleId="xl213">
    <w:name w:val="xl213"/>
    <w:basedOn w:val="Normal"/>
    <w:rsid w:val="00C17BA7"/>
    <w:pPr>
      <w:pBdr>
        <w:bottom w:val="single" w:sz="4" w:space="0" w:color="auto"/>
        <w:right w:val="single" w:sz="4" w:space="0" w:color="auto"/>
      </w:pBdr>
      <w:spacing w:before="100" w:beforeAutospacing="1" w:after="100" w:afterAutospacing="1"/>
      <w:textAlignment w:val="center"/>
    </w:pPr>
    <w:rPr>
      <w:b/>
      <w:bCs/>
    </w:rPr>
  </w:style>
  <w:style w:type="paragraph" w:customStyle="1" w:styleId="xl214">
    <w:name w:val="xl214"/>
    <w:basedOn w:val="Normal"/>
    <w:rsid w:val="00C17BA7"/>
    <w:pPr>
      <w:pBdr>
        <w:bottom w:val="single" w:sz="4" w:space="0" w:color="auto"/>
      </w:pBdr>
      <w:spacing w:before="100" w:beforeAutospacing="1" w:after="100" w:afterAutospacing="1"/>
      <w:textAlignment w:val="center"/>
    </w:pPr>
    <w:rPr>
      <w:b/>
      <w:bCs/>
    </w:rPr>
  </w:style>
  <w:style w:type="paragraph" w:customStyle="1" w:styleId="xl215">
    <w:name w:val="xl215"/>
    <w:basedOn w:val="Normal"/>
    <w:rsid w:val="00C17BA7"/>
    <w:pPr>
      <w:pBdr>
        <w:bottom w:val="single" w:sz="4" w:space="0" w:color="auto"/>
      </w:pBdr>
      <w:spacing w:before="100" w:beforeAutospacing="1" w:after="100" w:afterAutospacing="1"/>
      <w:jc w:val="center"/>
      <w:textAlignment w:val="center"/>
    </w:pPr>
  </w:style>
  <w:style w:type="paragraph" w:customStyle="1" w:styleId="xl216">
    <w:name w:val="xl216"/>
    <w:basedOn w:val="Normal"/>
    <w:rsid w:val="00C17BA7"/>
    <w:pPr>
      <w:pBdr>
        <w:bottom w:val="single" w:sz="4" w:space="0" w:color="auto"/>
      </w:pBdr>
      <w:spacing w:before="100" w:beforeAutospacing="1" w:after="100" w:afterAutospacing="1"/>
      <w:jc w:val="center"/>
      <w:textAlignment w:val="center"/>
    </w:pPr>
  </w:style>
  <w:style w:type="paragraph" w:customStyle="1" w:styleId="xl217">
    <w:name w:val="xl217"/>
    <w:basedOn w:val="Normal"/>
    <w:rsid w:val="00C17BA7"/>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8">
    <w:name w:val="xl218"/>
    <w:basedOn w:val="Normal"/>
    <w:rsid w:val="00C17BA7"/>
    <w:pPr>
      <w:pBdr>
        <w:top w:val="single" w:sz="4" w:space="0" w:color="auto"/>
        <w:left w:val="single" w:sz="4" w:space="0" w:color="auto"/>
        <w:bottom w:val="single" w:sz="4" w:space="0" w:color="auto"/>
      </w:pBdr>
      <w:shd w:val="clear" w:color="000000" w:fill="C5D9F1"/>
      <w:spacing w:before="100" w:beforeAutospacing="1" w:after="100" w:afterAutospacing="1"/>
    </w:pPr>
    <w:rPr>
      <w:color w:val="FF0000"/>
    </w:rPr>
  </w:style>
  <w:style w:type="paragraph" w:customStyle="1" w:styleId="xl219">
    <w:name w:val="xl219"/>
    <w:basedOn w:val="Normal"/>
    <w:rsid w:val="00C17BA7"/>
    <w:pPr>
      <w:pBdr>
        <w:top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22"/>
      <w:szCs w:val="22"/>
    </w:rPr>
  </w:style>
  <w:style w:type="paragraph" w:customStyle="1" w:styleId="xl220">
    <w:name w:val="xl220"/>
    <w:basedOn w:val="Normal"/>
    <w:rsid w:val="00C17BA7"/>
    <w:pPr>
      <w:pBdr>
        <w:top w:val="single" w:sz="4" w:space="0" w:color="auto"/>
        <w:left w:val="single" w:sz="4" w:space="0" w:color="auto"/>
      </w:pBdr>
      <w:spacing w:before="100" w:beforeAutospacing="1" w:after="100" w:afterAutospacing="1"/>
      <w:textAlignment w:val="center"/>
    </w:pPr>
    <w:rPr>
      <w:b/>
      <w:bCs/>
    </w:rPr>
  </w:style>
  <w:style w:type="paragraph" w:customStyle="1" w:styleId="xl221">
    <w:name w:val="xl221"/>
    <w:basedOn w:val="Normal"/>
    <w:rsid w:val="00C17BA7"/>
    <w:pPr>
      <w:pBdr>
        <w:top w:val="single" w:sz="4" w:space="0" w:color="auto"/>
      </w:pBdr>
      <w:spacing w:before="100" w:beforeAutospacing="1" w:after="100" w:afterAutospacing="1"/>
      <w:textAlignment w:val="center"/>
    </w:pPr>
    <w:rPr>
      <w:b/>
      <w:bCs/>
    </w:rPr>
  </w:style>
  <w:style w:type="paragraph" w:customStyle="1" w:styleId="xl222">
    <w:name w:val="xl222"/>
    <w:basedOn w:val="Normal"/>
    <w:rsid w:val="00C17BA7"/>
    <w:pPr>
      <w:pBdr>
        <w:top w:val="single" w:sz="4" w:space="0" w:color="auto"/>
        <w:right w:val="single" w:sz="4" w:space="0" w:color="auto"/>
      </w:pBdr>
      <w:spacing w:before="100" w:beforeAutospacing="1" w:after="100" w:afterAutospacing="1"/>
      <w:textAlignment w:val="center"/>
    </w:pPr>
    <w:rPr>
      <w:b/>
      <w:bCs/>
    </w:rPr>
  </w:style>
  <w:style w:type="paragraph" w:customStyle="1" w:styleId="xl223">
    <w:name w:val="xl223"/>
    <w:basedOn w:val="Normal"/>
    <w:rsid w:val="00C17BA7"/>
    <w:pPr>
      <w:pBdr>
        <w:bottom w:val="single" w:sz="4" w:space="0" w:color="auto"/>
        <w:right w:val="single" w:sz="4" w:space="0" w:color="auto"/>
      </w:pBdr>
      <w:spacing w:before="100" w:beforeAutospacing="1" w:after="100" w:afterAutospacing="1"/>
      <w:textAlignment w:val="center"/>
    </w:pPr>
    <w:rPr>
      <w:b/>
      <w:bCs/>
    </w:rPr>
  </w:style>
  <w:style w:type="paragraph" w:customStyle="1" w:styleId="xl224">
    <w:name w:val="xl224"/>
    <w:basedOn w:val="Normal"/>
    <w:rsid w:val="00C17B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225">
    <w:name w:val="xl225"/>
    <w:basedOn w:val="Normal"/>
    <w:rsid w:val="00C17BA7"/>
    <w:pPr>
      <w:pBdr>
        <w:top w:val="single" w:sz="4" w:space="0" w:color="auto"/>
      </w:pBdr>
      <w:spacing w:before="100" w:beforeAutospacing="1" w:after="100" w:afterAutospacing="1"/>
    </w:pPr>
  </w:style>
  <w:style w:type="paragraph" w:customStyle="1" w:styleId="xl226">
    <w:name w:val="xl226"/>
    <w:basedOn w:val="Normal"/>
    <w:rsid w:val="00C17BA7"/>
    <w:pPr>
      <w:pBdr>
        <w:top w:val="single" w:sz="4" w:space="0" w:color="auto"/>
        <w:bottom w:val="single" w:sz="4" w:space="0" w:color="auto"/>
      </w:pBdr>
      <w:spacing w:before="100" w:beforeAutospacing="1" w:after="100" w:afterAutospacing="1"/>
    </w:pPr>
  </w:style>
  <w:style w:type="paragraph" w:customStyle="1" w:styleId="xl227">
    <w:name w:val="xl227"/>
    <w:basedOn w:val="Normal"/>
    <w:rsid w:val="00C17BA7"/>
    <w:pPr>
      <w:pBdr>
        <w:top w:val="single" w:sz="4" w:space="0" w:color="auto"/>
        <w:bottom w:val="single" w:sz="4" w:space="0" w:color="auto"/>
      </w:pBdr>
      <w:shd w:val="clear" w:color="000000" w:fill="C5D9F1"/>
      <w:spacing w:before="100" w:beforeAutospacing="1" w:after="100" w:afterAutospacing="1"/>
      <w:textAlignment w:val="center"/>
    </w:pPr>
    <w:rPr>
      <w:b/>
      <w:bCs/>
      <w:sz w:val="22"/>
      <w:szCs w:val="22"/>
    </w:rPr>
  </w:style>
  <w:style w:type="paragraph" w:customStyle="1" w:styleId="xl228">
    <w:name w:val="xl228"/>
    <w:basedOn w:val="Normal"/>
    <w:rsid w:val="00C17BA7"/>
    <w:pPr>
      <w:pBdr>
        <w:top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22"/>
      <w:szCs w:val="22"/>
    </w:rPr>
  </w:style>
  <w:style w:type="paragraph" w:customStyle="1" w:styleId="xl229">
    <w:name w:val="xl229"/>
    <w:basedOn w:val="Normal"/>
    <w:rsid w:val="00C17BA7"/>
    <w:pPr>
      <w:pBdr>
        <w:top w:val="single" w:sz="4" w:space="0" w:color="auto"/>
        <w:left w:val="single" w:sz="4" w:space="0" w:color="auto"/>
        <w:bottom w:val="single" w:sz="4" w:space="0" w:color="auto"/>
      </w:pBdr>
      <w:shd w:val="clear" w:color="000000" w:fill="C5D9F1"/>
      <w:spacing w:before="100" w:beforeAutospacing="1" w:after="100" w:afterAutospacing="1"/>
      <w:jc w:val="center"/>
      <w:textAlignment w:val="center"/>
    </w:pPr>
    <w:rPr>
      <w:b/>
      <w:bCs/>
      <w:sz w:val="22"/>
      <w:szCs w:val="22"/>
    </w:rPr>
  </w:style>
  <w:style w:type="paragraph" w:customStyle="1" w:styleId="xl230">
    <w:name w:val="xl230"/>
    <w:basedOn w:val="Normal"/>
    <w:rsid w:val="00C17BA7"/>
    <w:pPr>
      <w:pBdr>
        <w:top w:val="single" w:sz="4" w:space="0" w:color="auto"/>
        <w:bottom w:val="single" w:sz="4" w:space="0" w:color="auto"/>
      </w:pBdr>
      <w:shd w:val="clear" w:color="000000" w:fill="FDE9D9"/>
      <w:spacing w:before="100" w:beforeAutospacing="1" w:after="100" w:afterAutospacing="1"/>
      <w:jc w:val="center"/>
      <w:textAlignment w:val="center"/>
    </w:pPr>
    <w:rPr>
      <w:b/>
      <w:bCs/>
      <w:sz w:val="22"/>
      <w:szCs w:val="22"/>
    </w:rPr>
  </w:style>
  <w:style w:type="paragraph" w:customStyle="1" w:styleId="xl231">
    <w:name w:val="xl231"/>
    <w:basedOn w:val="Normal"/>
    <w:rsid w:val="00C17BA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b/>
      <w:bCs/>
      <w:sz w:val="22"/>
      <w:szCs w:val="22"/>
    </w:rPr>
  </w:style>
  <w:style w:type="paragraph" w:customStyle="1" w:styleId="xl232">
    <w:name w:val="xl232"/>
    <w:basedOn w:val="Normal"/>
    <w:rsid w:val="00C17BA7"/>
    <w:pPr>
      <w:pBdr>
        <w:top w:val="single" w:sz="4" w:space="0" w:color="auto"/>
        <w:left w:val="single" w:sz="4" w:space="0" w:color="auto"/>
        <w:bottom w:val="single" w:sz="4" w:space="0" w:color="auto"/>
      </w:pBdr>
      <w:shd w:val="clear" w:color="000000" w:fill="FDE9D9"/>
      <w:spacing w:before="100" w:beforeAutospacing="1" w:after="100" w:afterAutospacing="1"/>
      <w:jc w:val="center"/>
      <w:textAlignment w:val="center"/>
    </w:pPr>
    <w:rPr>
      <w:b/>
      <w:bCs/>
      <w:sz w:val="22"/>
      <w:szCs w:val="22"/>
    </w:rPr>
  </w:style>
  <w:style w:type="paragraph" w:customStyle="1" w:styleId="xl233">
    <w:name w:val="xl233"/>
    <w:basedOn w:val="Normal"/>
    <w:rsid w:val="00C17BA7"/>
    <w:pPr>
      <w:spacing w:before="100" w:beforeAutospacing="1" w:after="100" w:afterAutospacing="1"/>
      <w:jc w:val="center"/>
    </w:pPr>
    <w:rPr>
      <w:b/>
      <w:bCs/>
    </w:rPr>
  </w:style>
  <w:style w:type="paragraph" w:customStyle="1" w:styleId="xl234">
    <w:name w:val="xl234"/>
    <w:basedOn w:val="Normal"/>
    <w:rsid w:val="00C17BA7"/>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235">
    <w:name w:val="xl235"/>
    <w:basedOn w:val="Normal"/>
    <w:rsid w:val="00C17BA7"/>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36">
    <w:name w:val="xl236"/>
    <w:basedOn w:val="Normal"/>
    <w:rsid w:val="00C17BA7"/>
    <w:pPr>
      <w:pBdr>
        <w:bottom w:val="single" w:sz="4" w:space="0" w:color="auto"/>
      </w:pBdr>
      <w:spacing w:before="100" w:beforeAutospacing="1" w:after="100" w:afterAutospacing="1"/>
      <w:textAlignment w:val="center"/>
    </w:pPr>
    <w:rPr>
      <w:b/>
      <w:bCs/>
      <w:sz w:val="22"/>
      <w:szCs w:val="22"/>
    </w:rPr>
  </w:style>
  <w:style w:type="paragraph" w:customStyle="1" w:styleId="xl237">
    <w:name w:val="xl237"/>
    <w:basedOn w:val="Normal"/>
    <w:rsid w:val="00C17BA7"/>
    <w:pPr>
      <w:pBdr>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38">
    <w:name w:val="xl238"/>
    <w:basedOn w:val="Normal"/>
    <w:rsid w:val="00C17BA7"/>
    <w:pPr>
      <w:pBdr>
        <w:top w:val="single" w:sz="4" w:space="0" w:color="auto"/>
        <w:bottom w:val="single" w:sz="4" w:space="0" w:color="auto"/>
        <w:right w:val="single" w:sz="4" w:space="0" w:color="auto"/>
      </w:pBdr>
      <w:spacing w:before="100" w:beforeAutospacing="1" w:after="100" w:afterAutospacing="1"/>
      <w:textAlignment w:val="center"/>
    </w:pPr>
    <w:rPr>
      <w:b/>
      <w:bCs/>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5895">
      <w:bodyDiv w:val="1"/>
      <w:marLeft w:val="0"/>
      <w:marRight w:val="0"/>
      <w:marTop w:val="0"/>
      <w:marBottom w:val="0"/>
      <w:divBdr>
        <w:top w:val="none" w:sz="0" w:space="0" w:color="auto"/>
        <w:left w:val="none" w:sz="0" w:space="0" w:color="auto"/>
        <w:bottom w:val="none" w:sz="0" w:space="0" w:color="auto"/>
        <w:right w:val="none" w:sz="0" w:space="0" w:color="auto"/>
      </w:divBdr>
    </w:div>
    <w:div w:id="18285588">
      <w:bodyDiv w:val="1"/>
      <w:marLeft w:val="0"/>
      <w:marRight w:val="0"/>
      <w:marTop w:val="0"/>
      <w:marBottom w:val="0"/>
      <w:divBdr>
        <w:top w:val="none" w:sz="0" w:space="0" w:color="auto"/>
        <w:left w:val="none" w:sz="0" w:space="0" w:color="auto"/>
        <w:bottom w:val="none" w:sz="0" w:space="0" w:color="auto"/>
        <w:right w:val="none" w:sz="0" w:space="0" w:color="auto"/>
      </w:divBdr>
    </w:div>
    <w:div w:id="31151365">
      <w:bodyDiv w:val="1"/>
      <w:marLeft w:val="0"/>
      <w:marRight w:val="0"/>
      <w:marTop w:val="0"/>
      <w:marBottom w:val="0"/>
      <w:divBdr>
        <w:top w:val="none" w:sz="0" w:space="0" w:color="auto"/>
        <w:left w:val="none" w:sz="0" w:space="0" w:color="auto"/>
        <w:bottom w:val="none" w:sz="0" w:space="0" w:color="auto"/>
        <w:right w:val="none" w:sz="0" w:space="0" w:color="auto"/>
      </w:divBdr>
    </w:div>
    <w:div w:id="75782347">
      <w:bodyDiv w:val="1"/>
      <w:marLeft w:val="0"/>
      <w:marRight w:val="0"/>
      <w:marTop w:val="0"/>
      <w:marBottom w:val="0"/>
      <w:divBdr>
        <w:top w:val="none" w:sz="0" w:space="0" w:color="auto"/>
        <w:left w:val="none" w:sz="0" w:space="0" w:color="auto"/>
        <w:bottom w:val="none" w:sz="0" w:space="0" w:color="auto"/>
        <w:right w:val="none" w:sz="0" w:space="0" w:color="auto"/>
      </w:divBdr>
    </w:div>
    <w:div w:id="199127595">
      <w:bodyDiv w:val="1"/>
      <w:marLeft w:val="0"/>
      <w:marRight w:val="0"/>
      <w:marTop w:val="0"/>
      <w:marBottom w:val="0"/>
      <w:divBdr>
        <w:top w:val="none" w:sz="0" w:space="0" w:color="auto"/>
        <w:left w:val="none" w:sz="0" w:space="0" w:color="auto"/>
        <w:bottom w:val="none" w:sz="0" w:space="0" w:color="auto"/>
        <w:right w:val="none" w:sz="0" w:space="0" w:color="auto"/>
      </w:divBdr>
    </w:div>
    <w:div w:id="202643153">
      <w:bodyDiv w:val="1"/>
      <w:marLeft w:val="0"/>
      <w:marRight w:val="0"/>
      <w:marTop w:val="0"/>
      <w:marBottom w:val="0"/>
      <w:divBdr>
        <w:top w:val="none" w:sz="0" w:space="0" w:color="auto"/>
        <w:left w:val="none" w:sz="0" w:space="0" w:color="auto"/>
        <w:bottom w:val="none" w:sz="0" w:space="0" w:color="auto"/>
        <w:right w:val="none" w:sz="0" w:space="0" w:color="auto"/>
      </w:divBdr>
    </w:div>
    <w:div w:id="223298937">
      <w:bodyDiv w:val="1"/>
      <w:marLeft w:val="0"/>
      <w:marRight w:val="0"/>
      <w:marTop w:val="0"/>
      <w:marBottom w:val="0"/>
      <w:divBdr>
        <w:top w:val="none" w:sz="0" w:space="0" w:color="auto"/>
        <w:left w:val="none" w:sz="0" w:space="0" w:color="auto"/>
        <w:bottom w:val="none" w:sz="0" w:space="0" w:color="auto"/>
        <w:right w:val="none" w:sz="0" w:space="0" w:color="auto"/>
      </w:divBdr>
    </w:div>
    <w:div w:id="267392860">
      <w:bodyDiv w:val="1"/>
      <w:marLeft w:val="0"/>
      <w:marRight w:val="0"/>
      <w:marTop w:val="0"/>
      <w:marBottom w:val="0"/>
      <w:divBdr>
        <w:top w:val="none" w:sz="0" w:space="0" w:color="auto"/>
        <w:left w:val="none" w:sz="0" w:space="0" w:color="auto"/>
        <w:bottom w:val="none" w:sz="0" w:space="0" w:color="auto"/>
        <w:right w:val="none" w:sz="0" w:space="0" w:color="auto"/>
      </w:divBdr>
    </w:div>
    <w:div w:id="490340719">
      <w:bodyDiv w:val="1"/>
      <w:marLeft w:val="0"/>
      <w:marRight w:val="0"/>
      <w:marTop w:val="0"/>
      <w:marBottom w:val="0"/>
      <w:divBdr>
        <w:top w:val="none" w:sz="0" w:space="0" w:color="auto"/>
        <w:left w:val="none" w:sz="0" w:space="0" w:color="auto"/>
        <w:bottom w:val="none" w:sz="0" w:space="0" w:color="auto"/>
        <w:right w:val="none" w:sz="0" w:space="0" w:color="auto"/>
      </w:divBdr>
    </w:div>
    <w:div w:id="568347376">
      <w:bodyDiv w:val="1"/>
      <w:marLeft w:val="0"/>
      <w:marRight w:val="0"/>
      <w:marTop w:val="0"/>
      <w:marBottom w:val="0"/>
      <w:divBdr>
        <w:top w:val="none" w:sz="0" w:space="0" w:color="auto"/>
        <w:left w:val="none" w:sz="0" w:space="0" w:color="auto"/>
        <w:bottom w:val="none" w:sz="0" w:space="0" w:color="auto"/>
        <w:right w:val="none" w:sz="0" w:space="0" w:color="auto"/>
      </w:divBdr>
    </w:div>
    <w:div w:id="637954164">
      <w:bodyDiv w:val="1"/>
      <w:marLeft w:val="0"/>
      <w:marRight w:val="0"/>
      <w:marTop w:val="0"/>
      <w:marBottom w:val="0"/>
      <w:divBdr>
        <w:top w:val="none" w:sz="0" w:space="0" w:color="auto"/>
        <w:left w:val="none" w:sz="0" w:space="0" w:color="auto"/>
        <w:bottom w:val="none" w:sz="0" w:space="0" w:color="auto"/>
        <w:right w:val="none" w:sz="0" w:space="0" w:color="auto"/>
      </w:divBdr>
    </w:div>
    <w:div w:id="669649068">
      <w:bodyDiv w:val="1"/>
      <w:marLeft w:val="0"/>
      <w:marRight w:val="0"/>
      <w:marTop w:val="0"/>
      <w:marBottom w:val="0"/>
      <w:divBdr>
        <w:top w:val="none" w:sz="0" w:space="0" w:color="auto"/>
        <w:left w:val="none" w:sz="0" w:space="0" w:color="auto"/>
        <w:bottom w:val="none" w:sz="0" w:space="0" w:color="auto"/>
        <w:right w:val="none" w:sz="0" w:space="0" w:color="auto"/>
      </w:divBdr>
    </w:div>
    <w:div w:id="953101201">
      <w:bodyDiv w:val="1"/>
      <w:marLeft w:val="0"/>
      <w:marRight w:val="0"/>
      <w:marTop w:val="0"/>
      <w:marBottom w:val="0"/>
      <w:divBdr>
        <w:top w:val="none" w:sz="0" w:space="0" w:color="auto"/>
        <w:left w:val="none" w:sz="0" w:space="0" w:color="auto"/>
        <w:bottom w:val="none" w:sz="0" w:space="0" w:color="auto"/>
        <w:right w:val="none" w:sz="0" w:space="0" w:color="auto"/>
      </w:divBdr>
    </w:div>
    <w:div w:id="982586961">
      <w:bodyDiv w:val="1"/>
      <w:marLeft w:val="0"/>
      <w:marRight w:val="0"/>
      <w:marTop w:val="0"/>
      <w:marBottom w:val="0"/>
      <w:divBdr>
        <w:top w:val="none" w:sz="0" w:space="0" w:color="auto"/>
        <w:left w:val="none" w:sz="0" w:space="0" w:color="auto"/>
        <w:bottom w:val="none" w:sz="0" w:space="0" w:color="auto"/>
        <w:right w:val="none" w:sz="0" w:space="0" w:color="auto"/>
      </w:divBdr>
    </w:div>
    <w:div w:id="1151824906">
      <w:bodyDiv w:val="1"/>
      <w:marLeft w:val="0"/>
      <w:marRight w:val="0"/>
      <w:marTop w:val="0"/>
      <w:marBottom w:val="0"/>
      <w:divBdr>
        <w:top w:val="none" w:sz="0" w:space="0" w:color="auto"/>
        <w:left w:val="none" w:sz="0" w:space="0" w:color="auto"/>
        <w:bottom w:val="none" w:sz="0" w:space="0" w:color="auto"/>
        <w:right w:val="none" w:sz="0" w:space="0" w:color="auto"/>
      </w:divBdr>
    </w:div>
    <w:div w:id="1223565699">
      <w:bodyDiv w:val="1"/>
      <w:marLeft w:val="0"/>
      <w:marRight w:val="0"/>
      <w:marTop w:val="0"/>
      <w:marBottom w:val="0"/>
      <w:divBdr>
        <w:top w:val="none" w:sz="0" w:space="0" w:color="auto"/>
        <w:left w:val="none" w:sz="0" w:space="0" w:color="auto"/>
        <w:bottom w:val="none" w:sz="0" w:space="0" w:color="auto"/>
        <w:right w:val="none" w:sz="0" w:space="0" w:color="auto"/>
      </w:divBdr>
    </w:div>
    <w:div w:id="1246648581">
      <w:bodyDiv w:val="1"/>
      <w:marLeft w:val="0"/>
      <w:marRight w:val="0"/>
      <w:marTop w:val="0"/>
      <w:marBottom w:val="0"/>
      <w:divBdr>
        <w:top w:val="none" w:sz="0" w:space="0" w:color="auto"/>
        <w:left w:val="none" w:sz="0" w:space="0" w:color="auto"/>
        <w:bottom w:val="none" w:sz="0" w:space="0" w:color="auto"/>
        <w:right w:val="none" w:sz="0" w:space="0" w:color="auto"/>
      </w:divBdr>
    </w:div>
    <w:div w:id="1314724536">
      <w:bodyDiv w:val="1"/>
      <w:marLeft w:val="0"/>
      <w:marRight w:val="0"/>
      <w:marTop w:val="0"/>
      <w:marBottom w:val="0"/>
      <w:divBdr>
        <w:top w:val="none" w:sz="0" w:space="0" w:color="auto"/>
        <w:left w:val="none" w:sz="0" w:space="0" w:color="auto"/>
        <w:bottom w:val="none" w:sz="0" w:space="0" w:color="auto"/>
        <w:right w:val="none" w:sz="0" w:space="0" w:color="auto"/>
      </w:divBdr>
    </w:div>
    <w:div w:id="1476213880">
      <w:bodyDiv w:val="1"/>
      <w:marLeft w:val="0"/>
      <w:marRight w:val="0"/>
      <w:marTop w:val="0"/>
      <w:marBottom w:val="0"/>
      <w:divBdr>
        <w:top w:val="none" w:sz="0" w:space="0" w:color="auto"/>
        <w:left w:val="none" w:sz="0" w:space="0" w:color="auto"/>
        <w:bottom w:val="none" w:sz="0" w:space="0" w:color="auto"/>
        <w:right w:val="none" w:sz="0" w:space="0" w:color="auto"/>
      </w:divBdr>
    </w:div>
    <w:div w:id="1527013576">
      <w:bodyDiv w:val="1"/>
      <w:marLeft w:val="0"/>
      <w:marRight w:val="0"/>
      <w:marTop w:val="0"/>
      <w:marBottom w:val="0"/>
      <w:divBdr>
        <w:top w:val="none" w:sz="0" w:space="0" w:color="auto"/>
        <w:left w:val="none" w:sz="0" w:space="0" w:color="auto"/>
        <w:bottom w:val="none" w:sz="0" w:space="0" w:color="auto"/>
        <w:right w:val="none" w:sz="0" w:space="0" w:color="auto"/>
      </w:divBdr>
    </w:div>
    <w:div w:id="1559125307">
      <w:bodyDiv w:val="1"/>
      <w:marLeft w:val="0"/>
      <w:marRight w:val="0"/>
      <w:marTop w:val="0"/>
      <w:marBottom w:val="0"/>
      <w:divBdr>
        <w:top w:val="none" w:sz="0" w:space="0" w:color="auto"/>
        <w:left w:val="none" w:sz="0" w:space="0" w:color="auto"/>
        <w:bottom w:val="none" w:sz="0" w:space="0" w:color="auto"/>
        <w:right w:val="none" w:sz="0" w:space="0" w:color="auto"/>
      </w:divBdr>
    </w:div>
    <w:div w:id="1563832308">
      <w:bodyDiv w:val="1"/>
      <w:marLeft w:val="0"/>
      <w:marRight w:val="0"/>
      <w:marTop w:val="0"/>
      <w:marBottom w:val="0"/>
      <w:divBdr>
        <w:top w:val="none" w:sz="0" w:space="0" w:color="auto"/>
        <w:left w:val="none" w:sz="0" w:space="0" w:color="auto"/>
        <w:bottom w:val="none" w:sz="0" w:space="0" w:color="auto"/>
        <w:right w:val="none" w:sz="0" w:space="0" w:color="auto"/>
      </w:divBdr>
    </w:div>
    <w:div w:id="1722553127">
      <w:bodyDiv w:val="1"/>
      <w:marLeft w:val="0"/>
      <w:marRight w:val="0"/>
      <w:marTop w:val="0"/>
      <w:marBottom w:val="0"/>
      <w:divBdr>
        <w:top w:val="none" w:sz="0" w:space="0" w:color="auto"/>
        <w:left w:val="none" w:sz="0" w:space="0" w:color="auto"/>
        <w:bottom w:val="none" w:sz="0" w:space="0" w:color="auto"/>
        <w:right w:val="none" w:sz="0" w:space="0" w:color="auto"/>
      </w:divBdr>
    </w:div>
    <w:div w:id="2018266136">
      <w:bodyDiv w:val="1"/>
      <w:marLeft w:val="0"/>
      <w:marRight w:val="0"/>
      <w:marTop w:val="0"/>
      <w:marBottom w:val="0"/>
      <w:divBdr>
        <w:top w:val="none" w:sz="0" w:space="0" w:color="auto"/>
        <w:left w:val="none" w:sz="0" w:space="0" w:color="auto"/>
        <w:bottom w:val="none" w:sz="0" w:space="0" w:color="auto"/>
        <w:right w:val="none" w:sz="0" w:space="0" w:color="auto"/>
      </w:divBdr>
    </w:div>
    <w:div w:id="2075080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10723</Words>
  <Characters>65876</Characters>
  <Application>Microsoft Office Word</Application>
  <DocSecurity>0</DocSecurity>
  <Lines>548</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76447</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2025-01-23T08:54:00Z</dcterms:created>
  <dcterms:modified xsi:type="dcterms:W3CDTF">2025-01-23T08:54:00Z</dcterms:modified>
</cp:coreProperties>
</file>