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824D2" w14:textId="0D0F72FE" w:rsidR="00152B9F" w:rsidRPr="00D6627F" w:rsidRDefault="00152B9F" w:rsidP="00152B9F">
      <w:pPr>
        <w:pStyle w:val="DefaultText"/>
        <w:tabs>
          <w:tab w:val="left" w:pos="851"/>
        </w:tabs>
        <w:ind w:right="-68"/>
        <w:jc w:val="center"/>
        <w:rPr>
          <w:rFonts w:ascii="Garamond" w:hAnsi="Garamond"/>
          <w:b/>
          <w:noProof w:val="0"/>
          <w:szCs w:val="24"/>
          <w:lang w:val="ro-RO"/>
        </w:rPr>
      </w:pPr>
      <w:r w:rsidRPr="00D6627F">
        <w:rPr>
          <w:rFonts w:ascii="Garamond" w:hAnsi="Garamond"/>
          <w:b/>
          <w:noProof w:val="0"/>
          <w:szCs w:val="24"/>
          <w:lang w:val="ro-RO"/>
        </w:rPr>
        <w:t>nr.</w:t>
      </w:r>
      <w:r w:rsidR="00A8720A">
        <w:rPr>
          <w:rFonts w:ascii="Garamond" w:hAnsi="Garamond"/>
          <w:b/>
          <w:noProof w:val="0"/>
          <w:szCs w:val="24"/>
          <w:lang w:val="ro-RO"/>
        </w:rPr>
        <w:t xml:space="preserve"> </w:t>
      </w:r>
      <w:r w:rsidR="001A73D7">
        <w:rPr>
          <w:rFonts w:ascii="Garamond" w:hAnsi="Garamond"/>
          <w:b/>
          <w:noProof w:val="0"/>
          <w:szCs w:val="24"/>
          <w:lang w:val="ro-RO"/>
        </w:rPr>
        <w:t xml:space="preserve">86/140882 </w:t>
      </w:r>
      <w:r w:rsidRPr="00D6627F">
        <w:rPr>
          <w:rFonts w:ascii="Garamond" w:hAnsi="Garamond"/>
          <w:b/>
          <w:noProof w:val="0"/>
          <w:szCs w:val="24"/>
          <w:lang w:val="ro-RO"/>
        </w:rPr>
        <w:t xml:space="preserve">data </w:t>
      </w:r>
      <w:r w:rsidR="001A73D7">
        <w:rPr>
          <w:rFonts w:ascii="Garamond" w:hAnsi="Garamond"/>
          <w:b/>
          <w:noProof w:val="0"/>
          <w:szCs w:val="24"/>
          <w:lang w:val="ro-RO"/>
        </w:rPr>
        <w:t>03.06.2024</w:t>
      </w:r>
    </w:p>
    <w:p w14:paraId="1749709F" w14:textId="77777777" w:rsidR="00152B9F" w:rsidRPr="00D6627F" w:rsidRDefault="00152B9F" w:rsidP="00152B9F">
      <w:pPr>
        <w:pStyle w:val="DefaultText"/>
        <w:tabs>
          <w:tab w:val="left" w:pos="3261"/>
        </w:tabs>
        <w:ind w:left="-426" w:right="-68"/>
        <w:rPr>
          <w:rFonts w:ascii="Garamond" w:hAnsi="Garamond"/>
          <w:b/>
          <w:noProof w:val="0"/>
          <w:szCs w:val="24"/>
          <w:lang w:val="ro-RO"/>
        </w:rPr>
      </w:pPr>
    </w:p>
    <w:p w14:paraId="77723FA0"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Preambul</w:t>
      </w:r>
    </w:p>
    <w:p w14:paraId="74FFE258" w14:textId="77777777" w:rsidR="00152B9F" w:rsidRPr="00D6627F" w:rsidRDefault="00152B9F" w:rsidP="00152B9F">
      <w:pPr>
        <w:tabs>
          <w:tab w:val="left" w:pos="3261"/>
        </w:tabs>
        <w:ind w:left="-142" w:right="283"/>
        <w:jc w:val="both"/>
        <w:rPr>
          <w:rFonts w:ascii="Garamond" w:hAnsi="Garamond"/>
          <w:b/>
        </w:rPr>
      </w:pPr>
      <w:r w:rsidRPr="00D6627F">
        <w:rPr>
          <w:rFonts w:ascii="Garamond" w:hAnsi="Garamond"/>
        </w:rPr>
        <w:t xml:space="preserve">În temeiul </w:t>
      </w:r>
      <w:r w:rsidRPr="00D6627F">
        <w:rPr>
          <w:rFonts w:ascii="Garamond" w:hAnsi="Garamond"/>
          <w:b/>
          <w:i/>
        </w:rPr>
        <w:t>Legii nr. 98/2016 privind achizi</w:t>
      </w:r>
      <w:r w:rsidRPr="00D6627F">
        <w:rPr>
          <w:rFonts w:ascii="Cambria" w:hAnsi="Cambria" w:cs="Cambria"/>
          <w:b/>
          <w:i/>
        </w:rPr>
        <w:t>ț</w:t>
      </w:r>
      <w:r w:rsidRPr="00D6627F">
        <w:rPr>
          <w:rFonts w:ascii="Garamond" w:hAnsi="Garamond"/>
          <w:b/>
          <w:i/>
        </w:rPr>
        <w:t>iile publice</w:t>
      </w:r>
      <w:r w:rsidRPr="00D6627F">
        <w:rPr>
          <w:rFonts w:ascii="Garamond" w:hAnsi="Garamond"/>
          <w:b/>
        </w:rPr>
        <w:t xml:space="preserve">, </w:t>
      </w:r>
      <w:r w:rsidRPr="00D6627F">
        <w:rPr>
          <w:rFonts w:ascii="Garamond" w:hAnsi="Garamond"/>
        </w:rPr>
        <w:t xml:space="preserve">s-a încheiat prezentul contract de furnizare de produse, </w:t>
      </w:r>
      <w:r w:rsidRPr="00D6627F">
        <w:rPr>
          <w:rFonts w:ascii="Garamond" w:hAnsi="Garamond"/>
          <w:b/>
        </w:rPr>
        <w:t>între</w:t>
      </w:r>
    </w:p>
    <w:p w14:paraId="179B48AD"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p>
    <w:p w14:paraId="3B3FCE51" w14:textId="3E54163E" w:rsidR="00152B9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i/>
          <w:noProof w:val="0"/>
          <w:szCs w:val="24"/>
          <w:lang w:val="ro-RO"/>
        </w:rPr>
        <w:t xml:space="preserve">DIRECTIA GENERALA DE ASISTENTA SOCIALA SI PROTECTIA COPILULUI SECTOR 2, </w:t>
      </w:r>
    </w:p>
    <w:p w14:paraId="281D6E57" w14:textId="77777777" w:rsidR="001A73D7" w:rsidRPr="00D6627F" w:rsidRDefault="001A73D7" w:rsidP="00152B9F">
      <w:pPr>
        <w:pStyle w:val="DefaultText"/>
        <w:tabs>
          <w:tab w:val="left" w:pos="3261"/>
        </w:tabs>
        <w:ind w:left="-142" w:right="-68"/>
        <w:jc w:val="both"/>
        <w:rPr>
          <w:rFonts w:ascii="Garamond" w:hAnsi="Garamond"/>
          <w:noProof w:val="0"/>
          <w:szCs w:val="24"/>
          <w:lang w:val="ro-RO"/>
        </w:rPr>
      </w:pPr>
    </w:p>
    <w:p w14:paraId="19DADF7B" w14:textId="28C8E709" w:rsidR="00152B9F" w:rsidRPr="00EF695F" w:rsidRDefault="00152B9F" w:rsidP="00152B9F">
      <w:pPr>
        <w:pStyle w:val="DefaultText"/>
        <w:tabs>
          <w:tab w:val="left" w:pos="3261"/>
        </w:tabs>
        <w:ind w:left="-142" w:right="-68"/>
        <w:jc w:val="both"/>
        <w:rPr>
          <w:rFonts w:ascii="Garamond" w:hAnsi="Garamond"/>
          <w:b/>
          <w:noProof w:val="0"/>
          <w:szCs w:val="24"/>
          <w:lang w:val="ro-RO"/>
        </w:rPr>
      </w:pPr>
      <w:proofErr w:type="spellStart"/>
      <w:r w:rsidRPr="00D6627F">
        <w:rPr>
          <w:rFonts w:ascii="Garamond" w:hAnsi="Garamond"/>
          <w:b/>
          <w:noProof w:val="0"/>
          <w:szCs w:val="24"/>
          <w:lang w:val="ro-RO"/>
        </w:rPr>
        <w:t>şi</w:t>
      </w:r>
      <w:proofErr w:type="spellEnd"/>
      <w:r w:rsidRPr="00D6627F">
        <w:rPr>
          <w:rFonts w:ascii="Garamond" w:hAnsi="Garamond"/>
          <w:b/>
          <w:noProof w:val="0"/>
          <w:szCs w:val="24"/>
          <w:lang w:val="ro-RO"/>
        </w:rPr>
        <w:t xml:space="preserve"> </w:t>
      </w:r>
      <w:r>
        <w:rPr>
          <w:rFonts w:ascii="Garamond" w:hAnsi="Garamond"/>
          <w:b/>
          <w:noProof w:val="0"/>
          <w:szCs w:val="24"/>
          <w:lang w:val="ro-RO"/>
        </w:rPr>
        <w:t xml:space="preserve"> </w:t>
      </w:r>
      <w:r w:rsidRPr="00152B9F">
        <w:rPr>
          <w:rFonts w:ascii="Garamond" w:hAnsi="Garamond"/>
          <w:b/>
          <w:noProof w:val="0"/>
          <w:szCs w:val="24"/>
          <w:lang w:val="ro-RO"/>
        </w:rPr>
        <w:t>SC BTL ROMANIA APARATURA MEDICALA SRL</w:t>
      </w:r>
      <w:r>
        <w:rPr>
          <w:rFonts w:ascii="Garamond" w:hAnsi="Garamond"/>
          <w:b/>
          <w:noProof w:val="0"/>
          <w:szCs w:val="24"/>
          <w:lang w:val="ro-RO"/>
        </w:rPr>
        <w:t xml:space="preserve"> </w:t>
      </w:r>
    </w:p>
    <w:p w14:paraId="7CBC344B" w14:textId="77777777" w:rsidR="00152B9F" w:rsidRPr="00D6627F" w:rsidRDefault="00152B9F" w:rsidP="00152B9F">
      <w:pPr>
        <w:pStyle w:val="DefaultText"/>
        <w:tabs>
          <w:tab w:val="left" w:pos="3261"/>
        </w:tabs>
        <w:ind w:left="-142" w:right="-68"/>
        <w:rPr>
          <w:rFonts w:ascii="Garamond" w:hAnsi="Garamond"/>
          <w:b/>
          <w:noProof w:val="0"/>
          <w:szCs w:val="24"/>
          <w:lang w:val="ro-RO"/>
        </w:rPr>
      </w:pPr>
    </w:p>
    <w:p w14:paraId="5B2F0D71"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2. </w:t>
      </w:r>
      <w:proofErr w:type="spellStart"/>
      <w:r w:rsidRPr="00D6627F">
        <w:rPr>
          <w:rFonts w:ascii="Garamond" w:hAnsi="Garamond"/>
          <w:b/>
          <w:i/>
          <w:noProof w:val="0"/>
          <w:szCs w:val="24"/>
          <w:lang w:val="ro-RO"/>
        </w:rPr>
        <w:t>Definiţii</w:t>
      </w:r>
      <w:proofErr w:type="spellEnd"/>
      <w:r w:rsidRPr="00D6627F">
        <w:rPr>
          <w:rFonts w:ascii="Garamond" w:hAnsi="Garamond"/>
          <w:b/>
          <w:i/>
          <w:noProof w:val="0"/>
          <w:szCs w:val="24"/>
          <w:lang w:val="ro-RO"/>
        </w:rPr>
        <w:t xml:space="preserve"> </w:t>
      </w:r>
    </w:p>
    <w:p w14:paraId="37238CFB" w14:textId="77777777" w:rsidR="00152B9F" w:rsidRPr="00D6627F" w:rsidRDefault="00152B9F" w:rsidP="00152B9F">
      <w:pPr>
        <w:pStyle w:val="DefaultText"/>
        <w:tabs>
          <w:tab w:val="left" w:pos="3261"/>
          <w:tab w:val="left" w:pos="10065"/>
        </w:tabs>
        <w:ind w:left="-142" w:right="-68"/>
        <w:jc w:val="both"/>
        <w:rPr>
          <w:rFonts w:ascii="Garamond" w:hAnsi="Garamond"/>
          <w:noProof w:val="0"/>
          <w:szCs w:val="24"/>
          <w:lang w:val="ro-RO"/>
        </w:rPr>
      </w:pPr>
      <w:r w:rsidRPr="00D6627F">
        <w:rPr>
          <w:rFonts w:ascii="Garamond" w:hAnsi="Garamond"/>
          <w:noProof w:val="0"/>
          <w:szCs w:val="24"/>
          <w:lang w:val="ro-RO"/>
        </w:rPr>
        <w:t>2.1 - În prezentul contract următorii termeni vor fi interpreta</w:t>
      </w:r>
      <w:r w:rsidRPr="00D6627F">
        <w:rPr>
          <w:rFonts w:ascii="Cambria" w:hAnsi="Cambria" w:cs="Cambria"/>
          <w:noProof w:val="0"/>
          <w:szCs w:val="24"/>
          <w:lang w:val="ro-RO"/>
        </w:rPr>
        <w:t>ț</w:t>
      </w:r>
      <w:r w:rsidRPr="00D6627F">
        <w:rPr>
          <w:rFonts w:ascii="Garamond" w:hAnsi="Garamond"/>
          <w:noProof w:val="0"/>
          <w:szCs w:val="24"/>
          <w:lang w:val="ro-RO"/>
        </w:rPr>
        <w:t>i astfel:</w:t>
      </w:r>
    </w:p>
    <w:p w14:paraId="69E4465C"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contract</w:t>
      </w:r>
      <w:r w:rsidRPr="00D6627F">
        <w:rPr>
          <w:rFonts w:ascii="Garamond" w:hAnsi="Garamond"/>
          <w:b/>
          <w:noProof w:val="0"/>
          <w:szCs w:val="24"/>
          <w:lang w:val="ro-RO"/>
        </w:rPr>
        <w:t xml:space="preserve"> </w:t>
      </w:r>
      <w:r w:rsidRPr="00D6627F">
        <w:rPr>
          <w:rFonts w:ascii="Garamond" w:hAnsi="Garamond"/>
          <w:noProof w:val="0"/>
          <w:szCs w:val="24"/>
          <w:lang w:val="ro-RO"/>
        </w:rPr>
        <w:t xml:space="preserve">– reprezintă prezentul contract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toate Anexele sale. </w:t>
      </w:r>
    </w:p>
    <w:p w14:paraId="756C14B4"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 xml:space="preserve">achizitor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furnizor</w:t>
      </w:r>
      <w:r w:rsidRPr="00D6627F">
        <w:rPr>
          <w:rFonts w:ascii="Garamond" w:hAnsi="Garamond"/>
          <w:noProof w:val="0"/>
          <w:szCs w:val="24"/>
          <w:lang w:val="ro-RO"/>
        </w:rPr>
        <w:t xml:space="preserve">  - </w:t>
      </w:r>
      <w:proofErr w:type="spellStart"/>
      <w:r w:rsidRPr="00D6627F">
        <w:rPr>
          <w:rFonts w:ascii="Garamond" w:hAnsi="Garamond"/>
          <w:noProof w:val="0"/>
          <w:szCs w:val="24"/>
          <w:lang w:val="ro-RO"/>
        </w:rPr>
        <w:t>părţile</w:t>
      </w:r>
      <w:proofErr w:type="spellEnd"/>
      <w:r w:rsidRPr="00D6627F">
        <w:rPr>
          <w:rFonts w:ascii="Garamond" w:hAnsi="Garamond"/>
          <w:noProof w:val="0"/>
          <w:szCs w:val="24"/>
          <w:lang w:val="ro-RO"/>
        </w:rPr>
        <w:t xml:space="preserve"> contractante, </w:t>
      </w:r>
      <w:proofErr w:type="spellStart"/>
      <w:r w:rsidRPr="00D6627F">
        <w:rPr>
          <w:rFonts w:ascii="Garamond" w:hAnsi="Garamond"/>
          <w:noProof w:val="0"/>
          <w:szCs w:val="24"/>
          <w:lang w:val="ro-RO"/>
        </w:rPr>
        <w:t>aşa</w:t>
      </w:r>
      <w:proofErr w:type="spellEnd"/>
      <w:r w:rsidRPr="00D6627F">
        <w:rPr>
          <w:rFonts w:ascii="Garamond" w:hAnsi="Garamond"/>
          <w:noProof w:val="0"/>
          <w:szCs w:val="24"/>
          <w:lang w:val="ro-RO"/>
        </w:rPr>
        <w:t xml:space="preserve"> cum sunt acestea numite în prezentul contract;</w:t>
      </w:r>
    </w:p>
    <w:p w14:paraId="4E634310"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proofErr w:type="spellStart"/>
      <w:r w:rsidRPr="00D6627F">
        <w:rPr>
          <w:rFonts w:ascii="Garamond" w:hAnsi="Garamond"/>
          <w:b/>
          <w:i/>
          <w:noProof w:val="0"/>
          <w:szCs w:val="24"/>
          <w:lang w:val="ro-RO"/>
        </w:rPr>
        <w:t>preţul</w:t>
      </w:r>
      <w:proofErr w:type="spellEnd"/>
      <w:r w:rsidRPr="00D6627F">
        <w:rPr>
          <w:rFonts w:ascii="Garamond" w:hAnsi="Garamond"/>
          <w:b/>
          <w:i/>
          <w:noProof w:val="0"/>
          <w:szCs w:val="24"/>
          <w:lang w:val="ro-RO"/>
        </w:rPr>
        <w:t xml:space="preserve"> contractului</w:t>
      </w:r>
      <w:r w:rsidRPr="00D6627F">
        <w:rPr>
          <w:rFonts w:ascii="Garamond" w:hAnsi="Garamond"/>
          <w:b/>
          <w:noProof w:val="0"/>
          <w:szCs w:val="24"/>
          <w:lang w:val="ro-RO"/>
        </w:rPr>
        <w:t xml:space="preserve"> </w:t>
      </w:r>
      <w:r w:rsidRPr="00D6627F">
        <w:rPr>
          <w:rFonts w:ascii="Garamond" w:hAnsi="Garamond"/>
          <w:noProof w:val="0"/>
          <w:szCs w:val="24"/>
          <w:lang w:val="ro-RO"/>
        </w:rPr>
        <w:t xml:space="preserve">-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plătibil furnizorului de către achizitor, în baza contractului, pentru îndeplinirea integrală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corespunzătoare a tuturor </w:t>
      </w:r>
      <w:proofErr w:type="spellStart"/>
      <w:r w:rsidRPr="00D6627F">
        <w:rPr>
          <w:rFonts w:ascii="Garamond" w:hAnsi="Garamond"/>
          <w:noProof w:val="0"/>
          <w:szCs w:val="24"/>
          <w:lang w:val="ro-RO"/>
        </w:rPr>
        <w:t>obligaţiilor</w:t>
      </w:r>
      <w:proofErr w:type="spellEnd"/>
      <w:r w:rsidRPr="00D6627F">
        <w:rPr>
          <w:rFonts w:ascii="Garamond" w:hAnsi="Garamond"/>
          <w:noProof w:val="0"/>
          <w:szCs w:val="24"/>
          <w:lang w:val="ro-RO"/>
        </w:rPr>
        <w:t xml:space="preserve"> asumate prin contract;</w:t>
      </w:r>
    </w:p>
    <w:p w14:paraId="51109873"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produse</w:t>
      </w:r>
      <w:r w:rsidRPr="00D6627F">
        <w:rPr>
          <w:rFonts w:ascii="Garamond" w:hAnsi="Garamond"/>
          <w:noProof w:val="0"/>
          <w:szCs w:val="24"/>
          <w:lang w:val="ro-RO"/>
        </w:rPr>
        <w:t xml:space="preserve"> - echipamentele, </w:t>
      </w:r>
      <w:proofErr w:type="spellStart"/>
      <w:r w:rsidRPr="00D6627F">
        <w:rPr>
          <w:rFonts w:ascii="Garamond" w:hAnsi="Garamond"/>
          <w:noProof w:val="0"/>
          <w:szCs w:val="24"/>
          <w:lang w:val="ro-RO"/>
        </w:rPr>
        <w:t>maşinile</w:t>
      </w:r>
      <w:proofErr w:type="spellEnd"/>
      <w:r w:rsidRPr="00D6627F">
        <w:rPr>
          <w:rFonts w:ascii="Garamond" w:hAnsi="Garamond"/>
          <w:noProof w:val="0"/>
          <w:szCs w:val="24"/>
          <w:lang w:val="ro-RO"/>
        </w:rPr>
        <w:t>, utilajele, orice alte bunuri, cuprinse în anexa/anexele la prezentul contract, pe care furnizorul se obligă, prin contract, să le furnizeze achizitorului;</w:t>
      </w:r>
    </w:p>
    <w:p w14:paraId="04B5533D"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servicii</w:t>
      </w:r>
      <w:r w:rsidRPr="00D6627F">
        <w:rPr>
          <w:rFonts w:ascii="Garamond" w:hAnsi="Garamond"/>
          <w:i/>
          <w:noProof w:val="0"/>
          <w:szCs w:val="24"/>
          <w:lang w:val="ro-RO"/>
        </w:rPr>
        <w:t xml:space="preserve"> -</w:t>
      </w:r>
      <w:r w:rsidRPr="00D6627F">
        <w:rPr>
          <w:rFonts w:ascii="Garamond" w:hAnsi="Garamond"/>
          <w:noProof w:val="0"/>
          <w:szCs w:val="24"/>
          <w:lang w:val="ro-RO"/>
        </w:rPr>
        <w:t xml:space="preserve"> servicii aferente </w:t>
      </w:r>
      <w:proofErr w:type="spellStart"/>
      <w:r w:rsidRPr="00D6627F">
        <w:rPr>
          <w:rFonts w:ascii="Garamond" w:hAnsi="Garamond"/>
          <w:noProof w:val="0"/>
          <w:szCs w:val="24"/>
          <w:lang w:val="ro-RO"/>
        </w:rPr>
        <w:t>livrarii</w:t>
      </w:r>
      <w:proofErr w:type="spellEnd"/>
      <w:r w:rsidRPr="00D6627F">
        <w:rPr>
          <w:rFonts w:ascii="Garamond" w:hAnsi="Garamond"/>
          <w:noProof w:val="0"/>
          <w:szCs w:val="24"/>
          <w:lang w:val="ro-RO"/>
        </w:rPr>
        <w:t xml:space="preserve"> produselor, respectiv </w:t>
      </w:r>
      <w:proofErr w:type="spellStart"/>
      <w:r w:rsidRPr="00D6627F">
        <w:rPr>
          <w:rFonts w:ascii="Garamond" w:hAnsi="Garamond"/>
          <w:noProof w:val="0"/>
          <w:szCs w:val="24"/>
          <w:lang w:val="ro-RO"/>
        </w:rPr>
        <w:t>activităţi</w:t>
      </w:r>
      <w:proofErr w:type="spellEnd"/>
      <w:r w:rsidRPr="00D6627F">
        <w:rPr>
          <w:rFonts w:ascii="Garamond" w:hAnsi="Garamond"/>
          <w:noProof w:val="0"/>
          <w:szCs w:val="24"/>
          <w:lang w:val="ro-RO"/>
        </w:rPr>
        <w:t xml:space="preserve"> legate de furnizarea produselor, cum ar fi transportul, asigurarea, instalarea, punerea în </w:t>
      </w:r>
      <w:proofErr w:type="spellStart"/>
      <w:r w:rsidRPr="00D6627F">
        <w:rPr>
          <w:rFonts w:ascii="Garamond" w:hAnsi="Garamond"/>
          <w:noProof w:val="0"/>
          <w:szCs w:val="24"/>
          <w:lang w:val="ro-RO"/>
        </w:rPr>
        <w:t>funcţiune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asistenţa</w:t>
      </w:r>
      <w:proofErr w:type="spellEnd"/>
      <w:r w:rsidRPr="00D6627F">
        <w:rPr>
          <w:rFonts w:ascii="Garamond" w:hAnsi="Garamond"/>
          <w:noProof w:val="0"/>
          <w:szCs w:val="24"/>
          <w:lang w:val="ro-RO"/>
        </w:rPr>
        <w:t xml:space="preserve"> tehnică în perioada de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orice alte asemenea </w:t>
      </w:r>
      <w:proofErr w:type="spellStart"/>
      <w:r w:rsidRPr="00D6627F">
        <w:rPr>
          <w:rFonts w:ascii="Garamond" w:hAnsi="Garamond"/>
          <w:noProof w:val="0"/>
          <w:szCs w:val="24"/>
          <w:lang w:val="ro-RO"/>
        </w:rPr>
        <w:t>obligaţii</w:t>
      </w:r>
      <w:proofErr w:type="spellEnd"/>
      <w:r w:rsidRPr="00D6627F">
        <w:rPr>
          <w:rFonts w:ascii="Garamond" w:hAnsi="Garamond"/>
          <w:noProof w:val="0"/>
          <w:szCs w:val="24"/>
          <w:lang w:val="ro-RO"/>
        </w:rPr>
        <w:t xml:space="preserve"> care revin furnizorului prin contract;</w:t>
      </w:r>
    </w:p>
    <w:p w14:paraId="3B470E5F"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origine</w:t>
      </w:r>
      <w:r w:rsidRPr="00D6627F">
        <w:rPr>
          <w:rFonts w:ascii="Garamond" w:hAnsi="Garamond"/>
          <w:b/>
          <w:noProof w:val="0"/>
          <w:szCs w:val="24"/>
          <w:lang w:val="ro-RO"/>
        </w:rPr>
        <w:t xml:space="preserve"> </w:t>
      </w:r>
      <w:r w:rsidRPr="00D6627F">
        <w:rPr>
          <w:rFonts w:ascii="Garamond" w:hAnsi="Garamond"/>
          <w:noProof w:val="0"/>
          <w:szCs w:val="24"/>
          <w:lang w:val="ro-RO"/>
        </w:rPr>
        <w:t>-</w:t>
      </w:r>
      <w:r w:rsidRPr="00D6627F">
        <w:rPr>
          <w:rFonts w:ascii="Garamond" w:hAnsi="Garamond"/>
          <w:b/>
          <w:noProof w:val="0"/>
          <w:szCs w:val="24"/>
          <w:lang w:val="ro-RO"/>
        </w:rPr>
        <w:t xml:space="preserve"> </w:t>
      </w:r>
      <w:r w:rsidRPr="00D6627F">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esenţială</w:t>
      </w:r>
      <w:proofErr w:type="spellEnd"/>
      <w:r w:rsidRPr="00D6627F">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D6627F">
        <w:rPr>
          <w:rFonts w:ascii="Garamond" w:hAnsi="Garamond"/>
          <w:noProof w:val="0"/>
          <w:szCs w:val="24"/>
          <w:lang w:val="ro-RO"/>
        </w:rPr>
        <w:t>naţionalitatea</w:t>
      </w:r>
      <w:proofErr w:type="spellEnd"/>
      <w:r w:rsidRPr="00D6627F">
        <w:rPr>
          <w:rFonts w:ascii="Garamond" w:hAnsi="Garamond"/>
          <w:noProof w:val="0"/>
          <w:szCs w:val="24"/>
          <w:lang w:val="ro-RO"/>
        </w:rPr>
        <w:t xml:space="preserve"> furnizorului.</w:t>
      </w:r>
    </w:p>
    <w:p w14:paraId="2FFF29BB"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proofErr w:type="spellStart"/>
      <w:r w:rsidRPr="00D6627F">
        <w:rPr>
          <w:rFonts w:ascii="Garamond" w:hAnsi="Garamond"/>
          <w:b/>
          <w:i/>
          <w:noProof w:val="0"/>
          <w:szCs w:val="24"/>
          <w:lang w:val="ro-RO"/>
        </w:rPr>
        <w:t>destinaţie</w:t>
      </w:r>
      <w:proofErr w:type="spellEnd"/>
      <w:r w:rsidRPr="00D6627F">
        <w:rPr>
          <w:rFonts w:ascii="Garamond" w:hAnsi="Garamond"/>
          <w:b/>
          <w:i/>
          <w:noProof w:val="0"/>
          <w:szCs w:val="24"/>
          <w:lang w:val="ro-RO"/>
        </w:rPr>
        <w:t xml:space="preserve"> finală</w:t>
      </w:r>
      <w:r w:rsidRPr="00D6627F">
        <w:rPr>
          <w:rFonts w:ascii="Garamond" w:hAnsi="Garamond"/>
          <w:i/>
          <w:noProof w:val="0"/>
          <w:szCs w:val="24"/>
          <w:lang w:val="ro-RO"/>
        </w:rPr>
        <w:t xml:space="preserve">  </w:t>
      </w:r>
      <w:r w:rsidRPr="00D6627F">
        <w:rPr>
          <w:rFonts w:ascii="Garamond" w:hAnsi="Garamond"/>
          <w:noProof w:val="0"/>
          <w:szCs w:val="24"/>
          <w:lang w:val="ro-RO"/>
        </w:rPr>
        <w:t xml:space="preserve">- locul unde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furniza produsele;</w:t>
      </w:r>
    </w:p>
    <w:p w14:paraId="6AF0AEE4"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termenii comerciali</w:t>
      </w:r>
      <w:r w:rsidRPr="00D6627F">
        <w:rPr>
          <w:rFonts w:ascii="Garamond" w:hAnsi="Garamond"/>
          <w:noProof w:val="0"/>
          <w:szCs w:val="24"/>
          <w:lang w:val="ro-RO"/>
        </w:rPr>
        <w:t xml:space="preserve"> de livrare vor fi </w:t>
      </w:r>
      <w:proofErr w:type="spellStart"/>
      <w:r w:rsidRPr="00D6627F">
        <w:rPr>
          <w:rFonts w:ascii="Garamond" w:hAnsi="Garamond"/>
          <w:noProof w:val="0"/>
          <w:szCs w:val="24"/>
          <w:lang w:val="ro-RO"/>
        </w:rPr>
        <w:t>interpreaţi</w:t>
      </w:r>
      <w:proofErr w:type="spellEnd"/>
      <w:r w:rsidRPr="00D6627F">
        <w:rPr>
          <w:rFonts w:ascii="Garamond" w:hAnsi="Garamond"/>
          <w:noProof w:val="0"/>
          <w:szCs w:val="24"/>
          <w:lang w:val="ro-RO"/>
        </w:rPr>
        <w:t xml:space="preserve"> conform  INCOTERMS 2000 – Camera </w:t>
      </w:r>
      <w:proofErr w:type="spellStart"/>
      <w:r w:rsidRPr="00D6627F">
        <w:rPr>
          <w:rFonts w:ascii="Garamond" w:hAnsi="Garamond"/>
          <w:noProof w:val="0"/>
          <w:szCs w:val="24"/>
          <w:lang w:val="ro-RO"/>
        </w:rPr>
        <w:t>Internaţională</w:t>
      </w:r>
      <w:proofErr w:type="spellEnd"/>
      <w:r w:rsidRPr="00D6627F">
        <w:rPr>
          <w:rFonts w:ascii="Garamond" w:hAnsi="Garamond"/>
          <w:noProof w:val="0"/>
          <w:szCs w:val="24"/>
          <w:lang w:val="ro-RO"/>
        </w:rPr>
        <w:t xml:space="preserve"> de </w:t>
      </w:r>
      <w:proofErr w:type="spellStart"/>
      <w:r w:rsidRPr="00D6627F">
        <w:rPr>
          <w:rFonts w:ascii="Garamond" w:hAnsi="Garamond"/>
          <w:noProof w:val="0"/>
          <w:szCs w:val="24"/>
          <w:lang w:val="ro-RO"/>
        </w:rPr>
        <w:t>Comerţ</w:t>
      </w:r>
      <w:proofErr w:type="spellEnd"/>
      <w:r w:rsidRPr="00D6627F">
        <w:rPr>
          <w:rFonts w:ascii="Garamond" w:hAnsi="Garamond"/>
          <w:noProof w:val="0"/>
          <w:szCs w:val="24"/>
          <w:lang w:val="ro-RO"/>
        </w:rPr>
        <w:t xml:space="preserve"> (CIC).</w:t>
      </w:r>
    </w:p>
    <w:p w14:paraId="2E72575E"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proofErr w:type="spellStart"/>
      <w:r w:rsidRPr="00D6627F">
        <w:rPr>
          <w:rFonts w:ascii="Garamond" w:hAnsi="Garamond"/>
          <w:b/>
          <w:i/>
          <w:noProof w:val="0"/>
          <w:szCs w:val="24"/>
          <w:lang w:val="ro-RO"/>
        </w:rPr>
        <w:t>forţa</w:t>
      </w:r>
      <w:proofErr w:type="spellEnd"/>
      <w:r w:rsidRPr="00D6627F">
        <w:rPr>
          <w:rFonts w:ascii="Garamond" w:hAnsi="Garamond"/>
          <w:b/>
          <w:i/>
          <w:noProof w:val="0"/>
          <w:szCs w:val="24"/>
          <w:lang w:val="ro-RO"/>
        </w:rPr>
        <w:t xml:space="preserve"> majoră</w:t>
      </w:r>
      <w:r w:rsidRPr="00D6627F">
        <w:rPr>
          <w:rFonts w:ascii="Garamond" w:hAnsi="Garamond"/>
          <w:i/>
          <w:noProof w:val="0"/>
          <w:szCs w:val="24"/>
          <w:lang w:val="ro-RO"/>
        </w:rPr>
        <w:t xml:space="preserve"> </w:t>
      </w:r>
      <w:r w:rsidRPr="00D6627F">
        <w:rPr>
          <w:rFonts w:ascii="Garamond" w:hAnsi="Garamond"/>
          <w:noProof w:val="0"/>
          <w:szCs w:val="24"/>
          <w:lang w:val="ro-RO"/>
        </w:rPr>
        <w:t xml:space="preserve">-  un eveniment mai presus de controlul </w:t>
      </w:r>
      <w:proofErr w:type="spellStart"/>
      <w:r w:rsidRPr="00D6627F">
        <w:rPr>
          <w:rFonts w:ascii="Garamond" w:hAnsi="Garamond"/>
          <w:noProof w:val="0"/>
          <w:szCs w:val="24"/>
          <w:lang w:val="ro-RO"/>
        </w:rPr>
        <w:t>părţilor</w:t>
      </w:r>
      <w:proofErr w:type="spellEnd"/>
      <w:r w:rsidRPr="00D6627F">
        <w:rPr>
          <w:rFonts w:ascii="Garamond" w:hAnsi="Garamond"/>
          <w:noProof w:val="0"/>
          <w:szCs w:val="24"/>
          <w:lang w:val="ro-RO"/>
        </w:rPr>
        <w:t xml:space="preserve">, care nu se datorează </w:t>
      </w:r>
      <w:proofErr w:type="spellStart"/>
      <w:r w:rsidRPr="00D6627F">
        <w:rPr>
          <w:rFonts w:ascii="Garamond" w:hAnsi="Garamond"/>
          <w:noProof w:val="0"/>
          <w:szCs w:val="24"/>
          <w:lang w:val="ro-RO"/>
        </w:rPr>
        <w:t>greşelii</w:t>
      </w:r>
      <w:proofErr w:type="spellEnd"/>
      <w:r w:rsidRPr="00D6627F">
        <w:rPr>
          <w:rFonts w:ascii="Garamond" w:hAnsi="Garamond"/>
          <w:noProof w:val="0"/>
          <w:szCs w:val="24"/>
          <w:lang w:val="ro-RO"/>
        </w:rPr>
        <w:t xml:space="preserve"> sau vinei acestora, care nu putea fi prevăzut la momentul încheierii contractului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care face imposibilă executarea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respectiv, îndeplinirea contractului; sunt considerate asemenea evenimente: războaie, </w:t>
      </w:r>
      <w:proofErr w:type="spellStart"/>
      <w:r w:rsidRPr="00D6627F">
        <w:rPr>
          <w:rFonts w:ascii="Garamond" w:hAnsi="Garamond"/>
          <w:noProof w:val="0"/>
          <w:szCs w:val="24"/>
          <w:lang w:val="ro-RO"/>
        </w:rPr>
        <w:t>revoluţii</w:t>
      </w:r>
      <w:proofErr w:type="spellEnd"/>
      <w:r w:rsidRPr="00D6627F">
        <w:rPr>
          <w:rFonts w:ascii="Garamond" w:hAnsi="Garamond"/>
          <w:noProof w:val="0"/>
          <w:szCs w:val="24"/>
          <w:lang w:val="ro-RO"/>
        </w:rPr>
        <w:t xml:space="preserve">, incendii, </w:t>
      </w:r>
      <w:proofErr w:type="spellStart"/>
      <w:r w:rsidRPr="00D6627F">
        <w:rPr>
          <w:rFonts w:ascii="Garamond" w:hAnsi="Garamond"/>
          <w:noProof w:val="0"/>
          <w:szCs w:val="24"/>
          <w:lang w:val="ro-RO"/>
        </w:rPr>
        <w:t>inundaţii</w:t>
      </w:r>
      <w:proofErr w:type="spellEnd"/>
      <w:r w:rsidRPr="00D6627F">
        <w:rPr>
          <w:rFonts w:ascii="Garamond" w:hAnsi="Garamond"/>
          <w:noProof w:val="0"/>
          <w:szCs w:val="24"/>
          <w:lang w:val="ro-RO"/>
        </w:rPr>
        <w:t xml:space="preserve"> sau orice alte catastrofe naturale, </w:t>
      </w:r>
      <w:proofErr w:type="spellStart"/>
      <w:r w:rsidRPr="00D6627F">
        <w:rPr>
          <w:rFonts w:ascii="Garamond" w:hAnsi="Garamond"/>
          <w:noProof w:val="0"/>
          <w:szCs w:val="24"/>
          <w:lang w:val="ro-RO"/>
        </w:rPr>
        <w:t>restricţii</w:t>
      </w:r>
      <w:proofErr w:type="spellEnd"/>
      <w:r w:rsidRPr="00D6627F">
        <w:rPr>
          <w:rFonts w:ascii="Garamond" w:hAnsi="Garamond"/>
          <w:noProof w:val="0"/>
          <w:szCs w:val="24"/>
          <w:lang w:val="ro-RO"/>
        </w:rPr>
        <w:t xml:space="preserve"> apărute ca urmare a unei carantine, embargou, enumerarea nefiind exhaustivă ci </w:t>
      </w:r>
      <w:proofErr w:type="spellStart"/>
      <w:r w:rsidRPr="00D6627F">
        <w:rPr>
          <w:rFonts w:ascii="Garamond" w:hAnsi="Garamond"/>
          <w:noProof w:val="0"/>
          <w:szCs w:val="24"/>
          <w:lang w:val="ro-RO"/>
        </w:rPr>
        <w:t>enunciativă</w:t>
      </w:r>
      <w:proofErr w:type="spellEnd"/>
      <w:r w:rsidRPr="00D6627F">
        <w:rPr>
          <w:rFonts w:ascii="Garamond" w:hAnsi="Garamond"/>
          <w:noProof w:val="0"/>
          <w:szCs w:val="24"/>
          <w:lang w:val="ro-RO"/>
        </w:rPr>
        <w:t xml:space="preserve">. Nu este considerat </w:t>
      </w:r>
      <w:proofErr w:type="spellStart"/>
      <w:r w:rsidRPr="00D6627F">
        <w:rPr>
          <w:rFonts w:ascii="Garamond" w:hAnsi="Garamond"/>
          <w:noProof w:val="0"/>
          <w:szCs w:val="24"/>
          <w:lang w:val="ro-RO"/>
        </w:rPr>
        <w:t>fortă</w:t>
      </w:r>
      <w:proofErr w:type="spellEnd"/>
      <w:r w:rsidRPr="00D6627F">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D6627F">
        <w:rPr>
          <w:rFonts w:ascii="Garamond" w:hAnsi="Garamond"/>
          <w:noProof w:val="0"/>
          <w:szCs w:val="24"/>
          <w:lang w:val="ro-RO"/>
        </w:rPr>
        <w:t>obligaţiilor</w:t>
      </w:r>
      <w:proofErr w:type="spellEnd"/>
      <w:r w:rsidRPr="00D6627F">
        <w:rPr>
          <w:rFonts w:ascii="Garamond" w:hAnsi="Garamond"/>
          <w:noProof w:val="0"/>
          <w:szCs w:val="24"/>
          <w:lang w:val="ro-RO"/>
        </w:rPr>
        <w:t xml:space="preserve"> uneia din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w:t>
      </w:r>
    </w:p>
    <w:p w14:paraId="738E7268"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 xml:space="preserve">nerespectare </w:t>
      </w:r>
      <w:proofErr w:type="spellStart"/>
      <w:r w:rsidRPr="00D6627F">
        <w:rPr>
          <w:rFonts w:ascii="Garamond" w:hAnsi="Garamond"/>
          <w:b/>
          <w:i/>
          <w:noProof w:val="0"/>
          <w:szCs w:val="24"/>
          <w:lang w:val="ro-RO"/>
        </w:rPr>
        <w:t>obligatilor</w:t>
      </w:r>
      <w:proofErr w:type="spellEnd"/>
      <w:r w:rsidRPr="00D6627F">
        <w:rPr>
          <w:rFonts w:ascii="Garamond" w:hAnsi="Garamond"/>
          <w:b/>
          <w:i/>
          <w:noProof w:val="0"/>
          <w:szCs w:val="24"/>
          <w:lang w:val="ro-RO"/>
        </w:rPr>
        <w:t xml:space="preserve"> în mod culpabil si repetat</w:t>
      </w:r>
      <w:r w:rsidRPr="00D6627F">
        <w:rPr>
          <w:rFonts w:ascii="Garamond" w:hAnsi="Garamond"/>
          <w:noProof w:val="0"/>
          <w:szCs w:val="24"/>
          <w:lang w:val="ro-RO"/>
        </w:rPr>
        <w:t xml:space="preserve"> – nerespectarea de 3 (trei) ori de </w:t>
      </w:r>
      <w:proofErr w:type="spellStart"/>
      <w:r w:rsidRPr="00D6627F">
        <w:rPr>
          <w:rFonts w:ascii="Garamond" w:hAnsi="Garamond"/>
          <w:noProof w:val="0"/>
          <w:szCs w:val="24"/>
          <w:lang w:val="ro-RO"/>
        </w:rPr>
        <w:t>catre</w:t>
      </w:r>
      <w:proofErr w:type="spellEnd"/>
      <w:r w:rsidRPr="00D6627F">
        <w:rPr>
          <w:rFonts w:ascii="Garamond" w:hAnsi="Garamond"/>
          <w:noProof w:val="0"/>
          <w:szCs w:val="24"/>
          <w:lang w:val="ro-RO"/>
        </w:rPr>
        <w:t xml:space="preserve"> una din </w:t>
      </w:r>
      <w:proofErr w:type="spellStart"/>
      <w:r w:rsidRPr="00D6627F">
        <w:rPr>
          <w:rFonts w:ascii="Garamond" w:hAnsi="Garamond"/>
          <w:noProof w:val="0"/>
          <w:szCs w:val="24"/>
          <w:lang w:val="ro-RO"/>
        </w:rPr>
        <w:t>parti</w:t>
      </w:r>
      <w:proofErr w:type="spellEnd"/>
      <w:r w:rsidRPr="00D6627F">
        <w:rPr>
          <w:rFonts w:ascii="Garamond" w:hAnsi="Garamond"/>
          <w:noProof w:val="0"/>
          <w:szCs w:val="24"/>
          <w:lang w:val="ro-RO"/>
        </w:rPr>
        <w:t xml:space="preserve"> a </w:t>
      </w:r>
      <w:proofErr w:type="spellStart"/>
      <w:r w:rsidRPr="00D6627F">
        <w:rPr>
          <w:rFonts w:ascii="Garamond" w:hAnsi="Garamond"/>
          <w:noProof w:val="0"/>
          <w:szCs w:val="24"/>
          <w:lang w:val="ro-RO"/>
        </w:rPr>
        <w:t>obligatilor</w:t>
      </w:r>
      <w:proofErr w:type="spellEnd"/>
      <w:r w:rsidRPr="00D6627F">
        <w:rPr>
          <w:rFonts w:ascii="Garamond" w:hAnsi="Garamond"/>
          <w:noProof w:val="0"/>
          <w:szCs w:val="24"/>
          <w:lang w:val="ro-RO"/>
        </w:rPr>
        <w:t xml:space="preserve"> asumate prin contract </w:t>
      </w:r>
    </w:p>
    <w:p w14:paraId="3AC80800" w14:textId="77777777" w:rsidR="00152B9F" w:rsidRPr="00D6627F" w:rsidRDefault="00152B9F" w:rsidP="00152B9F">
      <w:pPr>
        <w:pStyle w:val="DefaultText"/>
        <w:numPr>
          <w:ilvl w:val="3"/>
          <w:numId w:val="23"/>
        </w:numPr>
        <w:tabs>
          <w:tab w:val="left" w:pos="216"/>
          <w:tab w:val="left" w:pos="3261"/>
        </w:tabs>
        <w:suppressAutoHyphens/>
        <w:ind w:left="-142" w:right="-68" w:firstLine="0"/>
        <w:jc w:val="both"/>
        <w:rPr>
          <w:rFonts w:ascii="Garamond" w:hAnsi="Garamond"/>
          <w:noProof w:val="0"/>
          <w:szCs w:val="24"/>
          <w:lang w:val="ro-RO"/>
        </w:rPr>
      </w:pPr>
      <w:r w:rsidRPr="00D6627F">
        <w:rPr>
          <w:rFonts w:ascii="Garamond" w:hAnsi="Garamond"/>
          <w:b/>
          <w:i/>
          <w:noProof w:val="0"/>
          <w:szCs w:val="24"/>
          <w:lang w:val="ro-RO"/>
        </w:rPr>
        <w:t>zi</w:t>
      </w:r>
      <w:r w:rsidRPr="00D6627F">
        <w:rPr>
          <w:rFonts w:ascii="Garamond" w:hAnsi="Garamond"/>
          <w:b/>
          <w:noProof w:val="0"/>
          <w:szCs w:val="24"/>
          <w:lang w:val="ro-RO"/>
        </w:rPr>
        <w:t xml:space="preserve"> </w:t>
      </w:r>
      <w:r w:rsidRPr="00D6627F">
        <w:rPr>
          <w:rFonts w:ascii="Garamond" w:hAnsi="Garamond"/>
          <w:noProof w:val="0"/>
          <w:szCs w:val="24"/>
          <w:lang w:val="ro-RO"/>
        </w:rPr>
        <w:t xml:space="preserve">- zi calendaristică; </w:t>
      </w:r>
      <w:r w:rsidRPr="00D6627F">
        <w:rPr>
          <w:rFonts w:ascii="Garamond" w:hAnsi="Garamond"/>
          <w:i/>
          <w:noProof w:val="0"/>
          <w:szCs w:val="24"/>
          <w:lang w:val="ro-RO"/>
        </w:rPr>
        <w:t>an</w:t>
      </w:r>
      <w:r w:rsidRPr="00D6627F">
        <w:rPr>
          <w:rFonts w:ascii="Garamond" w:hAnsi="Garamond"/>
          <w:noProof w:val="0"/>
          <w:szCs w:val="24"/>
          <w:lang w:val="ro-RO"/>
        </w:rPr>
        <w:t xml:space="preserve"> - 365 de zile.</w:t>
      </w:r>
    </w:p>
    <w:p w14:paraId="26E7CA88" w14:textId="77777777" w:rsidR="00152B9F" w:rsidRPr="00D6627F" w:rsidRDefault="00152B9F" w:rsidP="00152B9F">
      <w:pPr>
        <w:pStyle w:val="DefaultText1"/>
        <w:tabs>
          <w:tab w:val="left" w:pos="3261"/>
        </w:tabs>
        <w:ind w:left="-142" w:right="-68"/>
        <w:jc w:val="both"/>
        <w:rPr>
          <w:rFonts w:ascii="Garamond" w:hAnsi="Garamond"/>
          <w:szCs w:val="24"/>
          <w:lang w:val="ro-RO"/>
        </w:rPr>
      </w:pPr>
    </w:p>
    <w:p w14:paraId="255197C7"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3. </w:t>
      </w:r>
      <w:r w:rsidRPr="00D6627F">
        <w:rPr>
          <w:rFonts w:ascii="Garamond" w:hAnsi="Garamond"/>
          <w:b/>
          <w:i/>
          <w:noProof w:val="0"/>
          <w:szCs w:val="24"/>
          <w:lang w:val="ro-RO"/>
        </w:rPr>
        <w:t>Interpretare</w:t>
      </w:r>
    </w:p>
    <w:p w14:paraId="4638750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noProof w:val="0"/>
          <w:szCs w:val="24"/>
          <w:lang w:val="ro-RO"/>
        </w:rPr>
        <w:t xml:space="preserve">3.1 </w:t>
      </w:r>
      <w:r w:rsidRPr="00D6627F">
        <w:rPr>
          <w:rFonts w:ascii="Garamond" w:hAnsi="Garamond"/>
          <w:noProof w:val="0"/>
          <w:szCs w:val="24"/>
          <w:lang w:val="ro-RO"/>
        </w:rPr>
        <w:t xml:space="preserve">În prezentul contract, cu </w:t>
      </w:r>
      <w:proofErr w:type="spellStart"/>
      <w:r w:rsidRPr="00D6627F">
        <w:rPr>
          <w:rFonts w:ascii="Garamond" w:hAnsi="Garamond"/>
          <w:noProof w:val="0"/>
          <w:szCs w:val="24"/>
          <w:lang w:val="ro-RO"/>
        </w:rPr>
        <w:t>excepţia</w:t>
      </w:r>
      <w:proofErr w:type="spellEnd"/>
      <w:r w:rsidRPr="00D6627F">
        <w:rPr>
          <w:rFonts w:ascii="Garamond" w:hAnsi="Garamond"/>
          <w:noProof w:val="0"/>
          <w:szCs w:val="24"/>
          <w:lang w:val="ro-RO"/>
        </w:rPr>
        <w:t xml:space="preserve"> unei prevederi contrare, cuvintele la forma singular vor include forma de plural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vice </w:t>
      </w:r>
      <w:proofErr w:type="spellStart"/>
      <w:r w:rsidRPr="00D6627F">
        <w:rPr>
          <w:rFonts w:ascii="Garamond" w:hAnsi="Garamond"/>
          <w:noProof w:val="0"/>
          <w:szCs w:val="24"/>
          <w:lang w:val="ro-RO"/>
        </w:rPr>
        <w:t>versa</w:t>
      </w:r>
      <w:proofErr w:type="spellEnd"/>
      <w:r w:rsidRPr="00D6627F">
        <w:rPr>
          <w:rFonts w:ascii="Garamond" w:hAnsi="Garamond"/>
          <w:noProof w:val="0"/>
          <w:szCs w:val="24"/>
          <w:lang w:val="ro-RO"/>
        </w:rPr>
        <w:t>, acolo unde acest lucru este permis de context.</w:t>
      </w:r>
    </w:p>
    <w:p w14:paraId="7EED5451"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noProof w:val="0"/>
          <w:szCs w:val="24"/>
          <w:lang w:val="ro-RO"/>
        </w:rPr>
        <w:t xml:space="preserve">3.2 </w:t>
      </w:r>
      <w:r w:rsidRPr="00D6627F">
        <w:rPr>
          <w:rFonts w:ascii="Garamond" w:hAnsi="Garamond"/>
          <w:noProof w:val="0"/>
          <w:szCs w:val="24"/>
          <w:lang w:val="ro-RO"/>
        </w:rPr>
        <w:t>Termenul “</w:t>
      </w:r>
      <w:proofErr w:type="spellStart"/>
      <w:r w:rsidRPr="00D6627F">
        <w:rPr>
          <w:rFonts w:ascii="Garamond" w:hAnsi="Garamond"/>
          <w:noProof w:val="0"/>
          <w:szCs w:val="24"/>
          <w:lang w:val="ro-RO"/>
        </w:rPr>
        <w:t>zi”sau</w:t>
      </w:r>
      <w:proofErr w:type="spellEnd"/>
      <w:r w:rsidRPr="00D6627F">
        <w:rPr>
          <w:rFonts w:ascii="Garamond" w:hAnsi="Garamond"/>
          <w:noProof w:val="0"/>
          <w:szCs w:val="24"/>
          <w:lang w:val="ro-RO"/>
        </w:rPr>
        <w:t xml:space="preserve"> “zile” sau orice referire la zile reprezintă zile calendaristice daca nu se specifică în mod diferit.</w:t>
      </w:r>
    </w:p>
    <w:p w14:paraId="71C8A707" w14:textId="77777777" w:rsidR="00152B9F" w:rsidRDefault="00152B9F" w:rsidP="00152B9F">
      <w:pPr>
        <w:pStyle w:val="DefaultText"/>
        <w:tabs>
          <w:tab w:val="left" w:pos="3261"/>
        </w:tabs>
        <w:ind w:left="-142" w:right="-68"/>
        <w:jc w:val="both"/>
        <w:rPr>
          <w:rFonts w:ascii="Garamond" w:hAnsi="Garamond"/>
          <w:noProof w:val="0"/>
          <w:szCs w:val="24"/>
          <w:lang w:val="ro-RO"/>
        </w:rPr>
      </w:pPr>
    </w:p>
    <w:p w14:paraId="55D4B8D0" w14:textId="77777777" w:rsidR="00A41A8D" w:rsidRDefault="00A41A8D" w:rsidP="00152B9F">
      <w:pPr>
        <w:pStyle w:val="DefaultText"/>
        <w:tabs>
          <w:tab w:val="left" w:pos="3261"/>
        </w:tabs>
        <w:ind w:left="-142" w:right="-68"/>
        <w:jc w:val="both"/>
        <w:rPr>
          <w:rFonts w:ascii="Garamond" w:hAnsi="Garamond"/>
          <w:noProof w:val="0"/>
          <w:szCs w:val="24"/>
          <w:lang w:val="ro-RO"/>
        </w:rPr>
      </w:pPr>
    </w:p>
    <w:p w14:paraId="3A8C4BE7" w14:textId="77777777" w:rsidR="00A41A8D" w:rsidRDefault="00A41A8D" w:rsidP="00152B9F">
      <w:pPr>
        <w:pStyle w:val="DefaultText"/>
        <w:tabs>
          <w:tab w:val="left" w:pos="3261"/>
        </w:tabs>
        <w:ind w:left="-142" w:right="-68"/>
        <w:jc w:val="both"/>
        <w:rPr>
          <w:rFonts w:ascii="Garamond" w:hAnsi="Garamond"/>
          <w:noProof w:val="0"/>
          <w:szCs w:val="24"/>
          <w:lang w:val="ro-RO"/>
        </w:rPr>
      </w:pPr>
    </w:p>
    <w:p w14:paraId="04ACA3C7" w14:textId="77777777" w:rsidR="00A41A8D" w:rsidRDefault="00A41A8D" w:rsidP="00152B9F">
      <w:pPr>
        <w:pStyle w:val="DefaultText"/>
        <w:tabs>
          <w:tab w:val="left" w:pos="3261"/>
        </w:tabs>
        <w:ind w:left="-142" w:right="-68"/>
        <w:jc w:val="both"/>
        <w:rPr>
          <w:rFonts w:ascii="Garamond" w:hAnsi="Garamond"/>
          <w:noProof w:val="0"/>
          <w:szCs w:val="24"/>
          <w:lang w:val="ro-RO"/>
        </w:rPr>
      </w:pPr>
    </w:p>
    <w:p w14:paraId="05C4E8AC" w14:textId="77777777" w:rsidR="00A41A8D" w:rsidRDefault="00A41A8D" w:rsidP="00152B9F">
      <w:pPr>
        <w:pStyle w:val="DefaultText"/>
        <w:tabs>
          <w:tab w:val="left" w:pos="3261"/>
        </w:tabs>
        <w:ind w:left="-142" w:right="-68"/>
        <w:jc w:val="both"/>
        <w:rPr>
          <w:rFonts w:ascii="Garamond" w:hAnsi="Garamond"/>
          <w:noProof w:val="0"/>
          <w:szCs w:val="24"/>
          <w:lang w:val="ro-RO"/>
        </w:rPr>
      </w:pPr>
    </w:p>
    <w:p w14:paraId="2FE3AAEF" w14:textId="77777777" w:rsidR="00A41A8D" w:rsidRPr="00D6627F" w:rsidRDefault="00A41A8D" w:rsidP="00152B9F">
      <w:pPr>
        <w:pStyle w:val="DefaultText"/>
        <w:tabs>
          <w:tab w:val="left" w:pos="3261"/>
        </w:tabs>
        <w:ind w:left="-142" w:right="-68"/>
        <w:jc w:val="both"/>
        <w:rPr>
          <w:rFonts w:ascii="Garamond" w:hAnsi="Garamond"/>
          <w:noProof w:val="0"/>
          <w:szCs w:val="24"/>
          <w:lang w:val="ro-RO"/>
        </w:rPr>
      </w:pPr>
    </w:p>
    <w:p w14:paraId="39BC9E45" w14:textId="77777777" w:rsidR="00152B9F" w:rsidRPr="00D6627F" w:rsidRDefault="00152B9F" w:rsidP="00152B9F">
      <w:pPr>
        <w:pStyle w:val="DefaultText"/>
        <w:tabs>
          <w:tab w:val="left" w:pos="3261"/>
        </w:tabs>
        <w:ind w:left="-142" w:right="-68"/>
        <w:jc w:val="center"/>
        <w:rPr>
          <w:rFonts w:ascii="Garamond" w:hAnsi="Garamond"/>
          <w:b/>
          <w:i/>
          <w:noProof w:val="0"/>
          <w:szCs w:val="24"/>
          <w:lang w:val="ro-RO"/>
        </w:rPr>
      </w:pPr>
      <w:r w:rsidRPr="00D6627F">
        <w:rPr>
          <w:rFonts w:ascii="Garamond" w:hAnsi="Garamond"/>
          <w:b/>
          <w:i/>
          <w:noProof w:val="0"/>
          <w:szCs w:val="24"/>
          <w:lang w:val="ro-RO"/>
        </w:rPr>
        <w:lastRenderedPageBreak/>
        <w:t>Clauze obligatorii</w:t>
      </w:r>
    </w:p>
    <w:p w14:paraId="1410981B" w14:textId="77777777" w:rsidR="00152B9F" w:rsidRPr="00D6627F" w:rsidRDefault="00152B9F" w:rsidP="00152B9F">
      <w:pPr>
        <w:pStyle w:val="DefaultText"/>
        <w:tabs>
          <w:tab w:val="left" w:pos="3261"/>
        </w:tabs>
        <w:ind w:left="-142" w:right="-68"/>
        <w:jc w:val="center"/>
        <w:rPr>
          <w:rFonts w:ascii="Garamond" w:hAnsi="Garamond"/>
          <w:b/>
          <w:i/>
          <w:noProof w:val="0"/>
          <w:szCs w:val="24"/>
          <w:lang w:val="ro-RO"/>
        </w:rPr>
      </w:pPr>
    </w:p>
    <w:p w14:paraId="03D8FE8F" w14:textId="4C21592E" w:rsidR="00A41A8D" w:rsidRPr="00A41A8D" w:rsidRDefault="00152B9F" w:rsidP="00A41A8D">
      <w:pPr>
        <w:pStyle w:val="DefaultText"/>
        <w:tabs>
          <w:tab w:val="left" w:pos="3261"/>
        </w:tabs>
        <w:ind w:left="-142" w:right="-68"/>
        <w:jc w:val="both"/>
        <w:rPr>
          <w:rFonts w:ascii="Garamond" w:hAnsi="Garamond"/>
          <w:b/>
          <w:i/>
        </w:rPr>
      </w:pPr>
      <w:r w:rsidRPr="00D6627F">
        <w:rPr>
          <w:rFonts w:ascii="Garamond" w:hAnsi="Garamond"/>
          <w:b/>
          <w:i/>
          <w:noProof w:val="0"/>
          <w:szCs w:val="24"/>
          <w:lang w:val="ro-RO"/>
        </w:rPr>
        <w:t>4. Obiectul principal al contractului</w:t>
      </w:r>
      <w:r w:rsidR="00A41A8D">
        <w:rPr>
          <w:rFonts w:ascii="Garamond" w:hAnsi="Garamond"/>
          <w:b/>
          <w:i/>
          <w:noProof w:val="0"/>
          <w:szCs w:val="24"/>
          <w:lang w:val="ro-RO"/>
        </w:rPr>
        <w:t xml:space="preserve"> </w:t>
      </w:r>
      <w:r w:rsidRPr="00D6627F">
        <w:rPr>
          <w:rFonts w:ascii="Garamond" w:hAnsi="Garamond"/>
          <w:b/>
          <w:i/>
          <w:noProof w:val="0"/>
          <w:szCs w:val="24"/>
          <w:lang w:val="ro-RO"/>
        </w:rPr>
        <w:t xml:space="preserve"> </w:t>
      </w:r>
      <w:bookmarkStart w:id="0" w:name="_Hlk162877262"/>
      <w:r w:rsidR="00A41A8D" w:rsidRPr="00A41A8D">
        <w:rPr>
          <w:rFonts w:ascii="Garamond" w:hAnsi="Garamond"/>
          <w:bCs/>
          <w:iCs/>
        </w:rPr>
        <w:t xml:space="preserve">”Dotări specifice a serviciilor specializate” </w:t>
      </w:r>
      <w:bookmarkEnd w:id="0"/>
      <w:r w:rsidR="00A41A8D" w:rsidRPr="00A41A8D">
        <w:rPr>
          <w:rFonts w:ascii="Garamond" w:hAnsi="Garamond"/>
          <w:bCs/>
          <w:iCs/>
        </w:rPr>
        <w:t>în cadrul proiectului:</w:t>
      </w:r>
    </w:p>
    <w:p w14:paraId="5BA811E2" w14:textId="1DCAEE90" w:rsidR="00152B9F" w:rsidRPr="00A41A8D" w:rsidRDefault="00A41A8D" w:rsidP="00A41A8D">
      <w:pPr>
        <w:pStyle w:val="DefaultText"/>
        <w:tabs>
          <w:tab w:val="left" w:pos="3261"/>
        </w:tabs>
        <w:ind w:left="-142" w:right="-68"/>
        <w:jc w:val="both"/>
        <w:rPr>
          <w:rFonts w:ascii="Garamond" w:hAnsi="Garamond"/>
          <w:bCs/>
          <w:iCs/>
        </w:rPr>
      </w:pPr>
      <w:r w:rsidRPr="00A41A8D">
        <w:rPr>
          <w:rFonts w:ascii="Garamond" w:hAnsi="Garamond"/>
          <w:bCs/>
          <w:iCs/>
        </w:rPr>
        <w:t>”Modernizarea Centrului de Servici de Recuperare Neuromotorie de Tip Ambulatoriu” – PNRR/2022/Componenta 13 – Reforme sociale/MMSSI1./</w:t>
      </w:r>
      <w:r w:rsidRPr="00A41A8D">
        <w:rPr>
          <w:rFonts w:ascii="Cambria" w:hAnsi="Cambria" w:cs="Cambria"/>
          <w:bCs/>
          <w:iCs/>
        </w:rPr>
        <w:t>Ț</w:t>
      </w:r>
      <w:r w:rsidRPr="00A41A8D">
        <w:rPr>
          <w:rFonts w:ascii="Garamond" w:hAnsi="Garamond"/>
          <w:bCs/>
          <w:iCs/>
        </w:rPr>
        <w:t>inta 395 (Runda a-2 a)</w:t>
      </w:r>
    </w:p>
    <w:p w14:paraId="59C2EF48"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b/>
          <w:i/>
          <w:noProof w:val="0"/>
          <w:szCs w:val="24"/>
          <w:lang w:val="ro-RO"/>
        </w:rPr>
        <w:t xml:space="preserve"> </w:t>
      </w:r>
      <w:r w:rsidRPr="00D6627F">
        <w:rPr>
          <w:rFonts w:ascii="Garamond" w:hAnsi="Garamond"/>
          <w:noProof w:val="0"/>
          <w:szCs w:val="24"/>
          <w:lang w:val="ro-RO"/>
        </w:rPr>
        <w:t>4.1 – Furnizorul se obligă să livreze produs</w:t>
      </w:r>
      <w:r>
        <w:rPr>
          <w:rFonts w:ascii="Garamond" w:hAnsi="Garamond"/>
          <w:noProof w:val="0"/>
          <w:szCs w:val="24"/>
          <w:lang w:val="ro-RO"/>
        </w:rPr>
        <w:t>ele din Anexa 1</w:t>
      </w:r>
      <w:r w:rsidRPr="00D6627F">
        <w:rPr>
          <w:rFonts w:ascii="Garamond" w:hAnsi="Garamond"/>
          <w:noProof w:val="0"/>
          <w:szCs w:val="24"/>
          <w:lang w:val="ro-RO"/>
        </w:rPr>
        <w:t>, conform specifica</w:t>
      </w:r>
      <w:r w:rsidRPr="00D6627F">
        <w:rPr>
          <w:rFonts w:ascii="Cambria" w:hAnsi="Cambria" w:cs="Cambria"/>
          <w:noProof w:val="0"/>
          <w:szCs w:val="24"/>
          <w:lang w:val="ro-RO"/>
        </w:rPr>
        <w:t>ț</w:t>
      </w:r>
      <w:r w:rsidRPr="00D6627F">
        <w:rPr>
          <w:rFonts w:ascii="Garamond" w:hAnsi="Garamond"/>
          <w:noProof w:val="0"/>
          <w:szCs w:val="24"/>
          <w:lang w:val="ro-RO"/>
        </w:rPr>
        <w:t xml:space="preserve">iilor tehnice, în graficul de livrare prevăzut în anexa nr. 2 la contract. </w:t>
      </w:r>
    </w:p>
    <w:p w14:paraId="26627161"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4.2 - Achizitorul se obligă să achizi</w:t>
      </w:r>
      <w:r w:rsidRPr="00D6627F">
        <w:rPr>
          <w:rFonts w:ascii="Cambria" w:hAnsi="Cambria" w:cs="Cambria"/>
          <w:noProof w:val="0"/>
          <w:szCs w:val="24"/>
          <w:lang w:val="ro-RO"/>
        </w:rPr>
        <w:t>ț</w:t>
      </w:r>
      <w:r w:rsidRPr="00D6627F">
        <w:rPr>
          <w:rFonts w:ascii="Garamond" w:hAnsi="Garamond"/>
          <w:noProof w:val="0"/>
          <w:szCs w:val="24"/>
          <w:lang w:val="ro-RO"/>
        </w:rPr>
        <w:t>ioneze produs</w:t>
      </w:r>
      <w:r>
        <w:rPr>
          <w:rFonts w:ascii="Garamond" w:hAnsi="Garamond"/>
          <w:noProof w:val="0"/>
          <w:szCs w:val="24"/>
          <w:lang w:val="ro-RO"/>
        </w:rPr>
        <w:t>ele</w:t>
      </w:r>
      <w:r w:rsidRPr="00D6627F">
        <w:rPr>
          <w:rFonts w:ascii="Garamond" w:hAnsi="Garamond"/>
          <w:i/>
          <w:noProof w:val="0"/>
          <w:szCs w:val="24"/>
          <w:lang w:val="ro-RO"/>
        </w:rPr>
        <w:t>,</w:t>
      </w:r>
      <w:r w:rsidRPr="00D6627F">
        <w:rPr>
          <w:rFonts w:ascii="Garamond" w:hAnsi="Garamond"/>
          <w:noProof w:val="0"/>
          <w:szCs w:val="24"/>
          <w:lang w:val="ro-RO"/>
        </w:rPr>
        <w:t xml:space="preserve"> conform anexei nr.1 la contract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să plătească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convenit în prezentul contract.</w:t>
      </w:r>
    </w:p>
    <w:p w14:paraId="29A45002"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5. </w:t>
      </w:r>
      <w:proofErr w:type="spellStart"/>
      <w:r w:rsidRPr="00D6627F">
        <w:rPr>
          <w:rFonts w:ascii="Garamond" w:hAnsi="Garamond"/>
          <w:b/>
          <w:i/>
          <w:noProof w:val="0"/>
          <w:szCs w:val="24"/>
          <w:lang w:val="ro-RO"/>
        </w:rPr>
        <w:t>Preţul</w:t>
      </w:r>
      <w:proofErr w:type="spellEnd"/>
      <w:r w:rsidRPr="00D6627F">
        <w:rPr>
          <w:rFonts w:ascii="Garamond" w:hAnsi="Garamond"/>
          <w:b/>
          <w:i/>
          <w:noProof w:val="0"/>
          <w:szCs w:val="24"/>
          <w:lang w:val="ro-RO"/>
        </w:rPr>
        <w:t xml:space="preserve"> contractului</w:t>
      </w:r>
    </w:p>
    <w:p w14:paraId="1F9E384B" w14:textId="5B39C6D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noProof w:val="0"/>
          <w:szCs w:val="24"/>
          <w:lang w:val="ro-RO"/>
        </w:rPr>
        <w:t xml:space="preserve">5.1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contractului, respectiv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produselor livrate este de </w:t>
      </w:r>
      <w:r>
        <w:rPr>
          <w:rFonts w:ascii="Garamond" w:hAnsi="Garamond"/>
          <w:noProof w:val="0"/>
          <w:szCs w:val="24"/>
          <w:lang w:val="ro-RO"/>
        </w:rPr>
        <w:t>231.9</w:t>
      </w:r>
      <w:r w:rsidR="00116AB7">
        <w:rPr>
          <w:rFonts w:ascii="Garamond" w:hAnsi="Garamond"/>
          <w:noProof w:val="0"/>
          <w:szCs w:val="24"/>
          <w:lang w:val="ro-RO"/>
        </w:rPr>
        <w:t>76,00</w:t>
      </w:r>
      <w:r>
        <w:rPr>
          <w:rFonts w:ascii="Garamond" w:hAnsi="Garamond"/>
          <w:noProof w:val="0"/>
          <w:szCs w:val="24"/>
          <w:lang w:val="ro-RO"/>
        </w:rPr>
        <w:t xml:space="preserve"> </w:t>
      </w:r>
      <w:r w:rsidRPr="00D6627F">
        <w:rPr>
          <w:rFonts w:ascii="Garamond" w:hAnsi="Garamond"/>
          <w:b/>
          <w:noProof w:val="0"/>
          <w:szCs w:val="24"/>
          <w:lang w:val="ro-RO"/>
        </w:rPr>
        <w:t>fără TVA</w:t>
      </w:r>
      <w:r w:rsidRPr="00D6627F">
        <w:rPr>
          <w:rFonts w:ascii="Garamond" w:hAnsi="Garamond"/>
          <w:noProof w:val="0"/>
          <w:szCs w:val="24"/>
          <w:lang w:val="ro-RO"/>
        </w:rPr>
        <w:t xml:space="preserve">, respectiv  </w:t>
      </w:r>
      <w:r>
        <w:rPr>
          <w:rFonts w:ascii="Garamond" w:hAnsi="Garamond"/>
          <w:b/>
          <w:bCs/>
          <w:noProof w:val="0"/>
          <w:szCs w:val="24"/>
          <w:lang w:val="ro-RO"/>
        </w:rPr>
        <w:t>276.05</w:t>
      </w:r>
      <w:r w:rsidR="00116AB7">
        <w:rPr>
          <w:rFonts w:ascii="Garamond" w:hAnsi="Garamond"/>
          <w:b/>
          <w:bCs/>
          <w:noProof w:val="0"/>
          <w:szCs w:val="24"/>
          <w:lang w:val="ro-RO"/>
        </w:rPr>
        <w:t>1</w:t>
      </w:r>
      <w:r>
        <w:rPr>
          <w:rFonts w:ascii="Garamond" w:hAnsi="Garamond"/>
          <w:b/>
          <w:bCs/>
          <w:noProof w:val="0"/>
          <w:szCs w:val="24"/>
          <w:lang w:val="ro-RO"/>
        </w:rPr>
        <w:t>,</w:t>
      </w:r>
      <w:r w:rsidR="00116AB7">
        <w:rPr>
          <w:rFonts w:ascii="Garamond" w:hAnsi="Garamond"/>
          <w:b/>
          <w:bCs/>
          <w:noProof w:val="0"/>
          <w:szCs w:val="24"/>
          <w:lang w:val="ro-RO"/>
        </w:rPr>
        <w:t>4</w:t>
      </w:r>
      <w:r>
        <w:rPr>
          <w:rFonts w:ascii="Garamond" w:hAnsi="Garamond"/>
          <w:b/>
          <w:bCs/>
          <w:noProof w:val="0"/>
          <w:szCs w:val="24"/>
          <w:lang w:val="ro-RO"/>
        </w:rPr>
        <w:t xml:space="preserve">4 </w:t>
      </w:r>
      <w:r w:rsidRPr="00D6627F">
        <w:rPr>
          <w:rFonts w:ascii="Garamond" w:hAnsi="Garamond"/>
          <w:b/>
          <w:bCs/>
          <w:noProof w:val="0"/>
          <w:szCs w:val="24"/>
          <w:lang w:val="ro-RO"/>
        </w:rPr>
        <w:t>lei</w:t>
      </w:r>
      <w:r w:rsidRPr="00D6627F">
        <w:rPr>
          <w:rFonts w:ascii="Garamond" w:hAnsi="Garamond"/>
          <w:b/>
          <w:noProof w:val="0"/>
          <w:szCs w:val="24"/>
          <w:lang w:val="ro-RO"/>
        </w:rPr>
        <w:t xml:space="preserve"> cu TVA.</w:t>
      </w:r>
    </w:p>
    <w:p w14:paraId="13E24760"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szCs w:val="24"/>
          <w:lang w:val="ro-RO"/>
        </w:rPr>
        <w:t>5.2 Pretul contractului este fix si nu poate fi ajustat.</w:t>
      </w:r>
    </w:p>
    <w:p w14:paraId="6AD8F534" w14:textId="77777777" w:rsidR="00152B9F" w:rsidRPr="00D6627F" w:rsidRDefault="00152B9F" w:rsidP="00152B9F">
      <w:pPr>
        <w:pStyle w:val="DefaultText2"/>
        <w:tabs>
          <w:tab w:val="left" w:pos="3261"/>
        </w:tabs>
        <w:ind w:left="-142" w:right="-68"/>
        <w:jc w:val="both"/>
        <w:rPr>
          <w:rFonts w:ascii="Garamond" w:hAnsi="Garamond"/>
          <w:b/>
          <w:i/>
          <w:szCs w:val="24"/>
          <w:lang w:val="ro-RO"/>
        </w:rPr>
      </w:pPr>
      <w:r w:rsidRPr="00D6627F">
        <w:rPr>
          <w:rFonts w:ascii="Garamond" w:hAnsi="Garamond"/>
          <w:b/>
          <w:szCs w:val="24"/>
          <w:lang w:val="ro-RO"/>
        </w:rPr>
        <w:t xml:space="preserve">6. </w:t>
      </w:r>
      <w:r w:rsidRPr="00D6627F">
        <w:rPr>
          <w:rFonts w:ascii="Garamond" w:hAnsi="Garamond"/>
          <w:b/>
          <w:i/>
          <w:szCs w:val="24"/>
          <w:lang w:val="ro-RO"/>
        </w:rPr>
        <w:t>Durata contractului</w:t>
      </w:r>
    </w:p>
    <w:p w14:paraId="2043C919" w14:textId="23D251C1" w:rsidR="00152B9F" w:rsidRPr="00D6627F" w:rsidRDefault="00152B9F" w:rsidP="00152B9F">
      <w:pPr>
        <w:pStyle w:val="DefaultText2"/>
        <w:tabs>
          <w:tab w:val="left" w:pos="3261"/>
        </w:tabs>
        <w:ind w:left="-142" w:right="-68"/>
        <w:jc w:val="both"/>
        <w:rPr>
          <w:rFonts w:ascii="Garamond" w:hAnsi="Garamond"/>
          <w:b/>
          <w:szCs w:val="24"/>
          <w:lang w:val="ro-RO"/>
        </w:rPr>
      </w:pPr>
      <w:r w:rsidRPr="00D6627F">
        <w:rPr>
          <w:rFonts w:ascii="Garamond" w:hAnsi="Garamond"/>
          <w:szCs w:val="24"/>
          <w:lang w:val="ro-RO"/>
        </w:rPr>
        <w:t>6.1 – Durata prezentului contract începe de la data de</w:t>
      </w:r>
      <w:r>
        <w:rPr>
          <w:rFonts w:ascii="Garamond" w:hAnsi="Garamond"/>
          <w:szCs w:val="24"/>
          <w:lang w:val="ro-RO"/>
        </w:rPr>
        <w:t xml:space="preserve"> </w:t>
      </w:r>
      <w:r w:rsidR="008156E5">
        <w:rPr>
          <w:rFonts w:ascii="Garamond" w:hAnsi="Garamond"/>
          <w:szCs w:val="24"/>
          <w:lang w:val="ro-RO"/>
        </w:rPr>
        <w:t>03.06.2024</w:t>
      </w:r>
    </w:p>
    <w:p w14:paraId="63868BA3" w14:textId="77777777" w:rsidR="00152B9F" w:rsidRPr="00D6627F" w:rsidRDefault="00152B9F" w:rsidP="00152B9F">
      <w:pPr>
        <w:pStyle w:val="DefaultText2"/>
        <w:tabs>
          <w:tab w:val="left" w:pos="3261"/>
        </w:tabs>
        <w:ind w:left="-142" w:right="-68"/>
        <w:jc w:val="both"/>
        <w:rPr>
          <w:rFonts w:ascii="Garamond" w:hAnsi="Garamond"/>
          <w:szCs w:val="24"/>
          <w:lang w:val="ro-RO"/>
        </w:rPr>
      </w:pPr>
      <w:r w:rsidRPr="00D6627F">
        <w:rPr>
          <w:rFonts w:ascii="Garamond" w:hAnsi="Garamond"/>
          <w:szCs w:val="24"/>
          <w:lang w:val="ro-RO"/>
        </w:rPr>
        <w:t>6.2 –</w:t>
      </w:r>
      <w:r w:rsidRPr="00D6627F">
        <w:rPr>
          <w:rFonts w:ascii="Garamond" w:hAnsi="Garamond"/>
          <w:i/>
          <w:szCs w:val="24"/>
          <w:lang w:val="ro-RO"/>
        </w:rPr>
        <w:t xml:space="preserve"> </w:t>
      </w:r>
      <w:r w:rsidRPr="00D6627F">
        <w:rPr>
          <w:rFonts w:ascii="Garamond" w:hAnsi="Garamond"/>
          <w:szCs w:val="24"/>
          <w:lang w:val="ro-RO"/>
        </w:rPr>
        <w:t>Prezentul contract încetează să producă efecte la data de</w:t>
      </w:r>
      <w:r>
        <w:rPr>
          <w:rFonts w:ascii="Garamond" w:hAnsi="Garamond"/>
          <w:szCs w:val="24"/>
          <w:lang w:val="ro-RO"/>
        </w:rPr>
        <w:t xml:space="preserve"> </w:t>
      </w:r>
      <w:r>
        <w:rPr>
          <w:rFonts w:ascii="Garamond" w:hAnsi="Garamond"/>
          <w:b/>
          <w:bCs/>
          <w:szCs w:val="24"/>
          <w:lang w:val="ro-RO"/>
        </w:rPr>
        <w:t>31.12.2024.</w:t>
      </w:r>
    </w:p>
    <w:p w14:paraId="3BA7D7F6"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7. </w:t>
      </w:r>
      <w:r w:rsidRPr="00D6627F">
        <w:rPr>
          <w:rFonts w:ascii="Garamond" w:hAnsi="Garamond"/>
          <w:b/>
          <w:i/>
          <w:noProof w:val="0"/>
          <w:szCs w:val="24"/>
          <w:lang w:val="ro-RO"/>
        </w:rPr>
        <w:t>Executarea contractului</w:t>
      </w:r>
    </w:p>
    <w:p w14:paraId="3114D9D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7.1 – Executarea contractului începe  conform art. 6.1.</w:t>
      </w:r>
    </w:p>
    <w:p w14:paraId="07F63FBD"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8. </w:t>
      </w:r>
      <w:r w:rsidRPr="00D6627F">
        <w:rPr>
          <w:rFonts w:ascii="Garamond" w:hAnsi="Garamond"/>
          <w:b/>
          <w:i/>
          <w:noProof w:val="0"/>
          <w:szCs w:val="24"/>
          <w:lang w:val="ro-RO"/>
        </w:rPr>
        <w:t>Documentele contractului</w:t>
      </w:r>
    </w:p>
    <w:p w14:paraId="0CF7EA57" w14:textId="77777777" w:rsidR="00152B9F" w:rsidRPr="00D6627F" w:rsidRDefault="00152B9F" w:rsidP="00152B9F">
      <w:pPr>
        <w:pStyle w:val="DefaultText1"/>
        <w:tabs>
          <w:tab w:val="left" w:pos="3261"/>
        </w:tabs>
        <w:ind w:left="-142" w:right="-68"/>
        <w:jc w:val="both"/>
        <w:rPr>
          <w:rFonts w:ascii="Garamond" w:hAnsi="Garamond"/>
          <w:szCs w:val="24"/>
          <w:lang w:val="ro-RO"/>
        </w:rPr>
      </w:pPr>
      <w:r w:rsidRPr="00D6627F">
        <w:rPr>
          <w:rFonts w:ascii="Garamond" w:hAnsi="Garamond"/>
          <w:szCs w:val="24"/>
          <w:lang w:val="ro-RO"/>
        </w:rPr>
        <w:t>8.1  - Documentele contractului sunt:</w:t>
      </w:r>
    </w:p>
    <w:p w14:paraId="1DE5B352"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szCs w:val="24"/>
          <w:lang w:val="ro-RO"/>
        </w:rPr>
        <w:t>oferta financiara (anexa 1)</w:t>
      </w:r>
    </w:p>
    <w:p w14:paraId="101D0E9C"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szCs w:val="24"/>
          <w:lang w:val="ro-RO"/>
        </w:rPr>
        <w:t>graficul de livrare (anexa 2)</w:t>
      </w:r>
    </w:p>
    <w:p w14:paraId="45C62487"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Pr>
          <w:rFonts w:ascii="Garamond" w:hAnsi="Garamond"/>
          <w:i/>
          <w:szCs w:val="24"/>
          <w:lang w:val="ro-RO"/>
        </w:rPr>
        <w:t>puncte livrare</w:t>
      </w:r>
      <w:r w:rsidRPr="00D6627F">
        <w:rPr>
          <w:rFonts w:ascii="Garamond" w:hAnsi="Garamond"/>
          <w:i/>
          <w:szCs w:val="24"/>
          <w:lang w:val="ro-RO"/>
        </w:rPr>
        <w:t xml:space="preserve"> (anexa nr. 3)</w:t>
      </w:r>
    </w:p>
    <w:p w14:paraId="5D742F2D"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iCs/>
          <w:szCs w:val="24"/>
          <w:lang w:val="it-IT"/>
        </w:rPr>
        <w:t>clauze contractuale privind securitatea si sanatatea in munca si prevenirea si stingerea incendiilor pentru servicii</w:t>
      </w:r>
      <w:r w:rsidRPr="00D6627F">
        <w:rPr>
          <w:rFonts w:ascii="Garamond" w:hAnsi="Garamond"/>
          <w:i/>
          <w:szCs w:val="24"/>
          <w:lang w:val="ro-RO"/>
        </w:rPr>
        <w:t xml:space="preserve"> ( anexa 4)</w:t>
      </w:r>
    </w:p>
    <w:p w14:paraId="4D42ACE9" w14:textId="77777777" w:rsidR="00152B9F" w:rsidRPr="00D6627F" w:rsidRDefault="00152B9F" w:rsidP="00152B9F">
      <w:pPr>
        <w:pStyle w:val="DefaultText1"/>
        <w:numPr>
          <w:ilvl w:val="0"/>
          <w:numId w:val="25"/>
        </w:numPr>
        <w:tabs>
          <w:tab w:val="left" w:pos="360"/>
          <w:tab w:val="left" w:pos="3261"/>
        </w:tabs>
        <w:ind w:left="-142" w:right="-68" w:firstLine="0"/>
        <w:jc w:val="both"/>
        <w:rPr>
          <w:rFonts w:ascii="Garamond" w:hAnsi="Garamond"/>
          <w:i/>
          <w:szCs w:val="24"/>
          <w:lang w:val="ro-RO"/>
        </w:rPr>
      </w:pPr>
      <w:r w:rsidRPr="00D6627F">
        <w:rPr>
          <w:rFonts w:ascii="Garamond" w:hAnsi="Garamond"/>
          <w:i/>
          <w:szCs w:val="24"/>
          <w:lang w:val="ro-RO"/>
        </w:rPr>
        <w:t>oferta tehnica</w:t>
      </w:r>
    </w:p>
    <w:p w14:paraId="11F03F23" w14:textId="77777777" w:rsidR="00152B9F" w:rsidRDefault="00152B9F" w:rsidP="00152B9F">
      <w:pPr>
        <w:numPr>
          <w:ilvl w:val="0"/>
          <w:numId w:val="25"/>
        </w:numPr>
        <w:suppressAutoHyphens/>
        <w:ind w:hanging="502"/>
        <w:rPr>
          <w:rFonts w:ascii="Garamond" w:hAnsi="Garamond"/>
          <w:i/>
          <w:iCs/>
          <w:lang w:val="it-IT"/>
        </w:rPr>
      </w:pPr>
      <w:r>
        <w:rPr>
          <w:rFonts w:ascii="Garamond" w:hAnsi="Garamond"/>
          <w:i/>
          <w:iCs/>
          <w:lang w:val="it-IT"/>
        </w:rPr>
        <w:t>documentatie tehnica</w:t>
      </w:r>
      <w:r w:rsidRPr="00D6627F">
        <w:rPr>
          <w:rFonts w:ascii="Garamond" w:hAnsi="Garamond"/>
          <w:i/>
          <w:iCs/>
          <w:lang w:val="it-IT"/>
        </w:rPr>
        <w:t>, inclusiv anexele acestuia.</w:t>
      </w:r>
    </w:p>
    <w:p w14:paraId="48B2E90C" w14:textId="77777777" w:rsidR="00152B9F" w:rsidRPr="00D6627F" w:rsidRDefault="00152B9F" w:rsidP="00152B9F">
      <w:pPr>
        <w:numPr>
          <w:ilvl w:val="0"/>
          <w:numId w:val="25"/>
        </w:numPr>
        <w:suppressAutoHyphens/>
        <w:ind w:hanging="502"/>
        <w:rPr>
          <w:rFonts w:ascii="Garamond" w:hAnsi="Garamond"/>
          <w:i/>
          <w:iCs/>
          <w:lang w:val="it-IT"/>
        </w:rPr>
      </w:pPr>
      <w:r>
        <w:rPr>
          <w:rFonts w:ascii="Garamond" w:hAnsi="Garamond"/>
          <w:i/>
          <w:iCs/>
          <w:lang w:val="it-IT"/>
        </w:rPr>
        <w:t xml:space="preserve">caiet de sarcicni </w:t>
      </w:r>
    </w:p>
    <w:p w14:paraId="12A34834"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9.  </w:t>
      </w:r>
      <w:proofErr w:type="spellStart"/>
      <w:r w:rsidRPr="00D6627F">
        <w:rPr>
          <w:rFonts w:ascii="Garamond" w:hAnsi="Garamond"/>
          <w:b/>
          <w:i/>
          <w:noProof w:val="0"/>
          <w:szCs w:val="24"/>
          <w:lang w:val="ro-RO"/>
        </w:rPr>
        <w:t>Obligaţiile</w:t>
      </w:r>
      <w:proofErr w:type="spellEnd"/>
      <w:r w:rsidRPr="00D6627F">
        <w:rPr>
          <w:rFonts w:ascii="Garamond" w:hAnsi="Garamond"/>
          <w:b/>
          <w:i/>
          <w:noProof w:val="0"/>
          <w:szCs w:val="24"/>
          <w:lang w:val="ro-RO"/>
        </w:rPr>
        <w:t xml:space="preserve"> principale ale furnizorului</w:t>
      </w:r>
    </w:p>
    <w:p w14:paraId="1D15BA60"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noProof w:val="0"/>
          <w:szCs w:val="24"/>
          <w:lang w:val="ro-RO"/>
        </w:rPr>
        <w:t xml:space="preserve">9.1- Furnizorul se obligă să furnizeze produsele la standardele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sau </w:t>
      </w:r>
      <w:proofErr w:type="spellStart"/>
      <w:r w:rsidRPr="00D6627F">
        <w:rPr>
          <w:rFonts w:ascii="Garamond" w:hAnsi="Garamond"/>
          <w:noProof w:val="0"/>
          <w:szCs w:val="24"/>
          <w:lang w:val="ro-RO"/>
        </w:rPr>
        <w:t>performanţele</w:t>
      </w:r>
      <w:proofErr w:type="spellEnd"/>
      <w:r w:rsidRPr="00D6627F">
        <w:rPr>
          <w:rFonts w:ascii="Garamond" w:hAnsi="Garamond"/>
          <w:noProof w:val="0"/>
          <w:szCs w:val="24"/>
          <w:lang w:val="ro-RO"/>
        </w:rPr>
        <w:t xml:space="preserve"> prezentate în propunerea tehnică</w:t>
      </w:r>
      <w:r w:rsidRPr="00D6627F">
        <w:rPr>
          <w:rFonts w:ascii="Garamond" w:hAnsi="Garamond"/>
          <w:b/>
          <w:noProof w:val="0"/>
          <w:szCs w:val="24"/>
          <w:lang w:val="ro-RO"/>
        </w:rPr>
        <w:t xml:space="preserve">. </w:t>
      </w:r>
    </w:p>
    <w:p w14:paraId="659BB34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9.2. Furnizorul se obligă să furnizeze produsele în graficul de livrare prezentat în propunerea tehnică, anexă  la contract.</w:t>
      </w:r>
    </w:p>
    <w:p w14:paraId="213A037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9.3 - Furnizorul se obliga să despăgubească achizitorul împotriva oricăror:</w:t>
      </w:r>
    </w:p>
    <w:p w14:paraId="49A49193" w14:textId="77777777" w:rsidR="00152B9F" w:rsidRPr="00D6627F" w:rsidRDefault="00152B9F" w:rsidP="00152B9F">
      <w:pPr>
        <w:pStyle w:val="DefaultText"/>
        <w:numPr>
          <w:ilvl w:val="7"/>
          <w:numId w:val="24"/>
        </w:numPr>
        <w:tabs>
          <w:tab w:val="clear" w:pos="1209"/>
          <w:tab w:val="left" w:pos="284"/>
          <w:tab w:val="left" w:pos="3261"/>
        </w:tabs>
        <w:suppressAutoHyphens/>
        <w:ind w:left="0" w:right="-68" w:firstLine="0"/>
        <w:jc w:val="both"/>
        <w:rPr>
          <w:rFonts w:ascii="Garamond" w:hAnsi="Garamond"/>
          <w:noProof w:val="0"/>
          <w:szCs w:val="24"/>
          <w:lang w:val="ro-RO"/>
        </w:rPr>
      </w:pPr>
      <w:proofErr w:type="spellStart"/>
      <w:r w:rsidRPr="00D6627F">
        <w:rPr>
          <w:rFonts w:ascii="Garamond" w:hAnsi="Garamond"/>
          <w:noProof w:val="0"/>
          <w:szCs w:val="24"/>
          <w:lang w:val="ro-RO"/>
        </w:rPr>
        <w:t>reclamaţii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acţiuni</w:t>
      </w:r>
      <w:proofErr w:type="spellEnd"/>
      <w:r w:rsidRPr="00D6627F">
        <w:rPr>
          <w:rFonts w:ascii="Garamond" w:hAnsi="Garamond"/>
          <w:noProof w:val="0"/>
          <w:szCs w:val="24"/>
          <w:lang w:val="ro-RO"/>
        </w:rPr>
        <w:t xml:space="preserve"> în </w:t>
      </w:r>
      <w:proofErr w:type="spellStart"/>
      <w:r w:rsidRPr="00D6627F">
        <w:rPr>
          <w:rFonts w:ascii="Garamond" w:hAnsi="Garamond"/>
          <w:noProof w:val="0"/>
          <w:szCs w:val="24"/>
          <w:lang w:val="ro-RO"/>
        </w:rPr>
        <w:t>justiţie</w:t>
      </w:r>
      <w:proofErr w:type="spellEnd"/>
      <w:r w:rsidRPr="00D6627F">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D6627F">
        <w:rPr>
          <w:rFonts w:ascii="Garamond" w:hAnsi="Garamond"/>
          <w:noProof w:val="0"/>
          <w:szCs w:val="24"/>
          <w:lang w:val="ro-RO"/>
        </w:rPr>
        <w:t>instalaţiile</w:t>
      </w:r>
      <w:proofErr w:type="spellEnd"/>
      <w:r w:rsidRPr="00D6627F">
        <w:rPr>
          <w:rFonts w:ascii="Garamond" w:hAnsi="Garamond"/>
          <w:noProof w:val="0"/>
          <w:szCs w:val="24"/>
          <w:lang w:val="ro-RO"/>
        </w:rPr>
        <w:t xml:space="preserve"> sau utilajele folosite pentru sau în </w:t>
      </w:r>
      <w:proofErr w:type="spellStart"/>
      <w:r w:rsidRPr="00D6627F">
        <w:rPr>
          <w:rFonts w:ascii="Garamond" w:hAnsi="Garamond"/>
          <w:noProof w:val="0"/>
          <w:szCs w:val="24"/>
          <w:lang w:val="ro-RO"/>
        </w:rPr>
        <w:t>legatură</w:t>
      </w:r>
      <w:proofErr w:type="spellEnd"/>
      <w:r w:rsidRPr="00D6627F">
        <w:rPr>
          <w:rFonts w:ascii="Garamond" w:hAnsi="Garamond"/>
          <w:noProof w:val="0"/>
          <w:szCs w:val="24"/>
          <w:lang w:val="ro-RO"/>
        </w:rPr>
        <w:t xml:space="preserve"> cu produsele </w:t>
      </w:r>
      <w:proofErr w:type="spellStart"/>
      <w:r w:rsidRPr="00D6627F">
        <w:rPr>
          <w:rFonts w:ascii="Garamond" w:hAnsi="Garamond"/>
          <w:noProof w:val="0"/>
          <w:szCs w:val="24"/>
          <w:lang w:val="ro-RO"/>
        </w:rPr>
        <w:t>achiziţionate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p>
    <w:p w14:paraId="497192F6" w14:textId="77777777" w:rsidR="00152B9F" w:rsidRPr="00D6627F" w:rsidRDefault="00152B9F" w:rsidP="00152B9F">
      <w:pPr>
        <w:pStyle w:val="DefaultText"/>
        <w:numPr>
          <w:ilvl w:val="7"/>
          <w:numId w:val="24"/>
        </w:numPr>
        <w:tabs>
          <w:tab w:val="clear" w:pos="1209"/>
          <w:tab w:val="left" w:pos="284"/>
          <w:tab w:val="left" w:pos="3261"/>
        </w:tabs>
        <w:suppressAutoHyphens/>
        <w:ind w:left="0" w:right="-68" w:firstLine="0"/>
        <w:jc w:val="both"/>
        <w:rPr>
          <w:rFonts w:ascii="Garamond" w:hAnsi="Garamond"/>
          <w:noProof w:val="0"/>
          <w:szCs w:val="24"/>
          <w:lang w:val="ro-RO"/>
        </w:rPr>
      </w:pPr>
      <w:r w:rsidRPr="00D6627F">
        <w:rPr>
          <w:rFonts w:ascii="Garamond" w:hAnsi="Garamond"/>
          <w:noProof w:val="0"/>
          <w:szCs w:val="24"/>
          <w:lang w:val="ro-RO"/>
        </w:rPr>
        <w:t xml:space="preserve">daune-interese, costuri, taxe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cheltuieli de orice natură, aferente, cu </w:t>
      </w:r>
      <w:proofErr w:type="spellStart"/>
      <w:r w:rsidRPr="00D6627F">
        <w:rPr>
          <w:rFonts w:ascii="Garamond" w:hAnsi="Garamond"/>
          <w:noProof w:val="0"/>
          <w:szCs w:val="24"/>
          <w:lang w:val="ro-RO"/>
        </w:rPr>
        <w:t>excepţia</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situaţiei</w:t>
      </w:r>
      <w:proofErr w:type="spellEnd"/>
      <w:r w:rsidRPr="00D6627F">
        <w:rPr>
          <w:rFonts w:ascii="Garamond" w:hAnsi="Garamond"/>
          <w:noProof w:val="0"/>
          <w:szCs w:val="24"/>
          <w:lang w:val="ro-RO"/>
        </w:rPr>
        <w:t xml:space="preserve"> în care o astfel de încălcare rezultă din respectarea caietului de sarcini întocmit de către achizitor.</w:t>
      </w:r>
    </w:p>
    <w:p w14:paraId="251FCA0D"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10</w:t>
      </w:r>
      <w:r w:rsidRPr="00D6627F">
        <w:rPr>
          <w:rFonts w:ascii="Garamond" w:hAnsi="Garamond"/>
          <w:b/>
          <w:i/>
          <w:noProof w:val="0"/>
          <w:szCs w:val="24"/>
          <w:lang w:val="ro-RO"/>
        </w:rPr>
        <w:t xml:space="preserve">.  </w:t>
      </w:r>
      <w:proofErr w:type="spellStart"/>
      <w:r w:rsidRPr="00D6627F">
        <w:rPr>
          <w:rFonts w:ascii="Garamond" w:hAnsi="Garamond"/>
          <w:b/>
          <w:i/>
          <w:noProof w:val="0"/>
          <w:szCs w:val="24"/>
          <w:lang w:val="ro-RO"/>
        </w:rPr>
        <w:t>Obligaţiile</w:t>
      </w:r>
      <w:proofErr w:type="spellEnd"/>
      <w:r w:rsidRPr="00D6627F">
        <w:rPr>
          <w:rFonts w:ascii="Garamond" w:hAnsi="Garamond"/>
          <w:b/>
          <w:i/>
          <w:noProof w:val="0"/>
          <w:szCs w:val="24"/>
          <w:lang w:val="ro-RO"/>
        </w:rPr>
        <w:t xml:space="preserve"> principale ale achizitorului</w:t>
      </w:r>
    </w:p>
    <w:p w14:paraId="4F9710A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10.1 - Achizitorul se obligă să </w:t>
      </w:r>
      <w:proofErr w:type="spellStart"/>
      <w:r w:rsidRPr="00D6627F">
        <w:rPr>
          <w:rFonts w:ascii="Garamond" w:hAnsi="Garamond"/>
          <w:noProof w:val="0"/>
          <w:szCs w:val="24"/>
          <w:lang w:val="ro-RO"/>
        </w:rPr>
        <w:t>recepţioneze</w:t>
      </w:r>
      <w:proofErr w:type="spellEnd"/>
      <w:r w:rsidRPr="00D6627F">
        <w:rPr>
          <w:rFonts w:ascii="Garamond" w:hAnsi="Garamond"/>
          <w:noProof w:val="0"/>
          <w:szCs w:val="24"/>
          <w:lang w:val="ro-RO"/>
        </w:rPr>
        <w:t xml:space="preserve"> produsele în termen de 48 ore de la data livrării. </w:t>
      </w:r>
    </w:p>
    <w:p w14:paraId="71672F95"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10.2 – Achizitorul se obligă să plătească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produselor către furnizor în maxim </w:t>
      </w:r>
      <w:r>
        <w:rPr>
          <w:rFonts w:ascii="Garamond" w:hAnsi="Garamond"/>
          <w:noProof w:val="0"/>
          <w:szCs w:val="24"/>
          <w:lang w:val="ro-RO"/>
        </w:rPr>
        <w:t>3</w:t>
      </w:r>
      <w:r w:rsidRPr="00D6627F">
        <w:rPr>
          <w:rFonts w:ascii="Garamond" w:hAnsi="Garamond"/>
          <w:noProof w:val="0"/>
          <w:szCs w:val="24"/>
          <w:lang w:val="ro-RO"/>
        </w:rPr>
        <w:t xml:space="preserve">0 zile de la  data emiterii facturii de </w:t>
      </w:r>
      <w:proofErr w:type="spellStart"/>
      <w:r w:rsidRPr="00D6627F">
        <w:rPr>
          <w:rFonts w:ascii="Garamond" w:hAnsi="Garamond"/>
          <w:noProof w:val="0"/>
          <w:szCs w:val="24"/>
          <w:lang w:val="ro-RO"/>
        </w:rPr>
        <w:t>catre</w:t>
      </w:r>
      <w:proofErr w:type="spellEnd"/>
      <w:r w:rsidRPr="00D6627F">
        <w:rPr>
          <w:rFonts w:ascii="Garamond" w:hAnsi="Garamond"/>
          <w:noProof w:val="0"/>
          <w:szCs w:val="24"/>
          <w:lang w:val="ro-RO"/>
        </w:rPr>
        <w:t xml:space="preserve"> acesta, </w:t>
      </w:r>
      <w:r w:rsidRPr="00D6627F">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E996190" w14:textId="77777777" w:rsidR="00152B9F" w:rsidRDefault="00152B9F" w:rsidP="00152B9F">
      <w:pPr>
        <w:pStyle w:val="DefaultText"/>
        <w:tabs>
          <w:tab w:val="left" w:pos="3261"/>
        </w:tabs>
        <w:ind w:right="-68"/>
        <w:jc w:val="both"/>
        <w:rPr>
          <w:rFonts w:ascii="Garamond" w:hAnsi="Garamond"/>
          <w:b/>
          <w:noProof w:val="0"/>
          <w:szCs w:val="24"/>
          <w:lang w:val="ro-RO"/>
        </w:rPr>
      </w:pPr>
    </w:p>
    <w:p w14:paraId="7D40A3A8" w14:textId="77777777" w:rsidR="00152B9F" w:rsidRDefault="00152B9F" w:rsidP="00152B9F">
      <w:pPr>
        <w:pStyle w:val="DefaultText"/>
        <w:tabs>
          <w:tab w:val="left" w:pos="3261"/>
        </w:tabs>
        <w:ind w:left="-142" w:right="-68"/>
        <w:jc w:val="both"/>
        <w:rPr>
          <w:rFonts w:ascii="Garamond" w:hAnsi="Garamond"/>
          <w:b/>
          <w:noProof w:val="0"/>
          <w:szCs w:val="24"/>
          <w:lang w:val="ro-RO"/>
        </w:rPr>
      </w:pPr>
    </w:p>
    <w:p w14:paraId="33D355C6"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noProof w:val="0"/>
          <w:szCs w:val="24"/>
          <w:lang w:val="ro-RO"/>
        </w:rPr>
        <w:t xml:space="preserve">11.  </w:t>
      </w:r>
      <w:proofErr w:type="spellStart"/>
      <w:r w:rsidRPr="00D6627F">
        <w:rPr>
          <w:rFonts w:ascii="Garamond" w:hAnsi="Garamond"/>
          <w:b/>
          <w:i/>
          <w:noProof w:val="0"/>
          <w:szCs w:val="24"/>
          <w:lang w:val="ro-RO"/>
        </w:rPr>
        <w:t>Sancţiuni</w:t>
      </w:r>
      <w:proofErr w:type="spellEnd"/>
      <w:r w:rsidRPr="00D6627F">
        <w:rPr>
          <w:rFonts w:ascii="Garamond" w:hAnsi="Garamond"/>
          <w:b/>
          <w:i/>
          <w:noProof w:val="0"/>
          <w:szCs w:val="24"/>
          <w:lang w:val="ro-RO"/>
        </w:rPr>
        <w:t xml:space="preserve"> pentru neîndeplinirea culpabilă a </w:t>
      </w:r>
      <w:proofErr w:type="spellStart"/>
      <w:r w:rsidRPr="00D6627F">
        <w:rPr>
          <w:rFonts w:ascii="Garamond" w:hAnsi="Garamond"/>
          <w:b/>
          <w:i/>
          <w:noProof w:val="0"/>
          <w:szCs w:val="24"/>
          <w:lang w:val="ro-RO"/>
        </w:rPr>
        <w:t>obligaţiilor</w:t>
      </w:r>
      <w:proofErr w:type="spellEnd"/>
      <w:r w:rsidRPr="00D6627F">
        <w:rPr>
          <w:rFonts w:ascii="Garamond" w:hAnsi="Garamond"/>
          <w:b/>
          <w:i/>
          <w:noProof w:val="0"/>
          <w:szCs w:val="24"/>
          <w:lang w:val="ro-RO"/>
        </w:rPr>
        <w:t xml:space="preserve"> </w:t>
      </w:r>
    </w:p>
    <w:p w14:paraId="4D8E5C94" w14:textId="77777777" w:rsidR="00152B9F" w:rsidRPr="00D6627F" w:rsidRDefault="00152B9F" w:rsidP="00152B9F">
      <w:pPr>
        <w:pStyle w:val="DefaultText"/>
        <w:tabs>
          <w:tab w:val="left" w:pos="3261"/>
        </w:tabs>
        <w:ind w:left="-142"/>
        <w:jc w:val="both"/>
        <w:rPr>
          <w:rFonts w:ascii="Garamond" w:hAnsi="Garamond"/>
          <w:noProof w:val="0"/>
          <w:szCs w:val="24"/>
          <w:lang w:val="ro-RO"/>
        </w:rPr>
      </w:pPr>
      <w:r w:rsidRPr="00D6627F">
        <w:rPr>
          <w:rFonts w:ascii="Garamond" w:hAnsi="Garamond"/>
          <w:szCs w:val="24"/>
          <w:lang w:val="ro-RO"/>
        </w:rPr>
        <w:lastRenderedPageBreak/>
        <w:t xml:space="preserve">11.1 - </w:t>
      </w:r>
      <w:r w:rsidRPr="00D6627F">
        <w:rPr>
          <w:rFonts w:ascii="Garamond" w:hAnsi="Garamond"/>
          <w:noProof w:val="0"/>
          <w:szCs w:val="24"/>
          <w:lang w:val="ro-RO"/>
        </w:rPr>
        <w:t>În cazul în care, din vina sa exclusivă, furnizorul nu reu</w:t>
      </w:r>
      <w:r w:rsidRPr="00D6627F">
        <w:rPr>
          <w:rFonts w:ascii="Cambria" w:hAnsi="Cambria" w:cs="Cambria"/>
          <w:noProof w:val="0"/>
          <w:szCs w:val="24"/>
          <w:lang w:val="ro-RO"/>
        </w:rPr>
        <w:t>ș</w:t>
      </w:r>
      <w:r w:rsidRPr="00D6627F">
        <w:rPr>
          <w:rFonts w:ascii="Garamond" w:hAnsi="Garamond"/>
          <w:noProof w:val="0"/>
          <w:szCs w:val="24"/>
          <w:lang w:val="ro-RO"/>
        </w:rPr>
        <w:t>e</w:t>
      </w:r>
      <w:r w:rsidRPr="00D6627F">
        <w:rPr>
          <w:rFonts w:ascii="Cambria" w:hAnsi="Cambria" w:cs="Cambria"/>
          <w:noProof w:val="0"/>
          <w:szCs w:val="24"/>
          <w:lang w:val="ro-RO"/>
        </w:rPr>
        <w:t>ș</w:t>
      </w:r>
      <w:r w:rsidRPr="00D6627F">
        <w:rPr>
          <w:rFonts w:ascii="Garamond" w:hAnsi="Garamond"/>
          <w:noProof w:val="0"/>
          <w:szCs w:val="24"/>
          <w:lang w:val="ro-RO"/>
        </w:rPr>
        <w:t>te să-</w:t>
      </w:r>
      <w:r w:rsidRPr="00D6627F">
        <w:rPr>
          <w:rFonts w:ascii="Cambria" w:hAnsi="Cambria" w:cs="Cambria"/>
          <w:noProof w:val="0"/>
          <w:szCs w:val="24"/>
          <w:lang w:val="ro-RO"/>
        </w:rPr>
        <w:t>ș</w:t>
      </w:r>
      <w:r w:rsidRPr="00D6627F">
        <w:rPr>
          <w:rFonts w:ascii="Garamond" w:hAnsi="Garamond"/>
          <w:noProof w:val="0"/>
          <w:szCs w:val="24"/>
          <w:lang w:val="ro-RO"/>
        </w:rPr>
        <w:t>i îndeplinească obliga</w:t>
      </w:r>
      <w:r w:rsidRPr="00D6627F">
        <w:rPr>
          <w:rFonts w:ascii="Cambria" w:hAnsi="Cambria" w:cs="Cambria"/>
          <w:noProof w:val="0"/>
          <w:szCs w:val="24"/>
          <w:lang w:val="ro-RO"/>
        </w:rPr>
        <w:t>ț</w:t>
      </w:r>
      <w:r w:rsidRPr="00D6627F">
        <w:rPr>
          <w:rFonts w:ascii="Garamond" w:hAnsi="Garamond"/>
          <w:noProof w:val="0"/>
          <w:szCs w:val="24"/>
          <w:lang w:val="ro-RO"/>
        </w:rPr>
        <w:t>iile asumate, atunci achizitorul are dreptul de a deduce din pre</w:t>
      </w:r>
      <w:r w:rsidRPr="00D6627F">
        <w:rPr>
          <w:rFonts w:ascii="Cambria" w:hAnsi="Cambria" w:cs="Cambria"/>
          <w:noProof w:val="0"/>
          <w:szCs w:val="24"/>
          <w:lang w:val="ro-RO"/>
        </w:rPr>
        <w:t>ț</w:t>
      </w:r>
      <w:r w:rsidRPr="00D6627F">
        <w:rPr>
          <w:rFonts w:ascii="Garamond" w:hAnsi="Garamond"/>
          <w:noProof w:val="0"/>
          <w:szCs w:val="24"/>
          <w:lang w:val="ro-RO"/>
        </w:rPr>
        <w:t>ul comenzii neonorate, ca penalită</w:t>
      </w:r>
      <w:r w:rsidRPr="00D6627F">
        <w:rPr>
          <w:rFonts w:ascii="Cambria" w:hAnsi="Cambria" w:cs="Cambria"/>
          <w:noProof w:val="0"/>
          <w:szCs w:val="24"/>
          <w:lang w:val="ro-RO"/>
        </w:rPr>
        <w:t>ț</w:t>
      </w:r>
      <w:r w:rsidRPr="00D6627F">
        <w:rPr>
          <w:rFonts w:ascii="Garamond" w:hAnsi="Garamond"/>
          <w:noProof w:val="0"/>
          <w:szCs w:val="24"/>
          <w:lang w:val="ro-RO"/>
        </w:rPr>
        <w:t>i, o sumă echivalentă cu 0,1%/zi din pre</w:t>
      </w:r>
      <w:r w:rsidRPr="00D6627F">
        <w:rPr>
          <w:rFonts w:ascii="Cambria" w:hAnsi="Cambria" w:cs="Cambria"/>
          <w:noProof w:val="0"/>
          <w:szCs w:val="24"/>
          <w:lang w:val="ro-RO"/>
        </w:rPr>
        <w:t>ț</w:t>
      </w:r>
      <w:r w:rsidRPr="00D6627F">
        <w:rPr>
          <w:rFonts w:ascii="Garamond" w:hAnsi="Garamond"/>
          <w:noProof w:val="0"/>
          <w:szCs w:val="24"/>
          <w:lang w:val="ro-RO"/>
        </w:rPr>
        <w:t>ul comenzii neonorate, pana la îndeplinirea efectiva a obliga</w:t>
      </w:r>
      <w:r w:rsidRPr="00D6627F">
        <w:rPr>
          <w:rFonts w:ascii="Cambria" w:hAnsi="Cambria" w:cs="Cambria"/>
          <w:noProof w:val="0"/>
          <w:szCs w:val="24"/>
          <w:lang w:val="ro-RO"/>
        </w:rPr>
        <w:t>ț</w:t>
      </w:r>
      <w:r w:rsidRPr="00D6627F">
        <w:rPr>
          <w:rFonts w:ascii="Garamond" w:hAnsi="Garamond"/>
          <w:noProof w:val="0"/>
          <w:szCs w:val="24"/>
          <w:lang w:val="ro-RO"/>
        </w:rPr>
        <w:t>iilor.</w:t>
      </w:r>
    </w:p>
    <w:p w14:paraId="698276D3" w14:textId="77777777" w:rsidR="00152B9F" w:rsidRPr="00D6627F" w:rsidRDefault="00152B9F" w:rsidP="00152B9F">
      <w:pPr>
        <w:pStyle w:val="DefaultText"/>
        <w:tabs>
          <w:tab w:val="left" w:pos="3261"/>
        </w:tabs>
        <w:ind w:left="-142"/>
        <w:jc w:val="both"/>
        <w:rPr>
          <w:rFonts w:ascii="Garamond" w:hAnsi="Garamond"/>
          <w:noProof w:val="0"/>
          <w:szCs w:val="24"/>
          <w:lang w:val="ro-RO"/>
        </w:rPr>
      </w:pPr>
      <w:r w:rsidRPr="00D6627F">
        <w:rPr>
          <w:rFonts w:ascii="Garamond" w:hAnsi="Garamond"/>
          <w:noProof w:val="0"/>
          <w:szCs w:val="24"/>
          <w:lang w:val="ro-RO"/>
        </w:rPr>
        <w:t>11.2 – În cazul in care furnizorul nu î</w:t>
      </w:r>
      <w:r w:rsidRPr="00D6627F">
        <w:rPr>
          <w:rFonts w:ascii="Cambria" w:hAnsi="Cambria" w:cs="Cambria"/>
          <w:noProof w:val="0"/>
          <w:szCs w:val="24"/>
          <w:lang w:val="ro-RO"/>
        </w:rPr>
        <w:t>ș</w:t>
      </w:r>
      <w:r w:rsidRPr="00D6627F">
        <w:rPr>
          <w:rFonts w:ascii="Garamond" w:hAnsi="Garamond"/>
          <w:noProof w:val="0"/>
          <w:szCs w:val="24"/>
          <w:lang w:val="ro-RO"/>
        </w:rPr>
        <w:t>i îndepline</w:t>
      </w:r>
      <w:r w:rsidRPr="00D6627F">
        <w:rPr>
          <w:rFonts w:ascii="Cambria" w:hAnsi="Cambria" w:cs="Cambria"/>
          <w:noProof w:val="0"/>
          <w:szCs w:val="24"/>
          <w:lang w:val="ro-RO"/>
        </w:rPr>
        <w:t>ș</w:t>
      </w:r>
      <w:r w:rsidRPr="00D6627F">
        <w:rPr>
          <w:rFonts w:ascii="Garamond" w:hAnsi="Garamond"/>
          <w:noProof w:val="0"/>
          <w:szCs w:val="24"/>
          <w:lang w:val="ro-RO"/>
        </w:rPr>
        <w:t>te obliga</w:t>
      </w:r>
      <w:r w:rsidRPr="00D6627F">
        <w:rPr>
          <w:rFonts w:ascii="Cambria" w:hAnsi="Cambria" w:cs="Cambria"/>
          <w:noProof w:val="0"/>
          <w:szCs w:val="24"/>
          <w:lang w:val="ro-RO"/>
        </w:rPr>
        <w:t>ț</w:t>
      </w:r>
      <w:r w:rsidRPr="00D6627F">
        <w:rPr>
          <w:rFonts w:ascii="Garamond" w:hAnsi="Garamond"/>
          <w:noProof w:val="0"/>
          <w:szCs w:val="24"/>
          <w:lang w:val="ro-RO"/>
        </w:rPr>
        <w:t>ia de a livra produsele conform graficului si exista o situa</w:t>
      </w:r>
      <w:r w:rsidRPr="00D6627F">
        <w:rPr>
          <w:rFonts w:ascii="Cambria" w:hAnsi="Cambria" w:cs="Cambria"/>
          <w:noProof w:val="0"/>
          <w:szCs w:val="24"/>
          <w:lang w:val="ro-RO"/>
        </w:rPr>
        <w:t>ț</w:t>
      </w:r>
      <w:r w:rsidRPr="00D6627F">
        <w:rPr>
          <w:rFonts w:ascii="Garamond" w:hAnsi="Garamond"/>
          <w:noProof w:val="0"/>
          <w:szCs w:val="24"/>
          <w:lang w:val="ro-RO"/>
        </w:rPr>
        <w:t>ie de urgenta, achizitorul î</w:t>
      </w:r>
      <w:r w:rsidRPr="00D6627F">
        <w:rPr>
          <w:rFonts w:ascii="Cambria" w:hAnsi="Cambria" w:cs="Cambria"/>
          <w:noProof w:val="0"/>
          <w:szCs w:val="24"/>
          <w:lang w:val="ro-RO"/>
        </w:rPr>
        <w:t>ș</w:t>
      </w:r>
      <w:r w:rsidRPr="00D6627F">
        <w:rPr>
          <w:rFonts w:ascii="Garamond" w:hAnsi="Garamond"/>
          <w:noProof w:val="0"/>
          <w:szCs w:val="24"/>
          <w:lang w:val="ro-RO"/>
        </w:rPr>
        <w:t>i rezerva dreptul de a achizi</w:t>
      </w:r>
      <w:r w:rsidRPr="00D6627F">
        <w:rPr>
          <w:rFonts w:ascii="Cambria" w:hAnsi="Cambria" w:cs="Cambria"/>
          <w:noProof w:val="0"/>
          <w:szCs w:val="24"/>
          <w:lang w:val="ro-RO"/>
        </w:rPr>
        <w:t>ț</w:t>
      </w:r>
      <w:r w:rsidRPr="00D6627F">
        <w:rPr>
          <w:rFonts w:ascii="Garamond" w:hAnsi="Garamond"/>
          <w:noProof w:val="0"/>
          <w:szCs w:val="24"/>
          <w:lang w:val="ro-RO"/>
        </w:rPr>
        <w:t>iona produsele respective de la un alt agent economic, pe cheltuiala furnizorului, din garan</w:t>
      </w:r>
      <w:r w:rsidRPr="00D6627F">
        <w:rPr>
          <w:rFonts w:ascii="Cambria" w:hAnsi="Cambria" w:cs="Cambria"/>
          <w:noProof w:val="0"/>
          <w:szCs w:val="24"/>
          <w:lang w:val="ro-RO"/>
        </w:rPr>
        <w:t>ț</w:t>
      </w:r>
      <w:r w:rsidRPr="00D6627F">
        <w:rPr>
          <w:rFonts w:ascii="Garamond" w:hAnsi="Garamond"/>
          <w:noProof w:val="0"/>
          <w:szCs w:val="24"/>
          <w:lang w:val="ro-RO"/>
        </w:rPr>
        <w:t>ia de buna execu</w:t>
      </w:r>
      <w:r w:rsidRPr="00D6627F">
        <w:rPr>
          <w:rFonts w:ascii="Cambria" w:hAnsi="Cambria" w:cs="Cambria"/>
          <w:noProof w:val="0"/>
          <w:szCs w:val="24"/>
          <w:lang w:val="ro-RO"/>
        </w:rPr>
        <w:t>ț</w:t>
      </w:r>
      <w:r w:rsidRPr="00D6627F">
        <w:rPr>
          <w:rFonts w:ascii="Garamond" w:hAnsi="Garamond"/>
          <w:noProof w:val="0"/>
          <w:szCs w:val="24"/>
          <w:lang w:val="ro-RO"/>
        </w:rPr>
        <w:t>ie a contractului.</w:t>
      </w:r>
    </w:p>
    <w:p w14:paraId="4D156D6B" w14:textId="77777777" w:rsidR="00152B9F" w:rsidRPr="00D6627F" w:rsidRDefault="00152B9F" w:rsidP="00152B9F">
      <w:pPr>
        <w:pStyle w:val="DefaultText"/>
        <w:tabs>
          <w:tab w:val="left" w:pos="3261"/>
        </w:tabs>
        <w:ind w:left="-142"/>
        <w:jc w:val="both"/>
        <w:rPr>
          <w:rFonts w:ascii="Garamond" w:hAnsi="Garamond"/>
          <w:noProof w:val="0"/>
          <w:szCs w:val="24"/>
          <w:lang w:val="ro-RO"/>
        </w:rPr>
      </w:pPr>
      <w:r w:rsidRPr="00D6627F">
        <w:rPr>
          <w:rFonts w:ascii="Garamond" w:hAnsi="Garamond"/>
          <w:noProof w:val="0"/>
          <w:szCs w:val="24"/>
          <w:lang w:val="ro-RO"/>
        </w:rPr>
        <w:t>11.3 - În cazul în care achizitorul nu î</w:t>
      </w:r>
      <w:r w:rsidRPr="00D6627F">
        <w:rPr>
          <w:rFonts w:ascii="Cambria" w:hAnsi="Cambria" w:cs="Cambria"/>
          <w:noProof w:val="0"/>
          <w:szCs w:val="24"/>
          <w:lang w:val="ro-RO"/>
        </w:rPr>
        <w:t>ș</w:t>
      </w:r>
      <w:r w:rsidRPr="00D6627F">
        <w:rPr>
          <w:rFonts w:ascii="Garamond" w:hAnsi="Garamond"/>
          <w:noProof w:val="0"/>
          <w:szCs w:val="24"/>
          <w:lang w:val="ro-RO"/>
        </w:rPr>
        <w:t>i onorează obliga</w:t>
      </w:r>
      <w:r w:rsidRPr="00D6627F">
        <w:rPr>
          <w:rFonts w:ascii="Cambria" w:hAnsi="Cambria" w:cs="Cambria"/>
          <w:noProof w:val="0"/>
          <w:szCs w:val="24"/>
          <w:lang w:val="ro-RO"/>
        </w:rPr>
        <w:t>ț</w:t>
      </w:r>
      <w:r w:rsidRPr="00D6627F">
        <w:rPr>
          <w:rFonts w:ascii="Garamond" w:hAnsi="Garamond"/>
          <w:noProof w:val="0"/>
          <w:szCs w:val="24"/>
          <w:lang w:val="ro-RO"/>
        </w:rPr>
        <w:t>iile în termenul convenit, atunci acestuia îi revine obliga</w:t>
      </w:r>
      <w:r w:rsidRPr="00D6627F">
        <w:rPr>
          <w:rFonts w:ascii="Cambria" w:hAnsi="Cambria" w:cs="Cambria"/>
          <w:noProof w:val="0"/>
          <w:szCs w:val="24"/>
          <w:lang w:val="ro-RO"/>
        </w:rPr>
        <w:t>ț</w:t>
      </w:r>
      <w:r w:rsidRPr="00D6627F">
        <w:rPr>
          <w:rFonts w:ascii="Garamond" w:hAnsi="Garamond"/>
          <w:noProof w:val="0"/>
          <w:szCs w:val="24"/>
          <w:lang w:val="ro-RO"/>
        </w:rPr>
        <w:t>ia de a plăti, ca penalită</w:t>
      </w:r>
      <w:r w:rsidRPr="00D6627F">
        <w:rPr>
          <w:rFonts w:ascii="Cambria" w:hAnsi="Cambria" w:cs="Cambria"/>
          <w:noProof w:val="0"/>
          <w:szCs w:val="24"/>
          <w:lang w:val="ro-RO"/>
        </w:rPr>
        <w:t>ț</w:t>
      </w:r>
      <w:r w:rsidRPr="00D6627F">
        <w:rPr>
          <w:rFonts w:ascii="Garamond" w:hAnsi="Garamond"/>
          <w:noProof w:val="0"/>
          <w:szCs w:val="24"/>
          <w:lang w:val="ro-RO"/>
        </w:rPr>
        <w:t>i, o sumă echivalentă cu 0,1%/zi  din plata neefectuată.</w:t>
      </w:r>
    </w:p>
    <w:p w14:paraId="4A1389DF" w14:textId="77777777" w:rsidR="00152B9F" w:rsidRPr="00D6627F" w:rsidRDefault="00152B9F" w:rsidP="00152B9F">
      <w:pPr>
        <w:pStyle w:val="DefaultText"/>
        <w:tabs>
          <w:tab w:val="left" w:pos="3261"/>
        </w:tabs>
        <w:ind w:left="-142"/>
        <w:jc w:val="both"/>
        <w:rPr>
          <w:rFonts w:ascii="Garamond" w:hAnsi="Garamond"/>
          <w:szCs w:val="24"/>
        </w:rPr>
      </w:pPr>
      <w:r w:rsidRPr="00D6627F">
        <w:rPr>
          <w:rFonts w:ascii="Garamond" w:hAnsi="Garamond"/>
          <w:szCs w:val="24"/>
          <w:lang w:val="it-IT"/>
        </w:rPr>
        <w:t>11.4</w:t>
      </w:r>
      <w:r w:rsidRPr="00D6627F">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6A9D0E58" w14:textId="77777777" w:rsidR="00152B9F" w:rsidRPr="00D6627F" w:rsidRDefault="00152B9F" w:rsidP="00152B9F">
      <w:pPr>
        <w:pStyle w:val="DefaultText"/>
        <w:tabs>
          <w:tab w:val="left" w:pos="3261"/>
        </w:tabs>
        <w:ind w:left="-142"/>
        <w:jc w:val="both"/>
        <w:rPr>
          <w:rFonts w:ascii="Garamond" w:hAnsi="Garamond"/>
          <w:szCs w:val="24"/>
        </w:rPr>
      </w:pPr>
      <w:r w:rsidRPr="00D6627F">
        <w:rPr>
          <w:rFonts w:ascii="Garamond" w:hAnsi="Garamond"/>
          <w:szCs w:val="24"/>
        </w:rPr>
        <w:t>11.5- Este considerat motiv de reziliere unilaterala nerespectarea de 3 ori de catre furnizor a graficului de livrare prevazut in contract, prin intarzieri peste termenul de livrare sau prin lipsa sau neconformitatea produselor furnizate.</w:t>
      </w:r>
    </w:p>
    <w:p w14:paraId="263C3A1C" w14:textId="77777777" w:rsidR="00152B9F" w:rsidRPr="00D6627F" w:rsidRDefault="00152B9F" w:rsidP="00152B9F">
      <w:pPr>
        <w:pStyle w:val="DefaultText"/>
        <w:tabs>
          <w:tab w:val="left" w:pos="3261"/>
        </w:tabs>
        <w:ind w:left="-142"/>
        <w:jc w:val="both"/>
        <w:rPr>
          <w:rFonts w:ascii="Garamond" w:hAnsi="Garamond"/>
          <w:b/>
          <w:i/>
          <w:noProof w:val="0"/>
          <w:szCs w:val="24"/>
          <w:lang w:val="ro-RO"/>
        </w:rPr>
      </w:pPr>
      <w:r w:rsidRPr="00D6627F">
        <w:rPr>
          <w:rFonts w:ascii="Garamond" w:hAnsi="Garamond"/>
          <w:szCs w:val="24"/>
        </w:rPr>
        <w:t xml:space="preserve">11.6 - Comunicarea desfiintarii de plin drept a prezentului contract se face de catre achizitor printr-o notificare scrisa. </w:t>
      </w:r>
      <w:r w:rsidRPr="00D6627F">
        <w:rPr>
          <w:rFonts w:ascii="Garamond" w:hAnsi="Garamond"/>
          <w:szCs w:val="24"/>
          <w:lang w:val="ro-RO"/>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F8E0C7A" w14:textId="77777777" w:rsidR="00152B9F" w:rsidRPr="00D6627F" w:rsidRDefault="00152B9F" w:rsidP="00152B9F">
      <w:pPr>
        <w:pStyle w:val="DefaultText"/>
        <w:tabs>
          <w:tab w:val="left" w:pos="3261"/>
        </w:tabs>
        <w:ind w:left="-142" w:right="-68"/>
        <w:jc w:val="center"/>
        <w:rPr>
          <w:rFonts w:ascii="Garamond" w:hAnsi="Garamond"/>
          <w:b/>
          <w:i/>
          <w:noProof w:val="0"/>
          <w:szCs w:val="24"/>
          <w:lang w:val="ro-RO"/>
        </w:rPr>
      </w:pPr>
      <w:r w:rsidRPr="00D6627F">
        <w:rPr>
          <w:rFonts w:ascii="Garamond" w:hAnsi="Garamond"/>
          <w:b/>
          <w:i/>
          <w:noProof w:val="0"/>
          <w:szCs w:val="24"/>
          <w:lang w:val="ro-RO"/>
        </w:rPr>
        <w:t>Clauze specifice</w:t>
      </w:r>
    </w:p>
    <w:p w14:paraId="37818906" w14:textId="77777777" w:rsidR="00152B9F" w:rsidRPr="00F36D9F" w:rsidRDefault="00152B9F" w:rsidP="00152B9F">
      <w:pPr>
        <w:pStyle w:val="DefaultText"/>
        <w:tabs>
          <w:tab w:val="left" w:pos="3261"/>
        </w:tabs>
        <w:ind w:left="-142" w:right="-68"/>
        <w:jc w:val="both"/>
        <w:rPr>
          <w:rFonts w:ascii="Garamond" w:hAnsi="Garamond"/>
          <w:b/>
          <w:noProof w:val="0"/>
          <w:szCs w:val="24"/>
          <w:lang w:val="ro-RO"/>
        </w:rPr>
      </w:pPr>
      <w:r w:rsidRPr="00F36D9F">
        <w:rPr>
          <w:rFonts w:ascii="Garamond" w:hAnsi="Garamond"/>
          <w:b/>
          <w:noProof w:val="0"/>
          <w:szCs w:val="24"/>
          <w:lang w:val="ro-RO"/>
        </w:rPr>
        <w:t xml:space="preserve">12. </w:t>
      </w:r>
      <w:proofErr w:type="spellStart"/>
      <w:r w:rsidRPr="00F36D9F">
        <w:rPr>
          <w:rFonts w:ascii="Garamond" w:hAnsi="Garamond"/>
          <w:b/>
          <w:noProof w:val="0"/>
          <w:szCs w:val="24"/>
          <w:lang w:val="ro-RO"/>
        </w:rPr>
        <w:t>Garanţia</w:t>
      </w:r>
      <w:proofErr w:type="spellEnd"/>
      <w:r w:rsidRPr="00F36D9F">
        <w:rPr>
          <w:rFonts w:ascii="Garamond" w:hAnsi="Garamond"/>
          <w:b/>
          <w:noProof w:val="0"/>
          <w:szCs w:val="24"/>
          <w:lang w:val="ro-RO"/>
        </w:rPr>
        <w:t xml:space="preserve"> de bună </w:t>
      </w:r>
      <w:proofErr w:type="spellStart"/>
      <w:r w:rsidRPr="00F36D9F">
        <w:rPr>
          <w:rFonts w:ascii="Garamond" w:hAnsi="Garamond"/>
          <w:b/>
          <w:noProof w:val="0"/>
          <w:szCs w:val="24"/>
          <w:lang w:val="ro-RO"/>
        </w:rPr>
        <w:t>execuţie</w:t>
      </w:r>
      <w:proofErr w:type="spellEnd"/>
      <w:r w:rsidRPr="00F36D9F">
        <w:rPr>
          <w:rFonts w:ascii="Garamond" w:hAnsi="Garamond"/>
          <w:b/>
          <w:noProof w:val="0"/>
          <w:szCs w:val="24"/>
          <w:lang w:val="ro-RO"/>
        </w:rPr>
        <w:t xml:space="preserve"> a contractului</w:t>
      </w:r>
    </w:p>
    <w:p w14:paraId="7F7289D0"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12.1- (1) Furnizorul se oblig</w:t>
      </w:r>
      <w:r w:rsidRPr="00E15671">
        <w:rPr>
          <w:rFonts w:ascii="Garamond" w:hAnsi="Garamond" w:hint="eastAsia"/>
          <w:lang w:eastAsia="ar-SA"/>
        </w:rPr>
        <w:t>ă</w:t>
      </w:r>
      <w:r w:rsidRPr="00E15671">
        <w:rPr>
          <w:rFonts w:ascii="Garamond" w:hAnsi="Garamond"/>
          <w:lang w:eastAsia="ar-SA"/>
        </w:rPr>
        <w:t xml:space="preserve"> s</w:t>
      </w:r>
      <w:r w:rsidRPr="00E15671">
        <w:rPr>
          <w:rFonts w:ascii="Garamond" w:hAnsi="Garamond" w:hint="eastAsia"/>
          <w:lang w:eastAsia="ar-SA"/>
        </w:rPr>
        <w:t>ă</w:t>
      </w:r>
      <w:r w:rsidRPr="00E15671">
        <w:rPr>
          <w:rFonts w:ascii="Garamond" w:hAnsi="Garamond"/>
          <w:lang w:eastAsia="ar-SA"/>
        </w:rPr>
        <w:t xml:space="preserve"> constituie garan</w:t>
      </w:r>
      <w:r w:rsidRPr="00E15671">
        <w:rPr>
          <w:rFonts w:ascii="Cambria" w:hAnsi="Cambria" w:cs="Cambria"/>
          <w:lang w:eastAsia="ar-SA"/>
        </w:rPr>
        <w:t>ț</w:t>
      </w:r>
      <w:r w:rsidRPr="00E15671">
        <w:rPr>
          <w:rFonts w:ascii="Garamond" w:hAnsi="Garamond"/>
          <w:lang w:eastAsia="ar-SA"/>
        </w:rPr>
        <w:t>ia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 xml:space="preserve">ie a contractului </w:t>
      </w:r>
      <w:r w:rsidRPr="00E15671">
        <w:rPr>
          <w:rFonts w:ascii="Garamond" w:hAnsi="Garamond" w:cs="Garamond"/>
          <w:lang w:eastAsia="ar-SA"/>
        </w:rPr>
        <w:t>î</w:t>
      </w:r>
      <w:r w:rsidRPr="00E15671">
        <w:rPr>
          <w:rFonts w:ascii="Garamond" w:hAnsi="Garamond"/>
          <w:lang w:eastAsia="ar-SA"/>
        </w:rPr>
        <w:t>n cuantum de 2% din valoarea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TVA a contractului subsecvent, pentru perioada de valabilitate a contractului, in termen de 5 zile lucr</w:t>
      </w:r>
      <w:r w:rsidRPr="00E15671">
        <w:rPr>
          <w:rFonts w:ascii="Garamond" w:hAnsi="Garamond" w:hint="eastAsia"/>
          <w:lang w:eastAsia="ar-SA"/>
        </w:rPr>
        <w:t>ă</w:t>
      </w:r>
      <w:r w:rsidRPr="00E15671">
        <w:rPr>
          <w:rFonts w:ascii="Garamond" w:hAnsi="Garamond"/>
          <w:lang w:eastAsia="ar-SA"/>
        </w:rPr>
        <w:t>toare de la înregistrarea contractului subsecvent la achizitor. Acest termen poate fi prelungit la solicitarea justificata a contractantului,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a dep</w:t>
      </w:r>
      <w:r w:rsidRPr="00E15671">
        <w:rPr>
          <w:rFonts w:ascii="Garamond" w:hAnsi="Garamond" w:hint="eastAsia"/>
          <w:lang w:eastAsia="ar-SA"/>
        </w:rPr>
        <w:t>ă</w:t>
      </w:r>
      <w:r w:rsidRPr="00E15671">
        <w:rPr>
          <w:rFonts w:ascii="Cambria" w:hAnsi="Cambria" w:cs="Cambria"/>
          <w:lang w:eastAsia="ar-SA"/>
        </w:rPr>
        <w:t>ș</w:t>
      </w:r>
      <w:r w:rsidRPr="00E15671">
        <w:rPr>
          <w:rFonts w:ascii="Garamond" w:hAnsi="Garamond"/>
          <w:lang w:eastAsia="ar-SA"/>
        </w:rPr>
        <w:t>i 15 zile de la data semn</w:t>
      </w:r>
      <w:r w:rsidRPr="00E15671">
        <w:rPr>
          <w:rFonts w:ascii="Garamond" w:hAnsi="Garamond" w:hint="eastAsia"/>
          <w:lang w:eastAsia="ar-SA"/>
        </w:rPr>
        <w:t>ă</w:t>
      </w:r>
      <w:r w:rsidRPr="00E15671">
        <w:rPr>
          <w:rFonts w:ascii="Garamond" w:hAnsi="Garamond"/>
          <w:lang w:eastAsia="ar-SA"/>
        </w:rPr>
        <w:t>rii a contractului subsecvent.</w:t>
      </w:r>
    </w:p>
    <w:p w14:paraId="681DDA36" w14:textId="14A5D1D1" w:rsidR="00152B9F" w:rsidRPr="00E15671" w:rsidRDefault="00152B9F" w:rsidP="00152B9F">
      <w:pPr>
        <w:suppressAutoHyphens/>
        <w:jc w:val="both"/>
        <w:rPr>
          <w:rFonts w:ascii="Garamond" w:hAnsi="Garamond"/>
          <w:lang w:eastAsia="ar-SA"/>
        </w:rPr>
      </w:pPr>
      <w:r w:rsidRPr="00E15671">
        <w:rPr>
          <w:rFonts w:ascii="Garamond" w:hAnsi="Garamond"/>
          <w:lang w:eastAsia="ar-SA"/>
        </w:rPr>
        <w:t>- (2) Garan</w:t>
      </w:r>
      <w:r w:rsidRPr="00E15671">
        <w:rPr>
          <w:rFonts w:ascii="Cambria" w:hAnsi="Cambria" w:cs="Cambria"/>
          <w:lang w:eastAsia="ar-SA"/>
        </w:rPr>
        <w:t>ț</w:t>
      </w:r>
      <w:r w:rsidRPr="00E15671">
        <w:rPr>
          <w:rFonts w:ascii="Garamond" w:hAnsi="Garamond"/>
          <w:lang w:eastAsia="ar-SA"/>
        </w:rPr>
        <w:t>ia de buna execu</w:t>
      </w:r>
      <w:r w:rsidRPr="00E15671">
        <w:rPr>
          <w:rFonts w:ascii="Cambria" w:hAnsi="Cambria" w:cs="Cambria"/>
          <w:lang w:eastAsia="ar-SA"/>
        </w:rPr>
        <w:t>ț</w:t>
      </w:r>
      <w:r w:rsidRPr="00E15671">
        <w:rPr>
          <w:rFonts w:ascii="Garamond" w:hAnsi="Garamond"/>
          <w:lang w:eastAsia="ar-SA"/>
        </w:rPr>
        <w:t xml:space="preserve">ie se constituie prin virament bancar in contul </w:t>
      </w:r>
      <w:r w:rsidRPr="00E15671">
        <w:rPr>
          <w:rFonts w:ascii="Garamond" w:hAnsi="Garamond"/>
          <w:b/>
          <w:bCs/>
          <w:lang w:eastAsia="ar-SA"/>
        </w:rPr>
        <w:t xml:space="preserve">deschis la Trezoreria Sector 2, </w:t>
      </w:r>
      <w:r w:rsidRPr="00E15671">
        <w:rPr>
          <w:rFonts w:ascii="Garamond" w:hAnsi="Garamond"/>
          <w:lang w:eastAsia="ar-SA"/>
        </w:rPr>
        <w:t xml:space="preserve">printr-un instrument de garantare emis </w:t>
      </w:r>
      <w:r w:rsidRPr="00E15671">
        <w:rPr>
          <w:rFonts w:ascii="Garamond" w:hAnsi="Garamond" w:cs="Garamond"/>
          <w:lang w:eastAsia="ar-SA"/>
        </w:rPr>
        <w:t>î</w:t>
      </w:r>
      <w:r w:rsidRPr="00E15671">
        <w:rPr>
          <w:rFonts w:ascii="Garamond" w:hAnsi="Garamond"/>
          <w:lang w:eastAsia="ar-SA"/>
        </w:rPr>
        <w:t>n condi</w:t>
      </w:r>
      <w:r w:rsidRPr="00E15671">
        <w:rPr>
          <w:rFonts w:ascii="Cambria" w:hAnsi="Cambria" w:cs="Cambria"/>
          <w:lang w:eastAsia="ar-SA"/>
        </w:rPr>
        <w:t>ț</w:t>
      </w:r>
      <w:r w:rsidRPr="00E15671">
        <w:rPr>
          <w:rFonts w:ascii="Garamond" w:hAnsi="Garamond"/>
          <w:lang w:eastAsia="ar-SA"/>
        </w:rPr>
        <w:t>iile legii, astfel:</w:t>
      </w:r>
    </w:p>
    <w:p w14:paraId="5C4927F3"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a) scrisoare de garan</w:t>
      </w:r>
      <w:r w:rsidRPr="00E15671">
        <w:rPr>
          <w:rFonts w:ascii="Cambria" w:hAnsi="Cambria" w:cs="Cambria"/>
          <w:lang w:eastAsia="ar-SA"/>
        </w:rPr>
        <w:t>ț</w:t>
      </w:r>
      <w:r w:rsidRPr="00E15671">
        <w:rPr>
          <w:rFonts w:ascii="Garamond" w:hAnsi="Garamond"/>
          <w:lang w:eastAsia="ar-SA"/>
        </w:rPr>
        <w:t>ie emis</w:t>
      </w:r>
      <w:r w:rsidRPr="00E15671">
        <w:rPr>
          <w:rFonts w:ascii="Garamond" w:hAnsi="Garamond" w:hint="eastAsia"/>
          <w:lang w:eastAsia="ar-SA"/>
        </w:rPr>
        <w:t>ă</w:t>
      </w:r>
      <w:r w:rsidRPr="00E15671">
        <w:rPr>
          <w:rFonts w:ascii="Garamond" w:hAnsi="Garamond"/>
          <w:lang w:eastAsia="ar-SA"/>
        </w:rPr>
        <w:t xml:space="preserve"> de o institu</w:t>
      </w:r>
      <w:r w:rsidRPr="00E15671">
        <w:rPr>
          <w:rFonts w:ascii="Cambria" w:hAnsi="Cambria" w:cs="Cambria"/>
          <w:lang w:eastAsia="ar-SA"/>
        </w:rPr>
        <w:t>ț</w:t>
      </w:r>
      <w:r w:rsidRPr="00E15671">
        <w:rPr>
          <w:rFonts w:ascii="Garamond" w:hAnsi="Garamond"/>
          <w:lang w:eastAsia="ar-SA"/>
        </w:rPr>
        <w:t>ie de credit din Rom</w:t>
      </w:r>
      <w:r w:rsidRPr="00E15671">
        <w:rPr>
          <w:rFonts w:ascii="Garamond" w:hAnsi="Garamond" w:cs="Garamond"/>
          <w:lang w:eastAsia="ar-SA"/>
        </w:rPr>
        <w:t>â</w:t>
      </w:r>
      <w:r w:rsidRPr="00E15671">
        <w:rPr>
          <w:rFonts w:ascii="Garamond" w:hAnsi="Garamond"/>
          <w:lang w:eastAsia="ar-SA"/>
        </w:rPr>
        <w:t>nia sau din alt stat;</w:t>
      </w:r>
    </w:p>
    <w:p w14:paraId="7D8E896A"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b) scrisori de garan</w:t>
      </w:r>
      <w:r w:rsidRPr="00E15671">
        <w:rPr>
          <w:rFonts w:ascii="Cambria" w:hAnsi="Cambria" w:cs="Cambria"/>
          <w:lang w:eastAsia="ar-SA"/>
        </w:rPr>
        <w:t>ț</w:t>
      </w:r>
      <w:r w:rsidRPr="00E15671">
        <w:rPr>
          <w:rFonts w:ascii="Garamond" w:hAnsi="Garamond"/>
          <w:lang w:eastAsia="ar-SA"/>
        </w:rPr>
        <w:t>ie emise de institu</w:t>
      </w:r>
      <w:r w:rsidRPr="00E15671">
        <w:rPr>
          <w:rFonts w:ascii="Cambria" w:hAnsi="Cambria" w:cs="Cambria"/>
          <w:lang w:eastAsia="ar-SA"/>
        </w:rPr>
        <w:t>ț</w:t>
      </w:r>
      <w:r w:rsidRPr="00E15671">
        <w:rPr>
          <w:rFonts w:ascii="Garamond" w:hAnsi="Garamond"/>
          <w:lang w:eastAsia="ar-SA"/>
        </w:rPr>
        <w:t>ii financiare nebancare din Rom</w:t>
      </w:r>
      <w:r w:rsidRPr="00E15671">
        <w:rPr>
          <w:rFonts w:ascii="Garamond" w:hAnsi="Garamond" w:cs="Garamond"/>
          <w:lang w:eastAsia="ar-SA"/>
        </w:rPr>
        <w:t>â</w:t>
      </w:r>
      <w:r w:rsidRPr="00E15671">
        <w:rPr>
          <w:rFonts w:ascii="Garamond" w:hAnsi="Garamond"/>
          <w:lang w:eastAsia="ar-SA"/>
        </w:rPr>
        <w:t>nia sau din alt stat pentru achizi</w:t>
      </w:r>
      <w:r w:rsidRPr="00E15671">
        <w:rPr>
          <w:rFonts w:ascii="Cambria" w:hAnsi="Cambria" w:cs="Cambria"/>
          <w:lang w:eastAsia="ar-SA"/>
        </w:rPr>
        <w:t>ț</w:t>
      </w:r>
      <w:r w:rsidRPr="00E15671">
        <w:rPr>
          <w:rFonts w:ascii="Garamond" w:hAnsi="Garamond"/>
          <w:lang w:eastAsia="ar-SA"/>
        </w:rPr>
        <w:t>iile de lucr</w:t>
      </w:r>
      <w:r w:rsidRPr="00E15671">
        <w:rPr>
          <w:rFonts w:ascii="Garamond" w:hAnsi="Garamond" w:hint="eastAsia"/>
          <w:lang w:eastAsia="ar-SA"/>
        </w:rPr>
        <w:t>ă</w:t>
      </w:r>
      <w:r w:rsidRPr="00E15671">
        <w:rPr>
          <w:rFonts w:ascii="Garamond" w:hAnsi="Garamond"/>
          <w:lang w:eastAsia="ar-SA"/>
        </w:rPr>
        <w:t>ri a c</w:t>
      </w:r>
      <w:r w:rsidRPr="00E15671">
        <w:rPr>
          <w:rFonts w:ascii="Garamond" w:hAnsi="Garamond" w:hint="eastAsia"/>
          <w:lang w:eastAsia="ar-SA"/>
        </w:rPr>
        <w:t>ă</w:t>
      </w:r>
      <w:r w:rsidRPr="00E15671">
        <w:rPr>
          <w:rFonts w:ascii="Garamond" w:hAnsi="Garamond"/>
          <w:lang w:eastAsia="ar-SA"/>
        </w:rPr>
        <w:t>ror valoare estimat</w:t>
      </w:r>
      <w:r w:rsidRPr="00E15671">
        <w:rPr>
          <w:rFonts w:ascii="Garamond" w:hAnsi="Garamond" w:hint="eastAsia"/>
          <w:lang w:eastAsia="ar-SA"/>
        </w:rPr>
        <w:t>ă</w:t>
      </w:r>
      <w:r w:rsidRPr="00E15671">
        <w:rPr>
          <w:rFonts w:ascii="Garamond" w:hAnsi="Garamond"/>
          <w:lang w:eastAsia="ar-SA"/>
        </w:rPr>
        <w:t xml:space="preserve"> este mai mic</w:t>
      </w:r>
      <w:r w:rsidRPr="00E15671">
        <w:rPr>
          <w:rFonts w:ascii="Garamond" w:hAnsi="Garamond" w:hint="eastAsia"/>
          <w:lang w:eastAsia="ar-SA"/>
        </w:rPr>
        <w:t>ă</w:t>
      </w:r>
      <w:r w:rsidRPr="00E15671">
        <w:rPr>
          <w:rFonts w:ascii="Garamond" w:hAnsi="Garamond"/>
          <w:lang w:eastAsia="ar-SA"/>
        </w:rPr>
        <w:t xml:space="preserve"> sau egal</w:t>
      </w:r>
      <w:r w:rsidRPr="00E15671">
        <w:rPr>
          <w:rFonts w:ascii="Garamond" w:hAnsi="Garamond" w:hint="eastAsia"/>
          <w:lang w:eastAsia="ar-SA"/>
        </w:rPr>
        <w:t>ă</w:t>
      </w:r>
      <w:r w:rsidRPr="00E15671">
        <w:rPr>
          <w:rFonts w:ascii="Garamond" w:hAnsi="Garamond"/>
          <w:lang w:eastAsia="ar-SA"/>
        </w:rPr>
        <w:t xml:space="preserve"> cu 40.000.000 lei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TVA </w:t>
      </w:r>
      <w:r w:rsidRPr="00E15671">
        <w:rPr>
          <w:rFonts w:ascii="Cambria" w:hAnsi="Cambria" w:cs="Cambria"/>
          <w:lang w:eastAsia="ar-SA"/>
        </w:rPr>
        <w:t>ș</w:t>
      </w:r>
      <w:r w:rsidRPr="00E15671">
        <w:rPr>
          <w:rFonts w:ascii="Garamond" w:hAnsi="Garamond"/>
          <w:lang w:eastAsia="ar-SA"/>
        </w:rPr>
        <w:t>i respectiv pentru achizi</w:t>
      </w:r>
      <w:r w:rsidRPr="00E15671">
        <w:rPr>
          <w:rFonts w:ascii="Cambria" w:hAnsi="Cambria" w:cs="Cambria"/>
          <w:lang w:eastAsia="ar-SA"/>
        </w:rPr>
        <w:t>ț</w:t>
      </w:r>
      <w:r w:rsidRPr="00E15671">
        <w:rPr>
          <w:rFonts w:ascii="Garamond" w:hAnsi="Garamond"/>
          <w:lang w:eastAsia="ar-SA"/>
        </w:rPr>
        <w:t>iile de produse sau servicii a c</w:t>
      </w:r>
      <w:r w:rsidRPr="00E15671">
        <w:rPr>
          <w:rFonts w:ascii="Garamond" w:hAnsi="Garamond" w:hint="eastAsia"/>
          <w:lang w:eastAsia="ar-SA"/>
        </w:rPr>
        <w:t>ă</w:t>
      </w:r>
      <w:r w:rsidRPr="00E15671">
        <w:rPr>
          <w:rFonts w:ascii="Garamond" w:hAnsi="Garamond"/>
          <w:lang w:eastAsia="ar-SA"/>
        </w:rPr>
        <w:t>ror valoare estimat</w:t>
      </w:r>
      <w:r w:rsidRPr="00E15671">
        <w:rPr>
          <w:rFonts w:ascii="Garamond" w:hAnsi="Garamond" w:hint="eastAsia"/>
          <w:lang w:eastAsia="ar-SA"/>
        </w:rPr>
        <w:t>ă</w:t>
      </w:r>
      <w:r w:rsidRPr="00E15671">
        <w:rPr>
          <w:rFonts w:ascii="Garamond" w:hAnsi="Garamond"/>
          <w:lang w:eastAsia="ar-SA"/>
        </w:rPr>
        <w:t xml:space="preserve"> este mai mic</w:t>
      </w:r>
      <w:r w:rsidRPr="00E15671">
        <w:rPr>
          <w:rFonts w:ascii="Garamond" w:hAnsi="Garamond" w:hint="eastAsia"/>
          <w:lang w:eastAsia="ar-SA"/>
        </w:rPr>
        <w:t>ă</w:t>
      </w:r>
      <w:r w:rsidRPr="00E15671">
        <w:rPr>
          <w:rFonts w:ascii="Garamond" w:hAnsi="Garamond"/>
          <w:lang w:eastAsia="ar-SA"/>
        </w:rPr>
        <w:t xml:space="preserve"> sau egal</w:t>
      </w:r>
      <w:r w:rsidRPr="00E15671">
        <w:rPr>
          <w:rFonts w:ascii="Garamond" w:hAnsi="Garamond" w:hint="eastAsia"/>
          <w:lang w:eastAsia="ar-SA"/>
        </w:rPr>
        <w:t>ă</w:t>
      </w:r>
      <w:r w:rsidRPr="00E15671">
        <w:rPr>
          <w:rFonts w:ascii="Garamond" w:hAnsi="Garamond"/>
          <w:lang w:eastAsia="ar-SA"/>
        </w:rPr>
        <w:t xml:space="preserve"> cu 7.000.000 lei f</w:t>
      </w:r>
      <w:r w:rsidRPr="00E15671">
        <w:rPr>
          <w:rFonts w:ascii="Garamond" w:hAnsi="Garamond" w:hint="eastAsia"/>
          <w:lang w:eastAsia="ar-SA"/>
        </w:rPr>
        <w:t>ă</w:t>
      </w:r>
      <w:r w:rsidRPr="00E15671">
        <w:rPr>
          <w:rFonts w:ascii="Garamond" w:hAnsi="Garamond"/>
          <w:lang w:eastAsia="ar-SA"/>
        </w:rPr>
        <w:t>r</w:t>
      </w:r>
      <w:r w:rsidRPr="00E15671">
        <w:rPr>
          <w:rFonts w:ascii="Garamond" w:hAnsi="Garamond" w:hint="eastAsia"/>
          <w:lang w:eastAsia="ar-SA"/>
        </w:rPr>
        <w:t>ă</w:t>
      </w:r>
      <w:r w:rsidRPr="00E15671">
        <w:rPr>
          <w:rFonts w:ascii="Garamond" w:hAnsi="Garamond"/>
          <w:lang w:eastAsia="ar-SA"/>
        </w:rPr>
        <w:t xml:space="preserve"> TVA;</w:t>
      </w:r>
    </w:p>
    <w:p w14:paraId="603A962D"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c) asigurare de garan</w:t>
      </w:r>
      <w:r w:rsidRPr="00E15671">
        <w:rPr>
          <w:rFonts w:ascii="Cambria" w:hAnsi="Cambria" w:cs="Cambria"/>
          <w:lang w:eastAsia="ar-SA"/>
        </w:rPr>
        <w:t>ț</w:t>
      </w:r>
      <w:r w:rsidRPr="00E15671">
        <w:rPr>
          <w:rFonts w:ascii="Garamond" w:hAnsi="Garamond"/>
          <w:lang w:eastAsia="ar-SA"/>
        </w:rPr>
        <w:t>ii emis</w:t>
      </w:r>
      <w:r w:rsidRPr="00E15671">
        <w:rPr>
          <w:rFonts w:ascii="Garamond" w:hAnsi="Garamond" w:hint="eastAsia"/>
          <w:lang w:eastAsia="ar-SA"/>
        </w:rPr>
        <w:t>ă</w:t>
      </w:r>
      <w:r w:rsidRPr="00E15671">
        <w:rPr>
          <w:rFonts w:ascii="Garamond" w:hAnsi="Garamond"/>
          <w:lang w:eastAsia="ar-SA"/>
        </w:rPr>
        <w:t>:</w:t>
      </w:r>
    </w:p>
    <w:p w14:paraId="42A02120" w14:textId="77777777" w:rsidR="00152B9F" w:rsidRPr="00E15671" w:rsidRDefault="00152B9F" w:rsidP="00152B9F">
      <w:pPr>
        <w:suppressAutoHyphens/>
        <w:jc w:val="both"/>
        <w:rPr>
          <w:rFonts w:ascii="Garamond" w:hAnsi="Garamond"/>
          <w:lang w:eastAsia="ar-SA"/>
        </w:rPr>
      </w:pPr>
      <w:r w:rsidRPr="00E15671">
        <w:rPr>
          <w:rFonts w:ascii="Garamond" w:hAnsi="Garamond" w:hint="eastAsia"/>
          <w:lang w:eastAsia="ar-SA"/>
        </w:rPr>
        <w:t>–</w:t>
      </w:r>
      <w:r w:rsidRPr="00E15671">
        <w:rPr>
          <w:rFonts w:ascii="Garamond" w:hAnsi="Garamond"/>
          <w:lang w:eastAsia="ar-SA"/>
        </w:rPr>
        <w:t xml:space="preserve"> fie de societ</w:t>
      </w:r>
      <w:r w:rsidRPr="00E15671">
        <w:rPr>
          <w:rFonts w:ascii="Garamond" w:hAnsi="Garamond" w:hint="eastAsia"/>
          <w:lang w:eastAsia="ar-SA"/>
        </w:rPr>
        <w:t>ă</w:t>
      </w:r>
      <w:r w:rsidRPr="00E15671">
        <w:rPr>
          <w:rFonts w:ascii="Cambria" w:hAnsi="Cambria" w:cs="Cambria"/>
          <w:lang w:eastAsia="ar-SA"/>
        </w:rPr>
        <w:t>ț</w:t>
      </w:r>
      <w:r w:rsidRPr="00E15671">
        <w:rPr>
          <w:rFonts w:ascii="Garamond" w:hAnsi="Garamond"/>
          <w:lang w:eastAsia="ar-SA"/>
        </w:rPr>
        <w:t>i de asigurare care de</w:t>
      </w:r>
      <w:r w:rsidRPr="00E15671">
        <w:rPr>
          <w:rFonts w:ascii="Cambria" w:hAnsi="Cambria" w:cs="Cambria"/>
          <w:lang w:eastAsia="ar-SA"/>
        </w:rPr>
        <w:t>ț</w:t>
      </w:r>
      <w:r w:rsidRPr="00E15671">
        <w:rPr>
          <w:rFonts w:ascii="Garamond" w:hAnsi="Garamond"/>
          <w:lang w:eastAsia="ar-SA"/>
        </w:rPr>
        <w:t>in autoriza</w:t>
      </w:r>
      <w:r w:rsidRPr="00E15671">
        <w:rPr>
          <w:rFonts w:ascii="Cambria" w:hAnsi="Cambria" w:cs="Cambria"/>
          <w:lang w:eastAsia="ar-SA"/>
        </w:rPr>
        <w:t>ț</w:t>
      </w:r>
      <w:r w:rsidRPr="00E15671">
        <w:rPr>
          <w:rFonts w:ascii="Garamond" w:hAnsi="Garamond"/>
          <w:lang w:eastAsia="ar-SA"/>
        </w:rPr>
        <w:t>ii de func</w:t>
      </w:r>
      <w:r w:rsidRPr="00E15671">
        <w:rPr>
          <w:rFonts w:ascii="Cambria" w:hAnsi="Cambria" w:cs="Cambria"/>
          <w:lang w:eastAsia="ar-SA"/>
        </w:rPr>
        <w:t>ț</w:t>
      </w:r>
      <w:r w:rsidRPr="00E15671">
        <w:rPr>
          <w:rFonts w:ascii="Garamond" w:hAnsi="Garamond"/>
          <w:lang w:eastAsia="ar-SA"/>
        </w:rPr>
        <w:t xml:space="preserve">ionare emise </w:t>
      </w:r>
      <w:r w:rsidRPr="00E15671">
        <w:rPr>
          <w:rFonts w:ascii="Garamond" w:hAnsi="Garamond" w:cs="Garamond"/>
          <w:lang w:eastAsia="ar-SA"/>
        </w:rPr>
        <w:t>î</w:t>
      </w:r>
      <w:r w:rsidRPr="00E15671">
        <w:rPr>
          <w:rFonts w:ascii="Garamond" w:hAnsi="Garamond"/>
          <w:lang w:eastAsia="ar-SA"/>
        </w:rPr>
        <w:t>n Rom</w:t>
      </w:r>
      <w:r w:rsidRPr="00E15671">
        <w:rPr>
          <w:rFonts w:ascii="Garamond" w:hAnsi="Garamond" w:cs="Garamond"/>
          <w:lang w:eastAsia="ar-SA"/>
        </w:rPr>
        <w:t>â</w:t>
      </w:r>
      <w:r w:rsidRPr="00E15671">
        <w:rPr>
          <w:rFonts w:ascii="Garamond" w:hAnsi="Garamond"/>
          <w:lang w:eastAsia="ar-SA"/>
        </w:rPr>
        <w:t xml:space="preserve">nia sau </w:t>
      </w:r>
      <w:r w:rsidRPr="00E15671">
        <w:rPr>
          <w:rFonts w:ascii="Garamond" w:hAnsi="Garamond" w:cs="Garamond"/>
          <w:lang w:eastAsia="ar-SA"/>
        </w:rPr>
        <w:t>î</w:t>
      </w:r>
      <w:r w:rsidRPr="00E15671">
        <w:rPr>
          <w:rFonts w:ascii="Garamond" w:hAnsi="Garamond"/>
          <w:lang w:eastAsia="ar-SA"/>
        </w:rPr>
        <w:t xml:space="preserve">ntr-un alt stat membru al Uniunii Europene </w:t>
      </w:r>
      <w:r w:rsidRPr="00E15671">
        <w:rPr>
          <w:rFonts w:ascii="Cambria" w:hAnsi="Cambria" w:cs="Cambria"/>
          <w:lang w:eastAsia="ar-SA"/>
        </w:rPr>
        <w:t>ș</w:t>
      </w:r>
      <w:r w:rsidRPr="00E15671">
        <w:rPr>
          <w:rFonts w:ascii="Garamond" w:hAnsi="Garamond"/>
          <w:lang w:eastAsia="ar-SA"/>
        </w:rPr>
        <w:t xml:space="preserve">i/sau care sunt </w:t>
      </w:r>
      <w:r w:rsidRPr="00E15671">
        <w:rPr>
          <w:rFonts w:ascii="Garamond" w:hAnsi="Garamond" w:cs="Garamond"/>
          <w:lang w:eastAsia="ar-SA"/>
        </w:rPr>
        <w:t>î</w:t>
      </w:r>
      <w:r w:rsidRPr="00E15671">
        <w:rPr>
          <w:rFonts w:ascii="Garamond" w:hAnsi="Garamond"/>
          <w:lang w:eastAsia="ar-SA"/>
        </w:rPr>
        <w:t xml:space="preserve">nscrise </w:t>
      </w:r>
      <w:r w:rsidRPr="00E15671">
        <w:rPr>
          <w:rFonts w:ascii="Garamond" w:hAnsi="Garamond" w:cs="Garamond"/>
          <w:lang w:eastAsia="ar-SA"/>
        </w:rPr>
        <w:t>î</w:t>
      </w:r>
      <w:r w:rsidRPr="00E15671">
        <w:rPr>
          <w:rFonts w:ascii="Garamond" w:hAnsi="Garamond"/>
          <w:lang w:eastAsia="ar-SA"/>
        </w:rPr>
        <w:t>n registrele publicate pe site-ul Autorit</w:t>
      </w:r>
      <w:r w:rsidRPr="00E15671">
        <w:rPr>
          <w:rFonts w:ascii="Garamond" w:hAnsi="Garamond" w:hint="eastAsia"/>
          <w:lang w:eastAsia="ar-SA"/>
        </w:rPr>
        <w:t>ă</w:t>
      </w:r>
      <w:r w:rsidRPr="00E15671">
        <w:rPr>
          <w:rFonts w:ascii="Cambria" w:hAnsi="Cambria" w:cs="Cambria"/>
          <w:lang w:eastAsia="ar-SA"/>
        </w:rPr>
        <w:t>ț</w:t>
      </w:r>
      <w:r w:rsidRPr="00E15671">
        <w:rPr>
          <w:rFonts w:ascii="Garamond" w:hAnsi="Garamond"/>
          <w:lang w:eastAsia="ar-SA"/>
        </w:rPr>
        <w:t>ii de Supraveghere Financiar</w:t>
      </w:r>
      <w:r w:rsidRPr="00E15671">
        <w:rPr>
          <w:rFonts w:ascii="Garamond" w:hAnsi="Garamond" w:hint="eastAsia"/>
          <w:lang w:eastAsia="ar-SA"/>
        </w:rPr>
        <w:t>ă</w:t>
      </w:r>
      <w:r w:rsidRPr="00E15671">
        <w:rPr>
          <w:rFonts w:ascii="Garamond" w:hAnsi="Garamond"/>
          <w:lang w:eastAsia="ar-SA"/>
        </w:rPr>
        <w:t>, dup</w:t>
      </w:r>
      <w:r w:rsidRPr="00E15671">
        <w:rPr>
          <w:rFonts w:ascii="Garamond" w:hAnsi="Garamond" w:hint="eastAsia"/>
          <w:lang w:eastAsia="ar-SA"/>
        </w:rPr>
        <w:t>ă</w:t>
      </w:r>
      <w:r w:rsidRPr="00E15671">
        <w:rPr>
          <w:rFonts w:ascii="Garamond" w:hAnsi="Garamond"/>
          <w:lang w:eastAsia="ar-SA"/>
        </w:rPr>
        <w:t xml:space="preserve"> caz;</w:t>
      </w:r>
    </w:p>
    <w:p w14:paraId="1423AE3B" w14:textId="77777777" w:rsidR="00152B9F" w:rsidRPr="00E15671" w:rsidRDefault="00152B9F" w:rsidP="00152B9F">
      <w:pPr>
        <w:suppressAutoHyphens/>
        <w:jc w:val="both"/>
        <w:rPr>
          <w:rFonts w:ascii="Garamond" w:hAnsi="Garamond"/>
          <w:lang w:eastAsia="ar-SA"/>
        </w:rPr>
      </w:pPr>
      <w:r w:rsidRPr="00E15671">
        <w:rPr>
          <w:rFonts w:ascii="Garamond" w:hAnsi="Garamond" w:hint="eastAsia"/>
          <w:lang w:eastAsia="ar-SA"/>
        </w:rPr>
        <w:t>–</w:t>
      </w:r>
      <w:r w:rsidRPr="00E15671">
        <w:rPr>
          <w:rFonts w:ascii="Garamond" w:hAnsi="Garamond"/>
          <w:lang w:eastAsia="ar-SA"/>
        </w:rPr>
        <w:t xml:space="preserve"> fie de societ</w:t>
      </w:r>
      <w:r w:rsidRPr="00E15671">
        <w:rPr>
          <w:rFonts w:ascii="Garamond" w:hAnsi="Garamond" w:hint="eastAsia"/>
          <w:lang w:eastAsia="ar-SA"/>
        </w:rPr>
        <w:t>ă</w:t>
      </w:r>
      <w:r w:rsidRPr="00E15671">
        <w:rPr>
          <w:rFonts w:ascii="Cambria" w:hAnsi="Cambria" w:cs="Cambria"/>
          <w:lang w:eastAsia="ar-SA"/>
        </w:rPr>
        <w:t>ț</w:t>
      </w:r>
      <w:r w:rsidRPr="00E15671">
        <w:rPr>
          <w:rFonts w:ascii="Garamond" w:hAnsi="Garamond"/>
          <w:lang w:eastAsia="ar-SA"/>
        </w:rPr>
        <w:t>i de asigurare din state ter</w:t>
      </w:r>
      <w:r w:rsidRPr="00E15671">
        <w:rPr>
          <w:rFonts w:ascii="Cambria" w:hAnsi="Cambria" w:cs="Cambria"/>
          <w:lang w:eastAsia="ar-SA"/>
        </w:rPr>
        <w:t>ț</w:t>
      </w:r>
      <w:r w:rsidRPr="00E15671">
        <w:rPr>
          <w:rFonts w:ascii="Garamond" w:hAnsi="Garamond"/>
          <w:lang w:eastAsia="ar-SA"/>
        </w:rPr>
        <w:t xml:space="preserve">e prin sucursale autorizate </w:t>
      </w:r>
      <w:r w:rsidRPr="00E15671">
        <w:rPr>
          <w:rFonts w:ascii="Garamond" w:hAnsi="Garamond" w:cs="Garamond"/>
          <w:lang w:eastAsia="ar-SA"/>
        </w:rPr>
        <w:t>î</w:t>
      </w:r>
      <w:r w:rsidRPr="00E15671">
        <w:rPr>
          <w:rFonts w:ascii="Garamond" w:hAnsi="Garamond"/>
          <w:lang w:eastAsia="ar-SA"/>
        </w:rPr>
        <w:t>n Rom</w:t>
      </w:r>
      <w:r w:rsidRPr="00E15671">
        <w:rPr>
          <w:rFonts w:ascii="Garamond" w:hAnsi="Garamond" w:cs="Garamond"/>
          <w:lang w:eastAsia="ar-SA"/>
        </w:rPr>
        <w:t>â</w:t>
      </w:r>
      <w:r w:rsidRPr="00E15671">
        <w:rPr>
          <w:rFonts w:ascii="Garamond" w:hAnsi="Garamond"/>
          <w:lang w:eastAsia="ar-SA"/>
        </w:rPr>
        <w:t>nia de c</w:t>
      </w:r>
      <w:r w:rsidRPr="00E15671">
        <w:rPr>
          <w:rFonts w:ascii="Garamond" w:hAnsi="Garamond" w:hint="eastAsia"/>
          <w:lang w:eastAsia="ar-SA"/>
        </w:rPr>
        <w:t>ă</w:t>
      </w:r>
      <w:r w:rsidRPr="00E15671">
        <w:rPr>
          <w:rFonts w:ascii="Garamond" w:hAnsi="Garamond"/>
          <w:lang w:eastAsia="ar-SA"/>
        </w:rPr>
        <w:t>tre Autoritatea de Supraveghere Financiar</w:t>
      </w:r>
      <w:r w:rsidRPr="00E15671">
        <w:rPr>
          <w:rFonts w:ascii="Garamond" w:hAnsi="Garamond" w:hint="eastAsia"/>
          <w:lang w:eastAsia="ar-SA"/>
        </w:rPr>
        <w:t>ă</w:t>
      </w:r>
      <w:r w:rsidRPr="00E15671">
        <w:rPr>
          <w:rFonts w:ascii="Garamond" w:hAnsi="Garamond"/>
          <w:lang w:eastAsia="ar-SA"/>
        </w:rPr>
        <w:t>.</w:t>
      </w:r>
    </w:p>
    <w:p w14:paraId="37DFCC99"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Garan</w:t>
      </w:r>
      <w:r w:rsidRPr="00E15671">
        <w:rPr>
          <w:rFonts w:ascii="Cambria" w:hAnsi="Cambria" w:cs="Cambria"/>
          <w:lang w:eastAsia="ar-SA"/>
        </w:rPr>
        <w:t>ț</w:t>
      </w:r>
      <w:r w:rsidRPr="00E15671">
        <w:rPr>
          <w:rFonts w:ascii="Garamond" w:hAnsi="Garamond"/>
          <w:lang w:eastAsia="ar-SA"/>
        </w:rPr>
        <w:t>ia constituit</w:t>
      </w:r>
      <w:r w:rsidRPr="00E15671">
        <w:rPr>
          <w:rFonts w:ascii="Garamond" w:hAnsi="Garamond" w:hint="eastAsia"/>
          <w:lang w:eastAsia="ar-SA"/>
        </w:rPr>
        <w:t>ă</w:t>
      </w:r>
      <w:r w:rsidRPr="00E15671">
        <w:rPr>
          <w:rFonts w:ascii="Garamond" w:hAnsi="Garamond"/>
          <w:lang w:eastAsia="ar-SA"/>
        </w:rPr>
        <w:t xml:space="preserve"> conform prevederilor devine anex</w:t>
      </w:r>
      <w:r w:rsidRPr="00E15671">
        <w:rPr>
          <w:rFonts w:ascii="Garamond" w:hAnsi="Garamond" w:hint="eastAsia"/>
          <w:lang w:eastAsia="ar-SA"/>
        </w:rPr>
        <w:t>ă</w:t>
      </w:r>
      <w:r w:rsidRPr="00E15671">
        <w:rPr>
          <w:rFonts w:ascii="Garamond" w:hAnsi="Garamond"/>
          <w:lang w:eastAsia="ar-SA"/>
        </w:rPr>
        <w:t xml:space="preserve"> la contract.</w:t>
      </w:r>
    </w:p>
    <w:p w14:paraId="1FB8E825"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(2) În cazul în care valoarea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este mai mic</w:t>
      </w:r>
      <w:r w:rsidRPr="00E15671">
        <w:rPr>
          <w:rFonts w:ascii="Garamond" w:hAnsi="Garamond" w:hint="eastAsia"/>
          <w:lang w:eastAsia="ar-SA"/>
        </w:rPr>
        <w:t>ă</w:t>
      </w:r>
      <w:r w:rsidRPr="00E15671">
        <w:rPr>
          <w:rFonts w:ascii="Garamond" w:hAnsi="Garamond"/>
          <w:lang w:eastAsia="ar-SA"/>
        </w:rPr>
        <w:t xml:space="preserve"> de 5.000 de lei, autoritatea contractant</w:t>
      </w:r>
      <w:r w:rsidRPr="00E15671">
        <w:rPr>
          <w:rFonts w:ascii="Garamond" w:hAnsi="Garamond" w:hint="eastAsia"/>
          <w:lang w:eastAsia="ar-SA"/>
        </w:rPr>
        <w:t>ă</w:t>
      </w:r>
      <w:r w:rsidRPr="00E15671">
        <w:rPr>
          <w:rFonts w:ascii="Garamond" w:hAnsi="Garamond"/>
          <w:lang w:eastAsia="ar-SA"/>
        </w:rPr>
        <w:t xml:space="preserve"> are dreptul de a accepta constituirea acesteia prin depunerea la casierie a unor sume în numerar. Program casierie luni pana joi intre orele 8,30-16,00 si vineri intre orele 8,30-13,30.</w:t>
      </w:r>
    </w:p>
    <w:p w14:paraId="13AE8FC3"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12.2 Achizitorul are dreptul de a emite preten</w:t>
      </w:r>
      <w:r w:rsidRPr="00E15671">
        <w:rPr>
          <w:rFonts w:ascii="Cambria" w:hAnsi="Cambria" w:cs="Cambria"/>
          <w:lang w:eastAsia="ar-SA"/>
        </w:rPr>
        <w:t>ț</w:t>
      </w:r>
      <w:r w:rsidRPr="00E15671">
        <w:rPr>
          <w:rFonts w:ascii="Garamond" w:hAnsi="Garamond"/>
          <w:lang w:eastAsia="ar-SA"/>
        </w:rPr>
        <w:t>ii asupra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oric</w:t>
      </w:r>
      <w:r w:rsidRPr="00E15671">
        <w:rPr>
          <w:rFonts w:ascii="Garamond" w:hAnsi="Garamond" w:cs="Garamond"/>
          <w:lang w:eastAsia="ar-SA"/>
        </w:rPr>
        <w:t>â</w:t>
      </w:r>
      <w:r w:rsidRPr="00E15671">
        <w:rPr>
          <w:rFonts w:ascii="Garamond" w:hAnsi="Garamond"/>
          <w:lang w:eastAsia="ar-SA"/>
        </w:rPr>
        <w:t xml:space="preserve">nd pe parcursul </w:t>
      </w:r>
      <w:r w:rsidRPr="00E15671">
        <w:rPr>
          <w:rFonts w:ascii="Garamond" w:hAnsi="Garamond" w:cs="Garamond"/>
          <w:lang w:eastAsia="ar-SA"/>
        </w:rPr>
        <w:t>î</w:t>
      </w:r>
      <w:r w:rsidRPr="00E15671">
        <w:rPr>
          <w:rFonts w:ascii="Garamond" w:hAnsi="Garamond"/>
          <w:lang w:eastAsia="ar-SA"/>
        </w:rPr>
        <w:t>ndeplinirii contractului de achizi</w:t>
      </w:r>
      <w:r w:rsidRPr="00E15671">
        <w:rPr>
          <w:rFonts w:ascii="Cambria" w:hAnsi="Cambria" w:cs="Cambria"/>
          <w:lang w:eastAsia="ar-SA"/>
        </w:rPr>
        <w:t>ț</w:t>
      </w:r>
      <w:r w:rsidRPr="00E15671">
        <w:rPr>
          <w:rFonts w:ascii="Garamond" w:hAnsi="Garamond"/>
          <w:lang w:eastAsia="ar-SA"/>
        </w:rPr>
        <w:t>ie public</w:t>
      </w:r>
      <w:r w:rsidRPr="00E15671">
        <w:rPr>
          <w:rFonts w:ascii="Garamond" w:hAnsi="Garamond" w:hint="eastAsia"/>
          <w:lang w:eastAsia="ar-SA"/>
        </w:rPr>
        <w:t>ă</w:t>
      </w:r>
      <w:r w:rsidRPr="00E15671">
        <w:rPr>
          <w:rFonts w:ascii="Garamond" w:hAnsi="Garamond"/>
          <w:lang w:eastAsia="ar-SA"/>
        </w:rPr>
        <w:t>/contractului subsecvent, în limita prejudiciului creat, în cazul în care furnizorul nu î</w:t>
      </w:r>
      <w:r w:rsidRPr="00E15671">
        <w:rPr>
          <w:rFonts w:ascii="Cambria" w:hAnsi="Cambria" w:cs="Cambria"/>
          <w:lang w:eastAsia="ar-SA"/>
        </w:rPr>
        <w:t>ș</w:t>
      </w:r>
      <w:r w:rsidRPr="00E15671">
        <w:rPr>
          <w:rFonts w:ascii="Garamond" w:hAnsi="Garamond"/>
          <w:lang w:eastAsia="ar-SA"/>
        </w:rPr>
        <w:t xml:space="preserve">i </w:t>
      </w:r>
      <w:r w:rsidRPr="00E15671">
        <w:rPr>
          <w:rFonts w:ascii="Garamond" w:hAnsi="Garamond" w:cs="Garamond"/>
          <w:lang w:eastAsia="ar-SA"/>
        </w:rPr>
        <w:t>î</w:t>
      </w:r>
      <w:r w:rsidRPr="00E15671">
        <w:rPr>
          <w:rFonts w:ascii="Garamond" w:hAnsi="Garamond"/>
          <w:lang w:eastAsia="ar-SA"/>
        </w:rPr>
        <w:t>ndepline</w:t>
      </w:r>
      <w:r w:rsidRPr="00E15671">
        <w:rPr>
          <w:rFonts w:ascii="Cambria" w:hAnsi="Cambria" w:cs="Cambria"/>
          <w:lang w:eastAsia="ar-SA"/>
        </w:rPr>
        <w:t>ș</w:t>
      </w:r>
      <w:r w:rsidRPr="00E15671">
        <w:rPr>
          <w:rFonts w:ascii="Garamond" w:hAnsi="Garamond"/>
          <w:lang w:eastAsia="ar-SA"/>
        </w:rPr>
        <w:t>te din culpa sa obliga</w:t>
      </w:r>
      <w:r w:rsidRPr="00E15671">
        <w:rPr>
          <w:rFonts w:ascii="Cambria" w:hAnsi="Cambria" w:cs="Cambria"/>
          <w:lang w:eastAsia="ar-SA"/>
        </w:rPr>
        <w:t>ț</w:t>
      </w:r>
      <w:r w:rsidRPr="00E15671">
        <w:rPr>
          <w:rFonts w:ascii="Garamond" w:hAnsi="Garamond"/>
          <w:lang w:eastAsia="ar-SA"/>
        </w:rPr>
        <w:t>iile asumate prin contract.</w:t>
      </w:r>
    </w:p>
    <w:p w14:paraId="2ACDE7C9"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lastRenderedPageBreak/>
        <w:t>12.3 Anterior emiterii unei preten</w:t>
      </w:r>
      <w:r w:rsidRPr="00E15671">
        <w:rPr>
          <w:rFonts w:ascii="Cambria" w:hAnsi="Cambria" w:cs="Cambria"/>
          <w:lang w:eastAsia="ar-SA"/>
        </w:rPr>
        <w:t>ț</w:t>
      </w:r>
      <w:r w:rsidRPr="00E15671">
        <w:rPr>
          <w:rFonts w:ascii="Garamond" w:hAnsi="Garamond"/>
          <w:lang w:eastAsia="ar-SA"/>
        </w:rPr>
        <w:t>ii asupra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achizitorul are obliga</w:t>
      </w:r>
      <w:r w:rsidRPr="00E15671">
        <w:rPr>
          <w:rFonts w:ascii="Cambria" w:hAnsi="Cambria" w:cs="Cambria"/>
          <w:lang w:eastAsia="ar-SA"/>
        </w:rPr>
        <w:t>ț</w:t>
      </w:r>
      <w:r w:rsidRPr="00E15671">
        <w:rPr>
          <w:rFonts w:ascii="Garamond" w:hAnsi="Garamond"/>
          <w:lang w:eastAsia="ar-SA"/>
        </w:rPr>
        <w:t>ia de a notifica preten</w:t>
      </w:r>
      <w:r w:rsidRPr="00E15671">
        <w:rPr>
          <w:rFonts w:ascii="Cambria" w:hAnsi="Cambria" w:cs="Cambria"/>
          <w:lang w:eastAsia="ar-SA"/>
        </w:rPr>
        <w:t>ț</w:t>
      </w:r>
      <w:r w:rsidRPr="00E15671">
        <w:rPr>
          <w:rFonts w:ascii="Garamond" w:hAnsi="Garamond"/>
          <w:lang w:eastAsia="ar-SA"/>
        </w:rPr>
        <w:t>ia at</w:t>
      </w:r>
      <w:r w:rsidRPr="00E15671">
        <w:rPr>
          <w:rFonts w:ascii="Garamond" w:hAnsi="Garamond" w:cs="Garamond"/>
          <w:lang w:eastAsia="ar-SA"/>
        </w:rPr>
        <w:t>â</w:t>
      </w:r>
      <w:r w:rsidRPr="00E15671">
        <w:rPr>
          <w:rFonts w:ascii="Garamond" w:hAnsi="Garamond"/>
          <w:lang w:eastAsia="ar-SA"/>
        </w:rPr>
        <w:t>t furnizorului, c</w:t>
      </w:r>
      <w:r w:rsidRPr="00E15671">
        <w:rPr>
          <w:rFonts w:ascii="Garamond" w:hAnsi="Garamond" w:cs="Garamond"/>
          <w:lang w:eastAsia="ar-SA"/>
        </w:rPr>
        <w:t>â</w:t>
      </w:r>
      <w:r w:rsidRPr="00E15671">
        <w:rPr>
          <w:rFonts w:ascii="Garamond" w:hAnsi="Garamond"/>
          <w:lang w:eastAsia="ar-SA"/>
        </w:rPr>
        <w:t xml:space="preserve">t </w:t>
      </w:r>
      <w:r w:rsidRPr="00E15671">
        <w:rPr>
          <w:rFonts w:ascii="Cambria" w:hAnsi="Cambria" w:cs="Cambria"/>
          <w:lang w:eastAsia="ar-SA"/>
        </w:rPr>
        <w:t>ș</w:t>
      </w:r>
      <w:r w:rsidRPr="00E15671">
        <w:rPr>
          <w:rFonts w:ascii="Garamond" w:hAnsi="Garamond"/>
          <w:lang w:eastAsia="ar-SA"/>
        </w:rPr>
        <w:t>i emitentului instrumentului de garantare (daca este cazul), preciz</w:t>
      </w:r>
      <w:r w:rsidRPr="00E15671">
        <w:rPr>
          <w:rFonts w:ascii="Garamond" w:hAnsi="Garamond" w:cs="Garamond"/>
          <w:lang w:eastAsia="ar-SA"/>
        </w:rPr>
        <w:t>â</w:t>
      </w:r>
      <w:r w:rsidRPr="00E15671">
        <w:rPr>
          <w:rFonts w:ascii="Garamond" w:hAnsi="Garamond"/>
          <w:lang w:eastAsia="ar-SA"/>
        </w:rPr>
        <w:t>nd obliga</w:t>
      </w:r>
      <w:r w:rsidRPr="00E15671">
        <w:rPr>
          <w:rFonts w:ascii="Cambria" w:hAnsi="Cambria" w:cs="Cambria"/>
          <w:lang w:eastAsia="ar-SA"/>
        </w:rPr>
        <w:t>ț</w:t>
      </w:r>
      <w:r w:rsidRPr="00E15671">
        <w:rPr>
          <w:rFonts w:ascii="Garamond" w:hAnsi="Garamond"/>
          <w:lang w:eastAsia="ar-SA"/>
        </w:rPr>
        <w:t xml:space="preserve">iile care nu au fost respectate, precum </w:t>
      </w:r>
      <w:r w:rsidRPr="00E15671">
        <w:rPr>
          <w:rFonts w:ascii="Cambria" w:hAnsi="Cambria" w:cs="Cambria"/>
          <w:lang w:eastAsia="ar-SA"/>
        </w:rPr>
        <w:t>ș</w:t>
      </w:r>
      <w:r w:rsidRPr="00E15671">
        <w:rPr>
          <w:rFonts w:ascii="Garamond" w:hAnsi="Garamond"/>
          <w:lang w:eastAsia="ar-SA"/>
        </w:rPr>
        <w:t xml:space="preserve">i modul de calcul al prejudiciului. </w:t>
      </w:r>
    </w:p>
    <w:p w14:paraId="3841C97C" w14:textId="77777777" w:rsidR="00152B9F" w:rsidRPr="00E15671" w:rsidRDefault="00152B9F" w:rsidP="00152B9F">
      <w:pPr>
        <w:suppressAutoHyphens/>
        <w:jc w:val="both"/>
        <w:rPr>
          <w:rFonts w:ascii="Garamond" w:hAnsi="Garamond"/>
          <w:lang w:eastAsia="ar-SA"/>
        </w:rPr>
      </w:pPr>
      <w:r w:rsidRPr="00E15671">
        <w:rPr>
          <w:rFonts w:ascii="Garamond" w:hAnsi="Garamond"/>
          <w:lang w:eastAsia="ar-SA"/>
        </w:rPr>
        <w:t>12.4 În situa</w:t>
      </w:r>
      <w:r w:rsidRPr="00E15671">
        <w:rPr>
          <w:rFonts w:ascii="Cambria" w:hAnsi="Cambria" w:cs="Cambria"/>
          <w:lang w:eastAsia="ar-SA"/>
        </w:rPr>
        <w:t>ț</w:t>
      </w:r>
      <w:r w:rsidRPr="00E15671">
        <w:rPr>
          <w:rFonts w:ascii="Garamond" w:hAnsi="Garamond"/>
          <w:lang w:eastAsia="ar-SA"/>
        </w:rPr>
        <w:t>ia execut</w:t>
      </w:r>
      <w:r w:rsidRPr="00E15671">
        <w:rPr>
          <w:rFonts w:ascii="Garamond" w:hAnsi="Garamond" w:hint="eastAsia"/>
          <w:lang w:eastAsia="ar-SA"/>
        </w:rPr>
        <w:t>ă</w:t>
      </w:r>
      <w:r w:rsidRPr="00E15671">
        <w:rPr>
          <w:rFonts w:ascii="Garamond" w:hAnsi="Garamond"/>
          <w:lang w:eastAsia="ar-SA"/>
        </w:rPr>
        <w:t>rii garan</w:t>
      </w:r>
      <w:r w:rsidRPr="00E15671">
        <w:rPr>
          <w:rFonts w:ascii="Cambria" w:hAnsi="Cambria" w:cs="Cambria"/>
          <w:lang w:eastAsia="ar-SA"/>
        </w:rPr>
        <w:t>ț</w:t>
      </w:r>
      <w:r w:rsidRPr="00E15671">
        <w:rPr>
          <w:rFonts w:ascii="Garamond" w:hAnsi="Garamond"/>
          <w:lang w:eastAsia="ar-SA"/>
        </w:rPr>
        <w:t>iei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ie, par</w:t>
      </w:r>
      <w:r w:rsidRPr="00E15671">
        <w:rPr>
          <w:rFonts w:ascii="Cambria" w:hAnsi="Cambria" w:cs="Cambria"/>
          <w:lang w:eastAsia="ar-SA"/>
        </w:rPr>
        <w:t>ț</w:t>
      </w:r>
      <w:r w:rsidRPr="00E15671">
        <w:rPr>
          <w:rFonts w:ascii="Garamond" w:hAnsi="Garamond"/>
          <w:lang w:eastAsia="ar-SA"/>
        </w:rPr>
        <w:t>ial sau total, furnizorul are obliga</w:t>
      </w:r>
      <w:r w:rsidRPr="00E15671">
        <w:rPr>
          <w:rFonts w:ascii="Cambria" w:hAnsi="Cambria" w:cs="Cambria"/>
          <w:lang w:eastAsia="ar-SA"/>
        </w:rPr>
        <w:t>ț</w:t>
      </w:r>
      <w:r w:rsidRPr="00E15671">
        <w:rPr>
          <w:rFonts w:ascii="Garamond" w:hAnsi="Garamond"/>
          <w:lang w:eastAsia="ar-SA"/>
        </w:rPr>
        <w:t>ia de a re</w:t>
      </w:r>
      <w:r w:rsidRPr="00E15671">
        <w:rPr>
          <w:rFonts w:ascii="Garamond" w:hAnsi="Garamond" w:cs="Garamond"/>
          <w:lang w:eastAsia="ar-SA"/>
        </w:rPr>
        <w:t>î</w:t>
      </w:r>
      <w:r w:rsidRPr="00E15671">
        <w:rPr>
          <w:rFonts w:ascii="Garamond" w:hAnsi="Garamond"/>
          <w:lang w:eastAsia="ar-SA"/>
        </w:rPr>
        <w:t>ntregii garan</w:t>
      </w:r>
      <w:r w:rsidRPr="00E15671">
        <w:rPr>
          <w:rFonts w:ascii="Cambria" w:hAnsi="Cambria" w:cs="Cambria"/>
          <w:lang w:eastAsia="ar-SA"/>
        </w:rPr>
        <w:t>ț</w:t>
      </w:r>
      <w:r w:rsidRPr="00E15671">
        <w:rPr>
          <w:rFonts w:ascii="Garamond" w:hAnsi="Garamond"/>
          <w:lang w:eastAsia="ar-SA"/>
        </w:rPr>
        <w:t xml:space="preserve">ia </w:t>
      </w:r>
      <w:r w:rsidRPr="00E15671">
        <w:rPr>
          <w:rFonts w:ascii="Garamond" w:hAnsi="Garamond" w:cs="Garamond"/>
          <w:lang w:eastAsia="ar-SA"/>
        </w:rPr>
        <w:t>î</w:t>
      </w:r>
      <w:r w:rsidRPr="00E15671">
        <w:rPr>
          <w:rFonts w:ascii="Garamond" w:hAnsi="Garamond"/>
          <w:lang w:eastAsia="ar-SA"/>
        </w:rPr>
        <w:t>n cauz</w:t>
      </w:r>
      <w:r w:rsidRPr="00E15671">
        <w:rPr>
          <w:rFonts w:ascii="Garamond" w:hAnsi="Garamond" w:hint="eastAsia"/>
          <w:lang w:eastAsia="ar-SA"/>
        </w:rPr>
        <w:t>ă</w:t>
      </w:r>
      <w:r w:rsidRPr="00E15671">
        <w:rPr>
          <w:rFonts w:ascii="Garamond" w:hAnsi="Garamond"/>
          <w:lang w:eastAsia="ar-SA"/>
        </w:rPr>
        <w:t xml:space="preserve"> raportat la restul r</w:t>
      </w:r>
      <w:r w:rsidRPr="00E15671">
        <w:rPr>
          <w:rFonts w:ascii="Garamond" w:hAnsi="Garamond" w:hint="eastAsia"/>
          <w:lang w:eastAsia="ar-SA"/>
        </w:rPr>
        <w:t>ă</w:t>
      </w:r>
      <w:r w:rsidRPr="00E15671">
        <w:rPr>
          <w:rFonts w:ascii="Garamond" w:hAnsi="Garamond"/>
          <w:lang w:eastAsia="ar-SA"/>
        </w:rPr>
        <w:t>mas de executat.</w:t>
      </w:r>
    </w:p>
    <w:p w14:paraId="4EDB6E1E" w14:textId="77777777" w:rsidR="00152B9F" w:rsidRPr="00D6627F" w:rsidRDefault="00152B9F" w:rsidP="00152B9F">
      <w:pPr>
        <w:suppressAutoHyphens/>
        <w:jc w:val="both"/>
        <w:rPr>
          <w:rFonts w:ascii="Garamond" w:hAnsi="Garamond"/>
          <w:b/>
          <w:i/>
        </w:rPr>
      </w:pPr>
      <w:r w:rsidRPr="00E15671">
        <w:rPr>
          <w:rFonts w:ascii="Garamond" w:hAnsi="Garamond"/>
          <w:lang w:eastAsia="ar-SA"/>
        </w:rPr>
        <w:t>12.5 Achizitorul se oblig</w:t>
      </w:r>
      <w:r w:rsidRPr="00E15671">
        <w:rPr>
          <w:rFonts w:ascii="Garamond" w:hAnsi="Garamond" w:hint="eastAsia"/>
          <w:lang w:eastAsia="ar-SA"/>
        </w:rPr>
        <w:t>ă</w:t>
      </w:r>
      <w:r w:rsidRPr="00E15671">
        <w:rPr>
          <w:rFonts w:ascii="Garamond" w:hAnsi="Garamond"/>
          <w:lang w:eastAsia="ar-SA"/>
        </w:rPr>
        <w:t xml:space="preserve"> s</w:t>
      </w:r>
      <w:r w:rsidRPr="00E15671">
        <w:rPr>
          <w:rFonts w:ascii="Garamond" w:hAnsi="Garamond" w:hint="eastAsia"/>
          <w:lang w:eastAsia="ar-SA"/>
        </w:rPr>
        <w:t>ă</w:t>
      </w:r>
      <w:r w:rsidRPr="00E15671">
        <w:rPr>
          <w:rFonts w:ascii="Garamond" w:hAnsi="Garamond"/>
          <w:lang w:eastAsia="ar-SA"/>
        </w:rPr>
        <w:t xml:space="preserve"> restituie garan</w:t>
      </w:r>
      <w:r w:rsidRPr="00E15671">
        <w:rPr>
          <w:rFonts w:ascii="Cambria" w:hAnsi="Cambria" w:cs="Cambria"/>
          <w:lang w:eastAsia="ar-SA"/>
        </w:rPr>
        <w:t>ț</w:t>
      </w:r>
      <w:r w:rsidRPr="00E15671">
        <w:rPr>
          <w:rFonts w:ascii="Garamond" w:hAnsi="Garamond"/>
          <w:lang w:eastAsia="ar-SA"/>
        </w:rPr>
        <w:t>ia de bun</w:t>
      </w:r>
      <w:r w:rsidRPr="00E15671">
        <w:rPr>
          <w:rFonts w:ascii="Garamond" w:hAnsi="Garamond" w:hint="eastAsia"/>
          <w:lang w:eastAsia="ar-SA"/>
        </w:rPr>
        <w:t>ă</w:t>
      </w:r>
      <w:r w:rsidRPr="00E15671">
        <w:rPr>
          <w:rFonts w:ascii="Garamond" w:hAnsi="Garamond"/>
          <w:lang w:eastAsia="ar-SA"/>
        </w:rPr>
        <w:t xml:space="preserve"> execu</w:t>
      </w:r>
      <w:r w:rsidRPr="00E15671">
        <w:rPr>
          <w:rFonts w:ascii="Cambria" w:hAnsi="Cambria" w:cs="Cambria"/>
          <w:lang w:eastAsia="ar-SA"/>
        </w:rPr>
        <w:t>ț</w:t>
      </w:r>
      <w:r w:rsidRPr="00E15671">
        <w:rPr>
          <w:rFonts w:ascii="Garamond" w:hAnsi="Garamond"/>
          <w:lang w:eastAsia="ar-SA"/>
        </w:rPr>
        <w:t xml:space="preserve">ie  </w:t>
      </w:r>
      <w:r w:rsidRPr="00E15671">
        <w:rPr>
          <w:rFonts w:ascii="Garamond" w:hAnsi="Garamond" w:cs="Garamond"/>
          <w:lang w:eastAsia="ar-SA"/>
        </w:rPr>
        <w:t>î</w:t>
      </w:r>
      <w:r w:rsidRPr="00E15671">
        <w:rPr>
          <w:rFonts w:ascii="Garamond" w:hAnsi="Garamond"/>
          <w:lang w:eastAsia="ar-SA"/>
        </w:rPr>
        <w:t>n termen de 14 zile de la efectuarea ultimei facturi.</w:t>
      </w:r>
    </w:p>
    <w:p w14:paraId="531C4718" w14:textId="77777777" w:rsidR="00152B9F" w:rsidRPr="00D6627F" w:rsidRDefault="00152B9F" w:rsidP="00152B9F">
      <w:pPr>
        <w:pStyle w:val="DefaultText"/>
        <w:tabs>
          <w:tab w:val="left" w:pos="3261"/>
        </w:tabs>
        <w:jc w:val="center"/>
        <w:rPr>
          <w:rFonts w:ascii="Garamond" w:hAnsi="Garamond"/>
          <w:b/>
          <w:i/>
          <w:szCs w:val="24"/>
          <w:lang w:val="ro-RO"/>
        </w:rPr>
      </w:pPr>
      <w:r w:rsidRPr="00D6627F">
        <w:rPr>
          <w:rFonts w:ascii="Garamond" w:hAnsi="Garamond"/>
          <w:b/>
          <w:i/>
          <w:szCs w:val="24"/>
          <w:lang w:val="ro-RO"/>
        </w:rPr>
        <w:t>Atributii si responsabilitati ale achizitorului</w:t>
      </w:r>
    </w:p>
    <w:p w14:paraId="7EE04785"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13. </w:t>
      </w:r>
      <w:proofErr w:type="spellStart"/>
      <w:r w:rsidRPr="00D6627F">
        <w:rPr>
          <w:rFonts w:ascii="Garamond" w:hAnsi="Garamond"/>
          <w:b/>
          <w:i/>
          <w:noProof w:val="0"/>
          <w:szCs w:val="24"/>
          <w:lang w:val="ro-RO"/>
        </w:rPr>
        <w:t>Recepţie</w:t>
      </w:r>
      <w:proofErr w:type="spellEnd"/>
      <w:r w:rsidRPr="00D6627F">
        <w:rPr>
          <w:rFonts w:ascii="Garamond" w:hAnsi="Garamond"/>
          <w:b/>
          <w:i/>
          <w:noProof w:val="0"/>
          <w:szCs w:val="24"/>
          <w:lang w:val="ro-RO"/>
        </w:rPr>
        <w:t xml:space="preserve">, </w:t>
      </w:r>
      <w:proofErr w:type="spellStart"/>
      <w:r w:rsidRPr="00D6627F">
        <w:rPr>
          <w:rFonts w:ascii="Garamond" w:hAnsi="Garamond"/>
          <w:b/>
          <w:i/>
          <w:noProof w:val="0"/>
          <w:szCs w:val="24"/>
          <w:lang w:val="ro-RO"/>
        </w:rPr>
        <w:t>inspecţii</w:t>
      </w:r>
      <w:proofErr w:type="spellEnd"/>
      <w:r w:rsidRPr="00D6627F">
        <w:rPr>
          <w:rFonts w:ascii="Garamond" w:hAnsi="Garamond"/>
          <w:b/>
          <w:i/>
          <w:noProof w:val="0"/>
          <w:szCs w:val="24"/>
          <w:lang w:val="ro-RO"/>
        </w:rPr>
        <w:t xml:space="preserve">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teste</w:t>
      </w:r>
    </w:p>
    <w:p w14:paraId="7D24B76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13.1 - Achizitorul sau reprezentantul sau are dreptul de a inspecta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/sau testa produsele pentru a verifica conformitatea lor cu </w:t>
      </w:r>
      <w:proofErr w:type="spellStart"/>
      <w:r w:rsidRPr="00D6627F">
        <w:rPr>
          <w:rFonts w:ascii="Garamond" w:hAnsi="Garamond"/>
          <w:noProof w:val="0"/>
          <w:szCs w:val="24"/>
          <w:lang w:val="ro-RO"/>
        </w:rPr>
        <w:t>specificaţiile</w:t>
      </w:r>
      <w:proofErr w:type="spellEnd"/>
      <w:r w:rsidRPr="00D6627F">
        <w:rPr>
          <w:rFonts w:ascii="Garamond" w:hAnsi="Garamond"/>
          <w:noProof w:val="0"/>
          <w:szCs w:val="24"/>
          <w:lang w:val="ro-RO"/>
        </w:rPr>
        <w:t xml:space="preserve"> din anexa/anexele la contract.</w:t>
      </w:r>
    </w:p>
    <w:p w14:paraId="049D78B0" w14:textId="77777777" w:rsidR="00152B9F" w:rsidRPr="00D6627F" w:rsidRDefault="00152B9F" w:rsidP="00152B9F">
      <w:pPr>
        <w:pStyle w:val="DefaultText"/>
        <w:tabs>
          <w:tab w:val="left" w:pos="3261"/>
        </w:tabs>
        <w:ind w:left="-142" w:right="-68"/>
        <w:jc w:val="both"/>
        <w:rPr>
          <w:rFonts w:ascii="Garamond" w:hAnsi="Garamond"/>
          <w:i/>
          <w:noProof w:val="0"/>
          <w:szCs w:val="24"/>
          <w:lang w:val="ro-RO"/>
        </w:rPr>
      </w:pPr>
      <w:r w:rsidRPr="00D6627F">
        <w:rPr>
          <w:rFonts w:ascii="Garamond" w:hAnsi="Garamond"/>
          <w:noProof w:val="0"/>
          <w:szCs w:val="24"/>
          <w:lang w:val="ro-RO"/>
        </w:rPr>
        <w:t xml:space="preserve">13.2 - </w:t>
      </w:r>
      <w:proofErr w:type="spellStart"/>
      <w:r w:rsidRPr="00D6627F">
        <w:rPr>
          <w:rFonts w:ascii="Garamond" w:hAnsi="Garamond"/>
          <w:noProof w:val="0"/>
          <w:szCs w:val="24"/>
          <w:lang w:val="ro-RO"/>
        </w:rPr>
        <w:t>Inspecţiile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testele din cadrul </w:t>
      </w:r>
      <w:proofErr w:type="spellStart"/>
      <w:r w:rsidRPr="00D6627F">
        <w:rPr>
          <w:rFonts w:ascii="Garamond" w:hAnsi="Garamond"/>
          <w:noProof w:val="0"/>
          <w:szCs w:val="24"/>
          <w:lang w:val="ro-RO"/>
        </w:rPr>
        <w:t>recepţiei</w:t>
      </w:r>
      <w:proofErr w:type="spellEnd"/>
      <w:r w:rsidRPr="00D6627F">
        <w:rPr>
          <w:rFonts w:ascii="Garamond" w:hAnsi="Garamond"/>
          <w:noProof w:val="0"/>
          <w:szCs w:val="24"/>
          <w:lang w:val="ro-RO"/>
        </w:rPr>
        <w:t xml:space="preserve"> provizorii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recepţiei</w:t>
      </w:r>
      <w:proofErr w:type="spellEnd"/>
      <w:r w:rsidRPr="00D6627F">
        <w:rPr>
          <w:rFonts w:ascii="Garamond" w:hAnsi="Garamond"/>
          <w:noProof w:val="0"/>
          <w:szCs w:val="24"/>
          <w:lang w:val="ro-RO"/>
        </w:rPr>
        <w:t xml:space="preserve"> finale (calitative) se vor face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 a produselor conform anexei nr. 3  la contract</w:t>
      </w:r>
      <w:r w:rsidRPr="00D6627F">
        <w:rPr>
          <w:rFonts w:ascii="Garamond" w:hAnsi="Garamond"/>
          <w:b/>
          <w:noProof w:val="0"/>
          <w:szCs w:val="24"/>
          <w:lang w:val="ro-RO"/>
        </w:rPr>
        <w:t>.</w:t>
      </w:r>
    </w:p>
    <w:p w14:paraId="282BB24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13.3 - Dacă vreunul din produsele inspectate sau testate nu corespunde </w:t>
      </w:r>
      <w:proofErr w:type="spellStart"/>
      <w:r w:rsidRPr="00D6627F">
        <w:rPr>
          <w:rFonts w:ascii="Garamond" w:hAnsi="Garamond"/>
          <w:noProof w:val="0"/>
          <w:szCs w:val="24"/>
          <w:lang w:val="ro-RO"/>
        </w:rPr>
        <w:t>specificaţiilor</w:t>
      </w:r>
      <w:proofErr w:type="spellEnd"/>
      <w:r w:rsidRPr="00D6627F">
        <w:rPr>
          <w:rFonts w:ascii="Garamond" w:hAnsi="Garamond"/>
          <w:noProof w:val="0"/>
          <w:szCs w:val="24"/>
          <w:lang w:val="ro-RO"/>
        </w:rPr>
        <w:t xml:space="preserve"> tehnice </w:t>
      </w:r>
      <w:r w:rsidRPr="00D6627F">
        <w:rPr>
          <w:rFonts w:ascii="Garamond" w:hAnsi="Garamond"/>
          <w:b/>
          <w:noProof w:val="0"/>
          <w:szCs w:val="24"/>
          <w:lang w:val="ro-RO"/>
        </w:rPr>
        <w:t xml:space="preserve">si  </w:t>
      </w:r>
      <w:r w:rsidRPr="00D6627F">
        <w:rPr>
          <w:rFonts w:ascii="Garamond" w:hAnsi="Garamond"/>
          <w:noProof w:val="0"/>
          <w:szCs w:val="24"/>
          <w:lang w:val="ro-RO"/>
        </w:rPr>
        <w:t xml:space="preserve">prezinta abateri de la calitatea ceruta produsului, achizitorul are dreptul sa îl respingă, iar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fără a modifica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contractului: </w:t>
      </w:r>
      <w:r w:rsidRPr="00D6627F">
        <w:rPr>
          <w:rFonts w:ascii="Garamond" w:hAnsi="Garamond"/>
          <w:noProof w:val="0"/>
          <w:szCs w:val="24"/>
          <w:lang w:val="ro-RO"/>
        </w:rPr>
        <w:tab/>
        <w:t xml:space="preserve">          </w:t>
      </w:r>
    </w:p>
    <w:p w14:paraId="2F644748" w14:textId="77777777" w:rsidR="00152B9F" w:rsidRPr="00D6627F" w:rsidRDefault="00152B9F" w:rsidP="00152B9F">
      <w:pPr>
        <w:pStyle w:val="DefaultText"/>
        <w:tabs>
          <w:tab w:val="left" w:pos="142"/>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a) de a înlocui produsele refuzate, sau</w:t>
      </w:r>
    </w:p>
    <w:p w14:paraId="350F730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b) de a face toate </w:t>
      </w:r>
      <w:proofErr w:type="spellStart"/>
      <w:r w:rsidRPr="00D6627F">
        <w:rPr>
          <w:rFonts w:ascii="Garamond" w:hAnsi="Garamond"/>
          <w:noProof w:val="0"/>
          <w:szCs w:val="24"/>
          <w:lang w:val="ro-RO"/>
        </w:rPr>
        <w:t>modificarile</w:t>
      </w:r>
      <w:proofErr w:type="spellEnd"/>
      <w:r w:rsidRPr="00D6627F">
        <w:rPr>
          <w:rFonts w:ascii="Garamond" w:hAnsi="Garamond"/>
          <w:noProof w:val="0"/>
          <w:szCs w:val="24"/>
          <w:lang w:val="ro-RO"/>
        </w:rPr>
        <w:t xml:space="preserve"> necesare pentru ca produsele sa corespundă </w:t>
      </w:r>
      <w:proofErr w:type="spellStart"/>
      <w:r w:rsidRPr="00D6627F">
        <w:rPr>
          <w:rFonts w:ascii="Garamond" w:hAnsi="Garamond"/>
          <w:noProof w:val="0"/>
          <w:szCs w:val="24"/>
          <w:lang w:val="ro-RO"/>
        </w:rPr>
        <w:t>specificaţiilor</w:t>
      </w:r>
      <w:proofErr w:type="spellEnd"/>
      <w:r w:rsidRPr="00D6627F">
        <w:rPr>
          <w:rFonts w:ascii="Garamond" w:hAnsi="Garamond"/>
          <w:noProof w:val="0"/>
          <w:szCs w:val="24"/>
          <w:lang w:val="ro-RO"/>
        </w:rPr>
        <w:t xml:space="preserve"> lor tehnice.  </w:t>
      </w:r>
    </w:p>
    <w:p w14:paraId="2CBD375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13.4 - Dreptul achizitorului de a inspecta, testa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daca este necesar, de a respinge, nu va fi limitat sau amânat datorită faptului că produsele au fost inspectate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testate de furnizor, cu sau fără participarea unui reprezentant al achizitorului, anterior livrării acestora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w:t>
      </w:r>
    </w:p>
    <w:p w14:paraId="72004C2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13.5. </w:t>
      </w:r>
      <w:r w:rsidRPr="00D6627F">
        <w:rPr>
          <w:rFonts w:ascii="Garamond" w:hAnsi="Garamond"/>
          <w:b/>
          <w:noProof w:val="0"/>
          <w:szCs w:val="24"/>
          <w:lang w:val="ro-RO"/>
        </w:rPr>
        <w:t xml:space="preserve">– </w:t>
      </w:r>
      <w:r w:rsidRPr="00D6627F">
        <w:rPr>
          <w:rFonts w:ascii="Garamond" w:hAnsi="Garamond"/>
          <w:noProof w:val="0"/>
          <w:szCs w:val="24"/>
          <w:lang w:val="ro-RO"/>
        </w:rPr>
        <w:t xml:space="preserve">Livrarea de 3 ori de produse care nu corespund </w:t>
      </w:r>
      <w:proofErr w:type="spellStart"/>
      <w:r w:rsidRPr="00D6627F">
        <w:rPr>
          <w:rFonts w:ascii="Garamond" w:hAnsi="Garamond"/>
          <w:noProof w:val="0"/>
          <w:szCs w:val="24"/>
          <w:lang w:val="ro-RO"/>
        </w:rPr>
        <w:t>cerintelor</w:t>
      </w:r>
      <w:proofErr w:type="spellEnd"/>
      <w:r w:rsidRPr="00D6627F">
        <w:rPr>
          <w:rFonts w:ascii="Garamond" w:hAnsi="Garamond"/>
          <w:noProof w:val="0"/>
          <w:szCs w:val="24"/>
          <w:lang w:val="ro-RO"/>
        </w:rPr>
        <w:t xml:space="preserve"> de calitate si </w:t>
      </w:r>
      <w:proofErr w:type="spellStart"/>
      <w:r w:rsidRPr="00D6627F">
        <w:rPr>
          <w:rFonts w:ascii="Garamond" w:hAnsi="Garamond"/>
          <w:noProof w:val="0"/>
          <w:szCs w:val="24"/>
          <w:lang w:val="ro-RO"/>
        </w:rPr>
        <w:t>specificatiilor</w:t>
      </w:r>
      <w:proofErr w:type="spellEnd"/>
      <w:r w:rsidRPr="00D6627F">
        <w:rPr>
          <w:rFonts w:ascii="Garamond" w:hAnsi="Garamond"/>
          <w:noProof w:val="0"/>
          <w:szCs w:val="24"/>
          <w:lang w:val="ro-RO"/>
        </w:rPr>
        <w:t xml:space="preserve"> tehnice duce la </w:t>
      </w:r>
      <w:proofErr w:type="spellStart"/>
      <w:r w:rsidRPr="00D6627F">
        <w:rPr>
          <w:rFonts w:ascii="Garamond" w:hAnsi="Garamond"/>
          <w:noProof w:val="0"/>
          <w:szCs w:val="24"/>
          <w:lang w:val="ro-RO"/>
        </w:rPr>
        <w:t>desfiintarea</w:t>
      </w:r>
      <w:proofErr w:type="spellEnd"/>
      <w:r w:rsidRPr="00D6627F">
        <w:rPr>
          <w:rFonts w:ascii="Garamond" w:hAnsi="Garamond"/>
          <w:noProof w:val="0"/>
          <w:szCs w:val="24"/>
          <w:lang w:val="ro-RO"/>
        </w:rPr>
        <w:t xml:space="preserve"> contractului în mod unilateral si de plin drept, </w:t>
      </w:r>
      <w:proofErr w:type="spellStart"/>
      <w:r w:rsidRPr="00D6627F">
        <w:rPr>
          <w:rFonts w:ascii="Garamond" w:hAnsi="Garamond"/>
          <w:noProof w:val="0"/>
          <w:szCs w:val="24"/>
          <w:lang w:val="ro-RO"/>
        </w:rPr>
        <w:t>fara</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actiune</w:t>
      </w:r>
      <w:proofErr w:type="spellEnd"/>
      <w:r w:rsidRPr="00D6627F">
        <w:rPr>
          <w:rFonts w:ascii="Garamond" w:hAnsi="Garamond"/>
          <w:noProof w:val="0"/>
          <w:szCs w:val="24"/>
          <w:lang w:val="ro-RO"/>
        </w:rPr>
        <w:t xml:space="preserve"> in </w:t>
      </w:r>
      <w:proofErr w:type="spellStart"/>
      <w:r w:rsidRPr="00D6627F">
        <w:rPr>
          <w:rFonts w:ascii="Garamond" w:hAnsi="Garamond"/>
          <w:noProof w:val="0"/>
          <w:szCs w:val="24"/>
          <w:lang w:val="ro-RO"/>
        </w:rPr>
        <w:t>justitie</w:t>
      </w:r>
      <w:proofErr w:type="spellEnd"/>
      <w:r w:rsidRPr="00D6627F">
        <w:rPr>
          <w:rFonts w:ascii="Garamond" w:hAnsi="Garamond"/>
          <w:noProof w:val="0"/>
          <w:szCs w:val="24"/>
          <w:lang w:val="ro-RO"/>
        </w:rPr>
        <w:t xml:space="preserve"> si </w:t>
      </w:r>
      <w:proofErr w:type="spellStart"/>
      <w:r w:rsidRPr="00D6627F">
        <w:rPr>
          <w:rFonts w:ascii="Garamond" w:hAnsi="Garamond"/>
          <w:noProof w:val="0"/>
          <w:szCs w:val="24"/>
          <w:lang w:val="ro-RO"/>
        </w:rPr>
        <w:t>fara</w:t>
      </w:r>
      <w:proofErr w:type="spellEnd"/>
      <w:r w:rsidRPr="00D6627F">
        <w:rPr>
          <w:rFonts w:ascii="Garamond" w:hAnsi="Garamond"/>
          <w:noProof w:val="0"/>
          <w:szCs w:val="24"/>
          <w:lang w:val="ro-RO"/>
        </w:rPr>
        <w:t xml:space="preserve"> nici o alta formalitate prealabila. Comunicarea </w:t>
      </w:r>
      <w:proofErr w:type="spellStart"/>
      <w:r w:rsidRPr="00D6627F">
        <w:rPr>
          <w:rFonts w:ascii="Garamond" w:hAnsi="Garamond"/>
          <w:noProof w:val="0"/>
          <w:szCs w:val="24"/>
          <w:lang w:val="ro-RO"/>
        </w:rPr>
        <w:t>desfiintarii</w:t>
      </w:r>
      <w:proofErr w:type="spellEnd"/>
      <w:r w:rsidRPr="00D6627F">
        <w:rPr>
          <w:rFonts w:ascii="Garamond" w:hAnsi="Garamond"/>
          <w:noProof w:val="0"/>
          <w:szCs w:val="24"/>
          <w:lang w:val="ro-RO"/>
        </w:rPr>
        <w:t xml:space="preserve"> de plin drept a contractului se va face de </w:t>
      </w:r>
      <w:proofErr w:type="spellStart"/>
      <w:r w:rsidRPr="00D6627F">
        <w:rPr>
          <w:rFonts w:ascii="Garamond" w:hAnsi="Garamond"/>
          <w:noProof w:val="0"/>
          <w:szCs w:val="24"/>
          <w:lang w:val="ro-RO"/>
        </w:rPr>
        <w:t>catre</w:t>
      </w:r>
      <w:proofErr w:type="spellEnd"/>
      <w:r w:rsidRPr="00D6627F">
        <w:rPr>
          <w:rFonts w:ascii="Garamond" w:hAnsi="Garamond"/>
          <w:noProof w:val="0"/>
          <w:szCs w:val="24"/>
          <w:lang w:val="ro-RO"/>
        </w:rPr>
        <w:t xml:space="preserve"> achizitor, furnizorului printr-o notificare.</w:t>
      </w:r>
    </w:p>
    <w:p w14:paraId="10778989"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13.6. – Testarea, inspectarea si </w:t>
      </w:r>
      <w:proofErr w:type="spellStart"/>
      <w:r w:rsidRPr="00D6627F">
        <w:rPr>
          <w:rFonts w:ascii="Garamond" w:hAnsi="Garamond"/>
          <w:noProof w:val="0"/>
          <w:szCs w:val="24"/>
          <w:lang w:val="ro-RO"/>
        </w:rPr>
        <w:t>receptionarea</w:t>
      </w:r>
      <w:proofErr w:type="spellEnd"/>
      <w:r w:rsidRPr="00D6627F">
        <w:rPr>
          <w:rFonts w:ascii="Garamond" w:hAnsi="Garamond"/>
          <w:noProof w:val="0"/>
          <w:szCs w:val="24"/>
          <w:lang w:val="ro-RO"/>
        </w:rPr>
        <w:t xml:space="preserve"> calitativa a produselor se face prin mijloacele proprii ale achizitorului, la </w:t>
      </w:r>
      <w:proofErr w:type="spellStart"/>
      <w:r w:rsidRPr="00D6627F">
        <w:rPr>
          <w:rFonts w:ascii="Garamond" w:hAnsi="Garamond"/>
          <w:noProof w:val="0"/>
          <w:szCs w:val="24"/>
          <w:lang w:val="ro-RO"/>
        </w:rPr>
        <w:t>destianatia</w:t>
      </w:r>
      <w:proofErr w:type="spellEnd"/>
      <w:r w:rsidRPr="00D6627F">
        <w:rPr>
          <w:rFonts w:ascii="Garamond" w:hAnsi="Garamond"/>
          <w:noProof w:val="0"/>
          <w:szCs w:val="24"/>
          <w:lang w:val="ro-RO"/>
        </w:rPr>
        <w:t xml:space="preserve"> finala a produselor, </w:t>
      </w:r>
      <w:proofErr w:type="spellStart"/>
      <w:r w:rsidRPr="00D6627F">
        <w:rPr>
          <w:rFonts w:ascii="Garamond" w:hAnsi="Garamond"/>
          <w:noProof w:val="0"/>
          <w:szCs w:val="24"/>
          <w:lang w:val="ro-RO"/>
        </w:rPr>
        <w:t>fara</w:t>
      </w:r>
      <w:proofErr w:type="spellEnd"/>
      <w:r w:rsidRPr="00D6627F">
        <w:rPr>
          <w:rFonts w:ascii="Garamond" w:hAnsi="Garamond"/>
          <w:noProof w:val="0"/>
          <w:szCs w:val="24"/>
          <w:lang w:val="ro-RO"/>
        </w:rPr>
        <w:t xml:space="preserve"> ca furnizorul sa </w:t>
      </w:r>
      <w:proofErr w:type="spellStart"/>
      <w:r w:rsidRPr="00D6627F">
        <w:rPr>
          <w:rFonts w:ascii="Garamond" w:hAnsi="Garamond"/>
          <w:noProof w:val="0"/>
          <w:szCs w:val="24"/>
          <w:lang w:val="ro-RO"/>
        </w:rPr>
        <w:t>poata</w:t>
      </w:r>
      <w:proofErr w:type="spellEnd"/>
      <w:r w:rsidRPr="00D6627F">
        <w:rPr>
          <w:rFonts w:ascii="Garamond" w:hAnsi="Garamond"/>
          <w:noProof w:val="0"/>
          <w:szCs w:val="24"/>
          <w:lang w:val="ro-RO"/>
        </w:rPr>
        <w:t xml:space="preserve"> invoca testarea si </w:t>
      </w:r>
      <w:proofErr w:type="spellStart"/>
      <w:r w:rsidRPr="00D6627F">
        <w:rPr>
          <w:rFonts w:ascii="Garamond" w:hAnsi="Garamond"/>
          <w:noProof w:val="0"/>
          <w:szCs w:val="24"/>
          <w:lang w:val="ro-RO"/>
        </w:rPr>
        <w:t>receptia</w:t>
      </w:r>
      <w:proofErr w:type="spellEnd"/>
      <w:r w:rsidRPr="00D6627F">
        <w:rPr>
          <w:rFonts w:ascii="Garamond" w:hAnsi="Garamond"/>
          <w:noProof w:val="0"/>
          <w:szCs w:val="24"/>
          <w:lang w:val="ro-RO"/>
        </w:rPr>
        <w:t xml:space="preserve"> anterioara </w:t>
      </w:r>
      <w:proofErr w:type="spellStart"/>
      <w:r w:rsidRPr="00D6627F">
        <w:rPr>
          <w:rFonts w:ascii="Garamond" w:hAnsi="Garamond"/>
          <w:noProof w:val="0"/>
          <w:szCs w:val="24"/>
          <w:lang w:val="ro-RO"/>
        </w:rPr>
        <w:t>livrarii</w:t>
      </w:r>
      <w:proofErr w:type="spellEnd"/>
      <w:r w:rsidRPr="00D6627F">
        <w:rPr>
          <w:rFonts w:ascii="Garamond" w:hAnsi="Garamond"/>
          <w:noProof w:val="0"/>
          <w:szCs w:val="24"/>
          <w:lang w:val="ro-RO"/>
        </w:rPr>
        <w:t>.</w:t>
      </w:r>
    </w:p>
    <w:p w14:paraId="54E3F3F5"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13.7 - Prevederile clauzelor 13.1-13.3. nu îl vor absolvi pe furnizor de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asumării </w:t>
      </w:r>
      <w:proofErr w:type="spellStart"/>
      <w:r w:rsidRPr="00D6627F">
        <w:rPr>
          <w:rFonts w:ascii="Garamond" w:hAnsi="Garamond"/>
          <w:noProof w:val="0"/>
          <w:szCs w:val="24"/>
          <w:lang w:val="ro-RO"/>
        </w:rPr>
        <w:t>garanţiilor</w:t>
      </w:r>
      <w:proofErr w:type="spellEnd"/>
      <w:r w:rsidRPr="00D6627F">
        <w:rPr>
          <w:rFonts w:ascii="Garamond" w:hAnsi="Garamond"/>
          <w:noProof w:val="0"/>
          <w:szCs w:val="24"/>
          <w:lang w:val="ro-RO"/>
        </w:rPr>
        <w:t xml:space="preserve"> sau altor </w:t>
      </w:r>
      <w:proofErr w:type="spellStart"/>
      <w:r w:rsidRPr="00D6627F">
        <w:rPr>
          <w:rFonts w:ascii="Garamond" w:hAnsi="Garamond"/>
          <w:noProof w:val="0"/>
          <w:szCs w:val="24"/>
          <w:lang w:val="ro-RO"/>
        </w:rPr>
        <w:t>obligaţii</w:t>
      </w:r>
      <w:proofErr w:type="spellEnd"/>
      <w:r w:rsidRPr="00D6627F">
        <w:rPr>
          <w:rFonts w:ascii="Garamond" w:hAnsi="Garamond"/>
          <w:noProof w:val="0"/>
          <w:szCs w:val="24"/>
          <w:lang w:val="ro-RO"/>
        </w:rPr>
        <w:t xml:space="preserve"> prevăzute în contract. </w:t>
      </w:r>
    </w:p>
    <w:p w14:paraId="4812D7C5"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14. Ambalare</w:t>
      </w:r>
      <w:r w:rsidRPr="00D6627F">
        <w:rPr>
          <w:rFonts w:ascii="Garamond" w:hAnsi="Garamond"/>
          <w:i/>
          <w:noProof w:val="0"/>
          <w:szCs w:val="24"/>
          <w:lang w:val="ro-RO"/>
        </w:rPr>
        <w:t xml:space="preserve">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marcare</w:t>
      </w:r>
    </w:p>
    <w:p w14:paraId="15EC6B46"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caps/>
          <w:noProof w:val="0"/>
          <w:szCs w:val="24"/>
          <w:lang w:val="ro-RO"/>
        </w:rPr>
        <w:t>14.1 -</w:t>
      </w:r>
      <w:r w:rsidRPr="00D6627F">
        <w:rPr>
          <w:rFonts w:ascii="Garamond" w:hAnsi="Garamond"/>
          <w:noProof w:val="0"/>
          <w:szCs w:val="24"/>
          <w:lang w:val="ro-RO"/>
        </w:rPr>
        <w:t xml:space="preserve"> (1)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livra produsele ambalate astfel </w:t>
      </w:r>
      <w:proofErr w:type="spellStart"/>
      <w:r w:rsidRPr="00D6627F">
        <w:rPr>
          <w:rFonts w:ascii="Garamond" w:hAnsi="Garamond"/>
          <w:noProof w:val="0"/>
          <w:szCs w:val="24"/>
          <w:lang w:val="ro-RO"/>
        </w:rPr>
        <w:t>incat</w:t>
      </w:r>
      <w:proofErr w:type="spellEnd"/>
      <w:r w:rsidRPr="00D6627F">
        <w:rPr>
          <w:rFonts w:ascii="Garamond" w:hAnsi="Garamond"/>
          <w:noProof w:val="0"/>
          <w:szCs w:val="24"/>
          <w:lang w:val="ro-RO"/>
        </w:rPr>
        <w:t xml:space="preserve"> ca acestea să facă </w:t>
      </w:r>
      <w:proofErr w:type="spellStart"/>
      <w:r w:rsidRPr="00D6627F">
        <w:rPr>
          <w:rFonts w:ascii="Garamond" w:hAnsi="Garamond"/>
          <w:noProof w:val="0"/>
          <w:szCs w:val="24"/>
          <w:lang w:val="ro-RO"/>
        </w:rPr>
        <w:t>faţă</w:t>
      </w:r>
      <w:proofErr w:type="spellEnd"/>
      <w:r w:rsidRPr="00D6627F">
        <w:rPr>
          <w:rFonts w:ascii="Garamond" w:hAnsi="Garamond"/>
          <w:noProof w:val="0"/>
          <w:szCs w:val="24"/>
          <w:lang w:val="ro-RO"/>
        </w:rPr>
        <w:t xml:space="preserve">, fără limitare, la manipularea dură din timpul transportului, tranzitului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expunerii la temperaturi extreme, la soare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la </w:t>
      </w:r>
      <w:proofErr w:type="spellStart"/>
      <w:r w:rsidRPr="00D6627F">
        <w:rPr>
          <w:rFonts w:ascii="Garamond" w:hAnsi="Garamond"/>
          <w:noProof w:val="0"/>
          <w:szCs w:val="24"/>
          <w:lang w:val="ro-RO"/>
        </w:rPr>
        <w:t>precipiţaţiile</w:t>
      </w:r>
      <w:proofErr w:type="spellEnd"/>
      <w:r w:rsidRPr="00D6627F">
        <w:rPr>
          <w:rFonts w:ascii="Garamond" w:hAnsi="Garamond"/>
          <w:noProof w:val="0"/>
          <w:szCs w:val="24"/>
          <w:lang w:val="ro-RO"/>
        </w:rPr>
        <w:t xml:space="preserve"> care ar putea să apară în timpul transportului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depozitării în aer liber, în </w:t>
      </w:r>
      <w:proofErr w:type="spellStart"/>
      <w:r w:rsidRPr="00D6627F">
        <w:rPr>
          <w:rFonts w:ascii="Garamond" w:hAnsi="Garamond"/>
          <w:noProof w:val="0"/>
          <w:szCs w:val="24"/>
          <w:lang w:val="ro-RO"/>
        </w:rPr>
        <w:t>aşa</w:t>
      </w:r>
      <w:proofErr w:type="spellEnd"/>
      <w:r w:rsidRPr="00D6627F">
        <w:rPr>
          <w:rFonts w:ascii="Garamond" w:hAnsi="Garamond"/>
          <w:noProof w:val="0"/>
          <w:szCs w:val="24"/>
          <w:lang w:val="ro-RO"/>
        </w:rPr>
        <w:t xml:space="preserve"> fel încât să ajungă în bună stare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w:t>
      </w:r>
    </w:p>
    <w:p w14:paraId="29DC139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 În cazul ambalării </w:t>
      </w:r>
      <w:proofErr w:type="spellStart"/>
      <w:r w:rsidRPr="00D6627F">
        <w:rPr>
          <w:rFonts w:ascii="Garamond" w:hAnsi="Garamond"/>
          <w:noProof w:val="0"/>
          <w:szCs w:val="24"/>
          <w:lang w:val="ro-RO"/>
        </w:rPr>
        <w:t>greutăţilor</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volumelor în formă de cutii, furnizorul va lua în considerare, unde este cazul, </w:t>
      </w:r>
      <w:proofErr w:type="spellStart"/>
      <w:r w:rsidRPr="00D6627F">
        <w:rPr>
          <w:rFonts w:ascii="Garamond" w:hAnsi="Garamond"/>
          <w:noProof w:val="0"/>
          <w:szCs w:val="24"/>
          <w:lang w:val="ro-RO"/>
        </w:rPr>
        <w:t>distanţa</w:t>
      </w:r>
      <w:proofErr w:type="spellEnd"/>
      <w:r w:rsidRPr="00D6627F">
        <w:rPr>
          <w:rFonts w:ascii="Garamond" w:hAnsi="Garamond"/>
          <w:noProof w:val="0"/>
          <w:szCs w:val="24"/>
          <w:lang w:val="ro-RO"/>
        </w:rPr>
        <w:t xml:space="preserve"> mare până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 a produselor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absenţa</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facilităţilor</w:t>
      </w:r>
      <w:proofErr w:type="spellEnd"/>
      <w:r w:rsidRPr="00D6627F">
        <w:rPr>
          <w:rFonts w:ascii="Garamond" w:hAnsi="Garamond"/>
          <w:noProof w:val="0"/>
          <w:szCs w:val="24"/>
          <w:lang w:val="ro-RO"/>
        </w:rPr>
        <w:t xml:space="preserve"> de manipulare grea în toate punctele de tranzit.</w:t>
      </w:r>
    </w:p>
    <w:p w14:paraId="7AE7E29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14.2 - Ambalarea, marcarea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documentaţia</w:t>
      </w:r>
      <w:proofErr w:type="spellEnd"/>
      <w:r w:rsidRPr="00D6627F">
        <w:rPr>
          <w:rFonts w:ascii="Garamond" w:hAnsi="Garamond"/>
          <w:noProof w:val="0"/>
          <w:szCs w:val="24"/>
          <w:lang w:val="ro-RO"/>
        </w:rPr>
        <w:t xml:space="preserve"> din interiorul sau din afara pachetelor vor respecta prevederile legale in vigoare.</w:t>
      </w:r>
    </w:p>
    <w:p w14:paraId="2CED96A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14.3</w:t>
      </w:r>
      <w:r w:rsidRPr="00D6627F">
        <w:rPr>
          <w:rFonts w:ascii="Garamond" w:hAnsi="Garamond"/>
          <w:b/>
          <w:noProof w:val="0"/>
          <w:szCs w:val="24"/>
          <w:lang w:val="ro-RO"/>
        </w:rPr>
        <w:t xml:space="preserve"> </w:t>
      </w:r>
      <w:r w:rsidRPr="00D6627F">
        <w:rPr>
          <w:rFonts w:ascii="Garamond" w:hAnsi="Garamond"/>
          <w:noProof w:val="0"/>
          <w:szCs w:val="24"/>
          <w:lang w:val="ro-RO"/>
        </w:rPr>
        <w:t>-</w:t>
      </w:r>
      <w:r w:rsidRPr="00D6627F">
        <w:rPr>
          <w:rFonts w:ascii="Garamond" w:hAnsi="Garamond"/>
          <w:b/>
          <w:noProof w:val="0"/>
          <w:szCs w:val="24"/>
          <w:lang w:val="ro-RO"/>
        </w:rPr>
        <w:t xml:space="preserve"> </w:t>
      </w:r>
      <w:r w:rsidRPr="00D6627F">
        <w:rPr>
          <w:rFonts w:ascii="Garamond" w:hAnsi="Garamond"/>
          <w:noProof w:val="0"/>
          <w:szCs w:val="24"/>
          <w:lang w:val="ro-RO"/>
        </w:rPr>
        <w:t xml:space="preserve">Toate materialele de ambalare a produselor, precum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toate materialele necesare </w:t>
      </w:r>
      <w:proofErr w:type="spellStart"/>
      <w:r w:rsidRPr="00D6627F">
        <w:rPr>
          <w:rFonts w:ascii="Garamond" w:hAnsi="Garamond"/>
          <w:noProof w:val="0"/>
          <w:szCs w:val="24"/>
          <w:lang w:val="ro-RO"/>
        </w:rPr>
        <w:t>protecţiei</w:t>
      </w:r>
      <w:proofErr w:type="spellEnd"/>
      <w:r w:rsidRPr="00D6627F">
        <w:rPr>
          <w:rFonts w:ascii="Garamond" w:hAnsi="Garamond"/>
          <w:noProof w:val="0"/>
          <w:szCs w:val="24"/>
          <w:lang w:val="ro-RO"/>
        </w:rPr>
        <w:t xml:space="preserve"> coletelor (</w:t>
      </w:r>
      <w:proofErr w:type="spellStart"/>
      <w:r w:rsidRPr="00D6627F">
        <w:rPr>
          <w:rFonts w:ascii="Garamond" w:hAnsi="Garamond"/>
          <w:noProof w:val="0"/>
          <w:szCs w:val="24"/>
          <w:lang w:val="ro-RO"/>
        </w:rPr>
        <w:t>paleţi</w:t>
      </w:r>
      <w:proofErr w:type="spellEnd"/>
      <w:r w:rsidRPr="00D6627F">
        <w:rPr>
          <w:rFonts w:ascii="Garamond" w:hAnsi="Garamond"/>
          <w:noProof w:val="0"/>
          <w:szCs w:val="24"/>
          <w:lang w:val="ro-RO"/>
        </w:rPr>
        <w:t xml:space="preserve"> de lemn, foi de </w:t>
      </w:r>
      <w:proofErr w:type="spellStart"/>
      <w:r w:rsidRPr="00D6627F">
        <w:rPr>
          <w:rFonts w:ascii="Garamond" w:hAnsi="Garamond"/>
          <w:noProof w:val="0"/>
          <w:szCs w:val="24"/>
          <w:lang w:val="ro-RO"/>
        </w:rPr>
        <w:t>protecţie</w:t>
      </w:r>
      <w:proofErr w:type="spellEnd"/>
      <w:r w:rsidRPr="00D6627F">
        <w:rPr>
          <w:rFonts w:ascii="Garamond" w:hAnsi="Garamond"/>
          <w:noProof w:val="0"/>
          <w:szCs w:val="24"/>
          <w:lang w:val="ro-RO"/>
        </w:rPr>
        <w:t xml:space="preserve">, etc) </w:t>
      </w:r>
      <w:proofErr w:type="spellStart"/>
      <w:r w:rsidRPr="00D6627F">
        <w:rPr>
          <w:rFonts w:ascii="Garamond" w:hAnsi="Garamond"/>
          <w:noProof w:val="0"/>
          <w:szCs w:val="24"/>
          <w:lang w:val="ro-RO"/>
        </w:rPr>
        <w:t>ramân</w:t>
      </w:r>
      <w:proofErr w:type="spellEnd"/>
      <w:r w:rsidRPr="00D6627F">
        <w:rPr>
          <w:rFonts w:ascii="Garamond" w:hAnsi="Garamond"/>
          <w:noProof w:val="0"/>
          <w:szCs w:val="24"/>
          <w:lang w:val="ro-RO"/>
        </w:rPr>
        <w:t xml:space="preserve"> în proprietatea achizitorului.</w:t>
      </w:r>
    </w:p>
    <w:p w14:paraId="31BA2538"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15.  Livrarea </w:t>
      </w:r>
      <w:proofErr w:type="spellStart"/>
      <w:r w:rsidRPr="00D6627F">
        <w:rPr>
          <w:rFonts w:ascii="Garamond" w:hAnsi="Garamond"/>
          <w:b/>
          <w:i/>
          <w:noProof w:val="0"/>
          <w:szCs w:val="24"/>
          <w:lang w:val="ro-RO"/>
        </w:rPr>
        <w:t>şi</w:t>
      </w:r>
      <w:proofErr w:type="spellEnd"/>
      <w:r w:rsidRPr="00D6627F">
        <w:rPr>
          <w:rFonts w:ascii="Garamond" w:hAnsi="Garamond"/>
          <w:b/>
          <w:i/>
          <w:noProof w:val="0"/>
          <w:szCs w:val="24"/>
          <w:lang w:val="ro-RO"/>
        </w:rPr>
        <w:t xml:space="preserve"> documentele care </w:t>
      </w:r>
      <w:proofErr w:type="spellStart"/>
      <w:r w:rsidRPr="00D6627F">
        <w:rPr>
          <w:rFonts w:ascii="Garamond" w:hAnsi="Garamond"/>
          <w:b/>
          <w:i/>
          <w:noProof w:val="0"/>
          <w:szCs w:val="24"/>
          <w:lang w:val="ro-RO"/>
        </w:rPr>
        <w:t>însoţesc</w:t>
      </w:r>
      <w:proofErr w:type="spellEnd"/>
      <w:r w:rsidRPr="00D6627F">
        <w:rPr>
          <w:rFonts w:ascii="Garamond" w:hAnsi="Garamond"/>
          <w:b/>
          <w:i/>
          <w:noProof w:val="0"/>
          <w:szCs w:val="24"/>
          <w:lang w:val="ro-RO"/>
        </w:rPr>
        <w:t xml:space="preserve"> produsele</w:t>
      </w:r>
    </w:p>
    <w:p w14:paraId="4D329BE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15.1 -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livra produsele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 indicată de achizitor respectând datele din graficul de livrare după primirea comenzii, comanda va fi unica. </w:t>
      </w:r>
    </w:p>
    <w:p w14:paraId="2994B0F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15.2 - (1) La expedierea produselor, furnizorul  va transmite achizitorului documentele care </w:t>
      </w:r>
      <w:proofErr w:type="spellStart"/>
      <w:r w:rsidRPr="00D6627F">
        <w:rPr>
          <w:rFonts w:ascii="Garamond" w:hAnsi="Garamond"/>
          <w:noProof w:val="0"/>
          <w:szCs w:val="24"/>
          <w:lang w:val="ro-RO"/>
        </w:rPr>
        <w:t>însoţesc</w:t>
      </w:r>
      <w:proofErr w:type="spellEnd"/>
      <w:r w:rsidRPr="00D6627F">
        <w:rPr>
          <w:rFonts w:ascii="Garamond" w:hAnsi="Garamond"/>
          <w:noProof w:val="0"/>
          <w:szCs w:val="24"/>
          <w:lang w:val="ro-RO"/>
        </w:rPr>
        <w:t xml:space="preserve"> produsele:</w:t>
      </w:r>
    </w:p>
    <w:p w14:paraId="48567DE0" w14:textId="77777777" w:rsidR="00152B9F" w:rsidRPr="00D6627F" w:rsidRDefault="00152B9F" w:rsidP="00152B9F">
      <w:pPr>
        <w:pStyle w:val="DefaultText"/>
        <w:numPr>
          <w:ilvl w:val="0"/>
          <w:numId w:val="26"/>
        </w:numPr>
        <w:tabs>
          <w:tab w:val="left" w:pos="360"/>
          <w:tab w:val="left" w:pos="567"/>
        </w:tabs>
        <w:suppressAutoHyphens/>
        <w:ind w:left="284" w:right="-68" w:firstLine="0"/>
        <w:jc w:val="both"/>
        <w:rPr>
          <w:rFonts w:ascii="Garamond" w:hAnsi="Garamond"/>
          <w:noProof w:val="0"/>
          <w:szCs w:val="24"/>
          <w:lang w:val="ro-RO"/>
        </w:rPr>
      </w:pPr>
      <w:r w:rsidRPr="00D6627F">
        <w:rPr>
          <w:rFonts w:ascii="Garamond" w:hAnsi="Garamond"/>
          <w:noProof w:val="0"/>
          <w:szCs w:val="24"/>
          <w:lang w:val="ro-RO"/>
        </w:rPr>
        <w:t xml:space="preserve">   factura fiscala sau aviz de expedi</w:t>
      </w:r>
      <w:r w:rsidRPr="00D6627F">
        <w:rPr>
          <w:rFonts w:ascii="Cambria" w:hAnsi="Cambria" w:cs="Cambria"/>
          <w:noProof w:val="0"/>
          <w:szCs w:val="24"/>
          <w:lang w:val="ro-RO"/>
        </w:rPr>
        <w:t>ț</w:t>
      </w:r>
      <w:r w:rsidRPr="00D6627F">
        <w:rPr>
          <w:rFonts w:ascii="Garamond" w:hAnsi="Garamond"/>
          <w:noProof w:val="0"/>
          <w:szCs w:val="24"/>
          <w:lang w:val="ro-RO"/>
        </w:rPr>
        <w:t>ie;</w:t>
      </w:r>
    </w:p>
    <w:p w14:paraId="3927DB68" w14:textId="77777777" w:rsidR="00152B9F" w:rsidRPr="00F54B6B" w:rsidRDefault="00152B9F" w:rsidP="00152B9F">
      <w:pPr>
        <w:pStyle w:val="DefaultText"/>
        <w:numPr>
          <w:ilvl w:val="0"/>
          <w:numId w:val="26"/>
        </w:numPr>
        <w:tabs>
          <w:tab w:val="left" w:pos="360"/>
          <w:tab w:val="left" w:pos="567"/>
        </w:tabs>
        <w:suppressAutoHyphens/>
        <w:ind w:left="284" w:right="-68" w:firstLine="0"/>
        <w:jc w:val="both"/>
        <w:rPr>
          <w:rFonts w:ascii="Garamond" w:hAnsi="Garamond"/>
          <w:noProof w:val="0"/>
          <w:szCs w:val="24"/>
          <w:lang w:val="ro-RO"/>
        </w:rPr>
      </w:pPr>
      <w:r w:rsidRPr="00D6627F">
        <w:rPr>
          <w:rFonts w:ascii="Garamond" w:hAnsi="Garamond"/>
          <w:noProof w:val="0"/>
          <w:szCs w:val="24"/>
          <w:lang w:val="ro-RO"/>
        </w:rPr>
        <w:t xml:space="preserve">   </w:t>
      </w:r>
      <w:r w:rsidRPr="00F54B6B">
        <w:rPr>
          <w:rFonts w:ascii="Garamond" w:hAnsi="Garamond"/>
          <w:noProof w:val="0"/>
          <w:szCs w:val="24"/>
          <w:lang w:val="ro-RO"/>
        </w:rPr>
        <w:t>certificat de calitate</w:t>
      </w:r>
      <w:r w:rsidRPr="00F54B6B">
        <w:rPr>
          <w:rFonts w:ascii="Cambria" w:hAnsi="Cambria"/>
          <w:noProof w:val="0"/>
          <w:szCs w:val="24"/>
        </w:rPr>
        <w:t>;</w:t>
      </w:r>
    </w:p>
    <w:p w14:paraId="4919073D" w14:textId="77777777" w:rsidR="00152B9F" w:rsidRPr="00F54B6B" w:rsidRDefault="00152B9F" w:rsidP="00152B9F">
      <w:pPr>
        <w:pStyle w:val="DefaultText"/>
        <w:numPr>
          <w:ilvl w:val="0"/>
          <w:numId w:val="26"/>
        </w:numPr>
        <w:tabs>
          <w:tab w:val="left" w:pos="284"/>
          <w:tab w:val="left" w:pos="360"/>
        </w:tabs>
        <w:suppressAutoHyphens/>
        <w:ind w:left="284" w:right="-68" w:firstLine="0"/>
        <w:jc w:val="both"/>
        <w:rPr>
          <w:rFonts w:ascii="Garamond" w:hAnsi="Garamond"/>
          <w:noProof w:val="0"/>
          <w:szCs w:val="24"/>
          <w:lang w:val="ro-RO"/>
        </w:rPr>
      </w:pPr>
      <w:r w:rsidRPr="00F54B6B">
        <w:rPr>
          <w:rFonts w:ascii="Garamond" w:hAnsi="Garamond"/>
          <w:noProof w:val="0"/>
          <w:szCs w:val="24"/>
          <w:lang w:val="ro-RO"/>
        </w:rPr>
        <w:t>Declara</w:t>
      </w:r>
      <w:r w:rsidRPr="00F54B6B">
        <w:rPr>
          <w:rFonts w:ascii="Cambria" w:hAnsi="Cambria" w:cs="Cambria"/>
          <w:noProof w:val="0"/>
          <w:szCs w:val="24"/>
          <w:lang w:val="ro-RO"/>
        </w:rPr>
        <w:t>ț</w:t>
      </w:r>
      <w:r w:rsidRPr="00F54B6B">
        <w:rPr>
          <w:rFonts w:ascii="Garamond" w:hAnsi="Garamond"/>
          <w:noProof w:val="0"/>
          <w:szCs w:val="24"/>
          <w:lang w:val="ro-RO"/>
        </w:rPr>
        <w:t>ie/certificat de conformitate;</w:t>
      </w:r>
    </w:p>
    <w:p w14:paraId="60377C8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lastRenderedPageBreak/>
        <w:t xml:space="preserve">15.3 - Certificarea de către achizitor a faptului ca produsele au fost livrate </w:t>
      </w:r>
      <w:proofErr w:type="spellStart"/>
      <w:r w:rsidRPr="00D6627F">
        <w:rPr>
          <w:rFonts w:ascii="Garamond" w:hAnsi="Garamond"/>
          <w:noProof w:val="0"/>
          <w:szCs w:val="24"/>
          <w:lang w:val="ro-RO"/>
        </w:rPr>
        <w:t>parţial</w:t>
      </w:r>
      <w:proofErr w:type="spellEnd"/>
      <w:r w:rsidRPr="00D6627F">
        <w:rPr>
          <w:rFonts w:ascii="Garamond" w:hAnsi="Garamond"/>
          <w:noProof w:val="0"/>
          <w:szCs w:val="24"/>
          <w:lang w:val="ro-RO"/>
        </w:rPr>
        <w:t xml:space="preserve"> sau total se face după </w:t>
      </w:r>
      <w:proofErr w:type="spellStart"/>
      <w:r w:rsidRPr="00D6627F">
        <w:rPr>
          <w:rFonts w:ascii="Garamond" w:hAnsi="Garamond"/>
          <w:noProof w:val="0"/>
          <w:szCs w:val="24"/>
          <w:lang w:val="ro-RO"/>
        </w:rPr>
        <w:t>recepţie</w:t>
      </w:r>
      <w:proofErr w:type="spellEnd"/>
      <w:r w:rsidRPr="00D6627F">
        <w:rPr>
          <w:rFonts w:ascii="Garamond" w:hAnsi="Garamond"/>
          <w:noProof w:val="0"/>
          <w:szCs w:val="24"/>
          <w:lang w:val="ro-RO"/>
        </w:rPr>
        <w:t xml:space="preserve">, prin semnarea de primire de către reprezentantul autorizat al acestuia, pe factura fiscala sau avizul de </w:t>
      </w:r>
      <w:proofErr w:type="spellStart"/>
      <w:r w:rsidRPr="00D6627F">
        <w:rPr>
          <w:rFonts w:ascii="Garamond" w:hAnsi="Garamond"/>
          <w:noProof w:val="0"/>
          <w:szCs w:val="24"/>
          <w:lang w:val="ro-RO"/>
        </w:rPr>
        <w:t>expeditie</w:t>
      </w:r>
      <w:proofErr w:type="spellEnd"/>
      <w:r w:rsidRPr="00D6627F">
        <w:rPr>
          <w:rFonts w:ascii="Garamond" w:hAnsi="Garamond"/>
          <w:noProof w:val="0"/>
          <w:szCs w:val="24"/>
          <w:lang w:val="ro-RO"/>
        </w:rPr>
        <w:t>.</w:t>
      </w:r>
    </w:p>
    <w:p w14:paraId="4BB26C2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15.4 - Livrarea produselor se consideră încheiată în momentul în care sunt îndeplinite prevederile clauzelor de </w:t>
      </w:r>
      <w:proofErr w:type="spellStart"/>
      <w:r w:rsidRPr="00D6627F">
        <w:rPr>
          <w:rFonts w:ascii="Garamond" w:hAnsi="Garamond"/>
          <w:noProof w:val="0"/>
          <w:szCs w:val="24"/>
          <w:lang w:val="ro-RO"/>
        </w:rPr>
        <w:t>recepţia</w:t>
      </w:r>
      <w:proofErr w:type="spellEnd"/>
      <w:r w:rsidRPr="00D6627F">
        <w:rPr>
          <w:rFonts w:ascii="Garamond" w:hAnsi="Garamond"/>
          <w:noProof w:val="0"/>
          <w:szCs w:val="24"/>
          <w:lang w:val="ro-RO"/>
        </w:rPr>
        <w:t xml:space="preserve"> produselor. </w:t>
      </w:r>
    </w:p>
    <w:p w14:paraId="16EB7407"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16. Asigurări</w:t>
      </w:r>
    </w:p>
    <w:p w14:paraId="61CEE6F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16.1 -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livrare, la loca</w:t>
      </w:r>
      <w:r w:rsidRPr="00D6627F">
        <w:rPr>
          <w:rFonts w:ascii="Cambria" w:hAnsi="Cambria" w:cs="Cambria"/>
          <w:noProof w:val="0"/>
          <w:szCs w:val="24"/>
          <w:lang w:val="ro-RO"/>
        </w:rPr>
        <w:t>ț</w:t>
      </w:r>
      <w:r w:rsidRPr="00D6627F">
        <w:rPr>
          <w:rFonts w:ascii="Garamond" w:hAnsi="Garamond"/>
          <w:noProof w:val="0"/>
          <w:szCs w:val="24"/>
          <w:lang w:val="ro-RO"/>
        </w:rPr>
        <w:t>iile indicate de achizitor.</w:t>
      </w:r>
    </w:p>
    <w:p w14:paraId="597E8071"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17. Servicii </w:t>
      </w:r>
    </w:p>
    <w:p w14:paraId="65126789"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17.1 - Pe lângă furnizarea efectivă a produselor,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presta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serviciile accesorii furnizării produselor, fără a modifica </w:t>
      </w:r>
      <w:proofErr w:type="spellStart"/>
      <w:r w:rsidRPr="00D6627F">
        <w:rPr>
          <w:rFonts w:ascii="Garamond" w:hAnsi="Garamond"/>
          <w:noProof w:val="0"/>
          <w:szCs w:val="24"/>
          <w:lang w:val="ro-RO"/>
        </w:rPr>
        <w:t>preţul</w:t>
      </w:r>
      <w:proofErr w:type="spellEnd"/>
      <w:r w:rsidRPr="00D6627F">
        <w:rPr>
          <w:rFonts w:ascii="Garamond" w:hAnsi="Garamond"/>
          <w:noProof w:val="0"/>
          <w:szCs w:val="24"/>
          <w:lang w:val="ro-RO"/>
        </w:rPr>
        <w:t xml:space="preserve"> contractului.</w:t>
      </w:r>
    </w:p>
    <w:p w14:paraId="0E1ACF9C" w14:textId="77777777" w:rsidR="00152B9F" w:rsidRPr="00D6627F" w:rsidRDefault="00152B9F" w:rsidP="00152B9F">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 xml:space="preserve">18. Perioada de </w:t>
      </w:r>
      <w:proofErr w:type="spellStart"/>
      <w:r w:rsidRPr="00D6627F">
        <w:rPr>
          <w:rFonts w:ascii="Garamond" w:hAnsi="Garamond"/>
          <w:b/>
          <w:i/>
          <w:noProof w:val="0"/>
          <w:szCs w:val="24"/>
          <w:lang w:val="ro-RO"/>
        </w:rPr>
        <w:t>garanţie</w:t>
      </w:r>
      <w:proofErr w:type="spellEnd"/>
      <w:r w:rsidRPr="00D6627F">
        <w:rPr>
          <w:rFonts w:ascii="Garamond" w:hAnsi="Garamond"/>
          <w:b/>
          <w:i/>
          <w:noProof w:val="0"/>
          <w:szCs w:val="24"/>
          <w:lang w:val="ro-RO"/>
        </w:rPr>
        <w:t xml:space="preserve"> acordată produselor</w:t>
      </w:r>
    </w:p>
    <w:p w14:paraId="359B492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18.1 - (1) Perioada de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 xml:space="preserve"> acordată produselor de către furnizor este cea declarată în propunerea tehnică. </w:t>
      </w:r>
    </w:p>
    <w:p w14:paraId="2152EAFD"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 Perioada de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 xml:space="preserve"> a produselor începe cu data </w:t>
      </w:r>
      <w:proofErr w:type="spellStart"/>
      <w:r w:rsidRPr="00D6627F">
        <w:rPr>
          <w:rFonts w:ascii="Garamond" w:hAnsi="Garamond"/>
          <w:noProof w:val="0"/>
          <w:szCs w:val="24"/>
          <w:lang w:val="ro-RO"/>
        </w:rPr>
        <w:t>recepţiei</w:t>
      </w:r>
      <w:proofErr w:type="spellEnd"/>
      <w:r w:rsidRPr="00D6627F">
        <w:rPr>
          <w:rFonts w:ascii="Garamond" w:hAnsi="Garamond"/>
          <w:noProof w:val="0"/>
          <w:szCs w:val="24"/>
          <w:lang w:val="ro-RO"/>
        </w:rPr>
        <w:t xml:space="preserve"> efectuate după livrarea  la </w:t>
      </w:r>
      <w:proofErr w:type="spellStart"/>
      <w:r w:rsidRPr="00D6627F">
        <w:rPr>
          <w:rFonts w:ascii="Garamond" w:hAnsi="Garamond"/>
          <w:noProof w:val="0"/>
          <w:szCs w:val="24"/>
          <w:lang w:val="ro-RO"/>
        </w:rPr>
        <w:t>destinaţia</w:t>
      </w:r>
      <w:proofErr w:type="spellEnd"/>
      <w:r w:rsidRPr="00D6627F">
        <w:rPr>
          <w:rFonts w:ascii="Garamond" w:hAnsi="Garamond"/>
          <w:noProof w:val="0"/>
          <w:szCs w:val="24"/>
          <w:lang w:val="ro-RO"/>
        </w:rPr>
        <w:t xml:space="preserve"> finală.</w:t>
      </w:r>
    </w:p>
    <w:p w14:paraId="050DA2C3"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18.2 - Achizitorul are dreptul de a notifica imediat furnizorului, în scris, orice plângere sau </w:t>
      </w:r>
      <w:proofErr w:type="spellStart"/>
      <w:r w:rsidRPr="00D6627F">
        <w:rPr>
          <w:rFonts w:ascii="Garamond" w:hAnsi="Garamond"/>
          <w:noProof w:val="0"/>
          <w:szCs w:val="24"/>
          <w:lang w:val="ro-RO"/>
        </w:rPr>
        <w:t>reclamaţie</w:t>
      </w:r>
      <w:proofErr w:type="spellEnd"/>
      <w:r w:rsidRPr="00D6627F">
        <w:rPr>
          <w:rFonts w:ascii="Garamond" w:hAnsi="Garamond"/>
          <w:noProof w:val="0"/>
          <w:szCs w:val="24"/>
          <w:lang w:val="ro-RO"/>
        </w:rPr>
        <w:t xml:space="preserve"> ce apare în conformitate cu această </w:t>
      </w:r>
      <w:proofErr w:type="spellStart"/>
      <w:r w:rsidRPr="00D6627F">
        <w:rPr>
          <w:rFonts w:ascii="Garamond" w:hAnsi="Garamond"/>
          <w:noProof w:val="0"/>
          <w:szCs w:val="24"/>
          <w:lang w:val="ro-RO"/>
        </w:rPr>
        <w:t>garanţie</w:t>
      </w:r>
      <w:proofErr w:type="spellEnd"/>
      <w:r w:rsidRPr="00D6627F">
        <w:rPr>
          <w:rFonts w:ascii="Garamond" w:hAnsi="Garamond"/>
          <w:noProof w:val="0"/>
          <w:szCs w:val="24"/>
          <w:lang w:val="ro-RO"/>
        </w:rPr>
        <w:t>.</w:t>
      </w:r>
    </w:p>
    <w:p w14:paraId="7729C4D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18.3 - La primirea unei astfel de notificări, 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înlocui produsul în termen de 3 zile, fără costuri suplimentare pentru achizitor. </w:t>
      </w:r>
    </w:p>
    <w:p w14:paraId="187065B0"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18.4 - Dacă furnizorul, după ce a fost </w:t>
      </w:r>
      <w:proofErr w:type="spellStart"/>
      <w:r w:rsidRPr="00D6627F">
        <w:rPr>
          <w:rFonts w:ascii="Garamond" w:hAnsi="Garamond"/>
          <w:noProof w:val="0"/>
          <w:szCs w:val="24"/>
          <w:lang w:val="ro-RO"/>
        </w:rPr>
        <w:t>înştiinţat</w:t>
      </w:r>
      <w:proofErr w:type="spellEnd"/>
      <w:r w:rsidRPr="00D6627F">
        <w:rPr>
          <w:rFonts w:ascii="Garamond" w:hAnsi="Garamond"/>
          <w:noProof w:val="0"/>
          <w:szCs w:val="24"/>
          <w:lang w:val="ro-RO"/>
        </w:rPr>
        <w:t xml:space="preserve">, nu </w:t>
      </w:r>
      <w:proofErr w:type="spellStart"/>
      <w:r w:rsidRPr="00D6627F">
        <w:rPr>
          <w:rFonts w:ascii="Garamond" w:hAnsi="Garamond"/>
          <w:noProof w:val="0"/>
          <w:szCs w:val="24"/>
          <w:lang w:val="ro-RO"/>
        </w:rPr>
        <w:t>reuşeşte</w:t>
      </w:r>
      <w:proofErr w:type="spellEnd"/>
      <w:r w:rsidRPr="00D6627F">
        <w:rPr>
          <w:rFonts w:ascii="Garamond" w:hAnsi="Garamond"/>
          <w:noProof w:val="0"/>
          <w:szCs w:val="24"/>
          <w:lang w:val="ro-RO"/>
        </w:rPr>
        <w:t xml:space="preserve"> să remedieze defectul în perioada convenită, achizitorul are dreptul de a lua măsuri de remediere pe riscul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spezele furnizorului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fără a aduce nici un prejudiciu oricăror alte drepturi pe care achizitorul le poate avea </w:t>
      </w:r>
      <w:proofErr w:type="spellStart"/>
      <w:r w:rsidRPr="00D6627F">
        <w:rPr>
          <w:rFonts w:ascii="Garamond" w:hAnsi="Garamond"/>
          <w:noProof w:val="0"/>
          <w:szCs w:val="24"/>
          <w:lang w:val="ro-RO"/>
        </w:rPr>
        <w:t>faţă</w:t>
      </w:r>
      <w:proofErr w:type="spellEnd"/>
      <w:r w:rsidRPr="00D6627F">
        <w:rPr>
          <w:rFonts w:ascii="Garamond" w:hAnsi="Garamond"/>
          <w:noProof w:val="0"/>
          <w:szCs w:val="24"/>
          <w:lang w:val="ro-RO"/>
        </w:rPr>
        <w:t xml:space="preserve"> de furnizor prin contract.</w:t>
      </w:r>
    </w:p>
    <w:p w14:paraId="2AF9C9CF"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19. Amendamente </w:t>
      </w:r>
    </w:p>
    <w:p w14:paraId="4BBFDEDE"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19.1 -</w:t>
      </w:r>
      <w:r w:rsidRPr="00D6627F">
        <w:rPr>
          <w:rFonts w:ascii="Garamond" w:hAnsi="Garamond"/>
          <w:b/>
          <w:noProof w:val="0"/>
          <w:szCs w:val="24"/>
          <w:lang w:val="ro-RO"/>
        </w:rPr>
        <w:t xml:space="preserve"> </w:t>
      </w:r>
      <w:r w:rsidRPr="00D6627F">
        <w:rPr>
          <w:rFonts w:ascii="Garamond" w:hAnsi="Garamond"/>
          <w:noProof w:val="0"/>
          <w:szCs w:val="24"/>
          <w:lang w:val="ro-RO"/>
        </w:rPr>
        <w:t>Păr</w:t>
      </w:r>
      <w:r w:rsidRPr="00D6627F">
        <w:rPr>
          <w:rFonts w:ascii="Cambria" w:hAnsi="Cambria" w:cs="Cambria"/>
          <w:noProof w:val="0"/>
          <w:szCs w:val="24"/>
          <w:lang w:val="ro-RO"/>
        </w:rPr>
        <w:t>ț</w:t>
      </w:r>
      <w:r w:rsidRPr="00D6627F">
        <w:rPr>
          <w:rFonts w:ascii="Garamond" w:hAnsi="Garamond"/>
          <w:noProof w:val="0"/>
          <w:szCs w:val="24"/>
          <w:lang w:val="ro-RO"/>
        </w:rPr>
        <w:t xml:space="preserve">ile contractante au dreptul, pe durata îndeplinirii contractului, de a conveni modificarea clauzelor contractului, prin act </w:t>
      </w:r>
      <w:proofErr w:type="spellStart"/>
      <w:r w:rsidRPr="00D6627F">
        <w:rPr>
          <w:rFonts w:ascii="Garamond" w:hAnsi="Garamond"/>
          <w:noProof w:val="0"/>
          <w:szCs w:val="24"/>
          <w:lang w:val="ro-RO"/>
        </w:rPr>
        <w:t>adiţional</w:t>
      </w:r>
      <w:proofErr w:type="spellEnd"/>
      <w:r w:rsidRPr="00D6627F">
        <w:rPr>
          <w:rFonts w:ascii="Garamond" w:hAnsi="Garamond"/>
          <w:noProof w:val="0"/>
          <w:szCs w:val="24"/>
          <w:lang w:val="ro-RO"/>
        </w:rPr>
        <w:t xml:space="preserve">, numai în cazul </w:t>
      </w:r>
      <w:proofErr w:type="spellStart"/>
      <w:r w:rsidRPr="00D6627F">
        <w:rPr>
          <w:rFonts w:ascii="Garamond" w:hAnsi="Garamond"/>
          <w:noProof w:val="0"/>
          <w:szCs w:val="24"/>
          <w:lang w:val="ro-RO"/>
        </w:rPr>
        <w:t>apariţiei</w:t>
      </w:r>
      <w:proofErr w:type="spellEnd"/>
      <w:r w:rsidRPr="00D6627F">
        <w:rPr>
          <w:rFonts w:ascii="Garamond" w:hAnsi="Garamond"/>
          <w:noProof w:val="0"/>
          <w:szCs w:val="24"/>
          <w:lang w:val="ro-RO"/>
        </w:rPr>
        <w:t xml:space="preserve"> unor </w:t>
      </w:r>
      <w:proofErr w:type="spellStart"/>
      <w:r w:rsidRPr="00D6627F">
        <w:rPr>
          <w:rFonts w:ascii="Garamond" w:hAnsi="Garamond"/>
          <w:noProof w:val="0"/>
          <w:szCs w:val="24"/>
          <w:lang w:val="ro-RO"/>
        </w:rPr>
        <w:t>circumstanţe</w:t>
      </w:r>
      <w:proofErr w:type="spellEnd"/>
      <w:r w:rsidRPr="00D6627F">
        <w:rPr>
          <w:rFonts w:ascii="Garamond" w:hAnsi="Garamond"/>
          <w:noProof w:val="0"/>
          <w:szCs w:val="24"/>
          <w:lang w:val="ro-RO"/>
        </w:rPr>
        <w:t xml:space="preserve"> care lezează interesele comerciale legitime ale acestora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care nu au putut fi prevăzute la data încheierii contractului.</w:t>
      </w:r>
    </w:p>
    <w:p w14:paraId="1AD5CE3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19.2 – Autoritatea contractanta are dreptul de a prelungi durata de valabilitate a contractului, prin act adi</w:t>
      </w:r>
      <w:r w:rsidRPr="00D6627F">
        <w:rPr>
          <w:rFonts w:ascii="Cambria" w:hAnsi="Cambria" w:cs="Cambria"/>
          <w:noProof w:val="0"/>
          <w:szCs w:val="24"/>
          <w:lang w:val="ro-RO"/>
        </w:rPr>
        <w:t>ț</w:t>
      </w:r>
      <w:r w:rsidRPr="00D6627F">
        <w:rPr>
          <w:rFonts w:ascii="Garamond" w:hAnsi="Garamond"/>
          <w:noProof w:val="0"/>
          <w:szCs w:val="24"/>
          <w:lang w:val="ro-RO"/>
        </w:rPr>
        <w:t>ional.</w:t>
      </w:r>
    </w:p>
    <w:p w14:paraId="17557046"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19.3 - Autoritatea contractanta are dreptul de a suplimenta sau de a diminua </w:t>
      </w:r>
      <w:proofErr w:type="spellStart"/>
      <w:r w:rsidRPr="00D6627F">
        <w:rPr>
          <w:rFonts w:ascii="Garamond" w:hAnsi="Garamond"/>
          <w:noProof w:val="0"/>
          <w:szCs w:val="24"/>
          <w:lang w:val="ro-RO"/>
        </w:rPr>
        <w:t>cantităţile</w:t>
      </w:r>
      <w:proofErr w:type="spellEnd"/>
      <w:r w:rsidRPr="00D6627F">
        <w:rPr>
          <w:rFonts w:ascii="Garamond" w:hAnsi="Garamond"/>
          <w:noProof w:val="0"/>
          <w:szCs w:val="24"/>
          <w:lang w:val="ro-RO"/>
        </w:rPr>
        <w:t xml:space="preserve"> prevăzute </w:t>
      </w:r>
      <w:proofErr w:type="spellStart"/>
      <w:r w:rsidRPr="00D6627F">
        <w:rPr>
          <w:rFonts w:ascii="Garamond" w:hAnsi="Garamond"/>
          <w:noProof w:val="0"/>
          <w:szCs w:val="24"/>
          <w:lang w:val="ro-RO"/>
        </w:rPr>
        <w:t>iniţial</w:t>
      </w:r>
      <w:proofErr w:type="spellEnd"/>
      <w:r w:rsidRPr="00D6627F">
        <w:rPr>
          <w:rFonts w:ascii="Garamond" w:hAnsi="Garamond"/>
          <w:noProof w:val="0"/>
          <w:szCs w:val="24"/>
          <w:lang w:val="ro-RO"/>
        </w:rPr>
        <w:t xml:space="preserve"> în contractul subsecvent, prin act </w:t>
      </w:r>
      <w:proofErr w:type="spellStart"/>
      <w:r w:rsidRPr="00D6627F">
        <w:rPr>
          <w:rFonts w:ascii="Garamond" w:hAnsi="Garamond"/>
          <w:noProof w:val="0"/>
          <w:szCs w:val="24"/>
          <w:lang w:val="ro-RO"/>
        </w:rPr>
        <w:t>aditional</w:t>
      </w:r>
      <w:proofErr w:type="spellEnd"/>
      <w:r w:rsidRPr="00D6627F">
        <w:rPr>
          <w:rFonts w:ascii="Garamond" w:hAnsi="Garamond"/>
          <w:noProof w:val="0"/>
          <w:szCs w:val="24"/>
          <w:lang w:val="ro-RO"/>
        </w:rPr>
        <w:t>.</w:t>
      </w:r>
    </w:p>
    <w:p w14:paraId="43C0E1CE"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19.4 - Autoritatea contractanta are dreptul să realizeze transferuri între liniile bugetare ale contractului subsecvent, indiferent de procentul în care această relocare este cerută, prin act adi</w:t>
      </w:r>
      <w:r w:rsidRPr="00D6627F">
        <w:rPr>
          <w:rFonts w:ascii="Cambria" w:hAnsi="Cambria" w:cs="Cambria"/>
          <w:noProof w:val="0"/>
          <w:szCs w:val="24"/>
          <w:lang w:val="ro-RO"/>
        </w:rPr>
        <w:t>ț</w:t>
      </w:r>
      <w:r w:rsidRPr="00D6627F">
        <w:rPr>
          <w:rFonts w:ascii="Garamond" w:hAnsi="Garamond"/>
          <w:noProof w:val="0"/>
          <w:szCs w:val="24"/>
          <w:lang w:val="ro-RO"/>
        </w:rPr>
        <w:t>ional.</w:t>
      </w:r>
    </w:p>
    <w:p w14:paraId="59A37466"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20. </w:t>
      </w:r>
      <w:proofErr w:type="spellStart"/>
      <w:r w:rsidRPr="00D6627F">
        <w:rPr>
          <w:rFonts w:ascii="Garamond" w:hAnsi="Garamond"/>
          <w:b/>
          <w:noProof w:val="0"/>
          <w:szCs w:val="24"/>
          <w:lang w:val="ro-RO"/>
        </w:rPr>
        <w:t>Întarzieri</w:t>
      </w:r>
      <w:proofErr w:type="spellEnd"/>
      <w:r w:rsidRPr="00D6627F">
        <w:rPr>
          <w:rFonts w:ascii="Garamond" w:hAnsi="Garamond"/>
          <w:b/>
          <w:noProof w:val="0"/>
          <w:szCs w:val="24"/>
          <w:lang w:val="ro-RO"/>
        </w:rPr>
        <w:t xml:space="preserve"> în îndeplinirea contractului</w:t>
      </w:r>
    </w:p>
    <w:p w14:paraId="6EB561B7"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20.1 -</w:t>
      </w:r>
      <w:r w:rsidRPr="00D6627F">
        <w:rPr>
          <w:rFonts w:ascii="Garamond" w:hAnsi="Garamond"/>
          <w:b/>
          <w:noProof w:val="0"/>
          <w:szCs w:val="24"/>
          <w:lang w:val="ro-RO"/>
        </w:rPr>
        <w:t xml:space="preserve"> </w:t>
      </w:r>
      <w:r w:rsidRPr="00D6627F">
        <w:rPr>
          <w:rFonts w:ascii="Garamond" w:hAnsi="Garamond"/>
          <w:noProof w:val="0"/>
          <w:szCs w:val="24"/>
          <w:lang w:val="ro-RO"/>
        </w:rPr>
        <w:t xml:space="preserve">Furnizorul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îndeplini</w:t>
      </w:r>
      <w:r w:rsidRPr="00D6627F">
        <w:rPr>
          <w:rFonts w:ascii="Garamond" w:hAnsi="Garamond"/>
          <w:b/>
          <w:noProof w:val="0"/>
          <w:szCs w:val="24"/>
          <w:lang w:val="ro-RO"/>
        </w:rPr>
        <w:t xml:space="preserve"> </w:t>
      </w:r>
      <w:r w:rsidRPr="00D6627F">
        <w:rPr>
          <w:rFonts w:ascii="Garamond" w:hAnsi="Garamond"/>
          <w:noProof w:val="0"/>
          <w:szCs w:val="24"/>
          <w:lang w:val="ro-RO"/>
        </w:rPr>
        <w:t>contractul de furnizare în perioada/perioadele înscrise în graficul de livrare.</w:t>
      </w:r>
    </w:p>
    <w:p w14:paraId="3F72A291"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20.2 - Dacă pe parcursul îndeplinirii contractului, furnizorul nu respectă graficul de livrare , acesta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sidRPr="00D6627F">
        <w:rPr>
          <w:rFonts w:ascii="Garamond" w:hAnsi="Garamond"/>
          <w:noProof w:val="0"/>
          <w:szCs w:val="24"/>
          <w:lang w:val="ro-RO"/>
        </w:rPr>
        <w:t>parţilor</w:t>
      </w:r>
      <w:proofErr w:type="spellEnd"/>
      <w:r w:rsidRPr="00D6627F">
        <w:rPr>
          <w:rFonts w:ascii="Garamond" w:hAnsi="Garamond"/>
          <w:noProof w:val="0"/>
          <w:szCs w:val="24"/>
          <w:lang w:val="ro-RO"/>
        </w:rPr>
        <w:t xml:space="preserve">, prin act </w:t>
      </w:r>
      <w:proofErr w:type="spellStart"/>
      <w:r w:rsidRPr="00D6627F">
        <w:rPr>
          <w:rFonts w:ascii="Garamond" w:hAnsi="Garamond"/>
          <w:noProof w:val="0"/>
          <w:szCs w:val="24"/>
          <w:lang w:val="ro-RO"/>
        </w:rPr>
        <w:t>adiţional</w:t>
      </w:r>
      <w:proofErr w:type="spellEnd"/>
      <w:r w:rsidRPr="00D6627F">
        <w:rPr>
          <w:rFonts w:ascii="Garamond" w:hAnsi="Garamond"/>
          <w:noProof w:val="0"/>
          <w:szCs w:val="24"/>
          <w:lang w:val="ro-RO"/>
        </w:rPr>
        <w:t>.</w:t>
      </w:r>
    </w:p>
    <w:p w14:paraId="2BD35C89"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20.3 - În afara cazului în care achizitorul este de acord cu  o prelungire a termenului de livrare, orice </w:t>
      </w:r>
      <w:proofErr w:type="spellStart"/>
      <w:r w:rsidRPr="00D6627F">
        <w:rPr>
          <w:rFonts w:ascii="Garamond" w:hAnsi="Garamond"/>
          <w:noProof w:val="0"/>
          <w:szCs w:val="24"/>
          <w:lang w:val="ro-RO"/>
        </w:rPr>
        <w:t>intârziere</w:t>
      </w:r>
      <w:proofErr w:type="spellEnd"/>
      <w:r w:rsidRPr="00D6627F">
        <w:rPr>
          <w:rFonts w:ascii="Garamond" w:hAnsi="Garamond"/>
          <w:noProof w:val="0"/>
          <w:szCs w:val="24"/>
          <w:lang w:val="ro-RO"/>
        </w:rPr>
        <w:t xml:space="preserve"> în </w:t>
      </w:r>
      <w:proofErr w:type="spellStart"/>
      <w:r w:rsidRPr="00D6627F">
        <w:rPr>
          <w:rFonts w:ascii="Garamond" w:hAnsi="Garamond"/>
          <w:noProof w:val="0"/>
          <w:szCs w:val="24"/>
          <w:lang w:val="ro-RO"/>
        </w:rPr>
        <w:t>indeplinirea</w:t>
      </w:r>
      <w:proofErr w:type="spellEnd"/>
      <w:r w:rsidRPr="00D6627F">
        <w:rPr>
          <w:rFonts w:ascii="Garamond" w:hAnsi="Garamond"/>
          <w:noProof w:val="0"/>
          <w:szCs w:val="24"/>
          <w:lang w:val="ro-RO"/>
        </w:rPr>
        <w:t xml:space="preserve"> contractului dă dreptul achizitorului de a solicita </w:t>
      </w:r>
      <w:proofErr w:type="spellStart"/>
      <w:r w:rsidRPr="00D6627F">
        <w:rPr>
          <w:rFonts w:ascii="Garamond" w:hAnsi="Garamond"/>
          <w:noProof w:val="0"/>
          <w:szCs w:val="24"/>
          <w:lang w:val="ro-RO"/>
        </w:rPr>
        <w:t>penalităţi</w:t>
      </w:r>
      <w:proofErr w:type="spellEnd"/>
      <w:r w:rsidRPr="00D6627F">
        <w:rPr>
          <w:rFonts w:ascii="Garamond" w:hAnsi="Garamond"/>
          <w:noProof w:val="0"/>
          <w:szCs w:val="24"/>
          <w:lang w:val="ro-RO"/>
        </w:rPr>
        <w:t xml:space="preserve"> furnizorului.</w:t>
      </w:r>
    </w:p>
    <w:p w14:paraId="6691AEA9" w14:textId="77777777" w:rsidR="00152B9F" w:rsidRPr="00D6627F" w:rsidRDefault="00152B9F" w:rsidP="00152B9F">
      <w:pPr>
        <w:pStyle w:val="DefaultText"/>
        <w:tabs>
          <w:tab w:val="left" w:pos="3261"/>
        </w:tabs>
        <w:ind w:left="-180"/>
        <w:jc w:val="both"/>
        <w:rPr>
          <w:rFonts w:ascii="Garamond" w:hAnsi="Garamond"/>
          <w:b/>
          <w:szCs w:val="24"/>
          <w:lang w:val="ro-RO"/>
        </w:rPr>
      </w:pPr>
      <w:r w:rsidRPr="00D6627F">
        <w:rPr>
          <w:rFonts w:ascii="Garamond" w:hAnsi="Garamond"/>
          <w:b/>
          <w:szCs w:val="24"/>
          <w:lang w:val="ro-RO"/>
        </w:rPr>
        <w:t>21. Riscuri in indeplinirea contractului:</w:t>
      </w:r>
    </w:p>
    <w:p w14:paraId="7DE680C0" w14:textId="77777777" w:rsidR="00152B9F" w:rsidRPr="00D6627F" w:rsidRDefault="00152B9F" w:rsidP="00152B9F">
      <w:pPr>
        <w:widowControl w:val="0"/>
        <w:autoSpaceDE w:val="0"/>
        <w:autoSpaceDN w:val="0"/>
        <w:adjustRightInd w:val="0"/>
        <w:spacing w:line="36" w:lineRule="exact"/>
        <w:rPr>
          <w:rFonts w:ascii="Garamond" w:eastAsia="Calibri" w:hAnsi="Garamond"/>
        </w:rPr>
      </w:pPr>
    </w:p>
    <w:p w14:paraId="0EE65385" w14:textId="77777777" w:rsidR="00152B9F" w:rsidRPr="00D6627F" w:rsidRDefault="00152B9F" w:rsidP="00152B9F">
      <w:pPr>
        <w:widowControl w:val="0"/>
        <w:autoSpaceDE w:val="0"/>
        <w:autoSpaceDN w:val="0"/>
        <w:adjustRightInd w:val="0"/>
        <w:spacing w:line="2" w:lineRule="exact"/>
        <w:ind w:left="-180"/>
        <w:rPr>
          <w:rFonts w:ascii="Garamond" w:eastAsia="Calibri" w:hAnsi="Garamond"/>
        </w:rPr>
      </w:pPr>
    </w:p>
    <w:p w14:paraId="351EBBE8"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21.1 Furnizorul sa nu livreze produsele la standardele/calitate/si/sau specifica</w:t>
      </w:r>
      <w:r w:rsidRPr="00D6627F">
        <w:rPr>
          <w:rFonts w:ascii="Cambria" w:hAnsi="Cambria" w:cs="Cambria"/>
          <w:szCs w:val="24"/>
          <w:lang w:val="ro-RO"/>
        </w:rPr>
        <w:t>ț</w:t>
      </w:r>
      <w:r w:rsidRPr="00D6627F">
        <w:rPr>
          <w:rFonts w:ascii="Garamond" w:hAnsi="Garamond"/>
          <w:szCs w:val="24"/>
          <w:lang w:val="ro-RO"/>
        </w:rPr>
        <w:t xml:space="preserve">iile si caracteristicile prezentate în propunerea tehnică; </w:t>
      </w:r>
    </w:p>
    <w:p w14:paraId="771B7BA9"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 xml:space="preserve">21.2 Furnizorul sa deterioreze obiectele de inventar, mijloacele fixe, sau sa provoace accidente prin neglijenta; </w:t>
      </w:r>
    </w:p>
    <w:p w14:paraId="7463EE10"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 xml:space="preserve">21.3 Furnizorul sa nu respecte normele de mediu, sănătate publica in vigoare, cu privire la produsele livrate; </w:t>
      </w:r>
    </w:p>
    <w:p w14:paraId="38B0DCC4" w14:textId="77777777" w:rsidR="00152B9F" w:rsidRPr="00D6627F" w:rsidRDefault="00152B9F" w:rsidP="00152B9F">
      <w:pPr>
        <w:pStyle w:val="DefaultText"/>
        <w:tabs>
          <w:tab w:val="left" w:pos="3261"/>
        </w:tabs>
        <w:ind w:left="-180"/>
        <w:jc w:val="both"/>
        <w:rPr>
          <w:rFonts w:ascii="Garamond" w:hAnsi="Garamond"/>
          <w:szCs w:val="24"/>
          <w:lang w:val="ro-RO"/>
        </w:rPr>
      </w:pPr>
      <w:r w:rsidRPr="00D6627F">
        <w:rPr>
          <w:rFonts w:ascii="Garamond" w:hAnsi="Garamond"/>
          <w:szCs w:val="24"/>
          <w:lang w:val="ro-RO"/>
        </w:rPr>
        <w:t>21.4 Produsele furnizate sa nu fie înso</w:t>
      </w:r>
      <w:r w:rsidRPr="00D6627F">
        <w:rPr>
          <w:rFonts w:ascii="Cambria" w:hAnsi="Cambria" w:cs="Cambria"/>
          <w:szCs w:val="24"/>
          <w:lang w:val="ro-RO"/>
        </w:rPr>
        <w:t>ț</w:t>
      </w:r>
      <w:r w:rsidRPr="00D6627F">
        <w:rPr>
          <w:rFonts w:ascii="Garamond" w:hAnsi="Garamond"/>
          <w:szCs w:val="24"/>
          <w:lang w:val="ro-RO"/>
        </w:rPr>
        <w:t>ite de certificate de conformitate si/sau documente solicitate pentru livrarea si recep</w:t>
      </w:r>
      <w:r w:rsidRPr="00D6627F">
        <w:rPr>
          <w:rFonts w:ascii="Cambria" w:hAnsi="Cambria" w:cs="Cambria"/>
          <w:szCs w:val="24"/>
          <w:lang w:val="ro-RO"/>
        </w:rPr>
        <w:t>ț</w:t>
      </w:r>
      <w:r w:rsidRPr="00D6627F">
        <w:rPr>
          <w:rFonts w:ascii="Garamond" w:hAnsi="Garamond"/>
          <w:szCs w:val="24"/>
          <w:lang w:val="ro-RO"/>
        </w:rPr>
        <w:t xml:space="preserve">ie. </w:t>
      </w:r>
    </w:p>
    <w:p w14:paraId="741215E7"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22. Cesiunea </w:t>
      </w:r>
    </w:p>
    <w:p w14:paraId="74DF42CA" w14:textId="77777777" w:rsidR="00152B9F" w:rsidRPr="00D6627F" w:rsidRDefault="00152B9F" w:rsidP="00152B9F">
      <w:pPr>
        <w:pStyle w:val="DefaultText"/>
        <w:tabs>
          <w:tab w:val="left" w:pos="3261"/>
        </w:tabs>
        <w:ind w:left="-142" w:right="-68"/>
        <w:jc w:val="both"/>
        <w:rPr>
          <w:rFonts w:ascii="Garamond" w:hAnsi="Garamond"/>
          <w:iCs/>
          <w:noProof w:val="0"/>
          <w:szCs w:val="24"/>
          <w:lang w:val="ro-RO"/>
        </w:rPr>
      </w:pPr>
      <w:r w:rsidRPr="00D6627F">
        <w:rPr>
          <w:rFonts w:ascii="Garamond" w:hAnsi="Garamond"/>
          <w:noProof w:val="0"/>
          <w:szCs w:val="24"/>
          <w:lang w:val="ro-RO"/>
        </w:rPr>
        <w:t xml:space="preserve">22.1 - </w:t>
      </w:r>
      <w:r w:rsidRPr="00D6627F">
        <w:rPr>
          <w:rFonts w:ascii="Garamond" w:hAnsi="Garamond"/>
          <w:iCs/>
          <w:noProof w:val="0"/>
          <w:szCs w:val="24"/>
          <w:lang w:val="ro-RO"/>
        </w:rPr>
        <w:t xml:space="preserve">Este permisă doar cesiunea </w:t>
      </w:r>
      <w:proofErr w:type="spellStart"/>
      <w:r w:rsidRPr="00D6627F">
        <w:rPr>
          <w:rFonts w:ascii="Garamond" w:hAnsi="Garamond"/>
          <w:iCs/>
          <w:noProof w:val="0"/>
          <w:szCs w:val="24"/>
          <w:lang w:val="ro-RO"/>
        </w:rPr>
        <w:t>creanţelor</w:t>
      </w:r>
      <w:proofErr w:type="spellEnd"/>
      <w:r w:rsidRPr="00D6627F">
        <w:rPr>
          <w:rFonts w:ascii="Garamond" w:hAnsi="Garamond"/>
          <w:iCs/>
          <w:noProof w:val="0"/>
          <w:szCs w:val="24"/>
          <w:lang w:val="ro-RO"/>
        </w:rPr>
        <w:t xml:space="preserve"> născute din contract, </w:t>
      </w:r>
      <w:proofErr w:type="spellStart"/>
      <w:r w:rsidRPr="00D6627F">
        <w:rPr>
          <w:rFonts w:ascii="Garamond" w:hAnsi="Garamond"/>
          <w:iCs/>
          <w:noProof w:val="0"/>
          <w:szCs w:val="24"/>
          <w:lang w:val="ro-RO"/>
        </w:rPr>
        <w:t>obligaţiile</w:t>
      </w:r>
      <w:proofErr w:type="spellEnd"/>
      <w:r w:rsidRPr="00D6627F">
        <w:rPr>
          <w:rFonts w:ascii="Garamond" w:hAnsi="Garamond"/>
          <w:iCs/>
          <w:noProof w:val="0"/>
          <w:szCs w:val="24"/>
          <w:lang w:val="ro-RO"/>
        </w:rPr>
        <w:t xml:space="preserve"> născute rămânând în sarcina </w:t>
      </w:r>
      <w:proofErr w:type="spellStart"/>
      <w:r w:rsidRPr="00D6627F">
        <w:rPr>
          <w:rFonts w:ascii="Garamond" w:hAnsi="Garamond"/>
          <w:iCs/>
          <w:noProof w:val="0"/>
          <w:szCs w:val="24"/>
          <w:lang w:val="ro-RO"/>
        </w:rPr>
        <w:t>părţilor</w:t>
      </w:r>
      <w:proofErr w:type="spellEnd"/>
      <w:r w:rsidRPr="00D6627F">
        <w:rPr>
          <w:rFonts w:ascii="Garamond" w:hAnsi="Garamond"/>
          <w:iCs/>
          <w:noProof w:val="0"/>
          <w:szCs w:val="24"/>
          <w:lang w:val="ro-RO"/>
        </w:rPr>
        <w:t xml:space="preserve"> contractante, astfel cum au fost stipulate </w:t>
      </w:r>
      <w:proofErr w:type="spellStart"/>
      <w:r w:rsidRPr="00D6627F">
        <w:rPr>
          <w:rFonts w:ascii="Garamond" w:hAnsi="Garamond"/>
          <w:iCs/>
          <w:noProof w:val="0"/>
          <w:szCs w:val="24"/>
          <w:lang w:val="ro-RO"/>
        </w:rPr>
        <w:t>şi</w:t>
      </w:r>
      <w:proofErr w:type="spellEnd"/>
      <w:r w:rsidRPr="00D6627F">
        <w:rPr>
          <w:rFonts w:ascii="Garamond" w:hAnsi="Garamond"/>
          <w:iCs/>
          <w:noProof w:val="0"/>
          <w:szCs w:val="24"/>
          <w:lang w:val="ro-RO"/>
        </w:rPr>
        <w:t xml:space="preserve"> asumate </w:t>
      </w:r>
      <w:proofErr w:type="spellStart"/>
      <w:r w:rsidRPr="00D6627F">
        <w:rPr>
          <w:rFonts w:ascii="Garamond" w:hAnsi="Garamond"/>
          <w:iCs/>
          <w:noProof w:val="0"/>
          <w:szCs w:val="24"/>
          <w:lang w:val="ro-RO"/>
        </w:rPr>
        <w:t>iniţial</w:t>
      </w:r>
      <w:proofErr w:type="spellEnd"/>
      <w:r w:rsidRPr="00D6627F">
        <w:rPr>
          <w:rFonts w:ascii="Garamond" w:hAnsi="Garamond"/>
          <w:iCs/>
          <w:noProof w:val="0"/>
          <w:szCs w:val="24"/>
          <w:lang w:val="ro-RO"/>
        </w:rPr>
        <w:t>.</w:t>
      </w:r>
    </w:p>
    <w:p w14:paraId="34123399"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23. </w:t>
      </w:r>
      <w:proofErr w:type="spellStart"/>
      <w:r w:rsidRPr="00D6627F">
        <w:rPr>
          <w:rFonts w:ascii="Garamond" w:hAnsi="Garamond"/>
          <w:b/>
          <w:noProof w:val="0"/>
          <w:szCs w:val="24"/>
          <w:lang w:val="ro-RO"/>
        </w:rPr>
        <w:t>Forţa</w:t>
      </w:r>
      <w:proofErr w:type="spellEnd"/>
      <w:r w:rsidRPr="00D6627F">
        <w:rPr>
          <w:rFonts w:ascii="Garamond" w:hAnsi="Garamond"/>
          <w:b/>
          <w:noProof w:val="0"/>
          <w:szCs w:val="24"/>
          <w:lang w:val="ro-RO"/>
        </w:rPr>
        <w:t xml:space="preserve"> majoră</w:t>
      </w:r>
    </w:p>
    <w:p w14:paraId="395243E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23.1 - For</w:t>
      </w:r>
      <w:r w:rsidRPr="00D6627F">
        <w:rPr>
          <w:rFonts w:ascii="Cambria" w:hAnsi="Cambria" w:cs="Cambria"/>
          <w:noProof w:val="0"/>
          <w:szCs w:val="24"/>
          <w:lang w:val="ro-RO"/>
        </w:rPr>
        <w:t>ț</w:t>
      </w:r>
      <w:r w:rsidRPr="00D6627F">
        <w:rPr>
          <w:rFonts w:ascii="Garamond" w:hAnsi="Garamond"/>
          <w:noProof w:val="0"/>
          <w:szCs w:val="24"/>
          <w:lang w:val="ro-RO"/>
        </w:rPr>
        <w:t>a majoră este constatată de o autoritate competentă.</w:t>
      </w:r>
    </w:p>
    <w:p w14:paraId="2404E90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lastRenderedPageBreak/>
        <w:t>23.2 - For</w:t>
      </w:r>
      <w:r w:rsidRPr="00D6627F">
        <w:rPr>
          <w:rFonts w:ascii="Cambria" w:hAnsi="Cambria" w:cs="Cambria"/>
          <w:noProof w:val="0"/>
          <w:szCs w:val="24"/>
          <w:lang w:val="ro-RO"/>
        </w:rPr>
        <w:t>ț</w:t>
      </w:r>
      <w:r w:rsidRPr="00D6627F">
        <w:rPr>
          <w:rFonts w:ascii="Garamond" w:hAnsi="Garamond"/>
          <w:noProof w:val="0"/>
          <w:szCs w:val="24"/>
          <w:lang w:val="ro-RO"/>
        </w:rPr>
        <w:t xml:space="preserve">a majoră exonerează </w:t>
      </w:r>
      <w:proofErr w:type="spellStart"/>
      <w:r w:rsidRPr="00D6627F">
        <w:rPr>
          <w:rFonts w:ascii="Garamond" w:hAnsi="Garamond"/>
          <w:noProof w:val="0"/>
          <w:szCs w:val="24"/>
          <w:lang w:val="ro-RO"/>
        </w:rPr>
        <w:t>parţile</w:t>
      </w:r>
      <w:proofErr w:type="spellEnd"/>
      <w:r w:rsidRPr="00D6627F">
        <w:rPr>
          <w:rFonts w:ascii="Garamond" w:hAnsi="Garamond"/>
          <w:noProof w:val="0"/>
          <w:szCs w:val="24"/>
          <w:lang w:val="ro-RO"/>
        </w:rPr>
        <w:t xml:space="preserve"> contractante de îndeplinirea </w:t>
      </w:r>
      <w:proofErr w:type="spellStart"/>
      <w:r w:rsidRPr="00D6627F">
        <w:rPr>
          <w:rFonts w:ascii="Garamond" w:hAnsi="Garamond"/>
          <w:noProof w:val="0"/>
          <w:szCs w:val="24"/>
          <w:lang w:val="ro-RO"/>
        </w:rPr>
        <w:t>obligaţiilor</w:t>
      </w:r>
      <w:proofErr w:type="spellEnd"/>
      <w:r w:rsidRPr="00D6627F">
        <w:rPr>
          <w:rFonts w:ascii="Garamond" w:hAnsi="Garamond"/>
          <w:noProof w:val="0"/>
          <w:szCs w:val="24"/>
          <w:lang w:val="ro-RO"/>
        </w:rPr>
        <w:t xml:space="preserve"> asumate prin prezentul contract, pe toată perioada în care aceasta </w:t>
      </w:r>
      <w:proofErr w:type="spellStart"/>
      <w:r w:rsidRPr="00D6627F">
        <w:rPr>
          <w:rFonts w:ascii="Garamond" w:hAnsi="Garamond"/>
          <w:noProof w:val="0"/>
          <w:szCs w:val="24"/>
          <w:lang w:val="ro-RO"/>
        </w:rPr>
        <w:t>acţionează</w:t>
      </w:r>
      <w:proofErr w:type="spellEnd"/>
      <w:r w:rsidRPr="00D6627F">
        <w:rPr>
          <w:rFonts w:ascii="Garamond" w:hAnsi="Garamond"/>
          <w:noProof w:val="0"/>
          <w:szCs w:val="24"/>
          <w:lang w:val="ro-RO"/>
        </w:rPr>
        <w:t>.</w:t>
      </w:r>
    </w:p>
    <w:p w14:paraId="6B6BF2F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23.3 - Îndeplinirea contractului va fi suspendată în perioada de </w:t>
      </w:r>
      <w:proofErr w:type="spellStart"/>
      <w:r w:rsidRPr="00D6627F">
        <w:rPr>
          <w:rFonts w:ascii="Garamond" w:hAnsi="Garamond"/>
          <w:noProof w:val="0"/>
          <w:szCs w:val="24"/>
          <w:lang w:val="ro-RO"/>
        </w:rPr>
        <w:t>acţiune</w:t>
      </w:r>
      <w:proofErr w:type="spellEnd"/>
      <w:r w:rsidRPr="00D6627F">
        <w:rPr>
          <w:rFonts w:ascii="Garamond" w:hAnsi="Garamond"/>
          <w:noProof w:val="0"/>
          <w:szCs w:val="24"/>
          <w:lang w:val="ro-RO"/>
        </w:rPr>
        <w:t xml:space="preserve"> a </w:t>
      </w:r>
      <w:proofErr w:type="spellStart"/>
      <w:r w:rsidRPr="00D6627F">
        <w:rPr>
          <w:rFonts w:ascii="Garamond" w:hAnsi="Garamond"/>
          <w:noProof w:val="0"/>
          <w:szCs w:val="24"/>
          <w:lang w:val="ro-RO"/>
        </w:rPr>
        <w:t>forţei</w:t>
      </w:r>
      <w:proofErr w:type="spellEnd"/>
      <w:r w:rsidRPr="00D6627F">
        <w:rPr>
          <w:rFonts w:ascii="Garamond" w:hAnsi="Garamond"/>
          <w:noProof w:val="0"/>
          <w:szCs w:val="24"/>
          <w:lang w:val="ro-RO"/>
        </w:rPr>
        <w:t xml:space="preserve"> majore, dar fără a prejudicia drepturile ce li se cuveneau </w:t>
      </w:r>
      <w:proofErr w:type="spellStart"/>
      <w:r w:rsidRPr="00D6627F">
        <w:rPr>
          <w:rFonts w:ascii="Garamond" w:hAnsi="Garamond"/>
          <w:noProof w:val="0"/>
          <w:szCs w:val="24"/>
          <w:lang w:val="ro-RO"/>
        </w:rPr>
        <w:t>parţilor</w:t>
      </w:r>
      <w:proofErr w:type="spellEnd"/>
      <w:r w:rsidRPr="00D6627F">
        <w:rPr>
          <w:rFonts w:ascii="Garamond" w:hAnsi="Garamond"/>
          <w:noProof w:val="0"/>
          <w:szCs w:val="24"/>
          <w:lang w:val="ro-RO"/>
        </w:rPr>
        <w:t xml:space="preserve"> până la </w:t>
      </w:r>
      <w:proofErr w:type="spellStart"/>
      <w:r w:rsidRPr="00D6627F">
        <w:rPr>
          <w:rFonts w:ascii="Garamond" w:hAnsi="Garamond"/>
          <w:noProof w:val="0"/>
          <w:szCs w:val="24"/>
          <w:lang w:val="ro-RO"/>
        </w:rPr>
        <w:t>apariţia</w:t>
      </w:r>
      <w:proofErr w:type="spellEnd"/>
      <w:r w:rsidRPr="00D6627F">
        <w:rPr>
          <w:rFonts w:ascii="Garamond" w:hAnsi="Garamond"/>
          <w:noProof w:val="0"/>
          <w:szCs w:val="24"/>
          <w:lang w:val="ro-RO"/>
        </w:rPr>
        <w:t xml:space="preserve"> acesteia.</w:t>
      </w:r>
    </w:p>
    <w:p w14:paraId="27554753"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23.4 - Partea contractantă care invocă </w:t>
      </w:r>
      <w:proofErr w:type="spellStart"/>
      <w:r w:rsidRPr="00D6627F">
        <w:rPr>
          <w:rFonts w:ascii="Garamond" w:hAnsi="Garamond"/>
          <w:noProof w:val="0"/>
          <w:szCs w:val="24"/>
          <w:lang w:val="ro-RO"/>
        </w:rPr>
        <w:t>forţa</w:t>
      </w:r>
      <w:proofErr w:type="spellEnd"/>
      <w:r w:rsidRPr="00D6627F">
        <w:rPr>
          <w:rFonts w:ascii="Garamond" w:hAnsi="Garamond"/>
          <w:noProof w:val="0"/>
          <w:szCs w:val="24"/>
          <w:lang w:val="ro-RO"/>
        </w:rPr>
        <w:t xml:space="preserve"> majoră are </w:t>
      </w:r>
      <w:proofErr w:type="spellStart"/>
      <w:r w:rsidRPr="00D6627F">
        <w:rPr>
          <w:rFonts w:ascii="Garamond" w:hAnsi="Garamond"/>
          <w:noProof w:val="0"/>
          <w:szCs w:val="24"/>
          <w:lang w:val="ro-RO"/>
        </w:rPr>
        <w:t>obligaţia</w:t>
      </w:r>
      <w:proofErr w:type="spellEnd"/>
      <w:r w:rsidRPr="00D6627F">
        <w:rPr>
          <w:rFonts w:ascii="Garamond" w:hAnsi="Garamond"/>
          <w:noProof w:val="0"/>
          <w:szCs w:val="24"/>
          <w:lang w:val="ro-RO"/>
        </w:rPr>
        <w:t xml:space="preserve"> de a notifica celeilalte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imediat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în mod complet, producerea acesteia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să ia orice măsuri care îi stau la </w:t>
      </w:r>
      <w:proofErr w:type="spellStart"/>
      <w:r w:rsidRPr="00D6627F">
        <w:rPr>
          <w:rFonts w:ascii="Garamond" w:hAnsi="Garamond"/>
          <w:noProof w:val="0"/>
          <w:szCs w:val="24"/>
          <w:lang w:val="ro-RO"/>
        </w:rPr>
        <w:t>dispoziţie</w:t>
      </w:r>
      <w:proofErr w:type="spellEnd"/>
      <w:r w:rsidRPr="00D6627F">
        <w:rPr>
          <w:rFonts w:ascii="Garamond" w:hAnsi="Garamond"/>
          <w:noProof w:val="0"/>
          <w:szCs w:val="24"/>
          <w:lang w:val="ro-RO"/>
        </w:rPr>
        <w:t xml:space="preserve"> în vederea limitării </w:t>
      </w:r>
      <w:proofErr w:type="spellStart"/>
      <w:r w:rsidRPr="00D6627F">
        <w:rPr>
          <w:rFonts w:ascii="Garamond" w:hAnsi="Garamond"/>
          <w:noProof w:val="0"/>
          <w:szCs w:val="24"/>
          <w:lang w:val="ro-RO"/>
        </w:rPr>
        <w:t>consecinţelor</w:t>
      </w:r>
      <w:proofErr w:type="spellEnd"/>
      <w:r w:rsidRPr="00D6627F">
        <w:rPr>
          <w:rFonts w:ascii="Garamond" w:hAnsi="Garamond"/>
          <w:noProof w:val="0"/>
          <w:szCs w:val="24"/>
          <w:lang w:val="ro-RO"/>
        </w:rPr>
        <w:t>.</w:t>
      </w:r>
    </w:p>
    <w:p w14:paraId="0D9E0137"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23.5</w:t>
      </w:r>
      <w:r w:rsidRPr="00D6627F">
        <w:rPr>
          <w:rFonts w:ascii="Garamond" w:hAnsi="Garamond"/>
          <w:b/>
          <w:noProof w:val="0"/>
          <w:szCs w:val="24"/>
          <w:lang w:val="ro-RO"/>
        </w:rPr>
        <w:t xml:space="preserve"> </w:t>
      </w:r>
      <w:r w:rsidRPr="00D6627F">
        <w:rPr>
          <w:rFonts w:ascii="Garamond" w:hAnsi="Garamond"/>
          <w:noProof w:val="0"/>
          <w:szCs w:val="24"/>
          <w:lang w:val="ro-RO"/>
        </w:rPr>
        <w:t>- Dacă for</w:t>
      </w:r>
      <w:r w:rsidRPr="00D6627F">
        <w:rPr>
          <w:rFonts w:ascii="Cambria" w:hAnsi="Cambria" w:cs="Cambria"/>
          <w:noProof w:val="0"/>
          <w:szCs w:val="24"/>
          <w:lang w:val="ro-RO"/>
        </w:rPr>
        <w:t>ț</w:t>
      </w:r>
      <w:r w:rsidRPr="00D6627F">
        <w:rPr>
          <w:rFonts w:ascii="Garamond" w:hAnsi="Garamond"/>
          <w:noProof w:val="0"/>
          <w:szCs w:val="24"/>
          <w:lang w:val="ro-RO"/>
        </w:rPr>
        <w:t xml:space="preserve">a majoră </w:t>
      </w:r>
      <w:proofErr w:type="spellStart"/>
      <w:r w:rsidRPr="00D6627F">
        <w:rPr>
          <w:rFonts w:ascii="Garamond" w:hAnsi="Garamond"/>
          <w:noProof w:val="0"/>
          <w:szCs w:val="24"/>
          <w:lang w:val="ro-RO"/>
        </w:rPr>
        <w:t>acţionează</w:t>
      </w:r>
      <w:proofErr w:type="spellEnd"/>
      <w:r w:rsidRPr="00D6627F">
        <w:rPr>
          <w:rFonts w:ascii="Garamond" w:hAnsi="Garamond"/>
          <w:noProof w:val="0"/>
          <w:szCs w:val="24"/>
          <w:lang w:val="ro-RO"/>
        </w:rPr>
        <w:t xml:space="preserve"> sau se estimează că va </w:t>
      </w:r>
      <w:proofErr w:type="spellStart"/>
      <w:r w:rsidRPr="00D6627F">
        <w:rPr>
          <w:rFonts w:ascii="Garamond" w:hAnsi="Garamond"/>
          <w:noProof w:val="0"/>
          <w:szCs w:val="24"/>
          <w:lang w:val="ro-RO"/>
        </w:rPr>
        <w:t>acţiona</w:t>
      </w:r>
      <w:proofErr w:type="spellEnd"/>
      <w:r w:rsidRPr="00D6627F">
        <w:rPr>
          <w:rFonts w:ascii="Garamond" w:hAnsi="Garamond"/>
          <w:noProof w:val="0"/>
          <w:szCs w:val="24"/>
          <w:lang w:val="ro-RO"/>
        </w:rPr>
        <w:t xml:space="preserve"> o perioadă mai mare de 6 luni, fiecare parte va avea dreptul să notifice celeilalte</w:t>
      </w:r>
      <w:r w:rsidRPr="00D6627F">
        <w:rPr>
          <w:rFonts w:ascii="Garamond" w:hAnsi="Garamond"/>
          <w:b/>
          <w:noProof w:val="0"/>
          <w:szCs w:val="24"/>
          <w:lang w:val="ro-RO"/>
        </w:rPr>
        <w:t xml:space="preserv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încetarea de plin drept a prezentului contract, fără ca vreuna din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să poată pretinde celeilalte daune-interese.</w:t>
      </w:r>
    </w:p>
    <w:p w14:paraId="01A14817"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24. </w:t>
      </w:r>
      <w:proofErr w:type="spellStart"/>
      <w:r w:rsidRPr="00D6627F">
        <w:rPr>
          <w:rFonts w:ascii="Garamond" w:hAnsi="Garamond"/>
          <w:b/>
          <w:noProof w:val="0"/>
          <w:szCs w:val="24"/>
          <w:lang w:val="ro-RO"/>
        </w:rPr>
        <w:t>Soluţionarea</w:t>
      </w:r>
      <w:proofErr w:type="spellEnd"/>
      <w:r w:rsidRPr="00D6627F">
        <w:rPr>
          <w:rFonts w:ascii="Garamond" w:hAnsi="Garamond"/>
          <w:b/>
          <w:noProof w:val="0"/>
          <w:szCs w:val="24"/>
          <w:lang w:val="ro-RO"/>
        </w:rPr>
        <w:t xml:space="preserve"> litigiilor</w:t>
      </w:r>
    </w:p>
    <w:p w14:paraId="23575B2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25.1 - Achizitorul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furnizorul vor face toate eforturile pentru a rezolva pe cale amiabilă, prin tratative directe, orice </w:t>
      </w:r>
      <w:proofErr w:type="spellStart"/>
      <w:r w:rsidRPr="00D6627F">
        <w:rPr>
          <w:rFonts w:ascii="Garamond" w:hAnsi="Garamond"/>
          <w:noProof w:val="0"/>
          <w:szCs w:val="24"/>
          <w:lang w:val="ro-RO"/>
        </w:rPr>
        <w:t>neîntelegere</w:t>
      </w:r>
      <w:proofErr w:type="spellEnd"/>
      <w:r w:rsidRPr="00D6627F">
        <w:rPr>
          <w:rFonts w:ascii="Garamond" w:hAnsi="Garamond"/>
          <w:noProof w:val="0"/>
          <w:szCs w:val="24"/>
          <w:lang w:val="ro-RO"/>
        </w:rPr>
        <w:t xml:space="preserve"> sau dispută care se poate ivi între ei în cadrul sau în </w:t>
      </w:r>
      <w:proofErr w:type="spellStart"/>
      <w:r w:rsidRPr="00D6627F">
        <w:rPr>
          <w:rFonts w:ascii="Garamond" w:hAnsi="Garamond"/>
          <w:noProof w:val="0"/>
          <w:szCs w:val="24"/>
          <w:lang w:val="ro-RO"/>
        </w:rPr>
        <w:t>legatură</w:t>
      </w:r>
      <w:proofErr w:type="spellEnd"/>
      <w:r w:rsidRPr="00D6627F">
        <w:rPr>
          <w:rFonts w:ascii="Garamond" w:hAnsi="Garamond"/>
          <w:noProof w:val="0"/>
          <w:szCs w:val="24"/>
          <w:lang w:val="ro-RO"/>
        </w:rPr>
        <w:t xml:space="preserve"> cu îndeplinirea contractului.</w:t>
      </w:r>
    </w:p>
    <w:p w14:paraId="69515F08"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24.2 - Dacă, după 15 de zile de la începerea acestor tratative, achizitorul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furnizorul nu </w:t>
      </w:r>
      <w:proofErr w:type="spellStart"/>
      <w:r w:rsidRPr="00D6627F">
        <w:rPr>
          <w:rFonts w:ascii="Garamond" w:hAnsi="Garamond"/>
          <w:noProof w:val="0"/>
          <w:szCs w:val="24"/>
          <w:lang w:val="ro-RO"/>
        </w:rPr>
        <w:t>reuşesc</w:t>
      </w:r>
      <w:proofErr w:type="spellEnd"/>
      <w:r w:rsidRPr="00D6627F">
        <w:rPr>
          <w:rFonts w:ascii="Garamond" w:hAnsi="Garamond"/>
          <w:noProof w:val="0"/>
          <w:szCs w:val="24"/>
          <w:lang w:val="ro-RO"/>
        </w:rPr>
        <w:t xml:space="preserve"> să rezolve în mod amiabil o </w:t>
      </w:r>
      <w:proofErr w:type="spellStart"/>
      <w:r w:rsidRPr="00D6627F">
        <w:rPr>
          <w:rFonts w:ascii="Garamond" w:hAnsi="Garamond"/>
          <w:noProof w:val="0"/>
          <w:szCs w:val="24"/>
          <w:lang w:val="ro-RO"/>
        </w:rPr>
        <w:t>divergenţă</w:t>
      </w:r>
      <w:proofErr w:type="spellEnd"/>
      <w:r w:rsidRPr="00D6627F">
        <w:rPr>
          <w:rFonts w:ascii="Garamond" w:hAnsi="Garamond"/>
          <w:noProof w:val="0"/>
          <w:szCs w:val="24"/>
          <w:lang w:val="ro-RO"/>
        </w:rPr>
        <w:t xml:space="preserve"> contractuală, fiecare poate solicita ca disputa să se </w:t>
      </w:r>
      <w:proofErr w:type="spellStart"/>
      <w:r w:rsidRPr="00D6627F">
        <w:rPr>
          <w:rFonts w:ascii="Garamond" w:hAnsi="Garamond"/>
          <w:noProof w:val="0"/>
          <w:szCs w:val="24"/>
          <w:lang w:val="ro-RO"/>
        </w:rPr>
        <w:t>soluţioneze</w:t>
      </w:r>
      <w:proofErr w:type="spellEnd"/>
      <w:r w:rsidRPr="00D6627F">
        <w:rPr>
          <w:rFonts w:ascii="Garamond" w:hAnsi="Garamond"/>
          <w:noProof w:val="0"/>
          <w:szCs w:val="24"/>
          <w:lang w:val="ro-RO"/>
        </w:rPr>
        <w:t xml:space="preserve">, fie de către </w:t>
      </w:r>
      <w:proofErr w:type="spellStart"/>
      <w:r w:rsidRPr="00D6627F">
        <w:rPr>
          <w:rFonts w:ascii="Garamond" w:hAnsi="Garamond"/>
          <w:noProof w:val="0"/>
          <w:szCs w:val="24"/>
          <w:lang w:val="ro-RO"/>
        </w:rPr>
        <w:t>instanţele</w:t>
      </w:r>
      <w:proofErr w:type="spellEnd"/>
      <w:r w:rsidRPr="00D6627F">
        <w:rPr>
          <w:rFonts w:ascii="Garamond" w:hAnsi="Garamond"/>
          <w:noProof w:val="0"/>
          <w:szCs w:val="24"/>
          <w:lang w:val="ro-RO"/>
        </w:rPr>
        <w:t xml:space="preserve"> </w:t>
      </w:r>
      <w:proofErr w:type="spellStart"/>
      <w:r w:rsidRPr="00D6627F">
        <w:rPr>
          <w:rFonts w:ascii="Garamond" w:hAnsi="Garamond"/>
          <w:noProof w:val="0"/>
          <w:szCs w:val="24"/>
          <w:lang w:val="ro-RO"/>
        </w:rPr>
        <w:t>judecătoreşti</w:t>
      </w:r>
      <w:proofErr w:type="spellEnd"/>
      <w:r w:rsidRPr="00D6627F">
        <w:rPr>
          <w:rFonts w:ascii="Garamond" w:hAnsi="Garamond"/>
          <w:noProof w:val="0"/>
          <w:szCs w:val="24"/>
          <w:lang w:val="ro-RO"/>
        </w:rPr>
        <w:t xml:space="preserve"> competente din Romania. </w:t>
      </w:r>
    </w:p>
    <w:p w14:paraId="71B79626"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 25. Limba care guvernează contractul</w:t>
      </w:r>
    </w:p>
    <w:p w14:paraId="2B08290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25.1 - Limba care guvernează contractul este limba română.</w:t>
      </w:r>
    </w:p>
    <w:p w14:paraId="731B3A93"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26. Comunicări</w:t>
      </w:r>
    </w:p>
    <w:p w14:paraId="76A3005A"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26.1 - (1) Orice comunicare între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referitoare la îndeplinirea prezentului contract, trebuie să fie transmisă în scris.</w:t>
      </w:r>
    </w:p>
    <w:p w14:paraId="66516CB6"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 (2) Orice document scris trebuie înregistrat atât în momentul transmiterii cât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în momentul primirii.</w:t>
      </w:r>
    </w:p>
    <w:p w14:paraId="5CC4713C"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26.2 - Comunicările între </w:t>
      </w:r>
      <w:proofErr w:type="spellStart"/>
      <w:r w:rsidRPr="00D6627F">
        <w:rPr>
          <w:rFonts w:ascii="Garamond" w:hAnsi="Garamond"/>
          <w:noProof w:val="0"/>
          <w:szCs w:val="24"/>
          <w:lang w:val="ro-RO"/>
        </w:rPr>
        <w:t>părţi</w:t>
      </w:r>
      <w:proofErr w:type="spellEnd"/>
      <w:r w:rsidRPr="00D6627F">
        <w:rPr>
          <w:rFonts w:ascii="Garamond" w:hAnsi="Garamond"/>
          <w:noProof w:val="0"/>
          <w:szCs w:val="24"/>
          <w:lang w:val="ro-RO"/>
        </w:rPr>
        <w:t xml:space="preserve"> se pot face </w:t>
      </w:r>
      <w:proofErr w:type="spellStart"/>
      <w:r w:rsidRPr="00D6627F">
        <w:rPr>
          <w:rFonts w:ascii="Garamond" w:hAnsi="Garamond"/>
          <w:noProof w:val="0"/>
          <w:szCs w:val="24"/>
          <w:lang w:val="ro-RO"/>
        </w:rPr>
        <w:t>şi</w:t>
      </w:r>
      <w:proofErr w:type="spellEnd"/>
      <w:r w:rsidRPr="00D6627F">
        <w:rPr>
          <w:rFonts w:ascii="Garamond" w:hAnsi="Garamond"/>
          <w:noProof w:val="0"/>
          <w:szCs w:val="24"/>
          <w:lang w:val="ro-RO"/>
        </w:rPr>
        <w:t xml:space="preserve"> prin telefon, telegramă, telex, fax sau e-mail cu </w:t>
      </w:r>
      <w:proofErr w:type="spellStart"/>
      <w:r w:rsidRPr="00D6627F">
        <w:rPr>
          <w:rFonts w:ascii="Garamond" w:hAnsi="Garamond"/>
          <w:noProof w:val="0"/>
          <w:szCs w:val="24"/>
          <w:lang w:val="ro-RO"/>
        </w:rPr>
        <w:t>condiţia</w:t>
      </w:r>
      <w:proofErr w:type="spellEnd"/>
      <w:r w:rsidRPr="00D6627F">
        <w:rPr>
          <w:rFonts w:ascii="Garamond" w:hAnsi="Garamond"/>
          <w:noProof w:val="0"/>
          <w:szCs w:val="24"/>
          <w:lang w:val="ro-RO"/>
        </w:rPr>
        <w:t xml:space="preserve"> confirmării în scris a primirii comunicării.</w:t>
      </w:r>
    </w:p>
    <w:p w14:paraId="7738F2F2"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27. Legea aplicabilă contractului</w:t>
      </w:r>
    </w:p>
    <w:p w14:paraId="5ECD1A2F"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27.1 - Contractul va fi interpretat conform legilor din România.</w:t>
      </w:r>
    </w:p>
    <w:p w14:paraId="7D72690B"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p>
    <w:p w14:paraId="2934C162"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Păr</w:t>
      </w:r>
      <w:r w:rsidRPr="00D6627F">
        <w:rPr>
          <w:rFonts w:ascii="Cambria" w:hAnsi="Cambria" w:cs="Cambria"/>
          <w:noProof w:val="0"/>
          <w:szCs w:val="24"/>
          <w:lang w:val="ro-RO"/>
        </w:rPr>
        <w:t>ț</w:t>
      </w:r>
      <w:r w:rsidRPr="00D6627F">
        <w:rPr>
          <w:rFonts w:ascii="Garamond" w:hAnsi="Garamond"/>
          <w:noProof w:val="0"/>
          <w:szCs w:val="24"/>
          <w:lang w:val="ro-RO"/>
        </w:rPr>
        <w:t>ile au în</w:t>
      </w:r>
      <w:r w:rsidRPr="00D6627F">
        <w:rPr>
          <w:rFonts w:ascii="Cambria" w:hAnsi="Cambria" w:cs="Cambria"/>
          <w:noProof w:val="0"/>
          <w:szCs w:val="24"/>
          <w:lang w:val="ro-RO"/>
        </w:rPr>
        <w:t>ț</w:t>
      </w:r>
      <w:r w:rsidRPr="00D6627F">
        <w:rPr>
          <w:rFonts w:ascii="Garamond" w:hAnsi="Garamond"/>
          <w:noProof w:val="0"/>
          <w:szCs w:val="24"/>
          <w:lang w:val="ro-RO"/>
        </w:rPr>
        <w:t xml:space="preserve">eles să încheie azi </w:t>
      </w:r>
      <w:r>
        <w:rPr>
          <w:rFonts w:ascii="Garamond" w:hAnsi="Garamond"/>
          <w:noProof w:val="0"/>
          <w:szCs w:val="24"/>
          <w:lang w:val="ro-RO"/>
        </w:rPr>
        <w:t xml:space="preserve">          </w:t>
      </w:r>
      <w:r w:rsidRPr="00D6627F">
        <w:rPr>
          <w:rFonts w:ascii="Garamond" w:hAnsi="Garamond"/>
          <w:noProof w:val="0"/>
          <w:szCs w:val="24"/>
          <w:lang w:val="ro-RO"/>
        </w:rPr>
        <w:t xml:space="preserve">prezentul contract în două exemplare, câte unul pentru fiecare parte.    </w:t>
      </w:r>
    </w:p>
    <w:p w14:paraId="67EBA624" w14:textId="77777777" w:rsidR="00152B9F" w:rsidRPr="00D6627F" w:rsidRDefault="00152B9F" w:rsidP="00152B9F">
      <w:pPr>
        <w:pStyle w:val="DefaultText"/>
        <w:tabs>
          <w:tab w:val="left" w:pos="3261"/>
        </w:tabs>
        <w:ind w:left="-142" w:right="-68"/>
        <w:jc w:val="both"/>
        <w:rPr>
          <w:rFonts w:ascii="Garamond" w:hAnsi="Garamond"/>
          <w:noProof w:val="0"/>
          <w:szCs w:val="24"/>
          <w:lang w:val="ro-RO"/>
        </w:rPr>
      </w:pPr>
      <w:r w:rsidRPr="00D6627F">
        <w:rPr>
          <w:rFonts w:ascii="Garamond" w:hAnsi="Garamond"/>
          <w:noProof w:val="0"/>
          <w:szCs w:val="24"/>
          <w:lang w:val="ro-RO"/>
        </w:rPr>
        <w:t xml:space="preserve">    </w:t>
      </w:r>
    </w:p>
    <w:p w14:paraId="56518F3D" w14:textId="276ED4BB" w:rsidR="00152B9F" w:rsidRPr="00D6627F" w:rsidRDefault="00152B9F" w:rsidP="00152B9F">
      <w:pPr>
        <w:pStyle w:val="DefaultText"/>
        <w:tabs>
          <w:tab w:val="left" w:pos="3261"/>
        </w:tabs>
        <w:ind w:left="-142" w:right="-68"/>
        <w:jc w:val="both"/>
        <w:rPr>
          <w:rFonts w:ascii="Garamond" w:hAnsi="Garamond"/>
          <w:b/>
          <w:noProof w:val="0"/>
          <w:szCs w:val="24"/>
          <w:lang w:val="ro-RO"/>
        </w:rPr>
      </w:pPr>
      <w:bookmarkStart w:id="1" w:name="_Hlk520445047"/>
      <w:bookmarkStart w:id="2" w:name="_Hlk99002632"/>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Furnizor</w:t>
      </w:r>
    </w:p>
    <w:bookmarkEnd w:id="1"/>
    <w:p w14:paraId="11F10109" w14:textId="4D35C375" w:rsidR="00152B9F" w:rsidRPr="00D6627F" w:rsidRDefault="00152B9F" w:rsidP="00152B9F">
      <w:pPr>
        <w:ind w:left="-142" w:right="-68"/>
        <w:jc w:val="both"/>
        <w:rPr>
          <w:rFonts w:ascii="Garamond" w:hAnsi="Garamond"/>
          <w:b/>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r w:rsidR="0059674C" w:rsidRPr="00152B9F">
        <w:rPr>
          <w:rFonts w:ascii="Garamond" w:hAnsi="Garamond"/>
          <w:b/>
        </w:rPr>
        <w:t>SC BTL ROMANIA APARATURA MEDICALA SRL</w:t>
      </w:r>
    </w:p>
    <w:bookmarkEnd w:id="2"/>
    <w:p w14:paraId="130361E5" w14:textId="77777777" w:rsidR="008E6C0C" w:rsidRDefault="008E6C0C" w:rsidP="00152B9F">
      <w:pPr>
        <w:rPr>
          <w:rFonts w:ascii="Garamond" w:hAnsi="Garamond"/>
        </w:rPr>
      </w:pPr>
    </w:p>
    <w:p w14:paraId="079C8F2D" w14:textId="77777777" w:rsidR="001A73D7" w:rsidRDefault="001A73D7" w:rsidP="00152B9F">
      <w:pPr>
        <w:rPr>
          <w:rFonts w:ascii="Garamond" w:hAnsi="Garamond"/>
        </w:rPr>
      </w:pPr>
    </w:p>
    <w:p w14:paraId="122A6F4B" w14:textId="77777777" w:rsidR="001A73D7" w:rsidRDefault="001A73D7" w:rsidP="00152B9F">
      <w:pPr>
        <w:rPr>
          <w:rFonts w:ascii="Garamond" w:hAnsi="Garamond"/>
        </w:rPr>
      </w:pPr>
    </w:p>
    <w:p w14:paraId="6816B971" w14:textId="77777777" w:rsidR="001A73D7" w:rsidRDefault="001A73D7" w:rsidP="00152B9F">
      <w:pPr>
        <w:rPr>
          <w:rFonts w:ascii="Garamond" w:hAnsi="Garamond"/>
        </w:rPr>
      </w:pPr>
    </w:p>
    <w:p w14:paraId="6C8DCDDA" w14:textId="77777777" w:rsidR="001A73D7" w:rsidRDefault="001A73D7" w:rsidP="00152B9F">
      <w:pPr>
        <w:rPr>
          <w:rFonts w:ascii="Garamond" w:hAnsi="Garamond"/>
        </w:rPr>
      </w:pPr>
    </w:p>
    <w:p w14:paraId="1D3AB777" w14:textId="77777777" w:rsidR="001A73D7" w:rsidRDefault="001A73D7" w:rsidP="00152B9F">
      <w:pPr>
        <w:rPr>
          <w:rFonts w:ascii="Garamond" w:hAnsi="Garamond"/>
        </w:rPr>
      </w:pPr>
    </w:p>
    <w:p w14:paraId="5763F1B8" w14:textId="77777777" w:rsidR="001A73D7" w:rsidRDefault="001A73D7" w:rsidP="00152B9F">
      <w:pPr>
        <w:rPr>
          <w:rFonts w:ascii="Garamond" w:hAnsi="Garamond"/>
        </w:rPr>
      </w:pPr>
    </w:p>
    <w:p w14:paraId="316E1BC7" w14:textId="77777777" w:rsidR="001A73D7" w:rsidRDefault="001A73D7" w:rsidP="00152B9F">
      <w:pPr>
        <w:rPr>
          <w:rFonts w:ascii="Garamond" w:hAnsi="Garamond"/>
        </w:rPr>
      </w:pPr>
    </w:p>
    <w:p w14:paraId="0BBC2D34" w14:textId="77777777" w:rsidR="001A73D7" w:rsidRDefault="001A73D7" w:rsidP="00152B9F">
      <w:pPr>
        <w:rPr>
          <w:rFonts w:ascii="Garamond" w:hAnsi="Garamond"/>
        </w:rPr>
      </w:pPr>
    </w:p>
    <w:p w14:paraId="31C353A2" w14:textId="77777777" w:rsidR="001A73D7" w:rsidRDefault="001A73D7" w:rsidP="00152B9F">
      <w:pPr>
        <w:rPr>
          <w:rFonts w:ascii="Garamond" w:hAnsi="Garamond"/>
        </w:rPr>
      </w:pPr>
    </w:p>
    <w:p w14:paraId="2DC22614" w14:textId="77777777" w:rsidR="001A73D7" w:rsidRDefault="001A73D7" w:rsidP="00152B9F">
      <w:pPr>
        <w:rPr>
          <w:rFonts w:ascii="Garamond" w:hAnsi="Garamond"/>
        </w:rPr>
      </w:pPr>
    </w:p>
    <w:p w14:paraId="65086530" w14:textId="77777777" w:rsidR="001A73D7" w:rsidRDefault="001A73D7" w:rsidP="00152B9F">
      <w:pPr>
        <w:rPr>
          <w:rFonts w:ascii="Garamond" w:hAnsi="Garamond"/>
        </w:rPr>
      </w:pPr>
    </w:p>
    <w:p w14:paraId="50F80A1D" w14:textId="77777777" w:rsidR="001A73D7" w:rsidRDefault="001A73D7" w:rsidP="00152B9F">
      <w:pPr>
        <w:rPr>
          <w:rFonts w:ascii="Garamond" w:hAnsi="Garamond"/>
        </w:rPr>
      </w:pPr>
    </w:p>
    <w:p w14:paraId="25F977C6" w14:textId="77777777" w:rsidR="001A73D7" w:rsidRDefault="001A73D7" w:rsidP="00152B9F">
      <w:pPr>
        <w:rPr>
          <w:rFonts w:ascii="Garamond" w:hAnsi="Garamond"/>
        </w:rPr>
      </w:pPr>
    </w:p>
    <w:p w14:paraId="0C4E42B2" w14:textId="77777777" w:rsidR="001A73D7" w:rsidRDefault="001A73D7" w:rsidP="00152B9F"/>
    <w:p w14:paraId="20D80E36" w14:textId="77777777" w:rsidR="00152B9F" w:rsidRDefault="00152B9F" w:rsidP="00152B9F"/>
    <w:p w14:paraId="4AA42EBF" w14:textId="77777777" w:rsidR="00152B9F" w:rsidRDefault="00152B9F" w:rsidP="00152B9F"/>
    <w:p w14:paraId="439E99E1" w14:textId="77777777" w:rsidR="00152B9F" w:rsidRDefault="00152B9F" w:rsidP="00152B9F"/>
    <w:p w14:paraId="3C81713F" w14:textId="77777777" w:rsidR="00152B9F" w:rsidRDefault="00152B9F" w:rsidP="00152B9F"/>
    <w:p w14:paraId="1FD3E8B2" w14:textId="77777777" w:rsidR="00152B9F" w:rsidRDefault="00152B9F" w:rsidP="00152B9F"/>
    <w:p w14:paraId="1FBB4B3C" w14:textId="77777777" w:rsidR="001A73D7" w:rsidRDefault="001A73D7" w:rsidP="00152B9F"/>
    <w:p w14:paraId="5BDB559F" w14:textId="77777777" w:rsidR="00152B9F" w:rsidRDefault="00152B9F" w:rsidP="00152B9F"/>
    <w:p w14:paraId="0D47393F" w14:textId="77777777" w:rsidR="00152B9F" w:rsidRPr="00142903" w:rsidRDefault="00152B9F" w:rsidP="00152B9F">
      <w:pPr>
        <w:rPr>
          <w:b/>
          <w:bCs/>
        </w:rPr>
      </w:pPr>
      <w:r w:rsidRPr="00142903">
        <w:rPr>
          <w:b/>
          <w:bCs/>
        </w:rPr>
        <w:t>Anexa nr 1.</w:t>
      </w:r>
      <w:r>
        <w:rPr>
          <w:b/>
          <w:bCs/>
        </w:rPr>
        <w:t xml:space="preserve"> – Diverse aparate si produse medicale</w:t>
      </w:r>
    </w:p>
    <w:p w14:paraId="006BEBB9" w14:textId="77777777" w:rsidR="00152B9F" w:rsidRPr="00D10835" w:rsidRDefault="00152B9F" w:rsidP="00152B9F">
      <w:pPr>
        <w:jc w:val="right"/>
      </w:pPr>
    </w:p>
    <w:p w14:paraId="473ED6C6" w14:textId="77777777" w:rsidR="00152B9F" w:rsidRPr="00D10835" w:rsidRDefault="00152B9F" w:rsidP="00152B9F">
      <w:pPr>
        <w:jc w:val="right"/>
      </w:pPr>
    </w:p>
    <w:p w14:paraId="50C2371B" w14:textId="77777777" w:rsidR="00152B9F" w:rsidRPr="00D10835" w:rsidRDefault="00152B9F" w:rsidP="00152B9F"/>
    <w:tbl>
      <w:tblPr>
        <w:tblW w:w="10774" w:type="dxa"/>
        <w:tblInd w:w="-431" w:type="dxa"/>
        <w:tblLook w:val="04A0" w:firstRow="1" w:lastRow="0" w:firstColumn="1" w:lastColumn="0" w:noHBand="0" w:noVBand="1"/>
      </w:tblPr>
      <w:tblGrid>
        <w:gridCol w:w="616"/>
        <w:gridCol w:w="4772"/>
        <w:gridCol w:w="1275"/>
        <w:gridCol w:w="1134"/>
        <w:gridCol w:w="1418"/>
        <w:gridCol w:w="1559"/>
      </w:tblGrid>
      <w:tr w:rsidR="00152B9F" w:rsidRPr="00142903" w14:paraId="7225BEEF" w14:textId="77777777" w:rsidTr="00317638">
        <w:trPr>
          <w:trHeight w:val="678"/>
        </w:trPr>
        <w:tc>
          <w:tcPr>
            <w:tcW w:w="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8EF8F" w14:textId="77777777" w:rsidR="00152B9F" w:rsidRPr="00142903" w:rsidRDefault="00152B9F" w:rsidP="00317638">
            <w:pPr>
              <w:jc w:val="right"/>
              <w:rPr>
                <w:b/>
                <w:bCs/>
              </w:rPr>
            </w:pPr>
            <w:r w:rsidRPr="00142903">
              <w:rPr>
                <w:b/>
                <w:bCs/>
              </w:rPr>
              <w:t xml:space="preserve">Nr. </w:t>
            </w:r>
            <w:proofErr w:type="spellStart"/>
            <w:r w:rsidRPr="00142903">
              <w:rPr>
                <w:b/>
                <w:bCs/>
              </w:rPr>
              <w:t>crt</w:t>
            </w:r>
            <w:proofErr w:type="spellEnd"/>
          </w:p>
        </w:tc>
        <w:tc>
          <w:tcPr>
            <w:tcW w:w="4772" w:type="dxa"/>
            <w:tcBorders>
              <w:top w:val="single" w:sz="4" w:space="0" w:color="auto"/>
              <w:left w:val="nil"/>
              <w:bottom w:val="single" w:sz="4" w:space="0" w:color="auto"/>
              <w:right w:val="single" w:sz="4" w:space="0" w:color="auto"/>
            </w:tcBorders>
            <w:shd w:val="clear" w:color="000000" w:fill="FFFFFF"/>
            <w:vAlign w:val="center"/>
            <w:hideMark/>
          </w:tcPr>
          <w:p w14:paraId="489B183E" w14:textId="77777777" w:rsidR="00152B9F" w:rsidRPr="00142903" w:rsidRDefault="00152B9F" w:rsidP="00317638">
            <w:pPr>
              <w:jc w:val="right"/>
              <w:rPr>
                <w:b/>
                <w:bCs/>
              </w:rPr>
            </w:pPr>
            <w:r w:rsidRPr="00142903">
              <w:rPr>
                <w:b/>
                <w:bCs/>
              </w:rPr>
              <w:t xml:space="preserve">Denumire produs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0FDCD75" w14:textId="77777777" w:rsidR="00152B9F" w:rsidRPr="00142903" w:rsidRDefault="00152B9F" w:rsidP="00317638">
            <w:pPr>
              <w:jc w:val="right"/>
              <w:rPr>
                <w:b/>
                <w:bCs/>
              </w:rPr>
            </w:pPr>
            <w:r w:rsidRPr="00142903">
              <w:rPr>
                <w:b/>
                <w:bCs/>
              </w:rPr>
              <w:t>Cantitate</w:t>
            </w:r>
          </w:p>
        </w:tc>
        <w:tc>
          <w:tcPr>
            <w:tcW w:w="1134" w:type="dxa"/>
            <w:tcBorders>
              <w:top w:val="single" w:sz="4" w:space="0" w:color="auto"/>
              <w:left w:val="nil"/>
              <w:bottom w:val="single" w:sz="4" w:space="0" w:color="auto"/>
              <w:right w:val="single" w:sz="4" w:space="0" w:color="auto"/>
            </w:tcBorders>
          </w:tcPr>
          <w:p w14:paraId="23BFA732" w14:textId="77777777" w:rsidR="00152B9F" w:rsidRPr="00142903" w:rsidRDefault="00152B9F" w:rsidP="00317638">
            <w:pPr>
              <w:jc w:val="right"/>
              <w:rPr>
                <w:b/>
                <w:bCs/>
              </w:rPr>
            </w:pPr>
          </w:p>
          <w:p w14:paraId="0A7DEAA8" w14:textId="77777777" w:rsidR="00152B9F" w:rsidRPr="00142903" w:rsidRDefault="00152B9F" w:rsidP="00317638">
            <w:pPr>
              <w:jc w:val="right"/>
              <w:rPr>
                <w:b/>
                <w:bCs/>
              </w:rPr>
            </w:pPr>
            <w:r w:rsidRPr="00142903">
              <w:rPr>
                <w:b/>
                <w:bCs/>
              </w:rPr>
              <w:t>UM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9FE492" w14:textId="77777777" w:rsidR="00152B9F" w:rsidRPr="00142903" w:rsidRDefault="00152B9F" w:rsidP="00317638">
            <w:pPr>
              <w:jc w:val="right"/>
              <w:rPr>
                <w:b/>
                <w:bCs/>
              </w:rPr>
            </w:pPr>
            <w:r w:rsidRPr="00142903">
              <w:rPr>
                <w:b/>
                <w:bCs/>
              </w:rPr>
              <w:t>Valoare estimată fără TVA</w:t>
            </w:r>
          </w:p>
        </w:tc>
        <w:tc>
          <w:tcPr>
            <w:tcW w:w="1559" w:type="dxa"/>
            <w:tcBorders>
              <w:top w:val="single" w:sz="4" w:space="0" w:color="auto"/>
              <w:left w:val="nil"/>
              <w:bottom w:val="single" w:sz="4" w:space="0" w:color="auto"/>
              <w:right w:val="single" w:sz="4" w:space="0" w:color="auto"/>
            </w:tcBorders>
          </w:tcPr>
          <w:p w14:paraId="60107357" w14:textId="77777777" w:rsidR="00152B9F" w:rsidRPr="00142903" w:rsidRDefault="00152B9F" w:rsidP="00317638">
            <w:pPr>
              <w:jc w:val="right"/>
              <w:rPr>
                <w:b/>
                <w:bCs/>
              </w:rPr>
            </w:pPr>
            <w:r w:rsidRPr="00142903">
              <w:rPr>
                <w:b/>
                <w:bCs/>
              </w:rPr>
              <w:t>Valoare estimată    cu TVA</w:t>
            </w:r>
          </w:p>
        </w:tc>
      </w:tr>
      <w:tr w:rsidR="00152B9F" w:rsidRPr="00142903" w14:paraId="7F5FAD55"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hideMark/>
          </w:tcPr>
          <w:p w14:paraId="2D1AD5C1" w14:textId="77777777" w:rsidR="00152B9F" w:rsidRPr="00142903" w:rsidRDefault="00152B9F" w:rsidP="00317638">
            <w:pPr>
              <w:jc w:val="right"/>
            </w:pPr>
            <w:r w:rsidRPr="00142903">
              <w:t>1</w:t>
            </w:r>
          </w:p>
        </w:tc>
        <w:tc>
          <w:tcPr>
            <w:tcW w:w="4772" w:type="dxa"/>
            <w:tcBorders>
              <w:top w:val="nil"/>
              <w:left w:val="nil"/>
              <w:bottom w:val="single" w:sz="4" w:space="0" w:color="auto"/>
              <w:right w:val="single" w:sz="4" w:space="0" w:color="auto"/>
            </w:tcBorders>
            <w:shd w:val="clear" w:color="auto" w:fill="auto"/>
            <w:vAlign w:val="center"/>
          </w:tcPr>
          <w:p w14:paraId="79871B8F" w14:textId="77777777" w:rsidR="00152B9F" w:rsidRPr="00142903" w:rsidRDefault="00152B9F" w:rsidP="00317638">
            <w:pPr>
              <w:jc w:val="right"/>
            </w:pPr>
            <w:r w:rsidRPr="00142903">
              <w:rPr>
                <w:b/>
                <w:bCs/>
              </w:rPr>
              <w:t>APLICATOR MULTI DISC</w:t>
            </w:r>
          </w:p>
        </w:tc>
        <w:tc>
          <w:tcPr>
            <w:tcW w:w="1275" w:type="dxa"/>
            <w:tcBorders>
              <w:top w:val="nil"/>
              <w:left w:val="nil"/>
              <w:bottom w:val="single" w:sz="4" w:space="0" w:color="auto"/>
              <w:right w:val="single" w:sz="4" w:space="0" w:color="auto"/>
            </w:tcBorders>
          </w:tcPr>
          <w:p w14:paraId="4F3943F8" w14:textId="77777777" w:rsidR="00152B9F" w:rsidRPr="00142903" w:rsidRDefault="00152B9F" w:rsidP="00317638">
            <w:pPr>
              <w:jc w:val="right"/>
            </w:pPr>
          </w:p>
          <w:p w14:paraId="62F16738" w14:textId="77777777" w:rsidR="00152B9F" w:rsidRPr="00142903" w:rsidRDefault="00152B9F" w:rsidP="00317638">
            <w:pPr>
              <w:jc w:val="right"/>
            </w:pPr>
            <w:r w:rsidRPr="00142903">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11BF49"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5DE43B98" w14:textId="0184E454" w:rsidR="00152B9F" w:rsidRPr="00142903" w:rsidRDefault="00152B9F" w:rsidP="00317638">
            <w:pPr>
              <w:jc w:val="right"/>
            </w:pPr>
            <w:r w:rsidRPr="00142903">
              <w:t>2.791,</w:t>
            </w:r>
            <w:r w:rsidR="00A548A2">
              <w:t>00</w:t>
            </w:r>
          </w:p>
        </w:tc>
        <w:tc>
          <w:tcPr>
            <w:tcW w:w="1559" w:type="dxa"/>
            <w:tcBorders>
              <w:top w:val="nil"/>
              <w:left w:val="nil"/>
              <w:bottom w:val="single" w:sz="4" w:space="0" w:color="auto"/>
              <w:right w:val="single" w:sz="4" w:space="0" w:color="auto"/>
            </w:tcBorders>
            <w:shd w:val="clear" w:color="auto" w:fill="auto"/>
            <w:vAlign w:val="center"/>
          </w:tcPr>
          <w:p w14:paraId="17CF1B86" w14:textId="0542928B" w:rsidR="00152B9F" w:rsidRPr="00142903" w:rsidRDefault="00152B9F" w:rsidP="00317638">
            <w:pPr>
              <w:jc w:val="right"/>
            </w:pPr>
            <w:r w:rsidRPr="00142903">
              <w:t>3.32</w:t>
            </w:r>
            <w:r w:rsidR="00A548A2">
              <w:t>1,29</w:t>
            </w:r>
          </w:p>
        </w:tc>
      </w:tr>
      <w:tr w:rsidR="00152B9F" w:rsidRPr="00142903" w14:paraId="446F77C9" w14:textId="77777777" w:rsidTr="00317638">
        <w:trPr>
          <w:trHeight w:val="441"/>
        </w:trPr>
        <w:tc>
          <w:tcPr>
            <w:tcW w:w="616" w:type="dxa"/>
            <w:tcBorders>
              <w:top w:val="nil"/>
              <w:left w:val="single" w:sz="8" w:space="0" w:color="auto"/>
              <w:bottom w:val="single" w:sz="4" w:space="0" w:color="auto"/>
              <w:right w:val="single" w:sz="8" w:space="0" w:color="auto"/>
            </w:tcBorders>
            <w:shd w:val="clear" w:color="auto" w:fill="auto"/>
            <w:noWrap/>
            <w:vAlign w:val="center"/>
            <w:hideMark/>
          </w:tcPr>
          <w:p w14:paraId="148984ED" w14:textId="77777777" w:rsidR="00152B9F" w:rsidRPr="00142903" w:rsidRDefault="00152B9F" w:rsidP="00317638">
            <w:pPr>
              <w:jc w:val="right"/>
            </w:pPr>
            <w:r w:rsidRPr="00142903">
              <w:t>2</w:t>
            </w:r>
          </w:p>
        </w:tc>
        <w:tc>
          <w:tcPr>
            <w:tcW w:w="4772" w:type="dxa"/>
            <w:tcBorders>
              <w:top w:val="nil"/>
              <w:left w:val="nil"/>
              <w:bottom w:val="single" w:sz="4" w:space="0" w:color="auto"/>
              <w:right w:val="single" w:sz="4" w:space="0" w:color="auto"/>
            </w:tcBorders>
            <w:shd w:val="clear" w:color="auto" w:fill="auto"/>
            <w:vAlign w:val="center"/>
          </w:tcPr>
          <w:p w14:paraId="7ABD3310" w14:textId="77777777" w:rsidR="00152B9F" w:rsidRPr="00142903" w:rsidRDefault="00152B9F" w:rsidP="00317638">
            <w:pPr>
              <w:jc w:val="right"/>
            </w:pPr>
            <w:r w:rsidRPr="00142903">
              <w:rPr>
                <w:b/>
                <w:bCs/>
              </w:rPr>
              <w:t>APLICATOR INEL CERVICAL 30 CM</w:t>
            </w:r>
          </w:p>
        </w:tc>
        <w:tc>
          <w:tcPr>
            <w:tcW w:w="1275" w:type="dxa"/>
            <w:tcBorders>
              <w:top w:val="nil"/>
              <w:left w:val="nil"/>
              <w:bottom w:val="single" w:sz="4" w:space="0" w:color="auto"/>
              <w:right w:val="single" w:sz="4" w:space="0" w:color="auto"/>
            </w:tcBorders>
          </w:tcPr>
          <w:p w14:paraId="475CEB24" w14:textId="77777777" w:rsidR="00152B9F" w:rsidRPr="00142903" w:rsidRDefault="00152B9F" w:rsidP="00317638">
            <w:pPr>
              <w:jc w:val="right"/>
            </w:pPr>
          </w:p>
          <w:p w14:paraId="52B5A782" w14:textId="77777777" w:rsidR="00152B9F" w:rsidRPr="00142903" w:rsidRDefault="00152B9F" w:rsidP="00317638">
            <w:pPr>
              <w:jc w:val="right"/>
            </w:pPr>
            <w:r w:rsidRPr="00142903">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E8017E"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688DFB63" w14:textId="77565229" w:rsidR="00152B9F" w:rsidRPr="00142903" w:rsidRDefault="00152B9F" w:rsidP="00317638">
            <w:pPr>
              <w:jc w:val="right"/>
            </w:pPr>
            <w:r w:rsidRPr="00142903">
              <w:t>2.791,</w:t>
            </w:r>
            <w:r w:rsidR="00A548A2">
              <w:t>00</w:t>
            </w:r>
          </w:p>
        </w:tc>
        <w:tc>
          <w:tcPr>
            <w:tcW w:w="1559" w:type="dxa"/>
            <w:tcBorders>
              <w:top w:val="nil"/>
              <w:left w:val="nil"/>
              <w:bottom w:val="single" w:sz="4" w:space="0" w:color="auto"/>
              <w:right w:val="single" w:sz="4" w:space="0" w:color="auto"/>
            </w:tcBorders>
            <w:shd w:val="clear" w:color="auto" w:fill="auto"/>
            <w:vAlign w:val="center"/>
          </w:tcPr>
          <w:p w14:paraId="29F20325" w14:textId="107B95EB" w:rsidR="00152B9F" w:rsidRPr="00142903" w:rsidRDefault="00152B9F" w:rsidP="00317638">
            <w:pPr>
              <w:jc w:val="right"/>
            </w:pPr>
            <w:r w:rsidRPr="00142903">
              <w:t>3.32</w:t>
            </w:r>
            <w:r w:rsidR="00A548A2">
              <w:t>1,29</w:t>
            </w:r>
          </w:p>
        </w:tc>
      </w:tr>
      <w:tr w:rsidR="00152B9F" w:rsidRPr="00142903" w14:paraId="3329181E"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hideMark/>
          </w:tcPr>
          <w:p w14:paraId="03532F97" w14:textId="77777777" w:rsidR="00152B9F" w:rsidRPr="00142903" w:rsidRDefault="00152B9F" w:rsidP="00317638">
            <w:pPr>
              <w:jc w:val="right"/>
            </w:pPr>
            <w:r w:rsidRPr="00142903">
              <w:t>3</w:t>
            </w:r>
          </w:p>
        </w:tc>
        <w:tc>
          <w:tcPr>
            <w:tcW w:w="4772" w:type="dxa"/>
            <w:tcBorders>
              <w:top w:val="nil"/>
              <w:left w:val="nil"/>
              <w:bottom w:val="single" w:sz="4" w:space="0" w:color="auto"/>
              <w:right w:val="single" w:sz="4" w:space="0" w:color="auto"/>
            </w:tcBorders>
            <w:shd w:val="clear" w:color="auto" w:fill="auto"/>
            <w:vAlign w:val="center"/>
          </w:tcPr>
          <w:p w14:paraId="295577F8" w14:textId="77777777" w:rsidR="00152B9F" w:rsidRPr="00142903" w:rsidRDefault="00152B9F" w:rsidP="00317638">
            <w:pPr>
              <w:jc w:val="right"/>
            </w:pPr>
            <w:r w:rsidRPr="00142903">
              <w:rPr>
                <w:b/>
                <w:bCs/>
              </w:rPr>
              <w:t>APLICATOR LINIAR</w:t>
            </w:r>
          </w:p>
        </w:tc>
        <w:tc>
          <w:tcPr>
            <w:tcW w:w="1275" w:type="dxa"/>
            <w:tcBorders>
              <w:top w:val="nil"/>
              <w:left w:val="nil"/>
              <w:bottom w:val="single" w:sz="4" w:space="0" w:color="auto"/>
              <w:right w:val="single" w:sz="4" w:space="0" w:color="auto"/>
            </w:tcBorders>
          </w:tcPr>
          <w:p w14:paraId="4EE81CD8" w14:textId="77777777" w:rsidR="00152B9F" w:rsidRPr="00142903" w:rsidRDefault="00152B9F" w:rsidP="00317638">
            <w:pPr>
              <w:jc w:val="right"/>
            </w:pPr>
          </w:p>
          <w:p w14:paraId="39A75A58" w14:textId="77777777" w:rsidR="00152B9F" w:rsidRPr="00142903" w:rsidRDefault="00152B9F" w:rsidP="00317638">
            <w:pPr>
              <w:jc w:val="right"/>
            </w:pPr>
            <w:r w:rsidRPr="00142903">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41AD92"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46AC9E71" w14:textId="77777777" w:rsidR="00152B9F" w:rsidRPr="00142903" w:rsidRDefault="00152B9F" w:rsidP="00317638">
            <w:pPr>
              <w:jc w:val="right"/>
            </w:pPr>
            <w:r w:rsidRPr="00142903">
              <w:t>2.254,00</w:t>
            </w:r>
          </w:p>
        </w:tc>
        <w:tc>
          <w:tcPr>
            <w:tcW w:w="1559" w:type="dxa"/>
            <w:tcBorders>
              <w:top w:val="nil"/>
              <w:left w:val="nil"/>
              <w:bottom w:val="single" w:sz="4" w:space="0" w:color="auto"/>
              <w:right w:val="single" w:sz="4" w:space="0" w:color="auto"/>
            </w:tcBorders>
            <w:shd w:val="clear" w:color="auto" w:fill="auto"/>
            <w:vAlign w:val="center"/>
          </w:tcPr>
          <w:p w14:paraId="67473E2C" w14:textId="77777777" w:rsidR="00152B9F" w:rsidRPr="00142903" w:rsidRDefault="00152B9F" w:rsidP="00317638">
            <w:pPr>
              <w:jc w:val="right"/>
            </w:pPr>
            <w:r w:rsidRPr="00142903">
              <w:t xml:space="preserve">    2.682,26</w:t>
            </w:r>
          </w:p>
        </w:tc>
      </w:tr>
      <w:tr w:rsidR="00152B9F" w:rsidRPr="00142903" w14:paraId="23092283"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hideMark/>
          </w:tcPr>
          <w:p w14:paraId="4A8F1396" w14:textId="77777777" w:rsidR="00152B9F" w:rsidRPr="00142903" w:rsidRDefault="00152B9F" w:rsidP="00317638">
            <w:pPr>
              <w:jc w:val="right"/>
            </w:pPr>
            <w:r w:rsidRPr="00142903">
              <w:t>4</w:t>
            </w:r>
          </w:p>
        </w:tc>
        <w:tc>
          <w:tcPr>
            <w:tcW w:w="4772" w:type="dxa"/>
            <w:tcBorders>
              <w:top w:val="nil"/>
              <w:left w:val="nil"/>
              <w:bottom w:val="single" w:sz="4" w:space="0" w:color="auto"/>
              <w:right w:val="single" w:sz="4" w:space="0" w:color="auto"/>
            </w:tcBorders>
            <w:shd w:val="clear" w:color="auto" w:fill="auto"/>
            <w:vAlign w:val="center"/>
          </w:tcPr>
          <w:p w14:paraId="6DEF2F6A" w14:textId="77777777" w:rsidR="00152B9F" w:rsidRPr="00142903" w:rsidRDefault="00152B9F" w:rsidP="00317638">
            <w:pPr>
              <w:jc w:val="right"/>
              <w:rPr>
                <w:b/>
                <w:bCs/>
              </w:rPr>
            </w:pPr>
            <w:r w:rsidRPr="00142903">
              <w:rPr>
                <w:b/>
                <w:bCs/>
              </w:rPr>
              <w:t xml:space="preserve">SONDA LASER tip „creion” </w:t>
            </w:r>
          </w:p>
          <w:p w14:paraId="0BFAF21E" w14:textId="77777777" w:rsidR="00152B9F" w:rsidRPr="00142903" w:rsidRDefault="00152B9F" w:rsidP="00317638">
            <w:pPr>
              <w:jc w:val="right"/>
            </w:pPr>
            <w:r w:rsidRPr="00142903">
              <w:rPr>
                <w:b/>
                <w:bCs/>
              </w:rPr>
              <w:t>830nm/400 mW</w:t>
            </w:r>
          </w:p>
        </w:tc>
        <w:tc>
          <w:tcPr>
            <w:tcW w:w="1275" w:type="dxa"/>
            <w:tcBorders>
              <w:top w:val="nil"/>
              <w:left w:val="nil"/>
              <w:bottom w:val="single" w:sz="4" w:space="0" w:color="auto"/>
              <w:right w:val="single" w:sz="4" w:space="0" w:color="auto"/>
            </w:tcBorders>
          </w:tcPr>
          <w:p w14:paraId="35271F13" w14:textId="77777777" w:rsidR="00152B9F" w:rsidRPr="00142903" w:rsidRDefault="00152B9F" w:rsidP="00317638">
            <w:pPr>
              <w:jc w:val="right"/>
            </w:pPr>
          </w:p>
          <w:p w14:paraId="38DFDBE4" w14:textId="77777777" w:rsidR="00152B9F" w:rsidRPr="00142903" w:rsidRDefault="00152B9F" w:rsidP="00317638">
            <w:pPr>
              <w:jc w:val="right"/>
            </w:pPr>
            <w:r w:rsidRPr="00142903">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03984F"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47F710C6" w14:textId="77777777" w:rsidR="00152B9F" w:rsidRPr="00142903" w:rsidRDefault="00152B9F" w:rsidP="00317638">
            <w:pPr>
              <w:jc w:val="right"/>
            </w:pPr>
            <w:r w:rsidRPr="00142903">
              <w:t xml:space="preserve"> </w:t>
            </w:r>
            <w:r w:rsidRPr="00142903">
              <w:br/>
              <w:t xml:space="preserve">  10.000,00</w:t>
            </w:r>
          </w:p>
        </w:tc>
        <w:tc>
          <w:tcPr>
            <w:tcW w:w="1559" w:type="dxa"/>
            <w:tcBorders>
              <w:top w:val="nil"/>
              <w:left w:val="nil"/>
              <w:bottom w:val="single" w:sz="4" w:space="0" w:color="auto"/>
              <w:right w:val="single" w:sz="4" w:space="0" w:color="auto"/>
            </w:tcBorders>
            <w:shd w:val="clear" w:color="auto" w:fill="auto"/>
            <w:vAlign w:val="center"/>
          </w:tcPr>
          <w:p w14:paraId="6C4B625B" w14:textId="77777777" w:rsidR="00152B9F" w:rsidRPr="00142903" w:rsidRDefault="00152B9F" w:rsidP="00317638">
            <w:pPr>
              <w:jc w:val="right"/>
            </w:pPr>
            <w:r w:rsidRPr="00142903">
              <w:t>11.900,00</w:t>
            </w:r>
          </w:p>
        </w:tc>
      </w:tr>
      <w:tr w:rsidR="00152B9F" w:rsidRPr="00142903" w14:paraId="4868B795"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307DD355" w14:textId="77777777" w:rsidR="00152B9F" w:rsidRPr="00142903" w:rsidRDefault="00152B9F" w:rsidP="00317638">
            <w:pPr>
              <w:jc w:val="right"/>
            </w:pPr>
            <w:r w:rsidRPr="00142903">
              <w:t>5</w:t>
            </w:r>
          </w:p>
        </w:tc>
        <w:tc>
          <w:tcPr>
            <w:tcW w:w="4772" w:type="dxa"/>
            <w:tcBorders>
              <w:top w:val="nil"/>
              <w:left w:val="nil"/>
              <w:bottom w:val="single" w:sz="4" w:space="0" w:color="auto"/>
              <w:right w:val="single" w:sz="4" w:space="0" w:color="auto"/>
            </w:tcBorders>
            <w:shd w:val="clear" w:color="auto" w:fill="auto"/>
            <w:vAlign w:val="center"/>
          </w:tcPr>
          <w:p w14:paraId="66213240" w14:textId="77777777" w:rsidR="00152B9F" w:rsidRPr="00142903" w:rsidRDefault="00152B9F" w:rsidP="00317638">
            <w:pPr>
              <w:jc w:val="right"/>
            </w:pPr>
            <w:r w:rsidRPr="00142903">
              <w:rPr>
                <w:b/>
                <w:bCs/>
              </w:rPr>
              <w:t>SONDA LASER tip „DUȘ”  4x200mW/830nm / 13x16Mw/470nm</w:t>
            </w:r>
          </w:p>
        </w:tc>
        <w:tc>
          <w:tcPr>
            <w:tcW w:w="1275" w:type="dxa"/>
            <w:tcBorders>
              <w:top w:val="nil"/>
              <w:left w:val="nil"/>
              <w:bottom w:val="single" w:sz="4" w:space="0" w:color="auto"/>
              <w:right w:val="single" w:sz="4" w:space="0" w:color="auto"/>
            </w:tcBorders>
          </w:tcPr>
          <w:p w14:paraId="2291C14E" w14:textId="77777777" w:rsidR="00152B9F" w:rsidRPr="00142903" w:rsidRDefault="00152B9F" w:rsidP="00317638">
            <w:pPr>
              <w:jc w:val="right"/>
            </w:pPr>
          </w:p>
          <w:p w14:paraId="4CB19112" w14:textId="77777777" w:rsidR="00152B9F" w:rsidRPr="00142903" w:rsidRDefault="00152B9F" w:rsidP="00317638">
            <w:pPr>
              <w:jc w:val="right"/>
            </w:pPr>
            <w:r w:rsidRPr="00142903">
              <w:t xml:space="preserve">        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17412B"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3E2C0276" w14:textId="77777777" w:rsidR="00152B9F" w:rsidRPr="00142903" w:rsidRDefault="00152B9F" w:rsidP="00317638">
            <w:pPr>
              <w:jc w:val="right"/>
            </w:pPr>
            <w:r w:rsidRPr="00142903">
              <w:t>10.000,00</w:t>
            </w:r>
          </w:p>
        </w:tc>
        <w:tc>
          <w:tcPr>
            <w:tcW w:w="1559" w:type="dxa"/>
            <w:tcBorders>
              <w:top w:val="nil"/>
              <w:left w:val="nil"/>
              <w:bottom w:val="single" w:sz="4" w:space="0" w:color="auto"/>
              <w:right w:val="single" w:sz="4" w:space="0" w:color="auto"/>
            </w:tcBorders>
            <w:shd w:val="clear" w:color="auto" w:fill="auto"/>
            <w:vAlign w:val="center"/>
          </w:tcPr>
          <w:p w14:paraId="39673BAA" w14:textId="77777777" w:rsidR="00152B9F" w:rsidRPr="00142903" w:rsidRDefault="00152B9F" w:rsidP="00317638">
            <w:pPr>
              <w:jc w:val="right"/>
            </w:pPr>
            <w:r w:rsidRPr="00142903">
              <w:t>11.900,00</w:t>
            </w:r>
          </w:p>
        </w:tc>
      </w:tr>
      <w:tr w:rsidR="00152B9F" w:rsidRPr="00142903" w14:paraId="1DC3D02E"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7457AC43" w14:textId="77777777" w:rsidR="00152B9F" w:rsidRPr="00142903" w:rsidRDefault="00152B9F" w:rsidP="00317638">
            <w:pPr>
              <w:jc w:val="right"/>
            </w:pPr>
            <w:r w:rsidRPr="00142903">
              <w:t>6</w:t>
            </w:r>
          </w:p>
        </w:tc>
        <w:tc>
          <w:tcPr>
            <w:tcW w:w="4772" w:type="dxa"/>
            <w:tcBorders>
              <w:top w:val="nil"/>
              <w:left w:val="nil"/>
              <w:bottom w:val="single" w:sz="4" w:space="0" w:color="auto"/>
              <w:right w:val="single" w:sz="4" w:space="0" w:color="auto"/>
            </w:tcBorders>
            <w:shd w:val="clear" w:color="auto" w:fill="auto"/>
          </w:tcPr>
          <w:p w14:paraId="62787E13" w14:textId="77777777" w:rsidR="00152B9F" w:rsidRPr="00142903" w:rsidRDefault="00152B9F" w:rsidP="00317638">
            <w:pPr>
              <w:jc w:val="right"/>
            </w:pPr>
            <w:r w:rsidRPr="00142903">
              <w:rPr>
                <w:b/>
                <w:bCs/>
              </w:rPr>
              <w:t>CAP DE EMISIE ULTRASUNET MULTIFRECVENȚĂ</w:t>
            </w:r>
            <w:r w:rsidRPr="00142903">
              <w:rPr>
                <w:b/>
                <w:bCs/>
              </w:rPr>
              <w:br/>
              <w:t>(1  și  3MHz) de 4cm2</w:t>
            </w:r>
          </w:p>
        </w:tc>
        <w:tc>
          <w:tcPr>
            <w:tcW w:w="1275" w:type="dxa"/>
            <w:tcBorders>
              <w:top w:val="nil"/>
              <w:left w:val="nil"/>
              <w:bottom w:val="single" w:sz="4" w:space="0" w:color="auto"/>
              <w:right w:val="single" w:sz="4" w:space="0" w:color="auto"/>
            </w:tcBorders>
          </w:tcPr>
          <w:p w14:paraId="438982EF" w14:textId="77777777" w:rsidR="00152B9F" w:rsidRPr="00142903" w:rsidRDefault="00152B9F" w:rsidP="00317638">
            <w:pPr>
              <w:jc w:val="right"/>
            </w:pPr>
          </w:p>
          <w:p w14:paraId="0D70D11C" w14:textId="77777777" w:rsidR="00152B9F" w:rsidRPr="00142903" w:rsidRDefault="00152B9F" w:rsidP="00317638">
            <w:pPr>
              <w:jc w:val="right"/>
            </w:pPr>
            <w:r w:rsidRPr="00142903">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12E12F"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3B55A2E3" w14:textId="77777777" w:rsidR="00152B9F" w:rsidRPr="00142903" w:rsidRDefault="00152B9F" w:rsidP="00317638">
            <w:pPr>
              <w:jc w:val="right"/>
            </w:pPr>
            <w:r w:rsidRPr="00142903">
              <w:t>1.800,00</w:t>
            </w:r>
          </w:p>
        </w:tc>
        <w:tc>
          <w:tcPr>
            <w:tcW w:w="1559" w:type="dxa"/>
            <w:tcBorders>
              <w:top w:val="nil"/>
              <w:left w:val="nil"/>
              <w:bottom w:val="single" w:sz="4" w:space="0" w:color="auto"/>
              <w:right w:val="single" w:sz="4" w:space="0" w:color="auto"/>
            </w:tcBorders>
            <w:shd w:val="clear" w:color="auto" w:fill="auto"/>
            <w:vAlign w:val="center"/>
          </w:tcPr>
          <w:p w14:paraId="5F56BDFF" w14:textId="77777777" w:rsidR="00152B9F" w:rsidRPr="00142903" w:rsidRDefault="00152B9F" w:rsidP="00317638">
            <w:pPr>
              <w:jc w:val="right"/>
            </w:pPr>
            <w:r w:rsidRPr="00142903">
              <w:t>2.142,00</w:t>
            </w:r>
          </w:p>
        </w:tc>
      </w:tr>
      <w:tr w:rsidR="00152B9F" w:rsidRPr="00142903" w14:paraId="6013BC0A"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hideMark/>
          </w:tcPr>
          <w:p w14:paraId="7C1647CE" w14:textId="77777777" w:rsidR="00152B9F" w:rsidRPr="00142903" w:rsidRDefault="00152B9F" w:rsidP="00317638">
            <w:pPr>
              <w:jc w:val="right"/>
            </w:pPr>
            <w:r w:rsidRPr="00142903">
              <w:t>7</w:t>
            </w:r>
          </w:p>
        </w:tc>
        <w:tc>
          <w:tcPr>
            <w:tcW w:w="4772" w:type="dxa"/>
            <w:tcBorders>
              <w:top w:val="nil"/>
              <w:left w:val="nil"/>
              <w:bottom w:val="single" w:sz="4" w:space="0" w:color="auto"/>
              <w:right w:val="single" w:sz="4" w:space="0" w:color="auto"/>
            </w:tcBorders>
            <w:shd w:val="clear" w:color="auto" w:fill="auto"/>
            <w:vAlign w:val="center"/>
          </w:tcPr>
          <w:p w14:paraId="7DCD9488" w14:textId="77777777" w:rsidR="00152B9F" w:rsidRPr="00142903" w:rsidRDefault="00152B9F" w:rsidP="00317638">
            <w:pPr>
              <w:jc w:val="right"/>
              <w:rPr>
                <w:b/>
                <w:bCs/>
              </w:rPr>
            </w:pPr>
            <w:r w:rsidRPr="00142903">
              <w:rPr>
                <w:b/>
                <w:bCs/>
              </w:rPr>
              <w:t>OCHELARI DE PROTECTIE 600</w:t>
            </w:r>
          </w:p>
          <w:p w14:paraId="52C8186C" w14:textId="77777777" w:rsidR="00152B9F" w:rsidRPr="00142903" w:rsidRDefault="00152B9F" w:rsidP="00317638">
            <w:pPr>
              <w:jc w:val="right"/>
              <w:rPr>
                <w:b/>
                <w:bCs/>
              </w:rPr>
            </w:pPr>
            <w:r w:rsidRPr="00142903">
              <w:rPr>
                <w:b/>
                <w:bCs/>
              </w:rPr>
              <w:t>1000 nm L3</w:t>
            </w:r>
          </w:p>
          <w:p w14:paraId="615DBA2E" w14:textId="77777777" w:rsidR="00152B9F" w:rsidRPr="00142903" w:rsidRDefault="00152B9F" w:rsidP="00317638">
            <w:pPr>
              <w:jc w:val="right"/>
            </w:pPr>
            <w:r w:rsidRPr="00142903">
              <w:rPr>
                <w:b/>
                <w:bCs/>
              </w:rPr>
              <w:t>2 buc = 1 set</w:t>
            </w:r>
          </w:p>
        </w:tc>
        <w:tc>
          <w:tcPr>
            <w:tcW w:w="1275" w:type="dxa"/>
            <w:tcBorders>
              <w:top w:val="nil"/>
              <w:left w:val="nil"/>
              <w:bottom w:val="single" w:sz="4" w:space="0" w:color="auto"/>
              <w:right w:val="single" w:sz="4" w:space="0" w:color="auto"/>
            </w:tcBorders>
          </w:tcPr>
          <w:p w14:paraId="63BC5378" w14:textId="77777777" w:rsidR="00152B9F" w:rsidRPr="00142903" w:rsidRDefault="00152B9F" w:rsidP="00317638">
            <w:pPr>
              <w:jc w:val="right"/>
            </w:pPr>
          </w:p>
          <w:p w14:paraId="4ADB1DDA" w14:textId="77777777" w:rsidR="00152B9F" w:rsidRPr="00142903" w:rsidRDefault="00152B9F" w:rsidP="00317638">
            <w:pPr>
              <w:jc w:val="right"/>
            </w:pPr>
            <w:r w:rsidRPr="00142903">
              <w:t>4</w:t>
            </w:r>
          </w:p>
        </w:tc>
        <w:tc>
          <w:tcPr>
            <w:tcW w:w="1134" w:type="dxa"/>
            <w:tcBorders>
              <w:top w:val="single" w:sz="4" w:space="0" w:color="auto"/>
              <w:left w:val="single" w:sz="4" w:space="0" w:color="auto"/>
              <w:bottom w:val="single" w:sz="4" w:space="0" w:color="auto"/>
              <w:right w:val="single" w:sz="4" w:space="0" w:color="auto"/>
            </w:tcBorders>
          </w:tcPr>
          <w:p w14:paraId="53150651" w14:textId="77777777" w:rsidR="00152B9F" w:rsidRPr="00142903" w:rsidRDefault="00152B9F" w:rsidP="00317638">
            <w:pPr>
              <w:jc w:val="right"/>
            </w:pPr>
          </w:p>
          <w:p w14:paraId="68A02E43"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641B9C33" w14:textId="77777777" w:rsidR="00152B9F" w:rsidRPr="00142903" w:rsidRDefault="00152B9F" w:rsidP="00317638">
            <w:pPr>
              <w:jc w:val="right"/>
            </w:pPr>
            <w:r w:rsidRPr="00142903">
              <w:t>1.800,00</w:t>
            </w:r>
          </w:p>
        </w:tc>
        <w:tc>
          <w:tcPr>
            <w:tcW w:w="1559" w:type="dxa"/>
            <w:tcBorders>
              <w:top w:val="nil"/>
              <w:left w:val="nil"/>
              <w:bottom w:val="single" w:sz="4" w:space="0" w:color="auto"/>
              <w:right w:val="single" w:sz="4" w:space="0" w:color="auto"/>
            </w:tcBorders>
            <w:shd w:val="clear" w:color="auto" w:fill="auto"/>
            <w:vAlign w:val="center"/>
          </w:tcPr>
          <w:p w14:paraId="124444E5" w14:textId="77777777" w:rsidR="00152B9F" w:rsidRPr="00142903" w:rsidRDefault="00152B9F" w:rsidP="00317638">
            <w:pPr>
              <w:jc w:val="right"/>
            </w:pPr>
            <w:r w:rsidRPr="00142903">
              <w:t>2.142,00</w:t>
            </w:r>
          </w:p>
        </w:tc>
      </w:tr>
      <w:tr w:rsidR="00152B9F" w:rsidRPr="00142903" w14:paraId="009298AA"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7021A3F8" w14:textId="77777777" w:rsidR="00152B9F" w:rsidRPr="00142903" w:rsidRDefault="00152B9F" w:rsidP="00317638">
            <w:pPr>
              <w:jc w:val="right"/>
            </w:pPr>
            <w:r w:rsidRPr="00142903">
              <w:t>8</w:t>
            </w:r>
          </w:p>
        </w:tc>
        <w:tc>
          <w:tcPr>
            <w:tcW w:w="4772" w:type="dxa"/>
            <w:tcBorders>
              <w:top w:val="nil"/>
              <w:left w:val="nil"/>
              <w:bottom w:val="single" w:sz="4" w:space="0" w:color="auto"/>
              <w:right w:val="single" w:sz="4" w:space="0" w:color="auto"/>
            </w:tcBorders>
            <w:shd w:val="clear" w:color="auto" w:fill="auto"/>
            <w:vAlign w:val="center"/>
          </w:tcPr>
          <w:p w14:paraId="559C6737" w14:textId="77777777" w:rsidR="00152B9F" w:rsidRPr="00142903" w:rsidRDefault="00152B9F" w:rsidP="00317638">
            <w:pPr>
              <w:jc w:val="right"/>
              <w:rPr>
                <w:b/>
                <w:bCs/>
              </w:rPr>
            </w:pPr>
            <w:r w:rsidRPr="00142903">
              <w:rPr>
                <w:b/>
                <w:bCs/>
              </w:rPr>
              <w:t xml:space="preserve">SET 4 X ELECTROD DE 5X7 CM </w:t>
            </w:r>
          </w:p>
          <w:p w14:paraId="6C308836" w14:textId="77777777" w:rsidR="00152B9F" w:rsidRPr="00142903" w:rsidRDefault="00152B9F" w:rsidP="00317638">
            <w:pPr>
              <w:jc w:val="right"/>
              <w:rPr>
                <w:b/>
                <w:bCs/>
              </w:rPr>
            </w:pPr>
          </w:p>
          <w:p w14:paraId="1CE67AA7" w14:textId="77777777" w:rsidR="00152B9F" w:rsidRPr="00142903" w:rsidRDefault="00152B9F" w:rsidP="00317638">
            <w:pPr>
              <w:jc w:val="right"/>
              <w:rPr>
                <w:b/>
                <w:bCs/>
              </w:rPr>
            </w:pPr>
            <w:r w:rsidRPr="00142903">
              <w:rPr>
                <w:b/>
                <w:bCs/>
              </w:rPr>
              <w:t xml:space="preserve">3 set </w:t>
            </w:r>
          </w:p>
          <w:p w14:paraId="50FC1609" w14:textId="77777777" w:rsidR="00152B9F" w:rsidRPr="00142903" w:rsidRDefault="00152B9F" w:rsidP="00317638">
            <w:pPr>
              <w:jc w:val="right"/>
            </w:pPr>
            <w:r w:rsidRPr="00142903">
              <w:rPr>
                <w:b/>
                <w:bCs/>
              </w:rPr>
              <w:t>4 buc = 1 set</w:t>
            </w:r>
          </w:p>
        </w:tc>
        <w:tc>
          <w:tcPr>
            <w:tcW w:w="1275" w:type="dxa"/>
            <w:tcBorders>
              <w:top w:val="nil"/>
              <w:left w:val="nil"/>
              <w:bottom w:val="single" w:sz="4" w:space="0" w:color="auto"/>
              <w:right w:val="single" w:sz="4" w:space="0" w:color="auto"/>
            </w:tcBorders>
          </w:tcPr>
          <w:p w14:paraId="71E6280A" w14:textId="77777777" w:rsidR="00152B9F" w:rsidRPr="00142903" w:rsidRDefault="00152B9F" w:rsidP="00317638">
            <w:pPr>
              <w:jc w:val="right"/>
            </w:pPr>
          </w:p>
          <w:p w14:paraId="259B007E" w14:textId="77777777" w:rsidR="00152B9F" w:rsidRPr="00142903" w:rsidRDefault="00152B9F" w:rsidP="00317638">
            <w:pPr>
              <w:jc w:val="right"/>
            </w:pPr>
          </w:p>
          <w:p w14:paraId="466EBB2A" w14:textId="77777777" w:rsidR="00152B9F" w:rsidRPr="00142903" w:rsidRDefault="00152B9F" w:rsidP="00317638">
            <w:pPr>
              <w:jc w:val="right"/>
            </w:pPr>
            <w:r w:rsidRPr="00142903">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0F087C"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58C548CC" w14:textId="77777777" w:rsidR="00152B9F" w:rsidRPr="00142903" w:rsidRDefault="00152B9F" w:rsidP="00317638">
            <w:pPr>
              <w:jc w:val="right"/>
            </w:pPr>
            <w:r w:rsidRPr="00142903">
              <w:t xml:space="preserve">      900,00</w:t>
            </w:r>
          </w:p>
        </w:tc>
        <w:tc>
          <w:tcPr>
            <w:tcW w:w="1559" w:type="dxa"/>
            <w:tcBorders>
              <w:top w:val="nil"/>
              <w:left w:val="nil"/>
              <w:bottom w:val="single" w:sz="4" w:space="0" w:color="auto"/>
              <w:right w:val="single" w:sz="4" w:space="0" w:color="auto"/>
            </w:tcBorders>
            <w:shd w:val="clear" w:color="auto" w:fill="auto"/>
            <w:vAlign w:val="center"/>
          </w:tcPr>
          <w:p w14:paraId="2386AC74" w14:textId="77777777" w:rsidR="00152B9F" w:rsidRPr="00142903" w:rsidRDefault="00152B9F" w:rsidP="00317638">
            <w:pPr>
              <w:jc w:val="right"/>
            </w:pPr>
            <w:r w:rsidRPr="00142903">
              <w:t>1.071,00</w:t>
            </w:r>
          </w:p>
        </w:tc>
      </w:tr>
      <w:tr w:rsidR="00152B9F" w:rsidRPr="00142903" w14:paraId="75E269C4"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12F75FEB" w14:textId="77777777" w:rsidR="00152B9F" w:rsidRPr="00142903" w:rsidRDefault="00152B9F" w:rsidP="00317638">
            <w:pPr>
              <w:jc w:val="right"/>
            </w:pPr>
            <w:r w:rsidRPr="00142903">
              <w:t>9</w:t>
            </w:r>
          </w:p>
        </w:tc>
        <w:tc>
          <w:tcPr>
            <w:tcW w:w="4772" w:type="dxa"/>
            <w:tcBorders>
              <w:top w:val="nil"/>
              <w:left w:val="nil"/>
              <w:bottom w:val="single" w:sz="4" w:space="0" w:color="auto"/>
              <w:right w:val="single" w:sz="4" w:space="0" w:color="auto"/>
            </w:tcBorders>
            <w:shd w:val="clear" w:color="auto" w:fill="auto"/>
            <w:vAlign w:val="center"/>
          </w:tcPr>
          <w:p w14:paraId="372769A7" w14:textId="77777777" w:rsidR="00152B9F" w:rsidRPr="00142903" w:rsidRDefault="00152B9F" w:rsidP="00317638">
            <w:pPr>
              <w:jc w:val="right"/>
              <w:rPr>
                <w:b/>
                <w:bCs/>
              </w:rPr>
            </w:pPr>
            <w:r w:rsidRPr="00142903">
              <w:rPr>
                <w:b/>
                <w:bCs/>
              </w:rPr>
              <w:t xml:space="preserve">SET HUSE DIN BURETE PENTRU ELECTROZI </w:t>
            </w:r>
          </w:p>
          <w:p w14:paraId="7E0D023F" w14:textId="77777777" w:rsidR="00152B9F" w:rsidRPr="00142903" w:rsidRDefault="00152B9F" w:rsidP="00317638">
            <w:pPr>
              <w:jc w:val="right"/>
            </w:pPr>
            <w:r w:rsidRPr="00142903">
              <w:rPr>
                <w:b/>
                <w:bCs/>
              </w:rPr>
              <w:t>4 buc = 1 set</w:t>
            </w:r>
          </w:p>
        </w:tc>
        <w:tc>
          <w:tcPr>
            <w:tcW w:w="1275" w:type="dxa"/>
            <w:tcBorders>
              <w:top w:val="nil"/>
              <w:left w:val="nil"/>
              <w:bottom w:val="single" w:sz="4" w:space="0" w:color="auto"/>
              <w:right w:val="single" w:sz="4" w:space="0" w:color="auto"/>
            </w:tcBorders>
          </w:tcPr>
          <w:p w14:paraId="541C137C" w14:textId="77777777" w:rsidR="00152B9F" w:rsidRPr="00142903" w:rsidRDefault="00152B9F" w:rsidP="00317638">
            <w:pPr>
              <w:jc w:val="right"/>
            </w:pPr>
          </w:p>
          <w:p w14:paraId="54246BC4" w14:textId="77777777" w:rsidR="00152B9F" w:rsidRPr="00142903" w:rsidRDefault="00152B9F" w:rsidP="00317638">
            <w:pPr>
              <w:jc w:val="right"/>
            </w:pPr>
            <w:r w:rsidRPr="00142903">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471160"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05725B2F" w14:textId="77777777" w:rsidR="00152B9F" w:rsidRPr="00142903" w:rsidRDefault="00152B9F" w:rsidP="00317638">
            <w:pPr>
              <w:jc w:val="right"/>
            </w:pPr>
            <w:r w:rsidRPr="00142903">
              <w:t>120,00</w:t>
            </w:r>
          </w:p>
        </w:tc>
        <w:tc>
          <w:tcPr>
            <w:tcW w:w="1559" w:type="dxa"/>
            <w:tcBorders>
              <w:top w:val="nil"/>
              <w:left w:val="nil"/>
              <w:bottom w:val="single" w:sz="4" w:space="0" w:color="auto"/>
              <w:right w:val="single" w:sz="4" w:space="0" w:color="auto"/>
            </w:tcBorders>
            <w:shd w:val="clear" w:color="auto" w:fill="auto"/>
            <w:vAlign w:val="center"/>
          </w:tcPr>
          <w:p w14:paraId="0F20BC3F" w14:textId="77777777" w:rsidR="00152B9F" w:rsidRPr="00142903" w:rsidRDefault="00152B9F" w:rsidP="00317638">
            <w:pPr>
              <w:jc w:val="right"/>
            </w:pPr>
            <w:r w:rsidRPr="00142903">
              <w:t>142,80</w:t>
            </w:r>
          </w:p>
        </w:tc>
      </w:tr>
      <w:tr w:rsidR="00152B9F" w:rsidRPr="00142903" w14:paraId="29CBC35F"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0A007CD7" w14:textId="77777777" w:rsidR="00152B9F" w:rsidRPr="00142903" w:rsidRDefault="00152B9F" w:rsidP="00317638">
            <w:pPr>
              <w:jc w:val="right"/>
            </w:pPr>
            <w:r w:rsidRPr="00142903">
              <w:t xml:space="preserve">  10</w:t>
            </w:r>
          </w:p>
          <w:p w14:paraId="4FC208AA" w14:textId="77777777" w:rsidR="00152B9F" w:rsidRPr="00142903" w:rsidRDefault="00152B9F" w:rsidP="00317638">
            <w:pPr>
              <w:jc w:val="right"/>
            </w:pPr>
          </w:p>
        </w:tc>
        <w:tc>
          <w:tcPr>
            <w:tcW w:w="4772" w:type="dxa"/>
            <w:tcBorders>
              <w:top w:val="nil"/>
              <w:left w:val="nil"/>
              <w:bottom w:val="single" w:sz="4" w:space="0" w:color="auto"/>
              <w:right w:val="single" w:sz="4" w:space="0" w:color="auto"/>
            </w:tcBorders>
            <w:shd w:val="clear" w:color="auto" w:fill="auto"/>
            <w:vAlign w:val="center"/>
          </w:tcPr>
          <w:p w14:paraId="61D34350" w14:textId="77777777" w:rsidR="00152B9F" w:rsidRPr="00142903" w:rsidRDefault="00152B9F" w:rsidP="00317638">
            <w:pPr>
              <w:jc w:val="right"/>
            </w:pPr>
            <w:r w:rsidRPr="00142903">
              <w:rPr>
                <w:b/>
                <w:bCs/>
              </w:rPr>
              <w:t xml:space="preserve">SET DE CENTURI ELASTICE </w:t>
            </w:r>
          </w:p>
        </w:tc>
        <w:tc>
          <w:tcPr>
            <w:tcW w:w="1275" w:type="dxa"/>
            <w:tcBorders>
              <w:top w:val="nil"/>
              <w:left w:val="nil"/>
              <w:bottom w:val="single" w:sz="4" w:space="0" w:color="auto"/>
              <w:right w:val="single" w:sz="4" w:space="0" w:color="auto"/>
            </w:tcBorders>
          </w:tcPr>
          <w:p w14:paraId="00CA40F0" w14:textId="77777777" w:rsidR="00152B9F" w:rsidRPr="00142903" w:rsidRDefault="00152B9F" w:rsidP="00317638">
            <w:pPr>
              <w:jc w:val="right"/>
            </w:pPr>
            <w:r w:rsidRPr="00142903">
              <w:t xml:space="preserve">        3</w:t>
            </w:r>
          </w:p>
          <w:p w14:paraId="6A29E7BD" w14:textId="77777777" w:rsidR="00152B9F" w:rsidRPr="00142903" w:rsidRDefault="00152B9F" w:rsidP="00317638">
            <w:pPr>
              <w:jc w:val="right"/>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AC3279" w14:textId="77777777" w:rsidR="00152B9F" w:rsidRPr="00142903" w:rsidRDefault="00152B9F" w:rsidP="00317638">
            <w:pPr>
              <w:jc w:val="right"/>
            </w:pPr>
            <w:r w:rsidRPr="00142903">
              <w:t>SET</w:t>
            </w:r>
          </w:p>
        </w:tc>
        <w:tc>
          <w:tcPr>
            <w:tcW w:w="1418" w:type="dxa"/>
            <w:tcBorders>
              <w:top w:val="nil"/>
              <w:left w:val="nil"/>
              <w:bottom w:val="single" w:sz="4" w:space="0" w:color="auto"/>
              <w:right w:val="single" w:sz="4" w:space="0" w:color="auto"/>
            </w:tcBorders>
            <w:shd w:val="clear" w:color="auto" w:fill="auto"/>
            <w:vAlign w:val="center"/>
          </w:tcPr>
          <w:p w14:paraId="3D193814" w14:textId="77777777" w:rsidR="00152B9F" w:rsidRPr="00142903" w:rsidRDefault="00152B9F" w:rsidP="00317638">
            <w:pPr>
              <w:jc w:val="right"/>
            </w:pPr>
            <w:r w:rsidRPr="00142903">
              <w:t xml:space="preserve"> 750,00 </w:t>
            </w:r>
          </w:p>
        </w:tc>
        <w:tc>
          <w:tcPr>
            <w:tcW w:w="1559" w:type="dxa"/>
            <w:tcBorders>
              <w:top w:val="nil"/>
              <w:left w:val="nil"/>
              <w:bottom w:val="single" w:sz="4" w:space="0" w:color="auto"/>
              <w:right w:val="single" w:sz="4" w:space="0" w:color="auto"/>
            </w:tcBorders>
            <w:shd w:val="clear" w:color="auto" w:fill="auto"/>
            <w:vAlign w:val="center"/>
          </w:tcPr>
          <w:p w14:paraId="0B89353B" w14:textId="77777777" w:rsidR="00152B9F" w:rsidRPr="00142903" w:rsidRDefault="00152B9F" w:rsidP="00317638">
            <w:pPr>
              <w:jc w:val="right"/>
            </w:pPr>
            <w:r w:rsidRPr="00142903">
              <w:t>892,50</w:t>
            </w:r>
          </w:p>
        </w:tc>
      </w:tr>
      <w:tr w:rsidR="00152B9F" w:rsidRPr="00142903" w14:paraId="0419CD4A" w14:textId="77777777" w:rsidTr="00317638">
        <w:trPr>
          <w:trHeight w:val="264"/>
        </w:trPr>
        <w:tc>
          <w:tcPr>
            <w:tcW w:w="61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12CA10" w14:textId="77777777" w:rsidR="00152B9F" w:rsidRPr="00142903" w:rsidRDefault="00152B9F" w:rsidP="00317638">
            <w:pPr>
              <w:jc w:val="right"/>
            </w:pPr>
            <w:r w:rsidRPr="00142903">
              <w:t>11</w:t>
            </w:r>
          </w:p>
        </w:tc>
        <w:tc>
          <w:tcPr>
            <w:tcW w:w="4772" w:type="dxa"/>
            <w:tcBorders>
              <w:top w:val="single" w:sz="4" w:space="0" w:color="auto"/>
              <w:left w:val="nil"/>
              <w:bottom w:val="single" w:sz="4" w:space="0" w:color="auto"/>
              <w:right w:val="single" w:sz="4" w:space="0" w:color="auto"/>
            </w:tcBorders>
            <w:shd w:val="clear" w:color="auto" w:fill="auto"/>
            <w:vAlign w:val="center"/>
          </w:tcPr>
          <w:p w14:paraId="30DE8448" w14:textId="77777777" w:rsidR="00152B9F" w:rsidRPr="00142903" w:rsidRDefault="00152B9F" w:rsidP="00317638">
            <w:pPr>
              <w:jc w:val="right"/>
            </w:pPr>
            <w:r w:rsidRPr="00142903">
              <w:rPr>
                <w:b/>
                <w:bCs/>
              </w:rPr>
              <w:t>COMBINĂ 5816 SLM  (APARAT TERAPIE COMBINATĂ)</w:t>
            </w:r>
          </w:p>
        </w:tc>
        <w:tc>
          <w:tcPr>
            <w:tcW w:w="1275" w:type="dxa"/>
            <w:tcBorders>
              <w:top w:val="single" w:sz="4" w:space="0" w:color="auto"/>
              <w:left w:val="nil"/>
              <w:bottom w:val="single" w:sz="4" w:space="0" w:color="auto"/>
              <w:right w:val="single" w:sz="4" w:space="0" w:color="auto"/>
            </w:tcBorders>
          </w:tcPr>
          <w:p w14:paraId="63858809" w14:textId="77777777" w:rsidR="00152B9F" w:rsidRPr="00142903" w:rsidRDefault="00152B9F" w:rsidP="00317638">
            <w:pPr>
              <w:jc w:val="right"/>
            </w:pPr>
            <w:r w:rsidRPr="00142903">
              <w:t>2</w:t>
            </w:r>
          </w:p>
        </w:tc>
        <w:tc>
          <w:tcPr>
            <w:tcW w:w="1134" w:type="dxa"/>
            <w:tcBorders>
              <w:top w:val="single" w:sz="4" w:space="0" w:color="auto"/>
              <w:left w:val="single" w:sz="4" w:space="0" w:color="auto"/>
              <w:bottom w:val="single" w:sz="4" w:space="0" w:color="auto"/>
              <w:right w:val="single" w:sz="4" w:space="0" w:color="auto"/>
            </w:tcBorders>
          </w:tcPr>
          <w:p w14:paraId="14C09EDC" w14:textId="77777777" w:rsidR="00152B9F" w:rsidRPr="00142903" w:rsidRDefault="00152B9F" w:rsidP="00317638">
            <w:pPr>
              <w:jc w:val="right"/>
            </w:pPr>
            <w:r w:rsidRPr="00142903">
              <w:t>BUC</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9B0C61" w14:textId="77777777" w:rsidR="00152B9F" w:rsidRPr="00142903" w:rsidRDefault="00152B9F" w:rsidP="00317638">
            <w:pPr>
              <w:jc w:val="right"/>
            </w:pPr>
            <w:r w:rsidRPr="00142903">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36B065" w14:textId="77777777" w:rsidR="00152B9F" w:rsidRPr="00142903" w:rsidRDefault="00152B9F" w:rsidP="00317638">
            <w:pPr>
              <w:jc w:val="right"/>
            </w:pPr>
            <w:r w:rsidRPr="00142903">
              <w:t>47.600,00</w:t>
            </w:r>
          </w:p>
        </w:tc>
      </w:tr>
      <w:tr w:rsidR="00152B9F" w:rsidRPr="00142903" w14:paraId="2332B97E"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6CE54501" w14:textId="77777777" w:rsidR="00152B9F" w:rsidRPr="00142903" w:rsidRDefault="00152B9F" w:rsidP="00317638">
            <w:pPr>
              <w:jc w:val="right"/>
            </w:pPr>
            <w:r w:rsidRPr="00142903">
              <w:t>12</w:t>
            </w:r>
          </w:p>
        </w:tc>
        <w:tc>
          <w:tcPr>
            <w:tcW w:w="4772" w:type="dxa"/>
            <w:tcBorders>
              <w:top w:val="nil"/>
              <w:left w:val="nil"/>
              <w:bottom w:val="single" w:sz="4" w:space="0" w:color="auto"/>
              <w:right w:val="single" w:sz="4" w:space="0" w:color="auto"/>
            </w:tcBorders>
            <w:shd w:val="clear" w:color="auto" w:fill="auto"/>
            <w:vAlign w:val="center"/>
          </w:tcPr>
          <w:p w14:paraId="32952F40" w14:textId="77777777" w:rsidR="00152B9F" w:rsidRPr="00142903" w:rsidRDefault="00152B9F" w:rsidP="00317638">
            <w:pPr>
              <w:jc w:val="right"/>
              <w:rPr>
                <w:b/>
                <w:bCs/>
              </w:rPr>
            </w:pPr>
            <w:r w:rsidRPr="00142903">
              <w:rPr>
                <w:b/>
                <w:bCs/>
              </w:rPr>
              <w:t>SUPER INDUCTIVE SYSTEM (SIS) 6000</w:t>
            </w:r>
          </w:p>
          <w:p w14:paraId="204275B4" w14:textId="77777777" w:rsidR="00152B9F" w:rsidRPr="00142903" w:rsidRDefault="00152B9F" w:rsidP="00317638">
            <w:pPr>
              <w:jc w:val="right"/>
            </w:pPr>
            <w:r w:rsidRPr="00142903">
              <w:t>Aparat fizioterapie ce utilizează un câmp electromagnetic de înaltă intensitate</w:t>
            </w:r>
          </w:p>
        </w:tc>
        <w:tc>
          <w:tcPr>
            <w:tcW w:w="1275" w:type="dxa"/>
            <w:tcBorders>
              <w:top w:val="nil"/>
              <w:left w:val="nil"/>
              <w:bottom w:val="single" w:sz="4" w:space="0" w:color="auto"/>
              <w:right w:val="single" w:sz="4" w:space="0" w:color="auto"/>
            </w:tcBorders>
          </w:tcPr>
          <w:p w14:paraId="30AA50DC" w14:textId="77777777" w:rsidR="00152B9F" w:rsidRPr="00142903" w:rsidRDefault="00152B9F" w:rsidP="00317638">
            <w:pPr>
              <w:jc w:val="right"/>
            </w:pPr>
          </w:p>
          <w:p w14:paraId="10ECD2EE" w14:textId="77777777" w:rsidR="00152B9F" w:rsidRPr="00142903" w:rsidRDefault="00152B9F" w:rsidP="00317638">
            <w:pPr>
              <w:jc w:val="right"/>
            </w:pPr>
            <w:r w:rsidRPr="00142903">
              <w:t>1</w:t>
            </w:r>
          </w:p>
          <w:p w14:paraId="6864A11E" w14:textId="77777777" w:rsidR="00152B9F" w:rsidRPr="00142903" w:rsidRDefault="00152B9F" w:rsidP="00317638">
            <w:pPr>
              <w:jc w:val="right"/>
            </w:pPr>
          </w:p>
        </w:tc>
        <w:tc>
          <w:tcPr>
            <w:tcW w:w="1134" w:type="dxa"/>
            <w:tcBorders>
              <w:top w:val="single" w:sz="4" w:space="0" w:color="auto"/>
              <w:left w:val="single" w:sz="4" w:space="0" w:color="auto"/>
              <w:bottom w:val="single" w:sz="4" w:space="0" w:color="auto"/>
              <w:right w:val="single" w:sz="4" w:space="0" w:color="auto"/>
            </w:tcBorders>
          </w:tcPr>
          <w:p w14:paraId="7785DFA0" w14:textId="77777777" w:rsidR="00152B9F" w:rsidRPr="00142903" w:rsidRDefault="00152B9F" w:rsidP="00317638">
            <w:pPr>
              <w:jc w:val="right"/>
            </w:pPr>
          </w:p>
          <w:p w14:paraId="65E0F442" w14:textId="77777777" w:rsidR="00152B9F" w:rsidRPr="00142903" w:rsidRDefault="00152B9F" w:rsidP="00317638">
            <w:pPr>
              <w:jc w:val="right"/>
            </w:pPr>
            <w:r w:rsidRPr="00142903">
              <w:t>BUC</w:t>
            </w:r>
          </w:p>
        </w:tc>
        <w:tc>
          <w:tcPr>
            <w:tcW w:w="1418" w:type="dxa"/>
            <w:tcBorders>
              <w:top w:val="nil"/>
              <w:left w:val="nil"/>
              <w:bottom w:val="single" w:sz="4" w:space="0" w:color="auto"/>
              <w:right w:val="single" w:sz="4" w:space="0" w:color="auto"/>
            </w:tcBorders>
            <w:shd w:val="clear" w:color="auto" w:fill="auto"/>
            <w:vAlign w:val="center"/>
          </w:tcPr>
          <w:p w14:paraId="020780FD" w14:textId="77777777" w:rsidR="00152B9F" w:rsidRPr="00142903" w:rsidRDefault="00152B9F" w:rsidP="00317638">
            <w:pPr>
              <w:jc w:val="right"/>
            </w:pPr>
            <w:r w:rsidRPr="00142903">
              <w:t>100.000,00</w:t>
            </w:r>
          </w:p>
        </w:tc>
        <w:tc>
          <w:tcPr>
            <w:tcW w:w="1559" w:type="dxa"/>
            <w:tcBorders>
              <w:top w:val="nil"/>
              <w:left w:val="nil"/>
              <w:bottom w:val="single" w:sz="4" w:space="0" w:color="auto"/>
              <w:right w:val="single" w:sz="4" w:space="0" w:color="auto"/>
            </w:tcBorders>
            <w:shd w:val="clear" w:color="auto" w:fill="auto"/>
            <w:vAlign w:val="center"/>
          </w:tcPr>
          <w:p w14:paraId="74EC2ACC" w14:textId="77777777" w:rsidR="00152B9F" w:rsidRPr="00142903" w:rsidRDefault="00152B9F" w:rsidP="00317638">
            <w:pPr>
              <w:jc w:val="right"/>
            </w:pPr>
            <w:r w:rsidRPr="00142903">
              <w:t>119.000,00</w:t>
            </w:r>
          </w:p>
        </w:tc>
      </w:tr>
      <w:tr w:rsidR="00152B9F" w:rsidRPr="00142903" w14:paraId="3FA0A1C9"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6C02D809" w14:textId="77777777" w:rsidR="00152B9F" w:rsidRPr="00142903" w:rsidRDefault="00152B9F" w:rsidP="00317638">
            <w:pPr>
              <w:jc w:val="right"/>
            </w:pPr>
            <w:r w:rsidRPr="00142903">
              <w:t>13</w:t>
            </w:r>
          </w:p>
        </w:tc>
        <w:tc>
          <w:tcPr>
            <w:tcW w:w="4772" w:type="dxa"/>
            <w:tcBorders>
              <w:top w:val="nil"/>
              <w:left w:val="nil"/>
              <w:bottom w:val="single" w:sz="4" w:space="0" w:color="auto"/>
              <w:right w:val="single" w:sz="4" w:space="0" w:color="auto"/>
            </w:tcBorders>
            <w:shd w:val="clear" w:color="auto" w:fill="auto"/>
            <w:vAlign w:val="center"/>
          </w:tcPr>
          <w:p w14:paraId="4426B320" w14:textId="77777777" w:rsidR="00152B9F" w:rsidRPr="00142903" w:rsidRDefault="00152B9F" w:rsidP="00317638">
            <w:pPr>
              <w:jc w:val="right"/>
            </w:pPr>
            <w:r w:rsidRPr="00142903">
              <w:rPr>
                <w:b/>
                <w:bCs/>
              </w:rPr>
              <w:t xml:space="preserve">APARAT DRENAJ LIMFATIC </w:t>
            </w:r>
            <w:r w:rsidRPr="00142903">
              <w:rPr>
                <w:b/>
                <w:bCs/>
              </w:rPr>
              <w:br/>
              <w:t xml:space="preserve"> </w:t>
            </w:r>
            <w:proofErr w:type="spellStart"/>
            <w:r w:rsidRPr="00142903">
              <w:rPr>
                <w:b/>
                <w:bCs/>
              </w:rPr>
              <w:t>Lymphastim</w:t>
            </w:r>
            <w:proofErr w:type="spellEnd"/>
            <w:r w:rsidRPr="00142903">
              <w:rPr>
                <w:b/>
                <w:bCs/>
              </w:rPr>
              <w:t xml:space="preserve"> 12 </w:t>
            </w:r>
            <w:proofErr w:type="spellStart"/>
            <w:r w:rsidRPr="00142903">
              <w:rPr>
                <w:b/>
                <w:bCs/>
              </w:rPr>
              <w:t>Topline</w:t>
            </w:r>
            <w:proofErr w:type="spellEnd"/>
            <w:r w:rsidRPr="00142903">
              <w:rPr>
                <w:b/>
                <w:bCs/>
              </w:rPr>
              <w:t xml:space="preserve"> 6000</w:t>
            </w:r>
          </w:p>
        </w:tc>
        <w:tc>
          <w:tcPr>
            <w:tcW w:w="1275" w:type="dxa"/>
            <w:tcBorders>
              <w:top w:val="nil"/>
              <w:left w:val="nil"/>
              <w:bottom w:val="single" w:sz="4" w:space="0" w:color="auto"/>
              <w:right w:val="single" w:sz="4" w:space="0" w:color="auto"/>
            </w:tcBorders>
          </w:tcPr>
          <w:p w14:paraId="1BB2B529" w14:textId="77777777" w:rsidR="00152B9F" w:rsidRPr="00142903" w:rsidRDefault="00152B9F" w:rsidP="00317638">
            <w:pPr>
              <w:jc w:val="right"/>
            </w:pPr>
          </w:p>
          <w:p w14:paraId="31DC93E7" w14:textId="77777777" w:rsidR="00152B9F" w:rsidRPr="00142903" w:rsidRDefault="00152B9F" w:rsidP="00317638">
            <w:pPr>
              <w:jc w:val="right"/>
            </w:pPr>
            <w:r w:rsidRPr="00142903">
              <w:t>1</w:t>
            </w:r>
          </w:p>
        </w:tc>
        <w:tc>
          <w:tcPr>
            <w:tcW w:w="1134" w:type="dxa"/>
            <w:tcBorders>
              <w:top w:val="single" w:sz="4" w:space="0" w:color="auto"/>
              <w:left w:val="single" w:sz="4" w:space="0" w:color="auto"/>
              <w:bottom w:val="single" w:sz="4" w:space="0" w:color="auto"/>
              <w:right w:val="single" w:sz="4" w:space="0" w:color="auto"/>
            </w:tcBorders>
          </w:tcPr>
          <w:p w14:paraId="7622CC9F" w14:textId="77777777" w:rsidR="00152B9F" w:rsidRPr="00142903" w:rsidRDefault="00152B9F" w:rsidP="00317638">
            <w:pPr>
              <w:jc w:val="right"/>
            </w:pPr>
          </w:p>
          <w:p w14:paraId="3010E972" w14:textId="77777777" w:rsidR="00152B9F" w:rsidRPr="00142903" w:rsidRDefault="00152B9F" w:rsidP="00317638">
            <w:pPr>
              <w:jc w:val="right"/>
            </w:pPr>
            <w:r w:rsidRPr="00142903">
              <w:t xml:space="preserve">    BUC</w:t>
            </w:r>
          </w:p>
        </w:tc>
        <w:tc>
          <w:tcPr>
            <w:tcW w:w="1418" w:type="dxa"/>
            <w:tcBorders>
              <w:top w:val="nil"/>
              <w:left w:val="nil"/>
              <w:bottom w:val="single" w:sz="4" w:space="0" w:color="auto"/>
              <w:right w:val="single" w:sz="4" w:space="0" w:color="auto"/>
            </w:tcBorders>
            <w:shd w:val="clear" w:color="auto" w:fill="auto"/>
            <w:vAlign w:val="center"/>
          </w:tcPr>
          <w:p w14:paraId="13D893A8" w14:textId="77777777" w:rsidR="00152B9F" w:rsidRPr="00142903" w:rsidRDefault="00152B9F" w:rsidP="00317638">
            <w:pPr>
              <w:jc w:val="right"/>
            </w:pPr>
            <w:r w:rsidRPr="00142903">
              <w:t>19.500,00</w:t>
            </w:r>
          </w:p>
        </w:tc>
        <w:tc>
          <w:tcPr>
            <w:tcW w:w="1559" w:type="dxa"/>
            <w:tcBorders>
              <w:top w:val="nil"/>
              <w:left w:val="nil"/>
              <w:bottom w:val="single" w:sz="4" w:space="0" w:color="auto"/>
              <w:right w:val="single" w:sz="4" w:space="0" w:color="auto"/>
            </w:tcBorders>
            <w:shd w:val="clear" w:color="auto" w:fill="auto"/>
            <w:vAlign w:val="center"/>
          </w:tcPr>
          <w:p w14:paraId="76A55451" w14:textId="77777777" w:rsidR="00152B9F" w:rsidRPr="00142903" w:rsidRDefault="00152B9F" w:rsidP="00317638">
            <w:pPr>
              <w:jc w:val="right"/>
            </w:pPr>
            <w:r w:rsidRPr="00142903">
              <w:t>23.205,00</w:t>
            </w:r>
          </w:p>
        </w:tc>
      </w:tr>
      <w:tr w:rsidR="00152B9F" w:rsidRPr="00142903" w14:paraId="14275F02"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106B6753" w14:textId="77777777" w:rsidR="00152B9F" w:rsidRPr="00142903" w:rsidRDefault="00152B9F" w:rsidP="00317638">
            <w:pPr>
              <w:jc w:val="right"/>
            </w:pPr>
            <w:r w:rsidRPr="00142903">
              <w:t>14</w:t>
            </w:r>
          </w:p>
        </w:tc>
        <w:tc>
          <w:tcPr>
            <w:tcW w:w="4772" w:type="dxa"/>
            <w:tcBorders>
              <w:top w:val="nil"/>
              <w:left w:val="nil"/>
              <w:bottom w:val="single" w:sz="4" w:space="0" w:color="auto"/>
              <w:right w:val="single" w:sz="4" w:space="0" w:color="auto"/>
            </w:tcBorders>
            <w:shd w:val="clear" w:color="auto" w:fill="auto"/>
            <w:vAlign w:val="center"/>
          </w:tcPr>
          <w:p w14:paraId="0367A3B0" w14:textId="77777777" w:rsidR="00152B9F" w:rsidRPr="00142903" w:rsidRDefault="00152B9F" w:rsidP="00317638">
            <w:pPr>
              <w:jc w:val="right"/>
            </w:pPr>
            <w:r w:rsidRPr="00142903">
              <w:rPr>
                <w:b/>
                <w:bCs/>
              </w:rPr>
              <w:t>BAIE DE PARAFINĂ 25 L ȘI APA 20 L</w:t>
            </w:r>
          </w:p>
        </w:tc>
        <w:tc>
          <w:tcPr>
            <w:tcW w:w="1275" w:type="dxa"/>
            <w:tcBorders>
              <w:top w:val="nil"/>
              <w:left w:val="nil"/>
              <w:bottom w:val="single" w:sz="4" w:space="0" w:color="auto"/>
              <w:right w:val="single" w:sz="4" w:space="0" w:color="auto"/>
            </w:tcBorders>
          </w:tcPr>
          <w:p w14:paraId="39FF43D2" w14:textId="77777777" w:rsidR="00152B9F" w:rsidRPr="00142903" w:rsidRDefault="00152B9F" w:rsidP="00317638">
            <w:pPr>
              <w:jc w:val="right"/>
            </w:pPr>
          </w:p>
          <w:p w14:paraId="10D9A190" w14:textId="77777777" w:rsidR="00152B9F" w:rsidRPr="00142903" w:rsidRDefault="00152B9F" w:rsidP="00317638">
            <w:pPr>
              <w:jc w:val="right"/>
            </w:pPr>
            <w:r w:rsidRPr="00142903">
              <w:t>1</w:t>
            </w:r>
          </w:p>
        </w:tc>
        <w:tc>
          <w:tcPr>
            <w:tcW w:w="1134" w:type="dxa"/>
            <w:tcBorders>
              <w:top w:val="single" w:sz="4" w:space="0" w:color="auto"/>
              <w:left w:val="single" w:sz="4" w:space="0" w:color="auto"/>
              <w:bottom w:val="single" w:sz="4" w:space="0" w:color="auto"/>
              <w:right w:val="single" w:sz="4" w:space="0" w:color="auto"/>
            </w:tcBorders>
          </w:tcPr>
          <w:p w14:paraId="0817D5BA" w14:textId="77777777" w:rsidR="00152B9F" w:rsidRPr="00142903" w:rsidRDefault="00152B9F" w:rsidP="00317638">
            <w:pPr>
              <w:jc w:val="right"/>
            </w:pPr>
          </w:p>
          <w:p w14:paraId="156EEDD4" w14:textId="77777777" w:rsidR="00152B9F" w:rsidRPr="00142903" w:rsidRDefault="00152B9F" w:rsidP="00317638">
            <w:pPr>
              <w:jc w:val="right"/>
            </w:pPr>
            <w:r w:rsidRPr="00142903">
              <w:t xml:space="preserve">    BUC</w:t>
            </w:r>
          </w:p>
        </w:tc>
        <w:tc>
          <w:tcPr>
            <w:tcW w:w="1418" w:type="dxa"/>
            <w:tcBorders>
              <w:top w:val="nil"/>
              <w:left w:val="nil"/>
              <w:bottom w:val="single" w:sz="4" w:space="0" w:color="auto"/>
              <w:right w:val="single" w:sz="4" w:space="0" w:color="auto"/>
            </w:tcBorders>
            <w:shd w:val="clear" w:color="auto" w:fill="auto"/>
            <w:vAlign w:val="center"/>
          </w:tcPr>
          <w:p w14:paraId="5BA6ACC4" w14:textId="77777777" w:rsidR="00152B9F" w:rsidRPr="00142903" w:rsidRDefault="00152B9F" w:rsidP="00317638">
            <w:pPr>
              <w:jc w:val="right"/>
            </w:pPr>
            <w:r w:rsidRPr="00142903">
              <w:t>12.600,00</w:t>
            </w:r>
          </w:p>
        </w:tc>
        <w:tc>
          <w:tcPr>
            <w:tcW w:w="1559" w:type="dxa"/>
            <w:tcBorders>
              <w:top w:val="nil"/>
              <w:left w:val="nil"/>
              <w:bottom w:val="single" w:sz="4" w:space="0" w:color="auto"/>
              <w:right w:val="single" w:sz="4" w:space="0" w:color="auto"/>
            </w:tcBorders>
            <w:shd w:val="clear" w:color="auto" w:fill="auto"/>
            <w:vAlign w:val="center"/>
          </w:tcPr>
          <w:p w14:paraId="243EB15F" w14:textId="77777777" w:rsidR="00152B9F" w:rsidRPr="00142903" w:rsidRDefault="00152B9F" w:rsidP="00317638">
            <w:pPr>
              <w:jc w:val="right"/>
            </w:pPr>
            <w:r w:rsidRPr="00142903">
              <w:t>14.994,00</w:t>
            </w:r>
          </w:p>
        </w:tc>
      </w:tr>
      <w:tr w:rsidR="00152B9F" w:rsidRPr="00142903" w14:paraId="79339E98"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45748CDE" w14:textId="77777777" w:rsidR="00152B9F" w:rsidRPr="00142903" w:rsidRDefault="00152B9F" w:rsidP="00317638">
            <w:pPr>
              <w:jc w:val="right"/>
            </w:pPr>
            <w:r w:rsidRPr="00142903">
              <w:t>15</w:t>
            </w:r>
          </w:p>
        </w:tc>
        <w:tc>
          <w:tcPr>
            <w:tcW w:w="4772" w:type="dxa"/>
            <w:tcBorders>
              <w:top w:val="nil"/>
              <w:left w:val="nil"/>
              <w:bottom w:val="single" w:sz="4" w:space="0" w:color="auto"/>
              <w:right w:val="single" w:sz="4" w:space="0" w:color="auto"/>
            </w:tcBorders>
            <w:shd w:val="clear" w:color="auto" w:fill="auto"/>
            <w:vAlign w:val="center"/>
          </w:tcPr>
          <w:p w14:paraId="234D02E2" w14:textId="77777777" w:rsidR="00152B9F" w:rsidRPr="00142903" w:rsidRDefault="00152B9F" w:rsidP="00317638">
            <w:pPr>
              <w:jc w:val="right"/>
              <w:rPr>
                <w:b/>
                <w:bCs/>
              </w:rPr>
            </w:pPr>
            <w:r w:rsidRPr="00142903">
              <w:rPr>
                <w:b/>
                <w:bCs/>
              </w:rPr>
              <w:t xml:space="preserve">BRX-R9000 </w:t>
            </w:r>
            <w:proofErr w:type="spellStart"/>
            <w:r w:rsidRPr="00142903">
              <w:rPr>
                <w:b/>
                <w:bCs/>
              </w:rPr>
              <w:t>Toorx</w:t>
            </w:r>
            <w:proofErr w:type="spellEnd"/>
            <w:r w:rsidRPr="00142903">
              <w:rPr>
                <w:b/>
                <w:bCs/>
              </w:rPr>
              <w:t xml:space="preserve"> BICICLETA </w:t>
            </w:r>
            <w:r w:rsidRPr="00142903">
              <w:rPr>
                <w:b/>
                <w:bCs/>
              </w:rPr>
              <w:br/>
              <w:t>ORIZONTALĂ</w:t>
            </w:r>
          </w:p>
          <w:p w14:paraId="5C745099" w14:textId="77777777" w:rsidR="00152B9F" w:rsidRPr="00142903" w:rsidRDefault="00152B9F" w:rsidP="00317638">
            <w:pPr>
              <w:jc w:val="right"/>
            </w:pPr>
            <w:r w:rsidRPr="00142903">
              <w:t>Bicicletă profesională orizontală</w:t>
            </w:r>
          </w:p>
        </w:tc>
        <w:tc>
          <w:tcPr>
            <w:tcW w:w="1275" w:type="dxa"/>
            <w:tcBorders>
              <w:top w:val="nil"/>
              <w:left w:val="nil"/>
              <w:bottom w:val="single" w:sz="4" w:space="0" w:color="auto"/>
              <w:right w:val="single" w:sz="4" w:space="0" w:color="auto"/>
            </w:tcBorders>
          </w:tcPr>
          <w:p w14:paraId="7544D5C5" w14:textId="77777777" w:rsidR="00152B9F" w:rsidRPr="00142903" w:rsidRDefault="00152B9F" w:rsidP="00317638">
            <w:pPr>
              <w:jc w:val="right"/>
            </w:pPr>
          </w:p>
          <w:p w14:paraId="6CC9DEC0" w14:textId="77777777" w:rsidR="00152B9F" w:rsidRPr="00142903" w:rsidRDefault="00152B9F" w:rsidP="00317638">
            <w:pPr>
              <w:jc w:val="right"/>
            </w:pPr>
            <w:r w:rsidRPr="00142903">
              <w:t>2</w:t>
            </w:r>
          </w:p>
        </w:tc>
        <w:tc>
          <w:tcPr>
            <w:tcW w:w="1134" w:type="dxa"/>
            <w:tcBorders>
              <w:top w:val="single" w:sz="4" w:space="0" w:color="auto"/>
              <w:left w:val="single" w:sz="4" w:space="0" w:color="auto"/>
              <w:bottom w:val="single" w:sz="4" w:space="0" w:color="auto"/>
              <w:right w:val="single" w:sz="4" w:space="0" w:color="auto"/>
            </w:tcBorders>
          </w:tcPr>
          <w:p w14:paraId="17735314" w14:textId="77777777" w:rsidR="00152B9F" w:rsidRPr="00142903" w:rsidRDefault="00152B9F" w:rsidP="00317638">
            <w:pPr>
              <w:jc w:val="right"/>
            </w:pPr>
          </w:p>
          <w:p w14:paraId="3E46EC53" w14:textId="77777777" w:rsidR="00152B9F" w:rsidRPr="00142903" w:rsidRDefault="00152B9F" w:rsidP="00317638">
            <w:pPr>
              <w:jc w:val="right"/>
            </w:pPr>
            <w:r w:rsidRPr="00142903">
              <w:t xml:space="preserve">    BUC</w:t>
            </w:r>
          </w:p>
        </w:tc>
        <w:tc>
          <w:tcPr>
            <w:tcW w:w="1418" w:type="dxa"/>
            <w:tcBorders>
              <w:top w:val="nil"/>
              <w:left w:val="nil"/>
              <w:bottom w:val="single" w:sz="4" w:space="0" w:color="auto"/>
              <w:right w:val="single" w:sz="4" w:space="0" w:color="auto"/>
            </w:tcBorders>
            <w:shd w:val="clear" w:color="auto" w:fill="auto"/>
            <w:vAlign w:val="center"/>
          </w:tcPr>
          <w:p w14:paraId="41E4FF9F" w14:textId="77777777" w:rsidR="00152B9F" w:rsidRPr="00142903" w:rsidRDefault="00152B9F" w:rsidP="00317638">
            <w:pPr>
              <w:jc w:val="right"/>
            </w:pPr>
            <w:r w:rsidRPr="00142903">
              <w:t xml:space="preserve">   18.486,00</w:t>
            </w:r>
          </w:p>
        </w:tc>
        <w:tc>
          <w:tcPr>
            <w:tcW w:w="1559" w:type="dxa"/>
            <w:tcBorders>
              <w:top w:val="nil"/>
              <w:left w:val="nil"/>
              <w:bottom w:val="single" w:sz="4" w:space="0" w:color="auto"/>
              <w:right w:val="single" w:sz="4" w:space="0" w:color="auto"/>
            </w:tcBorders>
            <w:shd w:val="clear" w:color="auto" w:fill="auto"/>
            <w:vAlign w:val="center"/>
          </w:tcPr>
          <w:p w14:paraId="092F5DF1" w14:textId="77777777" w:rsidR="00152B9F" w:rsidRPr="00142903" w:rsidRDefault="00152B9F" w:rsidP="00317638">
            <w:pPr>
              <w:jc w:val="right"/>
            </w:pPr>
            <w:r w:rsidRPr="00142903">
              <w:t>21.998,34</w:t>
            </w:r>
          </w:p>
        </w:tc>
      </w:tr>
      <w:tr w:rsidR="00152B9F" w:rsidRPr="00142903" w14:paraId="68ECB856"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4C582853" w14:textId="77777777" w:rsidR="00152B9F" w:rsidRPr="00142903" w:rsidRDefault="00152B9F" w:rsidP="00317638">
            <w:pPr>
              <w:jc w:val="right"/>
            </w:pPr>
            <w:r w:rsidRPr="00142903">
              <w:t>16</w:t>
            </w:r>
          </w:p>
        </w:tc>
        <w:tc>
          <w:tcPr>
            <w:tcW w:w="4772" w:type="dxa"/>
            <w:tcBorders>
              <w:top w:val="nil"/>
              <w:left w:val="nil"/>
              <w:bottom w:val="single" w:sz="4" w:space="0" w:color="auto"/>
              <w:right w:val="single" w:sz="4" w:space="0" w:color="auto"/>
            </w:tcBorders>
            <w:shd w:val="clear" w:color="auto" w:fill="auto"/>
            <w:vAlign w:val="center"/>
          </w:tcPr>
          <w:p w14:paraId="6D0FE2C6" w14:textId="77777777" w:rsidR="00152B9F" w:rsidRPr="00142903" w:rsidRDefault="00152B9F" w:rsidP="00317638">
            <w:pPr>
              <w:jc w:val="right"/>
              <w:rPr>
                <w:b/>
                <w:bCs/>
              </w:rPr>
            </w:pPr>
            <w:r w:rsidRPr="00142903">
              <w:rPr>
                <w:b/>
                <w:bCs/>
              </w:rPr>
              <w:t xml:space="preserve">MSX -50 APARAT MULTIFUNCȚIONAL </w:t>
            </w:r>
          </w:p>
          <w:p w14:paraId="157BB1FB" w14:textId="77777777" w:rsidR="00152B9F" w:rsidRPr="00142903" w:rsidRDefault="00152B9F" w:rsidP="00317638">
            <w:pPr>
              <w:jc w:val="right"/>
            </w:pPr>
            <w:r w:rsidRPr="00142903">
              <w:lastRenderedPageBreak/>
              <w:t>Aparat multifuncțional de antrenare a tuturor grupelor musculare</w:t>
            </w:r>
          </w:p>
        </w:tc>
        <w:tc>
          <w:tcPr>
            <w:tcW w:w="1275" w:type="dxa"/>
            <w:tcBorders>
              <w:top w:val="nil"/>
              <w:left w:val="nil"/>
              <w:bottom w:val="single" w:sz="4" w:space="0" w:color="auto"/>
              <w:right w:val="single" w:sz="4" w:space="0" w:color="auto"/>
            </w:tcBorders>
          </w:tcPr>
          <w:p w14:paraId="45679AF6" w14:textId="77777777" w:rsidR="00152B9F" w:rsidRPr="00142903" w:rsidRDefault="00152B9F" w:rsidP="00317638">
            <w:pPr>
              <w:jc w:val="right"/>
            </w:pPr>
          </w:p>
          <w:p w14:paraId="32B0B2B9" w14:textId="77777777" w:rsidR="00152B9F" w:rsidRPr="00142903" w:rsidRDefault="00152B9F" w:rsidP="00317638">
            <w:pPr>
              <w:jc w:val="right"/>
            </w:pPr>
            <w:r w:rsidRPr="00142903">
              <w:lastRenderedPageBreak/>
              <w:t>1</w:t>
            </w:r>
          </w:p>
        </w:tc>
        <w:tc>
          <w:tcPr>
            <w:tcW w:w="1134" w:type="dxa"/>
            <w:tcBorders>
              <w:top w:val="single" w:sz="4" w:space="0" w:color="auto"/>
              <w:left w:val="single" w:sz="4" w:space="0" w:color="auto"/>
              <w:bottom w:val="single" w:sz="4" w:space="0" w:color="auto"/>
              <w:right w:val="single" w:sz="4" w:space="0" w:color="auto"/>
            </w:tcBorders>
          </w:tcPr>
          <w:p w14:paraId="3FC53780" w14:textId="77777777" w:rsidR="00152B9F" w:rsidRPr="00142903" w:rsidRDefault="00152B9F" w:rsidP="00317638">
            <w:pPr>
              <w:jc w:val="right"/>
            </w:pPr>
          </w:p>
          <w:p w14:paraId="0BEF109B" w14:textId="77777777" w:rsidR="00152B9F" w:rsidRPr="00142903" w:rsidRDefault="00152B9F" w:rsidP="00317638">
            <w:pPr>
              <w:jc w:val="right"/>
            </w:pPr>
            <w:r w:rsidRPr="00142903">
              <w:lastRenderedPageBreak/>
              <w:t xml:space="preserve">    BUC</w:t>
            </w:r>
          </w:p>
        </w:tc>
        <w:tc>
          <w:tcPr>
            <w:tcW w:w="1418" w:type="dxa"/>
            <w:tcBorders>
              <w:top w:val="nil"/>
              <w:left w:val="nil"/>
              <w:bottom w:val="single" w:sz="4" w:space="0" w:color="auto"/>
              <w:right w:val="single" w:sz="4" w:space="0" w:color="auto"/>
            </w:tcBorders>
            <w:shd w:val="clear" w:color="auto" w:fill="auto"/>
            <w:vAlign w:val="center"/>
          </w:tcPr>
          <w:p w14:paraId="6D5CBB62" w14:textId="77777777" w:rsidR="00152B9F" w:rsidRPr="00142903" w:rsidRDefault="00152B9F" w:rsidP="00317638">
            <w:pPr>
              <w:jc w:val="right"/>
            </w:pPr>
            <w:r w:rsidRPr="00142903">
              <w:lastRenderedPageBreak/>
              <w:t>2.940,34</w:t>
            </w:r>
          </w:p>
        </w:tc>
        <w:tc>
          <w:tcPr>
            <w:tcW w:w="1559" w:type="dxa"/>
            <w:tcBorders>
              <w:top w:val="nil"/>
              <w:left w:val="nil"/>
              <w:bottom w:val="single" w:sz="4" w:space="0" w:color="auto"/>
              <w:right w:val="single" w:sz="4" w:space="0" w:color="auto"/>
            </w:tcBorders>
            <w:shd w:val="clear" w:color="auto" w:fill="auto"/>
            <w:vAlign w:val="center"/>
          </w:tcPr>
          <w:p w14:paraId="198D9DD5" w14:textId="661D5780" w:rsidR="00152B9F" w:rsidRPr="00142903" w:rsidRDefault="00152B9F" w:rsidP="00317638">
            <w:pPr>
              <w:jc w:val="right"/>
            </w:pPr>
            <w:r w:rsidRPr="00142903">
              <w:t>3.49</w:t>
            </w:r>
            <w:r w:rsidR="00A548A2">
              <w:t>8</w:t>
            </w:r>
            <w:r w:rsidRPr="00142903">
              <w:t>,</w:t>
            </w:r>
            <w:r w:rsidR="00A548A2">
              <w:t>6</w:t>
            </w:r>
            <w:r w:rsidRPr="00142903">
              <w:t>0</w:t>
            </w:r>
          </w:p>
        </w:tc>
      </w:tr>
      <w:tr w:rsidR="00152B9F" w:rsidRPr="00142903" w14:paraId="687998AD" w14:textId="77777777" w:rsidTr="00317638">
        <w:trPr>
          <w:trHeight w:val="479"/>
        </w:trPr>
        <w:tc>
          <w:tcPr>
            <w:tcW w:w="616" w:type="dxa"/>
            <w:tcBorders>
              <w:top w:val="nil"/>
              <w:left w:val="single" w:sz="8" w:space="0" w:color="auto"/>
              <w:bottom w:val="single" w:sz="4" w:space="0" w:color="auto"/>
              <w:right w:val="single" w:sz="8" w:space="0" w:color="auto"/>
            </w:tcBorders>
            <w:shd w:val="clear" w:color="auto" w:fill="auto"/>
            <w:noWrap/>
            <w:vAlign w:val="center"/>
          </w:tcPr>
          <w:p w14:paraId="5C68B1C7" w14:textId="77777777" w:rsidR="00152B9F" w:rsidRPr="00142903" w:rsidRDefault="00152B9F" w:rsidP="00317638">
            <w:pPr>
              <w:jc w:val="right"/>
            </w:pPr>
            <w:r w:rsidRPr="00142903">
              <w:t xml:space="preserve"> 17</w:t>
            </w:r>
          </w:p>
        </w:tc>
        <w:tc>
          <w:tcPr>
            <w:tcW w:w="4772" w:type="dxa"/>
            <w:tcBorders>
              <w:top w:val="nil"/>
              <w:left w:val="nil"/>
              <w:bottom w:val="single" w:sz="4" w:space="0" w:color="auto"/>
              <w:right w:val="single" w:sz="4" w:space="0" w:color="auto"/>
            </w:tcBorders>
            <w:shd w:val="clear" w:color="auto" w:fill="auto"/>
            <w:vAlign w:val="center"/>
          </w:tcPr>
          <w:p w14:paraId="377906C5" w14:textId="77777777" w:rsidR="00152B9F" w:rsidRPr="00142903" w:rsidRDefault="00152B9F" w:rsidP="00317638">
            <w:pPr>
              <w:jc w:val="right"/>
              <w:rPr>
                <w:b/>
                <w:bCs/>
              </w:rPr>
            </w:pPr>
            <w:r w:rsidRPr="00142903">
              <w:rPr>
                <w:b/>
                <w:bCs/>
              </w:rPr>
              <w:t>SCAUN MASAJ CERVICAL PLIABIL</w:t>
            </w:r>
          </w:p>
        </w:tc>
        <w:tc>
          <w:tcPr>
            <w:tcW w:w="1275" w:type="dxa"/>
            <w:tcBorders>
              <w:top w:val="nil"/>
              <w:left w:val="nil"/>
              <w:bottom w:val="single" w:sz="4" w:space="0" w:color="auto"/>
              <w:right w:val="single" w:sz="4" w:space="0" w:color="auto"/>
            </w:tcBorders>
          </w:tcPr>
          <w:p w14:paraId="3905877D" w14:textId="77777777" w:rsidR="00152B9F" w:rsidRPr="00142903" w:rsidRDefault="00152B9F" w:rsidP="00317638">
            <w:pPr>
              <w:jc w:val="right"/>
            </w:pPr>
            <w:r w:rsidRPr="00142903">
              <w:t xml:space="preserve">       1</w:t>
            </w:r>
          </w:p>
        </w:tc>
        <w:tc>
          <w:tcPr>
            <w:tcW w:w="1134" w:type="dxa"/>
            <w:tcBorders>
              <w:top w:val="single" w:sz="4" w:space="0" w:color="auto"/>
              <w:left w:val="single" w:sz="4" w:space="0" w:color="auto"/>
              <w:bottom w:val="single" w:sz="4" w:space="0" w:color="auto"/>
              <w:right w:val="single" w:sz="4" w:space="0" w:color="auto"/>
            </w:tcBorders>
          </w:tcPr>
          <w:p w14:paraId="242B8AAC" w14:textId="77777777" w:rsidR="00152B9F" w:rsidRPr="00142903" w:rsidRDefault="00152B9F" w:rsidP="00317638">
            <w:pPr>
              <w:jc w:val="right"/>
            </w:pPr>
            <w:r w:rsidRPr="00142903">
              <w:t xml:space="preserve">    BUC</w:t>
            </w:r>
          </w:p>
          <w:p w14:paraId="3573AE2B" w14:textId="77777777" w:rsidR="00152B9F" w:rsidRPr="00142903" w:rsidRDefault="00152B9F" w:rsidP="00317638">
            <w:pPr>
              <w:jc w:val="right"/>
            </w:pPr>
          </w:p>
        </w:tc>
        <w:tc>
          <w:tcPr>
            <w:tcW w:w="1418" w:type="dxa"/>
            <w:tcBorders>
              <w:top w:val="nil"/>
              <w:left w:val="nil"/>
              <w:bottom w:val="single" w:sz="4" w:space="0" w:color="auto"/>
              <w:right w:val="single" w:sz="4" w:space="0" w:color="auto"/>
            </w:tcBorders>
            <w:shd w:val="clear" w:color="auto" w:fill="auto"/>
            <w:vAlign w:val="center"/>
          </w:tcPr>
          <w:p w14:paraId="31ED7E9D" w14:textId="66F14353" w:rsidR="00152B9F" w:rsidRPr="00142903" w:rsidRDefault="00152B9F" w:rsidP="00317638">
            <w:pPr>
              <w:jc w:val="right"/>
            </w:pPr>
            <w:r w:rsidRPr="00142903">
              <w:t>924,</w:t>
            </w:r>
            <w:r w:rsidR="00A548A2">
              <w:t>00</w:t>
            </w:r>
          </w:p>
        </w:tc>
        <w:tc>
          <w:tcPr>
            <w:tcW w:w="1559" w:type="dxa"/>
            <w:tcBorders>
              <w:top w:val="nil"/>
              <w:left w:val="nil"/>
              <w:bottom w:val="single" w:sz="4" w:space="0" w:color="auto"/>
              <w:right w:val="single" w:sz="4" w:space="0" w:color="auto"/>
            </w:tcBorders>
            <w:shd w:val="clear" w:color="auto" w:fill="auto"/>
            <w:vAlign w:val="center"/>
          </w:tcPr>
          <w:p w14:paraId="7F1F2273" w14:textId="6592DE5E" w:rsidR="00152B9F" w:rsidRPr="00142903" w:rsidRDefault="00152B9F" w:rsidP="00317638">
            <w:pPr>
              <w:jc w:val="right"/>
            </w:pPr>
            <w:r w:rsidRPr="00142903">
              <w:t>1.099,</w:t>
            </w:r>
            <w:r w:rsidR="00A548A2">
              <w:t>56</w:t>
            </w:r>
          </w:p>
        </w:tc>
      </w:tr>
      <w:tr w:rsidR="00152B9F" w:rsidRPr="00142903" w14:paraId="3C1020A3"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1BE30B47" w14:textId="77777777" w:rsidR="00152B9F" w:rsidRPr="00142903" w:rsidRDefault="00152B9F" w:rsidP="00317638">
            <w:pPr>
              <w:jc w:val="right"/>
            </w:pPr>
            <w:r w:rsidRPr="00142903">
              <w:t>18</w:t>
            </w:r>
          </w:p>
        </w:tc>
        <w:tc>
          <w:tcPr>
            <w:tcW w:w="4772" w:type="dxa"/>
            <w:tcBorders>
              <w:top w:val="nil"/>
              <w:left w:val="nil"/>
              <w:bottom w:val="single" w:sz="4" w:space="0" w:color="auto"/>
              <w:right w:val="single" w:sz="4" w:space="0" w:color="auto"/>
            </w:tcBorders>
            <w:shd w:val="clear" w:color="auto" w:fill="auto"/>
            <w:vAlign w:val="center"/>
          </w:tcPr>
          <w:p w14:paraId="703461E1" w14:textId="77777777" w:rsidR="00152B9F" w:rsidRPr="00142903" w:rsidRDefault="00152B9F" w:rsidP="00317638">
            <w:pPr>
              <w:jc w:val="right"/>
              <w:rPr>
                <w:b/>
                <w:bCs/>
              </w:rPr>
            </w:pPr>
            <w:r w:rsidRPr="00142903">
              <w:rPr>
                <w:b/>
                <w:bCs/>
              </w:rPr>
              <w:t xml:space="preserve">MĂNUSĂ ROBOTICĂ 4.0 </w:t>
            </w:r>
          </w:p>
          <w:p w14:paraId="249BF2B2" w14:textId="77777777" w:rsidR="00152B9F" w:rsidRPr="00142903" w:rsidRDefault="00152B9F" w:rsidP="00317638">
            <w:pPr>
              <w:jc w:val="right"/>
            </w:pPr>
            <w:r w:rsidRPr="00142903">
              <w:rPr>
                <w:b/>
                <w:bCs/>
              </w:rPr>
              <w:t xml:space="preserve">RECUPERARE MĂNÂ STÂNGĂ DUPĂ ACCIDENT VASCULAR – </w:t>
            </w:r>
            <w:proofErr w:type="spellStart"/>
            <w:r w:rsidRPr="00142903">
              <w:rPr>
                <w:b/>
                <w:bCs/>
              </w:rPr>
              <w:t>masura</w:t>
            </w:r>
            <w:proofErr w:type="spellEnd"/>
            <w:r w:rsidRPr="00142903">
              <w:rPr>
                <w:b/>
                <w:bCs/>
              </w:rPr>
              <w:t xml:space="preserve"> L</w:t>
            </w:r>
          </w:p>
        </w:tc>
        <w:tc>
          <w:tcPr>
            <w:tcW w:w="1275" w:type="dxa"/>
            <w:tcBorders>
              <w:top w:val="nil"/>
              <w:left w:val="nil"/>
              <w:bottom w:val="single" w:sz="4" w:space="0" w:color="auto"/>
              <w:right w:val="single" w:sz="4" w:space="0" w:color="auto"/>
            </w:tcBorders>
          </w:tcPr>
          <w:p w14:paraId="0DBA572E" w14:textId="77777777" w:rsidR="00152B9F" w:rsidRPr="00142903" w:rsidRDefault="00152B9F" w:rsidP="00317638">
            <w:pPr>
              <w:jc w:val="right"/>
            </w:pPr>
          </w:p>
          <w:p w14:paraId="40AF423F" w14:textId="77777777" w:rsidR="00152B9F" w:rsidRPr="00142903" w:rsidRDefault="00152B9F" w:rsidP="00317638">
            <w:pPr>
              <w:jc w:val="right"/>
            </w:pPr>
            <w:r w:rsidRPr="00142903">
              <w:t>1</w:t>
            </w:r>
          </w:p>
        </w:tc>
        <w:tc>
          <w:tcPr>
            <w:tcW w:w="1134" w:type="dxa"/>
            <w:tcBorders>
              <w:top w:val="single" w:sz="4" w:space="0" w:color="auto"/>
              <w:left w:val="single" w:sz="4" w:space="0" w:color="auto"/>
              <w:bottom w:val="single" w:sz="4" w:space="0" w:color="auto"/>
              <w:right w:val="single" w:sz="4" w:space="0" w:color="auto"/>
            </w:tcBorders>
          </w:tcPr>
          <w:p w14:paraId="1E8D501E" w14:textId="77777777" w:rsidR="00152B9F" w:rsidRPr="00142903" w:rsidRDefault="00152B9F" w:rsidP="00317638">
            <w:pPr>
              <w:jc w:val="right"/>
            </w:pPr>
          </w:p>
          <w:p w14:paraId="2E475196" w14:textId="77777777" w:rsidR="00152B9F" w:rsidRPr="00142903" w:rsidRDefault="00152B9F" w:rsidP="00317638">
            <w:pPr>
              <w:jc w:val="right"/>
            </w:pPr>
            <w:r w:rsidRPr="00142903">
              <w:t xml:space="preserve">    BUC</w:t>
            </w:r>
          </w:p>
        </w:tc>
        <w:tc>
          <w:tcPr>
            <w:tcW w:w="1418" w:type="dxa"/>
            <w:tcBorders>
              <w:top w:val="nil"/>
              <w:left w:val="nil"/>
              <w:bottom w:val="single" w:sz="4" w:space="0" w:color="auto"/>
              <w:right w:val="single" w:sz="4" w:space="0" w:color="auto"/>
            </w:tcBorders>
            <w:shd w:val="clear" w:color="auto" w:fill="auto"/>
            <w:vAlign w:val="center"/>
          </w:tcPr>
          <w:p w14:paraId="0111B44C" w14:textId="447AD345" w:rsidR="00152B9F" w:rsidRPr="00142903" w:rsidRDefault="00152B9F" w:rsidP="00317638">
            <w:pPr>
              <w:jc w:val="right"/>
            </w:pPr>
            <w:r w:rsidRPr="00142903">
              <w:t>2.160,</w:t>
            </w:r>
            <w:r w:rsidR="00A548A2">
              <w:t>0</w:t>
            </w:r>
            <w:r w:rsidRPr="00142903">
              <w:t>0</w:t>
            </w:r>
          </w:p>
        </w:tc>
        <w:tc>
          <w:tcPr>
            <w:tcW w:w="1559" w:type="dxa"/>
            <w:tcBorders>
              <w:top w:val="nil"/>
              <w:left w:val="nil"/>
              <w:bottom w:val="single" w:sz="4" w:space="0" w:color="auto"/>
              <w:right w:val="single" w:sz="4" w:space="0" w:color="auto"/>
            </w:tcBorders>
            <w:shd w:val="clear" w:color="auto" w:fill="auto"/>
            <w:vAlign w:val="center"/>
          </w:tcPr>
          <w:p w14:paraId="1F3E820E" w14:textId="0AFA6D7F" w:rsidR="00152B9F" w:rsidRPr="00142903" w:rsidRDefault="00152B9F" w:rsidP="00317638">
            <w:pPr>
              <w:jc w:val="right"/>
            </w:pPr>
            <w:r w:rsidRPr="00142903">
              <w:t>2.57</w:t>
            </w:r>
            <w:r w:rsidR="00A548A2">
              <w:t>0</w:t>
            </w:r>
            <w:r w:rsidRPr="00142903">
              <w:t>,</w:t>
            </w:r>
            <w:r w:rsidR="00A548A2">
              <w:t>4</w:t>
            </w:r>
            <w:r w:rsidRPr="00142903">
              <w:t>0</w:t>
            </w:r>
          </w:p>
        </w:tc>
      </w:tr>
      <w:tr w:rsidR="00152B9F" w:rsidRPr="00142903" w14:paraId="03EF1245" w14:textId="77777777" w:rsidTr="00317638">
        <w:trPr>
          <w:trHeight w:val="264"/>
        </w:trPr>
        <w:tc>
          <w:tcPr>
            <w:tcW w:w="616" w:type="dxa"/>
            <w:tcBorders>
              <w:top w:val="nil"/>
              <w:left w:val="single" w:sz="8" w:space="0" w:color="auto"/>
              <w:bottom w:val="single" w:sz="4" w:space="0" w:color="auto"/>
              <w:right w:val="single" w:sz="8" w:space="0" w:color="auto"/>
            </w:tcBorders>
            <w:shd w:val="clear" w:color="auto" w:fill="auto"/>
            <w:noWrap/>
            <w:vAlign w:val="center"/>
          </w:tcPr>
          <w:p w14:paraId="51C0F27B" w14:textId="77777777" w:rsidR="00152B9F" w:rsidRPr="00142903" w:rsidRDefault="00152B9F" w:rsidP="00317638">
            <w:pPr>
              <w:jc w:val="right"/>
            </w:pPr>
            <w:r w:rsidRPr="00142903">
              <w:t>19</w:t>
            </w:r>
          </w:p>
        </w:tc>
        <w:tc>
          <w:tcPr>
            <w:tcW w:w="4772" w:type="dxa"/>
            <w:tcBorders>
              <w:top w:val="nil"/>
              <w:left w:val="nil"/>
              <w:bottom w:val="single" w:sz="4" w:space="0" w:color="auto"/>
              <w:right w:val="single" w:sz="4" w:space="0" w:color="auto"/>
            </w:tcBorders>
            <w:shd w:val="clear" w:color="auto" w:fill="auto"/>
            <w:vAlign w:val="center"/>
          </w:tcPr>
          <w:p w14:paraId="722331FF" w14:textId="77777777" w:rsidR="00152B9F" w:rsidRPr="00142903" w:rsidRDefault="00152B9F" w:rsidP="00317638">
            <w:pPr>
              <w:jc w:val="right"/>
              <w:rPr>
                <w:b/>
                <w:bCs/>
              </w:rPr>
            </w:pPr>
            <w:r w:rsidRPr="00142903">
              <w:rPr>
                <w:b/>
                <w:bCs/>
              </w:rPr>
              <w:t>MĂNUSĂ ROBOTICĂ 4.0</w:t>
            </w:r>
          </w:p>
          <w:p w14:paraId="4B41F142" w14:textId="77777777" w:rsidR="00152B9F" w:rsidRPr="00142903" w:rsidRDefault="00152B9F" w:rsidP="00317638">
            <w:pPr>
              <w:jc w:val="right"/>
            </w:pPr>
            <w:r w:rsidRPr="00142903">
              <w:rPr>
                <w:b/>
                <w:bCs/>
              </w:rPr>
              <w:t xml:space="preserve"> RECUPERARE MĂNÂ DREAPTĂ DUPĂ ACCIDENT VASCULAR- </w:t>
            </w:r>
            <w:proofErr w:type="spellStart"/>
            <w:r w:rsidRPr="00142903">
              <w:rPr>
                <w:b/>
                <w:bCs/>
              </w:rPr>
              <w:t>masura</w:t>
            </w:r>
            <w:proofErr w:type="spellEnd"/>
            <w:r w:rsidRPr="00142903">
              <w:rPr>
                <w:b/>
                <w:bCs/>
              </w:rPr>
              <w:t xml:space="preserve"> L</w:t>
            </w:r>
          </w:p>
        </w:tc>
        <w:tc>
          <w:tcPr>
            <w:tcW w:w="1275" w:type="dxa"/>
            <w:tcBorders>
              <w:top w:val="nil"/>
              <w:left w:val="nil"/>
              <w:bottom w:val="single" w:sz="4" w:space="0" w:color="auto"/>
              <w:right w:val="single" w:sz="4" w:space="0" w:color="auto"/>
            </w:tcBorders>
          </w:tcPr>
          <w:p w14:paraId="3BD140ED" w14:textId="77777777" w:rsidR="00152B9F" w:rsidRPr="00142903" w:rsidRDefault="00152B9F" w:rsidP="00317638">
            <w:pPr>
              <w:jc w:val="right"/>
            </w:pPr>
          </w:p>
          <w:p w14:paraId="65B496AB" w14:textId="77777777" w:rsidR="00152B9F" w:rsidRPr="00142903" w:rsidRDefault="00152B9F" w:rsidP="00317638">
            <w:pPr>
              <w:jc w:val="right"/>
            </w:pPr>
            <w:r w:rsidRPr="00142903">
              <w:t>1</w:t>
            </w:r>
          </w:p>
        </w:tc>
        <w:tc>
          <w:tcPr>
            <w:tcW w:w="1134" w:type="dxa"/>
            <w:tcBorders>
              <w:top w:val="single" w:sz="4" w:space="0" w:color="auto"/>
              <w:left w:val="single" w:sz="4" w:space="0" w:color="auto"/>
              <w:bottom w:val="single" w:sz="4" w:space="0" w:color="auto"/>
              <w:right w:val="single" w:sz="4" w:space="0" w:color="auto"/>
            </w:tcBorders>
          </w:tcPr>
          <w:p w14:paraId="5C04FE67" w14:textId="77777777" w:rsidR="00152B9F" w:rsidRPr="00142903" w:rsidRDefault="00152B9F" w:rsidP="00317638">
            <w:pPr>
              <w:jc w:val="right"/>
            </w:pPr>
          </w:p>
          <w:p w14:paraId="46A09EEB" w14:textId="77777777" w:rsidR="00152B9F" w:rsidRPr="00142903" w:rsidRDefault="00152B9F" w:rsidP="00317638">
            <w:pPr>
              <w:jc w:val="right"/>
            </w:pPr>
            <w:r w:rsidRPr="00142903">
              <w:t xml:space="preserve">     BUC</w:t>
            </w:r>
          </w:p>
        </w:tc>
        <w:tc>
          <w:tcPr>
            <w:tcW w:w="1418" w:type="dxa"/>
            <w:tcBorders>
              <w:top w:val="nil"/>
              <w:left w:val="nil"/>
              <w:bottom w:val="single" w:sz="4" w:space="0" w:color="auto"/>
              <w:right w:val="single" w:sz="4" w:space="0" w:color="auto"/>
            </w:tcBorders>
            <w:shd w:val="clear" w:color="auto" w:fill="auto"/>
            <w:vAlign w:val="center"/>
          </w:tcPr>
          <w:p w14:paraId="1AFD6D9F" w14:textId="44474939" w:rsidR="00152B9F" w:rsidRPr="00142903" w:rsidRDefault="00152B9F" w:rsidP="00317638">
            <w:pPr>
              <w:jc w:val="right"/>
            </w:pPr>
            <w:r w:rsidRPr="00142903">
              <w:t>2.160,0</w:t>
            </w:r>
          </w:p>
        </w:tc>
        <w:tc>
          <w:tcPr>
            <w:tcW w:w="1559" w:type="dxa"/>
            <w:tcBorders>
              <w:top w:val="nil"/>
              <w:left w:val="nil"/>
              <w:bottom w:val="single" w:sz="4" w:space="0" w:color="auto"/>
              <w:right w:val="single" w:sz="4" w:space="0" w:color="auto"/>
            </w:tcBorders>
            <w:shd w:val="clear" w:color="auto" w:fill="auto"/>
            <w:vAlign w:val="center"/>
          </w:tcPr>
          <w:p w14:paraId="076334D9" w14:textId="3C3E8DA8" w:rsidR="00152B9F" w:rsidRPr="00142903" w:rsidRDefault="00152B9F" w:rsidP="00317638">
            <w:pPr>
              <w:jc w:val="right"/>
            </w:pPr>
            <w:r w:rsidRPr="00142903">
              <w:t>2.57</w:t>
            </w:r>
            <w:r w:rsidR="00A548A2">
              <w:t>0</w:t>
            </w:r>
            <w:r w:rsidRPr="00142903">
              <w:t>,</w:t>
            </w:r>
            <w:r w:rsidR="00A548A2">
              <w:t>4</w:t>
            </w:r>
            <w:r w:rsidRPr="00142903">
              <w:t>0</w:t>
            </w:r>
          </w:p>
        </w:tc>
      </w:tr>
      <w:tr w:rsidR="00152B9F" w:rsidRPr="00142903" w14:paraId="7A955D31" w14:textId="77777777" w:rsidTr="00317638">
        <w:trPr>
          <w:trHeight w:val="264"/>
        </w:trPr>
        <w:tc>
          <w:tcPr>
            <w:tcW w:w="7797" w:type="dxa"/>
            <w:gridSpan w:val="4"/>
            <w:tcBorders>
              <w:top w:val="nil"/>
              <w:left w:val="single" w:sz="4" w:space="0" w:color="auto"/>
              <w:bottom w:val="single" w:sz="4" w:space="0" w:color="auto"/>
              <w:right w:val="single" w:sz="4" w:space="0" w:color="auto"/>
            </w:tcBorders>
            <w:shd w:val="clear" w:color="000000" w:fill="FFFFFF"/>
            <w:noWrap/>
            <w:vAlign w:val="center"/>
          </w:tcPr>
          <w:p w14:paraId="059CA5B4" w14:textId="77777777" w:rsidR="00152B9F" w:rsidRPr="00142903" w:rsidRDefault="00152B9F" w:rsidP="00317638">
            <w:pPr>
              <w:jc w:val="right"/>
              <w:rPr>
                <w:b/>
                <w:bCs/>
              </w:rPr>
            </w:pPr>
            <w:r w:rsidRPr="00142903">
              <w:rPr>
                <w:b/>
                <w:bCs/>
              </w:rPr>
              <w:t xml:space="preserve">                                    Total</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8DAC8D" w14:textId="77777777" w:rsidR="00152B9F" w:rsidRPr="00142903" w:rsidRDefault="00152B9F" w:rsidP="00317638">
            <w:pPr>
              <w:jc w:val="right"/>
              <w:rPr>
                <w:b/>
                <w:bCs/>
              </w:rPr>
            </w:pPr>
          </w:p>
          <w:p w14:paraId="072185FA" w14:textId="1000DA39" w:rsidR="00152B9F" w:rsidRPr="00142903" w:rsidRDefault="00152B9F" w:rsidP="00317638">
            <w:pPr>
              <w:jc w:val="right"/>
              <w:rPr>
                <w:b/>
                <w:bCs/>
              </w:rPr>
            </w:pPr>
            <w:r w:rsidRPr="00142903">
              <w:rPr>
                <w:b/>
                <w:bCs/>
              </w:rPr>
              <w:t>231.97</w:t>
            </w:r>
            <w:r w:rsidR="00A548A2">
              <w:rPr>
                <w:b/>
                <w:bCs/>
              </w:rPr>
              <w:t>6</w:t>
            </w:r>
            <w:r w:rsidRPr="00142903">
              <w:rPr>
                <w:b/>
                <w:bCs/>
              </w:rPr>
              <w:t>,</w:t>
            </w:r>
            <w:r w:rsidR="00A548A2">
              <w:rPr>
                <w:b/>
                <w:bCs/>
              </w:rPr>
              <w:t>00</w:t>
            </w:r>
          </w:p>
        </w:tc>
        <w:tc>
          <w:tcPr>
            <w:tcW w:w="1559" w:type="dxa"/>
            <w:tcBorders>
              <w:top w:val="single" w:sz="8" w:space="0" w:color="auto"/>
              <w:left w:val="nil"/>
              <w:bottom w:val="single" w:sz="8" w:space="0" w:color="auto"/>
              <w:right w:val="single" w:sz="4" w:space="0" w:color="auto"/>
            </w:tcBorders>
            <w:shd w:val="clear" w:color="auto" w:fill="auto"/>
            <w:vAlign w:val="center"/>
          </w:tcPr>
          <w:p w14:paraId="2C1D78C0" w14:textId="77777777" w:rsidR="00152B9F" w:rsidRPr="00142903" w:rsidRDefault="00152B9F" w:rsidP="00317638">
            <w:pPr>
              <w:jc w:val="right"/>
              <w:rPr>
                <w:b/>
                <w:bCs/>
              </w:rPr>
            </w:pPr>
          </w:p>
          <w:p w14:paraId="01AE28AF" w14:textId="3EA63679" w:rsidR="00152B9F" w:rsidRPr="00142903" w:rsidRDefault="00152B9F" w:rsidP="00317638">
            <w:pPr>
              <w:jc w:val="right"/>
              <w:rPr>
                <w:b/>
                <w:bCs/>
              </w:rPr>
            </w:pPr>
            <w:r w:rsidRPr="00142903">
              <w:rPr>
                <w:b/>
                <w:bCs/>
              </w:rPr>
              <w:t xml:space="preserve">   27</w:t>
            </w:r>
            <w:r>
              <w:rPr>
                <w:b/>
                <w:bCs/>
              </w:rPr>
              <w:t>6</w:t>
            </w:r>
            <w:r w:rsidRPr="00142903">
              <w:rPr>
                <w:b/>
                <w:bCs/>
              </w:rPr>
              <w:t>.05</w:t>
            </w:r>
            <w:r w:rsidR="00A548A2">
              <w:rPr>
                <w:b/>
                <w:bCs/>
              </w:rPr>
              <w:t>1</w:t>
            </w:r>
            <w:r w:rsidRPr="00142903">
              <w:rPr>
                <w:b/>
                <w:bCs/>
              </w:rPr>
              <w:t>,</w:t>
            </w:r>
            <w:r w:rsidR="00A548A2">
              <w:rPr>
                <w:b/>
                <w:bCs/>
              </w:rPr>
              <w:t>4</w:t>
            </w:r>
            <w:r w:rsidRPr="00142903">
              <w:rPr>
                <w:b/>
                <w:bCs/>
              </w:rPr>
              <w:t>4</w:t>
            </w:r>
          </w:p>
          <w:p w14:paraId="115B6744" w14:textId="77777777" w:rsidR="00152B9F" w:rsidRPr="00142903" w:rsidRDefault="00152B9F" w:rsidP="00317638">
            <w:pPr>
              <w:jc w:val="right"/>
              <w:rPr>
                <w:b/>
                <w:bCs/>
              </w:rPr>
            </w:pPr>
          </w:p>
        </w:tc>
      </w:tr>
    </w:tbl>
    <w:p w14:paraId="4F250834" w14:textId="77777777" w:rsidR="00152B9F" w:rsidRPr="00D10835" w:rsidRDefault="00152B9F" w:rsidP="00152B9F">
      <w:pPr>
        <w:jc w:val="right"/>
      </w:pPr>
    </w:p>
    <w:p w14:paraId="5AB87FD7" w14:textId="77777777" w:rsidR="00152B9F" w:rsidRDefault="00152B9F" w:rsidP="00152B9F">
      <w:pPr>
        <w:ind w:left="705" w:right="261" w:hanging="705"/>
        <w:jc w:val="both"/>
        <w:rPr>
          <w:rStyle w:val="FontStyle26"/>
          <w:i w:val="0"/>
          <w:iCs w:val="0"/>
          <w:sz w:val="24"/>
          <w:szCs w:val="24"/>
        </w:rPr>
      </w:pPr>
    </w:p>
    <w:p w14:paraId="730D49D9" w14:textId="77777777" w:rsidR="00152B9F" w:rsidRPr="003D641E" w:rsidRDefault="00152B9F" w:rsidP="00152B9F">
      <w:pPr>
        <w:ind w:left="-426" w:firstLine="426"/>
        <w:jc w:val="both"/>
      </w:pPr>
      <w:r w:rsidRPr="003D641E">
        <w:rPr>
          <w:rStyle w:val="FontStyle18"/>
          <w:b/>
          <w:bCs/>
        </w:rPr>
        <w:t>*</w:t>
      </w:r>
      <w:r w:rsidRPr="003D641E">
        <w:t xml:space="preserve"> Propunerea tehnică va cuprinde în mod obligatoriu toate caracteristicile menționate în specificațiile tehnice, pentru care ofertantul depune oferta.</w:t>
      </w:r>
    </w:p>
    <w:p w14:paraId="5FD6F581" w14:textId="77777777" w:rsidR="00152B9F" w:rsidRDefault="00152B9F" w:rsidP="00152B9F">
      <w:pPr>
        <w:pStyle w:val="Style3"/>
        <w:widowControl/>
        <w:spacing w:line="240" w:lineRule="exact"/>
        <w:jc w:val="center"/>
        <w:rPr>
          <w:rFonts w:ascii="Times New Roman" w:hAnsi="Times New Roman" w:cs="Times New Roman"/>
        </w:rPr>
      </w:pPr>
    </w:p>
    <w:p w14:paraId="54953073" w14:textId="77777777" w:rsidR="00152B9F" w:rsidRDefault="00152B9F" w:rsidP="00152B9F">
      <w:pPr>
        <w:pStyle w:val="Style3"/>
        <w:widowControl/>
        <w:spacing w:line="240" w:lineRule="exact"/>
        <w:jc w:val="center"/>
        <w:rPr>
          <w:rFonts w:ascii="Times New Roman" w:hAnsi="Times New Roman" w:cs="Times New Roman"/>
        </w:rPr>
      </w:pPr>
    </w:p>
    <w:p w14:paraId="7A709CC4" w14:textId="77777777" w:rsidR="00152B9F" w:rsidRDefault="00152B9F" w:rsidP="00152B9F">
      <w:pPr>
        <w:pStyle w:val="Style3"/>
        <w:widowControl/>
        <w:spacing w:line="240" w:lineRule="exact"/>
        <w:jc w:val="center"/>
        <w:rPr>
          <w:rFonts w:ascii="Times New Roman" w:hAnsi="Times New Roman" w:cs="Times New Roman"/>
        </w:rPr>
      </w:pPr>
    </w:p>
    <w:p w14:paraId="75C863D4" w14:textId="77777777" w:rsidR="00D87A80" w:rsidRPr="00D6627F" w:rsidRDefault="00D87A80" w:rsidP="00D87A80">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Furnizor</w:t>
      </w:r>
    </w:p>
    <w:p w14:paraId="23AAB0C2" w14:textId="77777777" w:rsidR="00D87A80" w:rsidRPr="00D6627F" w:rsidRDefault="00D87A80" w:rsidP="00D87A80">
      <w:pPr>
        <w:ind w:left="-142" w:right="-68"/>
        <w:jc w:val="both"/>
        <w:rPr>
          <w:rFonts w:ascii="Garamond" w:hAnsi="Garamond"/>
          <w:b/>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r w:rsidRPr="00152B9F">
        <w:rPr>
          <w:rFonts w:ascii="Garamond" w:hAnsi="Garamond"/>
          <w:b/>
        </w:rPr>
        <w:t>SC BTL ROMANIA APARATURA MEDICALA SRL</w:t>
      </w:r>
    </w:p>
    <w:p w14:paraId="574230B5" w14:textId="77777777" w:rsidR="00D87A80" w:rsidRDefault="00D87A80" w:rsidP="00D87A80">
      <w:pPr>
        <w:overflowPunct w:val="0"/>
        <w:autoSpaceDE w:val="0"/>
        <w:autoSpaceDN w:val="0"/>
        <w:adjustRightInd w:val="0"/>
        <w:ind w:left="-142"/>
        <w:jc w:val="both"/>
        <w:textAlignment w:val="baseline"/>
        <w:rPr>
          <w:rFonts w:ascii="Garamond" w:hAnsi="Garamond" w:cs="Arial"/>
          <w:b/>
        </w:rPr>
      </w:pPr>
    </w:p>
    <w:p w14:paraId="4D3B081C" w14:textId="77777777" w:rsidR="00152B9F" w:rsidRDefault="00152B9F" w:rsidP="00152B9F">
      <w:pPr>
        <w:pStyle w:val="Style3"/>
        <w:widowControl/>
        <w:spacing w:line="240" w:lineRule="exact"/>
        <w:jc w:val="center"/>
        <w:rPr>
          <w:rFonts w:ascii="Times New Roman" w:hAnsi="Times New Roman" w:cs="Times New Roman"/>
        </w:rPr>
      </w:pPr>
    </w:p>
    <w:p w14:paraId="6CB2EC37" w14:textId="77777777" w:rsidR="00152B9F" w:rsidRDefault="00152B9F" w:rsidP="00152B9F">
      <w:pPr>
        <w:pStyle w:val="Style3"/>
        <w:widowControl/>
        <w:spacing w:line="240" w:lineRule="exact"/>
        <w:jc w:val="center"/>
        <w:rPr>
          <w:rFonts w:ascii="Times New Roman" w:hAnsi="Times New Roman" w:cs="Times New Roman"/>
        </w:rPr>
      </w:pPr>
    </w:p>
    <w:p w14:paraId="0F13537A" w14:textId="77777777" w:rsidR="00152B9F" w:rsidRDefault="00152B9F" w:rsidP="00152B9F"/>
    <w:p w14:paraId="145012BC" w14:textId="77777777" w:rsidR="00152B9F" w:rsidRDefault="00152B9F" w:rsidP="00152B9F"/>
    <w:p w14:paraId="0A8488BD" w14:textId="77777777" w:rsidR="00152B9F" w:rsidRDefault="00152B9F" w:rsidP="00152B9F"/>
    <w:p w14:paraId="2539A506" w14:textId="77777777" w:rsidR="00152B9F" w:rsidRDefault="00152B9F" w:rsidP="00152B9F"/>
    <w:p w14:paraId="59728E99" w14:textId="77777777" w:rsidR="00152B9F" w:rsidRDefault="00152B9F" w:rsidP="00152B9F"/>
    <w:p w14:paraId="06230D46" w14:textId="77777777" w:rsidR="00152B9F" w:rsidRDefault="00152B9F" w:rsidP="00152B9F"/>
    <w:p w14:paraId="47984970" w14:textId="77777777" w:rsidR="00152B9F" w:rsidRDefault="00152B9F" w:rsidP="00152B9F"/>
    <w:p w14:paraId="7683F66B" w14:textId="77777777" w:rsidR="00152B9F" w:rsidRDefault="00152B9F" w:rsidP="00152B9F"/>
    <w:p w14:paraId="47AD9B57" w14:textId="77777777" w:rsidR="00152B9F" w:rsidRDefault="00152B9F" w:rsidP="00152B9F"/>
    <w:p w14:paraId="625CB7F0" w14:textId="77777777" w:rsidR="00152B9F" w:rsidRDefault="00152B9F" w:rsidP="00152B9F"/>
    <w:p w14:paraId="75A1AD14" w14:textId="77777777" w:rsidR="00152B9F" w:rsidRDefault="00152B9F" w:rsidP="00152B9F"/>
    <w:p w14:paraId="188F86A8" w14:textId="77777777" w:rsidR="00152B9F" w:rsidRDefault="00152B9F" w:rsidP="00152B9F"/>
    <w:p w14:paraId="4F84859D" w14:textId="77777777" w:rsidR="00152B9F" w:rsidRDefault="00152B9F" w:rsidP="00152B9F"/>
    <w:p w14:paraId="5F49FFE1" w14:textId="77777777" w:rsidR="00152B9F" w:rsidRDefault="00152B9F" w:rsidP="00152B9F"/>
    <w:p w14:paraId="1B28DE53" w14:textId="77777777" w:rsidR="00152B9F" w:rsidRDefault="00152B9F" w:rsidP="00152B9F"/>
    <w:p w14:paraId="505DCCAF" w14:textId="77777777" w:rsidR="00152B9F" w:rsidRDefault="00152B9F" w:rsidP="00152B9F"/>
    <w:p w14:paraId="5408542B" w14:textId="77777777" w:rsidR="00152B9F" w:rsidRDefault="00152B9F" w:rsidP="00152B9F"/>
    <w:p w14:paraId="1BF3067B" w14:textId="77777777" w:rsidR="00152B9F" w:rsidRDefault="00152B9F" w:rsidP="00152B9F"/>
    <w:p w14:paraId="6C781D62" w14:textId="77777777" w:rsidR="00152B9F" w:rsidRDefault="00152B9F" w:rsidP="00152B9F"/>
    <w:p w14:paraId="074012CD" w14:textId="77777777" w:rsidR="00152B9F" w:rsidRDefault="00152B9F" w:rsidP="00152B9F"/>
    <w:p w14:paraId="591AD551" w14:textId="77777777" w:rsidR="00152B9F" w:rsidRDefault="00152B9F" w:rsidP="00152B9F"/>
    <w:p w14:paraId="5CC85D4F" w14:textId="77777777" w:rsidR="00152B9F" w:rsidRDefault="00152B9F" w:rsidP="00152B9F"/>
    <w:p w14:paraId="47756652" w14:textId="77777777" w:rsidR="00152B9F" w:rsidRDefault="00152B9F" w:rsidP="00152B9F"/>
    <w:p w14:paraId="0FB48202" w14:textId="77777777" w:rsidR="00152B9F" w:rsidRDefault="00152B9F" w:rsidP="00152B9F"/>
    <w:p w14:paraId="75871748" w14:textId="77777777" w:rsidR="00152B9F" w:rsidRDefault="00152B9F" w:rsidP="00152B9F"/>
    <w:p w14:paraId="24C76331" w14:textId="77777777" w:rsidR="00152B9F" w:rsidRDefault="00152B9F" w:rsidP="00152B9F"/>
    <w:p w14:paraId="5E517C32" w14:textId="77777777" w:rsidR="00152B9F" w:rsidRDefault="00152B9F" w:rsidP="00152B9F"/>
    <w:p w14:paraId="0E4EDB70" w14:textId="77777777" w:rsidR="00152B9F" w:rsidRPr="00D6627F" w:rsidRDefault="00152B9F" w:rsidP="00152B9F">
      <w:pPr>
        <w:overflowPunct w:val="0"/>
        <w:autoSpaceDE w:val="0"/>
        <w:autoSpaceDN w:val="0"/>
        <w:adjustRightInd w:val="0"/>
        <w:ind w:left="-142"/>
        <w:jc w:val="center"/>
        <w:textAlignment w:val="baseline"/>
        <w:rPr>
          <w:rFonts w:ascii="Garamond" w:hAnsi="Garamond" w:cs="Arial"/>
          <w:b/>
        </w:rPr>
      </w:pPr>
      <w:r w:rsidRPr="00D6627F">
        <w:rPr>
          <w:rFonts w:ascii="Garamond" w:hAnsi="Garamond" w:cs="Arial"/>
          <w:b/>
        </w:rPr>
        <w:t>GRAFIC DE LIVRARE</w:t>
      </w:r>
    </w:p>
    <w:p w14:paraId="02450147"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b/>
        </w:rPr>
      </w:pPr>
    </w:p>
    <w:p w14:paraId="2C4EAD01"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b/>
        </w:rPr>
      </w:pPr>
    </w:p>
    <w:p w14:paraId="614FB949"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p>
    <w:p w14:paraId="4A83FFA8"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r w:rsidRPr="00D6627F">
        <w:rPr>
          <w:rFonts w:ascii="Garamond" w:hAnsi="Garamond" w:cs="Arial"/>
        </w:rPr>
        <w:t>Nr.</w:t>
      </w:r>
      <w:r w:rsidRPr="00D6627F">
        <w:rPr>
          <w:rFonts w:ascii="Garamond" w:hAnsi="Garamond" w:cs="Arial"/>
        </w:rPr>
        <w:tab/>
      </w:r>
      <w:r w:rsidRPr="00D6627F">
        <w:rPr>
          <w:rFonts w:ascii="Garamond" w:hAnsi="Garamond" w:cs="Arial"/>
        </w:rPr>
        <w:tab/>
        <w:t>Denumirea</w:t>
      </w:r>
      <w:r w:rsidRPr="00D6627F">
        <w:rPr>
          <w:rFonts w:ascii="Garamond" w:hAnsi="Garamond" w:cs="Arial"/>
        </w:rPr>
        <w:tab/>
      </w:r>
      <w:r w:rsidRPr="00D6627F">
        <w:rPr>
          <w:rFonts w:ascii="Garamond" w:hAnsi="Garamond" w:cs="Arial"/>
        </w:rPr>
        <w:tab/>
      </w:r>
      <w:r w:rsidRPr="00D6627F">
        <w:rPr>
          <w:rFonts w:ascii="Garamond" w:hAnsi="Garamond" w:cs="Arial"/>
        </w:rPr>
        <w:tab/>
        <w:t xml:space="preserve">  </w:t>
      </w:r>
      <w:r>
        <w:rPr>
          <w:rFonts w:ascii="Garamond" w:hAnsi="Garamond" w:cs="Arial"/>
        </w:rPr>
        <w:t xml:space="preserve">                </w:t>
      </w:r>
      <w:r w:rsidRPr="00D6627F">
        <w:rPr>
          <w:rFonts w:ascii="Garamond" w:hAnsi="Garamond" w:cs="Arial"/>
        </w:rPr>
        <w:t xml:space="preserve">  Perioada necesara fiecărei livrări</w:t>
      </w:r>
    </w:p>
    <w:p w14:paraId="44F3BD94"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r w:rsidRPr="00D6627F">
        <w:rPr>
          <w:rFonts w:ascii="Garamond" w:hAnsi="Garamond" w:cs="Arial"/>
        </w:rPr>
        <w:t>crt.</w:t>
      </w:r>
      <w:r w:rsidRPr="00D6627F">
        <w:rPr>
          <w:rFonts w:ascii="Garamond" w:hAnsi="Garamond" w:cs="Arial"/>
        </w:rPr>
        <w:tab/>
      </w:r>
      <w:r w:rsidRPr="00D6627F">
        <w:rPr>
          <w:rFonts w:ascii="Garamond" w:hAnsi="Garamond" w:cs="Arial"/>
        </w:rPr>
        <w:tab/>
        <w:t>produsului</w:t>
      </w:r>
      <w:r w:rsidRPr="00D6627F">
        <w:rPr>
          <w:rFonts w:ascii="Garamond" w:hAnsi="Garamond" w:cs="Arial"/>
        </w:rPr>
        <w:tab/>
      </w:r>
      <w:r w:rsidRPr="00D6627F">
        <w:rPr>
          <w:rFonts w:ascii="Garamond" w:hAnsi="Garamond" w:cs="Arial"/>
        </w:rPr>
        <w:tab/>
        <w:t xml:space="preserve">    </w:t>
      </w:r>
      <w:r w:rsidRPr="00D6627F">
        <w:rPr>
          <w:rFonts w:ascii="Garamond" w:hAnsi="Garamond" w:cs="Arial"/>
        </w:rPr>
        <w:tab/>
        <w:t xml:space="preserve">        </w:t>
      </w:r>
      <w:r>
        <w:rPr>
          <w:rFonts w:ascii="Garamond" w:hAnsi="Garamond" w:cs="Arial"/>
        </w:rPr>
        <w:t xml:space="preserve">             </w:t>
      </w:r>
      <w:r w:rsidRPr="00D6627F">
        <w:rPr>
          <w:rFonts w:ascii="Garamond" w:hAnsi="Garamond" w:cs="Arial"/>
        </w:rPr>
        <w:t xml:space="preserve">  </w:t>
      </w:r>
      <w:r>
        <w:rPr>
          <w:rFonts w:ascii="Garamond" w:hAnsi="Garamond" w:cs="Arial"/>
        </w:rPr>
        <w:t xml:space="preserve"> </w:t>
      </w:r>
      <w:r w:rsidRPr="00D6627F">
        <w:rPr>
          <w:rFonts w:ascii="Garamond" w:hAnsi="Garamond" w:cs="Arial"/>
        </w:rPr>
        <w:t xml:space="preserve">de la lansarea comenzilor </w:t>
      </w:r>
    </w:p>
    <w:p w14:paraId="55BC9FAB" w14:textId="77777777" w:rsidR="00152B9F" w:rsidRPr="00D6627F" w:rsidRDefault="00152B9F" w:rsidP="00152B9F">
      <w:pPr>
        <w:overflowPunct w:val="0"/>
        <w:autoSpaceDE w:val="0"/>
        <w:autoSpaceDN w:val="0"/>
        <w:adjustRightInd w:val="0"/>
        <w:ind w:left="-142"/>
        <w:jc w:val="both"/>
        <w:textAlignment w:val="baseline"/>
        <w:rPr>
          <w:rFonts w:ascii="Garamond" w:hAnsi="Garamond" w:cs="Arial"/>
        </w:rPr>
      </w:pPr>
      <w:r w:rsidRPr="00D6627F">
        <w:rPr>
          <w:rFonts w:ascii="Garamond" w:hAnsi="Garamond" w:cs="Arial"/>
        </w:rPr>
        <w:t xml:space="preserve">                                                                                   </w:t>
      </w:r>
      <w:r>
        <w:rPr>
          <w:rFonts w:ascii="Garamond" w:hAnsi="Garamond" w:cs="Arial"/>
        </w:rPr>
        <w:t xml:space="preserve">           </w:t>
      </w:r>
      <w:r w:rsidRPr="00D6627F">
        <w:rPr>
          <w:rFonts w:ascii="Garamond" w:hAnsi="Garamond" w:cs="Arial"/>
        </w:rPr>
        <w:t>______________________________________________________________________________</w:t>
      </w:r>
    </w:p>
    <w:p w14:paraId="40465935" w14:textId="77777777" w:rsidR="00152B9F" w:rsidRPr="00D6627F" w:rsidRDefault="00152B9F" w:rsidP="00152B9F">
      <w:pPr>
        <w:pBdr>
          <w:bottom w:val="single" w:sz="12" w:space="1" w:color="auto"/>
        </w:pBdr>
        <w:overflowPunct w:val="0"/>
        <w:autoSpaceDE w:val="0"/>
        <w:autoSpaceDN w:val="0"/>
        <w:adjustRightInd w:val="0"/>
        <w:ind w:left="-142"/>
        <w:jc w:val="both"/>
        <w:textAlignment w:val="baseline"/>
        <w:rPr>
          <w:rFonts w:ascii="Garamond" w:hAnsi="Garamond" w:cs="Arial"/>
        </w:rPr>
      </w:pPr>
      <w:r w:rsidRPr="00D6627F">
        <w:rPr>
          <w:rFonts w:ascii="Garamond" w:hAnsi="Garamond" w:cs="Arial"/>
        </w:rPr>
        <w:t>1</w:t>
      </w:r>
      <w:r w:rsidRPr="00D6627F">
        <w:rPr>
          <w:rFonts w:ascii="Garamond" w:hAnsi="Garamond" w:cs="Arial"/>
        </w:rPr>
        <w:tab/>
      </w:r>
      <w:r>
        <w:rPr>
          <w:rFonts w:ascii="Garamond" w:hAnsi="Garamond" w:cs="Arial"/>
        </w:rPr>
        <w:t xml:space="preserve">. Toate produsele se vor livra in maxim 5 zile </w:t>
      </w:r>
      <w:proofErr w:type="spellStart"/>
      <w:r>
        <w:rPr>
          <w:rFonts w:ascii="Garamond" w:hAnsi="Garamond" w:cs="Arial"/>
        </w:rPr>
        <w:t>lucratoare</w:t>
      </w:r>
      <w:proofErr w:type="spellEnd"/>
      <w:r>
        <w:rPr>
          <w:rFonts w:ascii="Garamond" w:hAnsi="Garamond" w:cs="Arial"/>
        </w:rPr>
        <w:t xml:space="preserve"> de la lansarea comenzii. (termenul de 5 zile decurge din </w:t>
      </w:r>
      <w:proofErr w:type="spellStart"/>
      <w:r>
        <w:rPr>
          <w:rFonts w:ascii="Garamond" w:hAnsi="Garamond" w:cs="Arial"/>
        </w:rPr>
        <w:t>urmatoarea</w:t>
      </w:r>
      <w:proofErr w:type="spellEnd"/>
      <w:r>
        <w:rPr>
          <w:rFonts w:ascii="Garamond" w:hAnsi="Garamond" w:cs="Arial"/>
        </w:rPr>
        <w:t xml:space="preserve"> zi in care este lansata comanda)</w:t>
      </w:r>
      <w:r>
        <w:rPr>
          <w:rFonts w:ascii="Garamond" w:hAnsi="Garamond" w:cs="Arial"/>
        </w:rPr>
        <w:tab/>
      </w:r>
      <w:r>
        <w:rPr>
          <w:rFonts w:ascii="Garamond" w:hAnsi="Garamond" w:cs="Arial"/>
        </w:rPr>
        <w:tab/>
      </w:r>
      <w:r w:rsidRPr="00D6627F">
        <w:rPr>
          <w:rFonts w:ascii="Cambria" w:hAnsi="Cambria" w:cs="Arial"/>
        </w:rPr>
        <w:tab/>
      </w:r>
      <w:r w:rsidRPr="00D6627F">
        <w:rPr>
          <w:rFonts w:ascii="Cambria" w:hAnsi="Cambria" w:cs="Arial"/>
        </w:rPr>
        <w:tab/>
      </w:r>
      <w:r>
        <w:rPr>
          <w:rFonts w:ascii="Cambria" w:hAnsi="Cambria" w:cs="Arial"/>
        </w:rPr>
        <w:t xml:space="preserve">                    </w:t>
      </w:r>
      <w:r>
        <w:rPr>
          <w:rFonts w:ascii="Cambria" w:hAnsi="Cambria" w:cs="Arial"/>
        </w:rPr>
        <w:tab/>
      </w:r>
      <w:r>
        <w:rPr>
          <w:rFonts w:ascii="Cambria" w:hAnsi="Cambria" w:cs="Arial"/>
        </w:rPr>
        <w:tab/>
      </w:r>
    </w:p>
    <w:p w14:paraId="65D92A48" w14:textId="77777777" w:rsidR="00152B9F" w:rsidRPr="00D6627F" w:rsidRDefault="00152B9F" w:rsidP="00152B9F">
      <w:pPr>
        <w:pBdr>
          <w:bottom w:val="single" w:sz="12" w:space="1" w:color="auto"/>
        </w:pBdr>
        <w:overflowPunct w:val="0"/>
        <w:autoSpaceDE w:val="0"/>
        <w:autoSpaceDN w:val="0"/>
        <w:adjustRightInd w:val="0"/>
        <w:ind w:left="-142"/>
        <w:jc w:val="both"/>
        <w:textAlignment w:val="baseline"/>
        <w:rPr>
          <w:rFonts w:ascii="Garamond" w:hAnsi="Garamond" w:cs="Arial"/>
        </w:rPr>
      </w:pPr>
    </w:p>
    <w:p w14:paraId="5737F8CD" w14:textId="77777777" w:rsidR="00152B9F" w:rsidRPr="00D6627F" w:rsidRDefault="00152B9F" w:rsidP="00152B9F">
      <w:pPr>
        <w:ind w:left="-142" w:right="-360"/>
        <w:jc w:val="both"/>
        <w:rPr>
          <w:rFonts w:ascii="Garamond" w:hAnsi="Garamond"/>
          <w:i/>
        </w:rPr>
      </w:pPr>
    </w:p>
    <w:p w14:paraId="1950B8DA" w14:textId="77777777" w:rsidR="00152B9F" w:rsidRPr="00D6627F" w:rsidRDefault="00152B9F" w:rsidP="00152B9F">
      <w:pPr>
        <w:ind w:left="-142" w:right="-360"/>
        <w:jc w:val="both"/>
        <w:rPr>
          <w:rFonts w:ascii="Garamond" w:hAnsi="Garamond"/>
          <w:i/>
        </w:rPr>
      </w:pPr>
    </w:p>
    <w:p w14:paraId="36085052" w14:textId="77777777" w:rsidR="0059674C" w:rsidRPr="00D6627F" w:rsidRDefault="00152B9F" w:rsidP="0059674C">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0059674C" w:rsidRPr="00D6627F">
        <w:rPr>
          <w:rFonts w:ascii="Garamond" w:hAnsi="Garamond"/>
          <w:b/>
          <w:noProof w:val="0"/>
          <w:szCs w:val="24"/>
          <w:lang w:val="ro-RO"/>
        </w:rPr>
        <w:t>Furnizor</w:t>
      </w:r>
    </w:p>
    <w:p w14:paraId="77FE2C6F" w14:textId="77777777" w:rsidR="0059674C" w:rsidRPr="00D6627F" w:rsidRDefault="0059674C" w:rsidP="0059674C">
      <w:pPr>
        <w:ind w:left="-142" w:right="-68"/>
        <w:jc w:val="both"/>
        <w:rPr>
          <w:rFonts w:ascii="Garamond" w:hAnsi="Garamond"/>
          <w:b/>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r w:rsidRPr="00152B9F">
        <w:rPr>
          <w:rFonts w:ascii="Garamond" w:hAnsi="Garamond"/>
          <w:b/>
        </w:rPr>
        <w:t>SC BTL ROMANIA APARATURA MEDICALA SRL</w:t>
      </w:r>
    </w:p>
    <w:p w14:paraId="76F39479" w14:textId="2394B219" w:rsidR="00152B9F" w:rsidRPr="0059674C" w:rsidRDefault="00152B9F" w:rsidP="0059674C">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 xml:space="preserve">    </w:t>
      </w:r>
      <w:r w:rsidRPr="00D6627F">
        <w:rPr>
          <w:rFonts w:ascii="Garamond" w:hAnsi="Garamond"/>
          <w:b/>
          <w:noProof w:val="0"/>
          <w:szCs w:val="24"/>
          <w:lang w:val="ro-RO"/>
        </w:rPr>
        <w:tab/>
      </w:r>
      <w:r w:rsidRPr="00D6627F">
        <w:rPr>
          <w:rFonts w:ascii="Garamond" w:hAnsi="Garamond"/>
          <w:b/>
        </w:rPr>
        <w:tab/>
      </w:r>
      <w:r w:rsidRPr="00D6627F">
        <w:rPr>
          <w:rFonts w:ascii="Garamond" w:hAnsi="Garamond"/>
          <w:b/>
        </w:rPr>
        <w:tab/>
        <w:t xml:space="preserve">   </w:t>
      </w:r>
      <w:r w:rsidRPr="00D6627F">
        <w:rPr>
          <w:rFonts w:ascii="Garamond" w:hAnsi="Garamond"/>
          <w:b/>
        </w:rPr>
        <w:tab/>
      </w:r>
      <w:r w:rsidRPr="00D6627F">
        <w:rPr>
          <w:rFonts w:ascii="Garamond" w:hAnsi="Garamond"/>
          <w:b/>
        </w:rPr>
        <w:tab/>
        <w:t xml:space="preserve">                   </w:t>
      </w:r>
      <w:r>
        <w:rPr>
          <w:rFonts w:ascii="Garamond" w:hAnsi="Garamond"/>
          <w:b/>
        </w:rPr>
        <w:t xml:space="preserve">    </w:t>
      </w:r>
      <w:r w:rsidRPr="00D6627F">
        <w:rPr>
          <w:rFonts w:ascii="Garamond" w:hAnsi="Garamond"/>
          <w:b/>
        </w:rPr>
        <w:t xml:space="preserve"> </w:t>
      </w:r>
    </w:p>
    <w:p w14:paraId="24018E21" w14:textId="77777777" w:rsidR="00152B9F" w:rsidRDefault="00152B9F" w:rsidP="00152B9F">
      <w:pPr>
        <w:ind w:left="-142" w:right="-68"/>
        <w:jc w:val="both"/>
        <w:rPr>
          <w:rFonts w:ascii="Garamond" w:hAnsi="Garamond"/>
        </w:rPr>
      </w:pPr>
    </w:p>
    <w:p w14:paraId="6AB645A7" w14:textId="77777777" w:rsidR="00152B9F" w:rsidRDefault="00152B9F" w:rsidP="00152B9F">
      <w:pPr>
        <w:ind w:left="-142" w:right="-68"/>
        <w:jc w:val="both"/>
        <w:rPr>
          <w:rFonts w:ascii="Garamond" w:hAnsi="Garamond"/>
        </w:rPr>
      </w:pPr>
    </w:p>
    <w:p w14:paraId="6D9B0450" w14:textId="77777777" w:rsidR="00152B9F" w:rsidRDefault="00152B9F" w:rsidP="00152B9F">
      <w:pPr>
        <w:ind w:left="-142" w:right="-68"/>
        <w:jc w:val="both"/>
        <w:rPr>
          <w:rFonts w:ascii="Garamond" w:hAnsi="Garamond"/>
        </w:rPr>
      </w:pPr>
    </w:p>
    <w:p w14:paraId="6F01596F" w14:textId="77777777" w:rsidR="00152B9F" w:rsidRDefault="00152B9F" w:rsidP="00152B9F">
      <w:pPr>
        <w:ind w:left="-142" w:right="-68"/>
        <w:jc w:val="both"/>
        <w:rPr>
          <w:rFonts w:ascii="Garamond" w:hAnsi="Garamond"/>
        </w:rPr>
      </w:pPr>
    </w:p>
    <w:p w14:paraId="21D0F894" w14:textId="77777777" w:rsidR="00152B9F" w:rsidRDefault="00152B9F" w:rsidP="00152B9F">
      <w:pPr>
        <w:ind w:left="-142" w:right="-68"/>
        <w:jc w:val="both"/>
        <w:rPr>
          <w:rFonts w:ascii="Garamond" w:hAnsi="Garamond"/>
        </w:rPr>
      </w:pPr>
    </w:p>
    <w:p w14:paraId="68DD05FA" w14:textId="77777777" w:rsidR="00152B9F" w:rsidRDefault="00152B9F" w:rsidP="00152B9F">
      <w:pPr>
        <w:ind w:left="-142" w:right="-68"/>
        <w:jc w:val="both"/>
        <w:rPr>
          <w:rFonts w:ascii="Garamond" w:hAnsi="Garamond"/>
        </w:rPr>
      </w:pPr>
    </w:p>
    <w:p w14:paraId="023B3B37" w14:textId="77777777" w:rsidR="00152B9F" w:rsidRDefault="00152B9F" w:rsidP="00152B9F">
      <w:pPr>
        <w:ind w:left="-142" w:right="-68"/>
        <w:jc w:val="both"/>
        <w:rPr>
          <w:rFonts w:ascii="Garamond" w:hAnsi="Garamond"/>
        </w:rPr>
      </w:pPr>
    </w:p>
    <w:p w14:paraId="355B55F8" w14:textId="77777777" w:rsidR="00152B9F" w:rsidRDefault="00152B9F" w:rsidP="00152B9F">
      <w:pPr>
        <w:ind w:left="-142" w:right="-68"/>
        <w:jc w:val="both"/>
        <w:rPr>
          <w:rFonts w:ascii="Garamond" w:hAnsi="Garamond"/>
        </w:rPr>
      </w:pPr>
    </w:p>
    <w:p w14:paraId="0BFDCC4A" w14:textId="77777777" w:rsidR="00152B9F" w:rsidRDefault="00152B9F" w:rsidP="00152B9F">
      <w:pPr>
        <w:ind w:left="-142" w:right="-68"/>
        <w:jc w:val="both"/>
        <w:rPr>
          <w:rFonts w:ascii="Garamond" w:hAnsi="Garamond"/>
        </w:rPr>
      </w:pPr>
    </w:p>
    <w:p w14:paraId="2292D80D" w14:textId="77777777" w:rsidR="00152B9F" w:rsidRDefault="00152B9F" w:rsidP="00152B9F">
      <w:pPr>
        <w:ind w:left="-142" w:right="-68"/>
        <w:jc w:val="both"/>
        <w:rPr>
          <w:rFonts w:ascii="Garamond" w:hAnsi="Garamond"/>
        </w:rPr>
      </w:pPr>
    </w:p>
    <w:p w14:paraId="767721CB" w14:textId="77777777" w:rsidR="00152B9F" w:rsidRDefault="00152B9F" w:rsidP="00152B9F">
      <w:pPr>
        <w:ind w:left="-142" w:right="-68"/>
        <w:jc w:val="both"/>
        <w:rPr>
          <w:rFonts w:ascii="Garamond" w:hAnsi="Garamond"/>
        </w:rPr>
      </w:pPr>
    </w:p>
    <w:p w14:paraId="535855FE" w14:textId="77777777" w:rsidR="00152B9F" w:rsidRDefault="00152B9F" w:rsidP="00152B9F">
      <w:pPr>
        <w:ind w:left="-142" w:right="-68"/>
        <w:jc w:val="both"/>
        <w:rPr>
          <w:rFonts w:ascii="Garamond" w:hAnsi="Garamond"/>
        </w:rPr>
      </w:pPr>
    </w:p>
    <w:p w14:paraId="06CA03A3" w14:textId="77777777" w:rsidR="00152B9F" w:rsidRDefault="00152B9F" w:rsidP="00152B9F">
      <w:pPr>
        <w:ind w:left="-142" w:right="-68"/>
        <w:jc w:val="both"/>
        <w:rPr>
          <w:rFonts w:ascii="Garamond" w:hAnsi="Garamond"/>
        </w:rPr>
      </w:pPr>
    </w:p>
    <w:p w14:paraId="314B468F" w14:textId="77777777" w:rsidR="00152B9F" w:rsidRDefault="00152B9F" w:rsidP="00152B9F">
      <w:pPr>
        <w:ind w:left="-142" w:right="-68"/>
        <w:jc w:val="both"/>
        <w:rPr>
          <w:rFonts w:ascii="Garamond" w:hAnsi="Garamond"/>
        </w:rPr>
      </w:pPr>
    </w:p>
    <w:p w14:paraId="0C13AD87" w14:textId="77777777" w:rsidR="00152B9F" w:rsidRDefault="00152B9F" w:rsidP="00152B9F">
      <w:pPr>
        <w:ind w:left="-142" w:right="-68"/>
        <w:jc w:val="both"/>
        <w:rPr>
          <w:rFonts w:ascii="Garamond" w:hAnsi="Garamond"/>
        </w:rPr>
      </w:pPr>
    </w:p>
    <w:p w14:paraId="52466119" w14:textId="77777777" w:rsidR="001A73D7" w:rsidRDefault="001A73D7" w:rsidP="00152B9F">
      <w:pPr>
        <w:ind w:left="-142" w:right="-68"/>
        <w:jc w:val="both"/>
        <w:rPr>
          <w:rFonts w:ascii="Garamond" w:hAnsi="Garamond"/>
        </w:rPr>
      </w:pPr>
    </w:p>
    <w:p w14:paraId="550E0BC0" w14:textId="77777777" w:rsidR="001A73D7" w:rsidRDefault="001A73D7" w:rsidP="00152B9F">
      <w:pPr>
        <w:ind w:left="-142" w:right="-68"/>
        <w:jc w:val="both"/>
        <w:rPr>
          <w:rFonts w:ascii="Garamond" w:hAnsi="Garamond"/>
        </w:rPr>
      </w:pPr>
    </w:p>
    <w:p w14:paraId="02B9D041" w14:textId="77777777" w:rsidR="001A73D7" w:rsidRDefault="001A73D7" w:rsidP="00152B9F">
      <w:pPr>
        <w:ind w:left="-142" w:right="-68"/>
        <w:jc w:val="both"/>
        <w:rPr>
          <w:rFonts w:ascii="Garamond" w:hAnsi="Garamond"/>
        </w:rPr>
      </w:pPr>
    </w:p>
    <w:p w14:paraId="4A185987" w14:textId="77777777" w:rsidR="001A73D7" w:rsidRDefault="001A73D7" w:rsidP="00152B9F">
      <w:pPr>
        <w:ind w:left="-142" w:right="-68"/>
        <w:jc w:val="both"/>
        <w:rPr>
          <w:rFonts w:ascii="Garamond" w:hAnsi="Garamond"/>
        </w:rPr>
      </w:pPr>
    </w:p>
    <w:p w14:paraId="6F0BDD1B" w14:textId="77777777" w:rsidR="001A73D7" w:rsidRDefault="001A73D7" w:rsidP="00152B9F">
      <w:pPr>
        <w:ind w:left="-142" w:right="-68"/>
        <w:jc w:val="both"/>
        <w:rPr>
          <w:rFonts w:ascii="Garamond" w:hAnsi="Garamond"/>
        </w:rPr>
      </w:pPr>
    </w:p>
    <w:p w14:paraId="49A6321F" w14:textId="77777777" w:rsidR="001A73D7" w:rsidRDefault="001A73D7" w:rsidP="00152B9F">
      <w:pPr>
        <w:ind w:left="-142" w:right="-68"/>
        <w:jc w:val="both"/>
        <w:rPr>
          <w:rFonts w:ascii="Garamond" w:hAnsi="Garamond"/>
        </w:rPr>
      </w:pPr>
    </w:p>
    <w:p w14:paraId="5CB8C71C" w14:textId="77777777" w:rsidR="001A73D7" w:rsidRDefault="001A73D7" w:rsidP="00152B9F">
      <w:pPr>
        <w:ind w:left="-142" w:right="-68"/>
        <w:jc w:val="both"/>
        <w:rPr>
          <w:rFonts w:ascii="Garamond" w:hAnsi="Garamond"/>
        </w:rPr>
      </w:pPr>
    </w:p>
    <w:p w14:paraId="29B537E0" w14:textId="77777777" w:rsidR="001A73D7" w:rsidRDefault="001A73D7" w:rsidP="00152B9F">
      <w:pPr>
        <w:ind w:left="-142" w:right="-68"/>
        <w:jc w:val="both"/>
        <w:rPr>
          <w:rFonts w:ascii="Garamond" w:hAnsi="Garamond"/>
        </w:rPr>
      </w:pPr>
    </w:p>
    <w:p w14:paraId="6D786306" w14:textId="77777777" w:rsidR="001A73D7" w:rsidRDefault="001A73D7" w:rsidP="00152B9F">
      <w:pPr>
        <w:ind w:left="-142" w:right="-68"/>
        <w:jc w:val="both"/>
        <w:rPr>
          <w:rFonts w:ascii="Garamond" w:hAnsi="Garamond"/>
        </w:rPr>
      </w:pPr>
    </w:p>
    <w:p w14:paraId="3119A813" w14:textId="77777777" w:rsidR="001A73D7" w:rsidRDefault="001A73D7" w:rsidP="00152B9F">
      <w:pPr>
        <w:ind w:left="-142" w:right="-68"/>
        <w:jc w:val="both"/>
        <w:rPr>
          <w:rFonts w:ascii="Garamond" w:hAnsi="Garamond"/>
        </w:rPr>
      </w:pPr>
    </w:p>
    <w:p w14:paraId="1B6471F7" w14:textId="77777777" w:rsidR="001A73D7" w:rsidRDefault="001A73D7" w:rsidP="00152B9F">
      <w:pPr>
        <w:ind w:left="-142" w:right="-68"/>
        <w:jc w:val="both"/>
        <w:rPr>
          <w:rFonts w:ascii="Garamond" w:hAnsi="Garamond"/>
        </w:rPr>
      </w:pPr>
    </w:p>
    <w:p w14:paraId="56025224" w14:textId="77777777" w:rsidR="001A73D7" w:rsidRDefault="001A73D7" w:rsidP="00152B9F">
      <w:pPr>
        <w:ind w:left="-142" w:right="-68"/>
        <w:jc w:val="both"/>
        <w:rPr>
          <w:rFonts w:ascii="Garamond" w:hAnsi="Garamond"/>
        </w:rPr>
      </w:pPr>
    </w:p>
    <w:p w14:paraId="1277F003" w14:textId="77777777" w:rsidR="001A73D7" w:rsidRDefault="001A73D7" w:rsidP="00152B9F">
      <w:pPr>
        <w:ind w:left="-142" w:right="-68"/>
        <w:jc w:val="both"/>
        <w:rPr>
          <w:rFonts w:ascii="Garamond" w:hAnsi="Garamond"/>
        </w:rPr>
      </w:pPr>
    </w:p>
    <w:p w14:paraId="7FA681CF" w14:textId="77777777" w:rsidR="001A73D7" w:rsidRDefault="001A73D7" w:rsidP="00152B9F">
      <w:pPr>
        <w:ind w:left="-142" w:right="-68"/>
        <w:jc w:val="both"/>
        <w:rPr>
          <w:rFonts w:ascii="Garamond" w:hAnsi="Garamond"/>
        </w:rPr>
      </w:pPr>
    </w:p>
    <w:p w14:paraId="683AE1E3" w14:textId="77777777" w:rsidR="001A73D7" w:rsidRDefault="001A73D7" w:rsidP="00152B9F">
      <w:pPr>
        <w:ind w:left="-142" w:right="-68"/>
        <w:jc w:val="both"/>
        <w:rPr>
          <w:rFonts w:ascii="Garamond" w:hAnsi="Garamond"/>
        </w:rPr>
      </w:pPr>
    </w:p>
    <w:p w14:paraId="6D8E96E2" w14:textId="77777777" w:rsidR="00152B9F" w:rsidRDefault="00152B9F" w:rsidP="00152B9F">
      <w:pPr>
        <w:ind w:left="-142" w:right="-68"/>
        <w:jc w:val="both"/>
        <w:rPr>
          <w:rFonts w:ascii="Garamond" w:hAnsi="Garamond"/>
        </w:rPr>
      </w:pPr>
    </w:p>
    <w:p w14:paraId="7EE7C4D1" w14:textId="77777777" w:rsidR="00152B9F" w:rsidRDefault="00152B9F" w:rsidP="00152B9F">
      <w:pPr>
        <w:ind w:left="-142" w:right="-68"/>
        <w:jc w:val="both"/>
        <w:rPr>
          <w:rFonts w:ascii="Garamond" w:hAnsi="Garamond"/>
        </w:rPr>
      </w:pPr>
    </w:p>
    <w:p w14:paraId="1C767413" w14:textId="77777777" w:rsidR="00152B9F" w:rsidRDefault="00152B9F" w:rsidP="00152B9F">
      <w:pPr>
        <w:ind w:left="-142" w:right="-68"/>
        <w:jc w:val="both"/>
        <w:rPr>
          <w:rFonts w:ascii="Garamond" w:hAnsi="Garamond"/>
        </w:rPr>
      </w:pPr>
    </w:p>
    <w:p w14:paraId="074FB0FB" w14:textId="004A5358" w:rsidR="00152B9F" w:rsidRPr="00D6627F" w:rsidRDefault="00152B9F" w:rsidP="00152B9F">
      <w:pPr>
        <w:jc w:val="both"/>
        <w:rPr>
          <w:rFonts w:ascii="Garamond" w:hAnsi="Garamond"/>
          <w:iCs/>
          <w:lang w:val="en-US"/>
        </w:rPr>
      </w:pPr>
      <w:proofErr w:type="spellStart"/>
      <w:r w:rsidRPr="00D6627F">
        <w:rPr>
          <w:rFonts w:ascii="Garamond" w:hAnsi="Garamond"/>
          <w:iCs/>
          <w:lang w:val="en-US"/>
        </w:rPr>
        <w:t>Anexa</w:t>
      </w:r>
      <w:proofErr w:type="spellEnd"/>
      <w:r w:rsidRPr="00D6627F">
        <w:rPr>
          <w:rFonts w:ascii="Garamond" w:hAnsi="Garamond"/>
          <w:iCs/>
          <w:lang w:val="en-US"/>
        </w:rPr>
        <w:t xml:space="preserve"> nr. 3 la contract nr</w:t>
      </w:r>
      <w:r w:rsidR="001A73D7">
        <w:rPr>
          <w:rFonts w:ascii="Garamond" w:hAnsi="Garamond"/>
          <w:iCs/>
          <w:lang w:val="en-US"/>
        </w:rPr>
        <w:t xml:space="preserve"> 86/140882 din 03.06.2024</w:t>
      </w:r>
    </w:p>
    <w:p w14:paraId="174549E1" w14:textId="77777777" w:rsidR="00152B9F" w:rsidRPr="00D6627F" w:rsidRDefault="00152B9F" w:rsidP="00152B9F">
      <w:pPr>
        <w:jc w:val="center"/>
        <w:rPr>
          <w:rFonts w:ascii="Garamond" w:hAnsi="Garamond"/>
          <w:b/>
          <w:bCs/>
          <w:i/>
          <w:lang w:val="en-US"/>
        </w:rPr>
      </w:pPr>
    </w:p>
    <w:p w14:paraId="582FF528" w14:textId="77777777" w:rsidR="00152B9F" w:rsidRDefault="00152B9F" w:rsidP="00152B9F">
      <w:pPr>
        <w:jc w:val="center"/>
        <w:rPr>
          <w:rFonts w:ascii="Garamond" w:hAnsi="Garamond"/>
          <w:b/>
          <w:bCs/>
          <w:i/>
          <w:lang w:val="en-US"/>
        </w:rPr>
      </w:pPr>
    </w:p>
    <w:p w14:paraId="42DCF71E" w14:textId="77777777" w:rsidR="00152B9F" w:rsidRDefault="00152B9F" w:rsidP="00152B9F">
      <w:pPr>
        <w:jc w:val="center"/>
        <w:rPr>
          <w:rFonts w:ascii="Garamond" w:hAnsi="Garamond"/>
          <w:b/>
          <w:bCs/>
          <w:i/>
          <w:lang w:val="en-US"/>
        </w:rPr>
      </w:pPr>
      <w:proofErr w:type="spellStart"/>
      <w:r>
        <w:rPr>
          <w:rFonts w:ascii="Garamond" w:hAnsi="Garamond"/>
          <w:b/>
          <w:bCs/>
          <w:i/>
          <w:lang w:val="en-US"/>
        </w:rPr>
        <w:t>Punct</w:t>
      </w:r>
      <w:proofErr w:type="spellEnd"/>
      <w:r>
        <w:rPr>
          <w:rFonts w:ascii="Garamond" w:hAnsi="Garamond"/>
          <w:b/>
          <w:bCs/>
          <w:i/>
          <w:lang w:val="en-US"/>
        </w:rPr>
        <w:t xml:space="preserve"> de </w:t>
      </w:r>
      <w:proofErr w:type="spellStart"/>
      <w:r>
        <w:rPr>
          <w:rFonts w:ascii="Garamond" w:hAnsi="Garamond"/>
          <w:b/>
          <w:bCs/>
          <w:i/>
          <w:lang w:val="en-US"/>
        </w:rPr>
        <w:t>livrare</w:t>
      </w:r>
      <w:proofErr w:type="spellEnd"/>
    </w:p>
    <w:p w14:paraId="32010FD8" w14:textId="77777777" w:rsidR="00152B9F" w:rsidRPr="00D6627F" w:rsidRDefault="00152B9F" w:rsidP="00152B9F">
      <w:pPr>
        <w:jc w:val="center"/>
        <w:rPr>
          <w:rFonts w:ascii="Garamond" w:hAnsi="Garamond"/>
          <w:b/>
          <w:bCs/>
          <w:i/>
          <w:lang w:val="en-US"/>
        </w:rPr>
      </w:pPr>
    </w:p>
    <w:p w14:paraId="6DC9920E" w14:textId="77777777" w:rsidR="00152B9F" w:rsidRPr="00D6627F" w:rsidRDefault="00152B9F" w:rsidP="00152B9F">
      <w:pPr>
        <w:jc w:val="both"/>
        <w:rPr>
          <w:rFonts w:ascii="Garamond" w:hAnsi="Garamond"/>
          <w:b/>
          <w:bCs/>
          <w:i/>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513"/>
        <w:gridCol w:w="5245"/>
      </w:tblGrid>
      <w:tr w:rsidR="00152B9F" w:rsidRPr="00D6627F" w14:paraId="13D0D9BC" w14:textId="77777777" w:rsidTr="00317638">
        <w:trPr>
          <w:trHeight w:val="390"/>
        </w:trPr>
        <w:tc>
          <w:tcPr>
            <w:tcW w:w="564" w:type="dxa"/>
            <w:shd w:val="clear" w:color="000000" w:fill="FFFFFF"/>
            <w:vAlign w:val="center"/>
            <w:hideMark/>
          </w:tcPr>
          <w:p w14:paraId="68F512F4" w14:textId="77777777" w:rsidR="00152B9F" w:rsidRPr="00D6627F" w:rsidRDefault="00152B9F" w:rsidP="00317638">
            <w:pPr>
              <w:jc w:val="center"/>
              <w:rPr>
                <w:rFonts w:ascii="Garamond" w:hAnsi="Garamond" w:cs="Calibri"/>
                <w:b/>
                <w:bCs/>
                <w:lang w:val="en-US"/>
              </w:rPr>
            </w:pPr>
            <w:r w:rsidRPr="00D6627F">
              <w:rPr>
                <w:rFonts w:ascii="Garamond" w:hAnsi="Garamond" w:cs="Calibri"/>
                <w:b/>
                <w:bCs/>
                <w:lang w:val="en-US"/>
              </w:rPr>
              <w:t xml:space="preserve">Nr. </w:t>
            </w:r>
            <w:proofErr w:type="spellStart"/>
            <w:r w:rsidRPr="00D6627F">
              <w:rPr>
                <w:rFonts w:ascii="Garamond" w:hAnsi="Garamond" w:cs="Calibri"/>
                <w:b/>
                <w:bCs/>
                <w:lang w:val="en-US"/>
              </w:rPr>
              <w:t>crt</w:t>
            </w:r>
            <w:proofErr w:type="spellEnd"/>
            <w:r w:rsidRPr="00D6627F">
              <w:rPr>
                <w:rFonts w:ascii="Garamond" w:hAnsi="Garamond" w:cs="Calibri"/>
                <w:b/>
                <w:bCs/>
                <w:lang w:val="en-US"/>
              </w:rPr>
              <w:t>.</w:t>
            </w:r>
          </w:p>
        </w:tc>
        <w:tc>
          <w:tcPr>
            <w:tcW w:w="3513" w:type="dxa"/>
            <w:shd w:val="clear" w:color="000000" w:fill="FFFFFF"/>
            <w:vAlign w:val="center"/>
            <w:hideMark/>
          </w:tcPr>
          <w:p w14:paraId="1CE4FBD3" w14:textId="77777777" w:rsidR="00152B9F" w:rsidRPr="00D6627F" w:rsidRDefault="00152B9F" w:rsidP="00317638">
            <w:pPr>
              <w:jc w:val="center"/>
              <w:rPr>
                <w:rFonts w:ascii="Garamond" w:hAnsi="Garamond" w:cs="Calibri"/>
                <w:b/>
                <w:bCs/>
                <w:lang w:val="en-US"/>
              </w:rPr>
            </w:pPr>
            <w:proofErr w:type="spellStart"/>
            <w:r w:rsidRPr="00D6627F">
              <w:rPr>
                <w:rFonts w:ascii="Garamond" w:hAnsi="Garamond" w:cs="Calibri"/>
                <w:b/>
                <w:bCs/>
                <w:lang w:val="en-US"/>
              </w:rPr>
              <w:t>Denumire</w:t>
            </w:r>
            <w:proofErr w:type="spellEnd"/>
            <w:r w:rsidRPr="00D6627F">
              <w:rPr>
                <w:rFonts w:ascii="Garamond" w:hAnsi="Garamond" w:cs="Calibri"/>
                <w:b/>
                <w:bCs/>
                <w:lang w:val="en-US"/>
              </w:rPr>
              <w:t xml:space="preserve"> </w:t>
            </w:r>
            <w:proofErr w:type="spellStart"/>
            <w:r w:rsidRPr="00D6627F">
              <w:rPr>
                <w:rFonts w:ascii="Garamond" w:hAnsi="Garamond" w:cs="Calibri"/>
                <w:b/>
                <w:bCs/>
                <w:lang w:val="en-US"/>
              </w:rPr>
              <w:t>locatie</w:t>
            </w:r>
            <w:proofErr w:type="spellEnd"/>
            <w:r w:rsidRPr="00D6627F">
              <w:rPr>
                <w:rFonts w:ascii="Garamond" w:hAnsi="Garamond" w:cs="Calibri"/>
                <w:b/>
                <w:bCs/>
                <w:lang w:val="en-US"/>
              </w:rPr>
              <w:t xml:space="preserve"> </w:t>
            </w:r>
          </w:p>
        </w:tc>
        <w:tc>
          <w:tcPr>
            <w:tcW w:w="5245" w:type="dxa"/>
            <w:shd w:val="clear" w:color="000000" w:fill="FFFFFF"/>
            <w:vAlign w:val="center"/>
            <w:hideMark/>
          </w:tcPr>
          <w:p w14:paraId="179D97AF" w14:textId="77777777" w:rsidR="00152B9F" w:rsidRPr="00D6627F" w:rsidRDefault="00152B9F" w:rsidP="00317638">
            <w:pPr>
              <w:jc w:val="center"/>
              <w:rPr>
                <w:rFonts w:ascii="Garamond" w:hAnsi="Garamond" w:cs="Calibri"/>
                <w:b/>
                <w:bCs/>
                <w:lang w:val="en-US"/>
              </w:rPr>
            </w:pPr>
            <w:proofErr w:type="spellStart"/>
            <w:r w:rsidRPr="00D6627F">
              <w:rPr>
                <w:rFonts w:ascii="Garamond" w:hAnsi="Garamond" w:cs="Calibri"/>
                <w:b/>
                <w:bCs/>
                <w:lang w:val="en-US"/>
              </w:rPr>
              <w:t>Punct</w:t>
            </w:r>
            <w:proofErr w:type="spellEnd"/>
            <w:r w:rsidRPr="00D6627F">
              <w:rPr>
                <w:rFonts w:ascii="Garamond" w:hAnsi="Garamond" w:cs="Calibri"/>
                <w:b/>
                <w:bCs/>
                <w:lang w:val="en-US"/>
              </w:rPr>
              <w:t xml:space="preserve"> de </w:t>
            </w:r>
            <w:proofErr w:type="spellStart"/>
            <w:r w:rsidRPr="00D6627F">
              <w:rPr>
                <w:rFonts w:ascii="Garamond" w:hAnsi="Garamond" w:cs="Calibri"/>
                <w:b/>
                <w:bCs/>
                <w:lang w:val="en-US"/>
              </w:rPr>
              <w:t>livrare</w:t>
            </w:r>
            <w:proofErr w:type="spellEnd"/>
            <w:r w:rsidRPr="00D6627F">
              <w:rPr>
                <w:rFonts w:ascii="Garamond" w:hAnsi="Garamond" w:cs="Calibri"/>
                <w:b/>
                <w:bCs/>
                <w:lang w:val="en-US"/>
              </w:rPr>
              <w:t xml:space="preserve">  </w:t>
            </w:r>
          </w:p>
        </w:tc>
      </w:tr>
      <w:tr w:rsidR="00152B9F" w:rsidRPr="00D6627F" w14:paraId="7FA345F7" w14:textId="77777777" w:rsidTr="00317638">
        <w:trPr>
          <w:trHeight w:val="334"/>
        </w:trPr>
        <w:tc>
          <w:tcPr>
            <w:tcW w:w="564" w:type="dxa"/>
          </w:tcPr>
          <w:p w14:paraId="4E3DCDE0" w14:textId="77777777" w:rsidR="00152B9F" w:rsidRDefault="00152B9F" w:rsidP="00317638">
            <w:pPr>
              <w:jc w:val="center"/>
              <w:rPr>
                <w:lang w:eastAsia="ro-RO" w:bidi="ro-RO"/>
              </w:rPr>
            </w:pPr>
          </w:p>
          <w:p w14:paraId="340FD647" w14:textId="77777777" w:rsidR="00152B9F" w:rsidRDefault="00152B9F" w:rsidP="00317638">
            <w:pPr>
              <w:jc w:val="center"/>
              <w:rPr>
                <w:lang w:eastAsia="ro-RO" w:bidi="ro-RO"/>
              </w:rPr>
            </w:pPr>
            <w:r w:rsidRPr="00D6627F">
              <w:rPr>
                <w:lang w:eastAsia="ro-RO" w:bidi="ro-RO"/>
              </w:rPr>
              <w:t>1</w:t>
            </w:r>
          </w:p>
          <w:p w14:paraId="5E9C3BB5" w14:textId="77777777" w:rsidR="00152B9F" w:rsidRPr="00D6627F" w:rsidRDefault="00152B9F" w:rsidP="00317638">
            <w:pPr>
              <w:jc w:val="center"/>
              <w:rPr>
                <w:rFonts w:ascii="Garamond" w:hAnsi="Garamond" w:cs="Calibri"/>
                <w:lang w:val="en-US"/>
              </w:rPr>
            </w:pPr>
          </w:p>
        </w:tc>
        <w:tc>
          <w:tcPr>
            <w:tcW w:w="3513" w:type="dxa"/>
          </w:tcPr>
          <w:p w14:paraId="2AAB6765" w14:textId="77777777" w:rsidR="00152B9F" w:rsidRPr="00D6627F" w:rsidRDefault="00152B9F" w:rsidP="00317638">
            <w:pPr>
              <w:rPr>
                <w:rFonts w:ascii="Garamond" w:hAnsi="Garamond" w:cs="Calibri"/>
                <w:lang w:val="en-US"/>
              </w:rPr>
            </w:pPr>
            <w:proofErr w:type="spellStart"/>
            <w:r>
              <w:rPr>
                <w:rFonts w:ascii="Garamond" w:hAnsi="Garamond" w:cs="Calibri"/>
                <w:lang w:val="en-US"/>
              </w:rPr>
              <w:t>Centrul</w:t>
            </w:r>
            <w:proofErr w:type="spellEnd"/>
            <w:r>
              <w:rPr>
                <w:rFonts w:ascii="Garamond" w:hAnsi="Garamond" w:cs="Calibri"/>
                <w:lang w:val="en-US"/>
              </w:rPr>
              <w:t xml:space="preserve"> de </w:t>
            </w:r>
            <w:proofErr w:type="spellStart"/>
            <w:r>
              <w:rPr>
                <w:rFonts w:ascii="Garamond" w:hAnsi="Garamond" w:cs="Calibri"/>
                <w:lang w:val="en-US"/>
              </w:rPr>
              <w:t>Serviciii</w:t>
            </w:r>
            <w:proofErr w:type="spellEnd"/>
            <w:r>
              <w:rPr>
                <w:rFonts w:ascii="Garamond" w:hAnsi="Garamond" w:cs="Calibri"/>
                <w:lang w:val="en-US"/>
              </w:rPr>
              <w:t xml:space="preserve"> de </w:t>
            </w:r>
            <w:proofErr w:type="spellStart"/>
            <w:r>
              <w:rPr>
                <w:rFonts w:ascii="Garamond" w:hAnsi="Garamond" w:cs="Calibri"/>
                <w:lang w:val="en-US"/>
              </w:rPr>
              <w:t>Recuperare</w:t>
            </w:r>
            <w:proofErr w:type="spellEnd"/>
            <w:r>
              <w:rPr>
                <w:rFonts w:ascii="Garamond" w:hAnsi="Garamond" w:cs="Calibri"/>
                <w:lang w:val="en-US"/>
              </w:rPr>
              <w:t xml:space="preserve"> </w:t>
            </w:r>
            <w:proofErr w:type="spellStart"/>
            <w:r>
              <w:rPr>
                <w:rFonts w:ascii="Garamond" w:hAnsi="Garamond" w:cs="Calibri"/>
                <w:lang w:val="en-US"/>
              </w:rPr>
              <w:t>Neuromotorie</w:t>
            </w:r>
            <w:proofErr w:type="spellEnd"/>
            <w:r>
              <w:rPr>
                <w:rFonts w:ascii="Garamond" w:hAnsi="Garamond" w:cs="Calibri"/>
                <w:lang w:val="en-US"/>
              </w:rPr>
              <w:t xml:space="preserve"> de tip </w:t>
            </w:r>
            <w:proofErr w:type="spellStart"/>
            <w:r>
              <w:rPr>
                <w:rFonts w:ascii="Garamond" w:hAnsi="Garamond" w:cs="Calibri"/>
                <w:lang w:val="en-US"/>
              </w:rPr>
              <w:t>Ambulatoriu</w:t>
            </w:r>
            <w:proofErr w:type="spellEnd"/>
            <w:r>
              <w:rPr>
                <w:rFonts w:ascii="Garamond" w:hAnsi="Garamond" w:cs="Calibri"/>
                <w:lang w:val="en-US"/>
              </w:rPr>
              <w:t xml:space="preserve"> </w:t>
            </w:r>
          </w:p>
        </w:tc>
        <w:tc>
          <w:tcPr>
            <w:tcW w:w="5245" w:type="dxa"/>
          </w:tcPr>
          <w:p w14:paraId="0CAA62F7" w14:textId="77777777" w:rsidR="00152B9F" w:rsidRPr="00D6627F" w:rsidRDefault="00152B9F" w:rsidP="00317638">
            <w:pPr>
              <w:rPr>
                <w:rFonts w:ascii="Garamond" w:hAnsi="Garamond" w:cs="Calibri"/>
                <w:lang w:val="en-US"/>
              </w:rPr>
            </w:pPr>
            <w:proofErr w:type="spellStart"/>
            <w:r>
              <w:rPr>
                <w:rFonts w:ascii="Garamond" w:hAnsi="Garamond" w:cs="Calibri"/>
                <w:lang w:val="en-US"/>
              </w:rPr>
              <w:t>Sos</w:t>
            </w:r>
            <w:proofErr w:type="spellEnd"/>
            <w:r>
              <w:rPr>
                <w:rFonts w:ascii="Garamond" w:hAnsi="Garamond" w:cs="Calibri"/>
                <w:lang w:val="en-US"/>
              </w:rPr>
              <w:t xml:space="preserve">. </w:t>
            </w:r>
            <w:proofErr w:type="spellStart"/>
            <w:r>
              <w:rPr>
                <w:rFonts w:ascii="Garamond" w:hAnsi="Garamond" w:cs="Calibri"/>
                <w:lang w:val="en-US"/>
              </w:rPr>
              <w:t>Panteliomon</w:t>
            </w:r>
            <w:proofErr w:type="spellEnd"/>
            <w:r>
              <w:rPr>
                <w:rFonts w:ascii="Garamond" w:hAnsi="Garamond" w:cs="Calibri"/>
                <w:lang w:val="en-US"/>
              </w:rPr>
              <w:t xml:space="preserve"> nr 301</w:t>
            </w:r>
          </w:p>
        </w:tc>
      </w:tr>
    </w:tbl>
    <w:p w14:paraId="35C00353"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p>
    <w:p w14:paraId="224C64E4"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p>
    <w:p w14:paraId="67C73B38" w14:textId="2EC59D2E"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p>
    <w:p w14:paraId="1A812C5F" w14:textId="2FF685AE" w:rsidR="0059674C" w:rsidRPr="00D6627F" w:rsidRDefault="00152B9F" w:rsidP="0059674C">
      <w:pPr>
        <w:pStyle w:val="DefaultText"/>
        <w:tabs>
          <w:tab w:val="left" w:pos="3261"/>
        </w:tabs>
        <w:ind w:right="-68"/>
        <w:jc w:val="both"/>
        <w:rPr>
          <w:rFonts w:ascii="Garamond" w:hAnsi="Garamond"/>
          <w:b/>
          <w:noProof w:val="0"/>
          <w:szCs w:val="24"/>
          <w:lang w:val="ro-RO"/>
        </w:rPr>
      </w:pPr>
      <w:r w:rsidRPr="00D6627F">
        <w:rPr>
          <w:rFonts w:ascii="Garamond" w:hAnsi="Garamond"/>
          <w:b/>
        </w:rPr>
        <w:tab/>
      </w:r>
      <w:r w:rsidRPr="00D6627F">
        <w:rPr>
          <w:rFonts w:ascii="Garamond" w:hAnsi="Garamond"/>
          <w:b/>
        </w:rPr>
        <w:tab/>
      </w:r>
      <w:r w:rsidRPr="00D6627F">
        <w:rPr>
          <w:rFonts w:ascii="Garamond" w:hAnsi="Garamond"/>
          <w:b/>
        </w:rPr>
        <w:tab/>
        <w:t xml:space="preserve">   </w:t>
      </w:r>
      <w:r w:rsidRPr="00D6627F">
        <w:rPr>
          <w:rFonts w:ascii="Garamond" w:hAnsi="Garamond"/>
          <w:b/>
        </w:rPr>
        <w:tab/>
      </w:r>
      <w:r w:rsidRPr="00D6627F">
        <w:rPr>
          <w:rFonts w:ascii="Garamond" w:hAnsi="Garamond"/>
          <w:b/>
        </w:rPr>
        <w:tab/>
      </w:r>
      <w:r w:rsidR="0059674C">
        <w:rPr>
          <w:rFonts w:ascii="Garamond" w:hAnsi="Garamond"/>
          <w:b/>
        </w:rPr>
        <w:t xml:space="preserve">                                         </w:t>
      </w:r>
      <w:r w:rsidR="0059674C" w:rsidRPr="00D6627F">
        <w:rPr>
          <w:rFonts w:ascii="Garamond" w:hAnsi="Garamond"/>
          <w:b/>
          <w:noProof w:val="0"/>
          <w:szCs w:val="24"/>
          <w:lang w:val="ro-RO"/>
        </w:rPr>
        <w:t>Furnizor</w:t>
      </w:r>
    </w:p>
    <w:p w14:paraId="688FF055" w14:textId="77777777" w:rsidR="0059674C" w:rsidRPr="00D6627F" w:rsidRDefault="0059674C" w:rsidP="0059674C">
      <w:pPr>
        <w:ind w:left="-142" w:right="-68"/>
        <w:jc w:val="both"/>
        <w:rPr>
          <w:rFonts w:ascii="Garamond" w:hAnsi="Garamond"/>
          <w:b/>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r w:rsidRPr="00152B9F">
        <w:rPr>
          <w:rFonts w:ascii="Garamond" w:hAnsi="Garamond"/>
          <w:b/>
        </w:rPr>
        <w:t>SC BTL ROMANIA APARATURA MEDICALA SRL</w:t>
      </w:r>
    </w:p>
    <w:p w14:paraId="6137BC9E" w14:textId="7503D314" w:rsidR="00152B9F" w:rsidRPr="00D6627F" w:rsidRDefault="00152B9F" w:rsidP="00152B9F">
      <w:pPr>
        <w:ind w:left="-142" w:right="-68"/>
        <w:jc w:val="both"/>
        <w:rPr>
          <w:rFonts w:ascii="Garamond" w:hAnsi="Garamond"/>
          <w:b/>
        </w:rPr>
      </w:pPr>
    </w:p>
    <w:p w14:paraId="72C43E95" w14:textId="77777777" w:rsidR="00152B9F" w:rsidRDefault="00152B9F" w:rsidP="00152B9F">
      <w:pPr>
        <w:ind w:left="-142" w:right="-68"/>
        <w:jc w:val="both"/>
        <w:rPr>
          <w:rFonts w:ascii="Garamond" w:hAnsi="Garamond"/>
        </w:rPr>
      </w:pPr>
    </w:p>
    <w:p w14:paraId="04692763" w14:textId="77777777" w:rsidR="001A73D7" w:rsidRDefault="001A73D7" w:rsidP="00152B9F">
      <w:pPr>
        <w:ind w:left="-142" w:right="-68"/>
        <w:jc w:val="both"/>
        <w:rPr>
          <w:rFonts w:ascii="Garamond" w:hAnsi="Garamond"/>
        </w:rPr>
      </w:pPr>
    </w:p>
    <w:p w14:paraId="3AE08F75" w14:textId="77777777" w:rsidR="001A73D7" w:rsidRDefault="001A73D7" w:rsidP="00152B9F">
      <w:pPr>
        <w:ind w:left="-142" w:right="-68"/>
        <w:jc w:val="both"/>
        <w:rPr>
          <w:rFonts w:ascii="Garamond" w:hAnsi="Garamond"/>
        </w:rPr>
      </w:pPr>
    </w:p>
    <w:p w14:paraId="2C0608FB" w14:textId="77777777" w:rsidR="001A73D7" w:rsidRDefault="001A73D7" w:rsidP="00152B9F">
      <w:pPr>
        <w:ind w:left="-142" w:right="-68"/>
        <w:jc w:val="both"/>
        <w:rPr>
          <w:rFonts w:ascii="Garamond" w:hAnsi="Garamond"/>
        </w:rPr>
      </w:pPr>
    </w:p>
    <w:p w14:paraId="72644C61" w14:textId="77777777" w:rsidR="001A73D7" w:rsidRDefault="001A73D7" w:rsidP="00152B9F">
      <w:pPr>
        <w:ind w:left="-142" w:right="-68"/>
        <w:jc w:val="both"/>
        <w:rPr>
          <w:rFonts w:ascii="Garamond" w:hAnsi="Garamond"/>
        </w:rPr>
      </w:pPr>
    </w:p>
    <w:p w14:paraId="1C13A902" w14:textId="77777777" w:rsidR="001A73D7" w:rsidRDefault="001A73D7" w:rsidP="00152B9F">
      <w:pPr>
        <w:ind w:left="-142" w:right="-68"/>
        <w:jc w:val="both"/>
        <w:rPr>
          <w:rFonts w:ascii="Garamond" w:hAnsi="Garamond"/>
        </w:rPr>
      </w:pPr>
    </w:p>
    <w:p w14:paraId="023BF67D" w14:textId="77777777" w:rsidR="001A73D7" w:rsidRDefault="001A73D7" w:rsidP="00152B9F">
      <w:pPr>
        <w:ind w:left="-142" w:right="-68"/>
        <w:jc w:val="both"/>
        <w:rPr>
          <w:rFonts w:ascii="Garamond" w:hAnsi="Garamond"/>
        </w:rPr>
      </w:pPr>
    </w:p>
    <w:p w14:paraId="31ED37A1" w14:textId="77777777" w:rsidR="001A73D7" w:rsidRDefault="001A73D7" w:rsidP="00152B9F">
      <w:pPr>
        <w:ind w:left="-142" w:right="-68"/>
        <w:jc w:val="both"/>
        <w:rPr>
          <w:rFonts w:ascii="Garamond" w:hAnsi="Garamond"/>
        </w:rPr>
      </w:pPr>
    </w:p>
    <w:p w14:paraId="500145E6" w14:textId="77777777" w:rsidR="001A73D7" w:rsidRDefault="001A73D7" w:rsidP="00152B9F">
      <w:pPr>
        <w:ind w:left="-142" w:right="-68"/>
        <w:jc w:val="both"/>
        <w:rPr>
          <w:rFonts w:ascii="Garamond" w:hAnsi="Garamond"/>
        </w:rPr>
      </w:pPr>
    </w:p>
    <w:p w14:paraId="3C51193A" w14:textId="77777777" w:rsidR="001A73D7" w:rsidRDefault="001A73D7" w:rsidP="00152B9F">
      <w:pPr>
        <w:ind w:left="-142" w:right="-68"/>
        <w:jc w:val="both"/>
        <w:rPr>
          <w:rFonts w:ascii="Garamond" w:hAnsi="Garamond"/>
        </w:rPr>
      </w:pPr>
    </w:p>
    <w:p w14:paraId="06B1BE8B" w14:textId="77777777" w:rsidR="001A73D7" w:rsidRDefault="001A73D7" w:rsidP="00152B9F">
      <w:pPr>
        <w:ind w:left="-142" w:right="-68"/>
        <w:jc w:val="both"/>
        <w:rPr>
          <w:rFonts w:ascii="Garamond" w:hAnsi="Garamond"/>
        </w:rPr>
      </w:pPr>
    </w:p>
    <w:p w14:paraId="2F38445E" w14:textId="77777777" w:rsidR="001A73D7" w:rsidRDefault="001A73D7" w:rsidP="00152B9F">
      <w:pPr>
        <w:ind w:left="-142" w:right="-68"/>
        <w:jc w:val="both"/>
        <w:rPr>
          <w:rFonts w:ascii="Garamond" w:hAnsi="Garamond"/>
        </w:rPr>
      </w:pPr>
    </w:p>
    <w:p w14:paraId="4D556CE4" w14:textId="77777777" w:rsidR="001A73D7" w:rsidRDefault="001A73D7" w:rsidP="00152B9F">
      <w:pPr>
        <w:ind w:left="-142" w:right="-68"/>
        <w:jc w:val="both"/>
        <w:rPr>
          <w:rFonts w:ascii="Garamond" w:hAnsi="Garamond"/>
        </w:rPr>
      </w:pPr>
    </w:p>
    <w:p w14:paraId="5421E076" w14:textId="77777777" w:rsidR="001A73D7" w:rsidRDefault="001A73D7" w:rsidP="00152B9F">
      <w:pPr>
        <w:ind w:left="-142" w:right="-68"/>
        <w:jc w:val="both"/>
        <w:rPr>
          <w:rFonts w:ascii="Garamond" w:hAnsi="Garamond"/>
        </w:rPr>
      </w:pPr>
    </w:p>
    <w:p w14:paraId="31D2121D" w14:textId="77777777" w:rsidR="001A73D7" w:rsidRDefault="001A73D7" w:rsidP="00152B9F">
      <w:pPr>
        <w:ind w:left="-142" w:right="-68"/>
        <w:jc w:val="both"/>
        <w:rPr>
          <w:rFonts w:ascii="Garamond" w:hAnsi="Garamond"/>
        </w:rPr>
      </w:pPr>
    </w:p>
    <w:p w14:paraId="1D296CC7" w14:textId="77777777" w:rsidR="001A73D7" w:rsidRPr="00D6627F" w:rsidRDefault="001A73D7" w:rsidP="00152B9F">
      <w:pPr>
        <w:ind w:left="-142" w:right="-68"/>
        <w:jc w:val="both"/>
        <w:rPr>
          <w:rFonts w:ascii="Garamond" w:hAnsi="Garamond"/>
        </w:rPr>
      </w:pPr>
    </w:p>
    <w:p w14:paraId="6DA1D529" w14:textId="77777777" w:rsidR="00152B9F" w:rsidRDefault="00152B9F" w:rsidP="00152B9F">
      <w:pPr>
        <w:ind w:left="-142" w:right="-68"/>
        <w:jc w:val="both"/>
        <w:rPr>
          <w:rFonts w:ascii="Garamond" w:hAnsi="Garamond"/>
          <w:sz w:val="22"/>
          <w:szCs w:val="22"/>
        </w:rPr>
      </w:pPr>
    </w:p>
    <w:p w14:paraId="747B699F" w14:textId="77777777" w:rsidR="00152B9F" w:rsidRDefault="00152B9F" w:rsidP="00152B9F">
      <w:pPr>
        <w:ind w:left="-142" w:right="-68"/>
        <w:jc w:val="both"/>
        <w:rPr>
          <w:rFonts w:ascii="Garamond" w:hAnsi="Garamond"/>
          <w:sz w:val="22"/>
          <w:szCs w:val="22"/>
        </w:rPr>
      </w:pPr>
    </w:p>
    <w:p w14:paraId="3D8FEFF9" w14:textId="77777777" w:rsidR="00152B9F" w:rsidRDefault="00152B9F" w:rsidP="00152B9F">
      <w:pPr>
        <w:ind w:left="-142" w:right="-68"/>
        <w:jc w:val="both"/>
        <w:rPr>
          <w:rFonts w:ascii="Garamond" w:hAnsi="Garamond"/>
          <w:sz w:val="22"/>
          <w:szCs w:val="22"/>
        </w:rPr>
      </w:pPr>
    </w:p>
    <w:p w14:paraId="55F5FCFF" w14:textId="77777777" w:rsidR="00152B9F" w:rsidRDefault="00152B9F" w:rsidP="00152B9F">
      <w:pPr>
        <w:ind w:left="-142" w:right="-68"/>
        <w:jc w:val="both"/>
        <w:rPr>
          <w:rFonts w:ascii="Garamond" w:hAnsi="Garamond"/>
          <w:sz w:val="22"/>
          <w:szCs w:val="22"/>
        </w:rPr>
      </w:pPr>
    </w:p>
    <w:p w14:paraId="58F79ECC" w14:textId="77777777" w:rsidR="00152B9F" w:rsidRDefault="00152B9F" w:rsidP="00152B9F">
      <w:pPr>
        <w:ind w:left="-142" w:right="-68"/>
        <w:jc w:val="both"/>
        <w:rPr>
          <w:rFonts w:ascii="Garamond" w:hAnsi="Garamond"/>
          <w:sz w:val="22"/>
          <w:szCs w:val="22"/>
        </w:rPr>
      </w:pPr>
    </w:p>
    <w:p w14:paraId="2E93E1FC" w14:textId="77777777" w:rsidR="00152B9F" w:rsidRDefault="00152B9F" w:rsidP="00152B9F">
      <w:pPr>
        <w:ind w:left="-142" w:right="-68"/>
        <w:jc w:val="both"/>
        <w:rPr>
          <w:rFonts w:ascii="Garamond" w:hAnsi="Garamond"/>
          <w:sz w:val="22"/>
          <w:szCs w:val="22"/>
        </w:rPr>
      </w:pPr>
    </w:p>
    <w:p w14:paraId="7A514D45" w14:textId="77777777" w:rsidR="00152B9F" w:rsidRDefault="00152B9F" w:rsidP="00152B9F">
      <w:pPr>
        <w:ind w:left="-142" w:right="-68"/>
        <w:jc w:val="both"/>
        <w:rPr>
          <w:rFonts w:ascii="Garamond" w:hAnsi="Garamond"/>
          <w:sz w:val="22"/>
          <w:szCs w:val="22"/>
        </w:rPr>
      </w:pPr>
    </w:p>
    <w:p w14:paraId="1C0E5045" w14:textId="77777777" w:rsidR="00152B9F" w:rsidRDefault="00152B9F" w:rsidP="00152B9F">
      <w:pPr>
        <w:ind w:left="-142" w:right="-68"/>
        <w:jc w:val="both"/>
        <w:rPr>
          <w:rFonts w:ascii="Garamond" w:hAnsi="Garamond"/>
          <w:sz w:val="22"/>
          <w:szCs w:val="22"/>
        </w:rPr>
      </w:pPr>
    </w:p>
    <w:p w14:paraId="6C2A38D0" w14:textId="77777777" w:rsidR="00152B9F" w:rsidRDefault="00152B9F" w:rsidP="00152B9F">
      <w:pPr>
        <w:ind w:left="-142" w:right="-68"/>
        <w:jc w:val="both"/>
        <w:rPr>
          <w:rFonts w:ascii="Garamond" w:hAnsi="Garamond"/>
          <w:sz w:val="22"/>
          <w:szCs w:val="22"/>
        </w:rPr>
      </w:pPr>
    </w:p>
    <w:p w14:paraId="2AD263EC" w14:textId="77777777" w:rsidR="00152B9F" w:rsidRDefault="00152B9F" w:rsidP="00152B9F">
      <w:pPr>
        <w:ind w:left="-142" w:right="-68"/>
        <w:jc w:val="both"/>
        <w:rPr>
          <w:rFonts w:ascii="Garamond" w:hAnsi="Garamond"/>
          <w:sz w:val="22"/>
          <w:szCs w:val="22"/>
        </w:rPr>
      </w:pPr>
    </w:p>
    <w:p w14:paraId="64501EFD" w14:textId="77777777" w:rsidR="00152B9F" w:rsidRDefault="00152B9F" w:rsidP="00152B9F">
      <w:pPr>
        <w:ind w:left="-142" w:right="-68"/>
        <w:jc w:val="both"/>
        <w:rPr>
          <w:rFonts w:ascii="Garamond" w:hAnsi="Garamond"/>
          <w:sz w:val="22"/>
          <w:szCs w:val="22"/>
        </w:rPr>
      </w:pPr>
    </w:p>
    <w:p w14:paraId="0948D260" w14:textId="77777777" w:rsidR="00152B9F" w:rsidRDefault="00152B9F" w:rsidP="0059674C">
      <w:pPr>
        <w:ind w:right="-68"/>
        <w:jc w:val="both"/>
        <w:rPr>
          <w:rFonts w:ascii="Garamond" w:hAnsi="Garamond"/>
          <w:sz w:val="22"/>
          <w:szCs w:val="22"/>
        </w:rPr>
      </w:pPr>
    </w:p>
    <w:p w14:paraId="5BC9C421" w14:textId="77777777" w:rsidR="001A73D7" w:rsidRDefault="001A73D7" w:rsidP="0059674C">
      <w:pPr>
        <w:ind w:right="-68"/>
        <w:jc w:val="both"/>
        <w:rPr>
          <w:rFonts w:ascii="Garamond" w:hAnsi="Garamond"/>
          <w:sz w:val="22"/>
          <w:szCs w:val="22"/>
        </w:rPr>
      </w:pPr>
    </w:p>
    <w:p w14:paraId="580C77E0" w14:textId="77777777" w:rsidR="001A73D7" w:rsidRDefault="001A73D7" w:rsidP="0059674C">
      <w:pPr>
        <w:ind w:right="-68"/>
        <w:jc w:val="both"/>
        <w:rPr>
          <w:rFonts w:ascii="Garamond" w:hAnsi="Garamond"/>
          <w:sz w:val="22"/>
          <w:szCs w:val="22"/>
        </w:rPr>
      </w:pPr>
    </w:p>
    <w:p w14:paraId="00413D95" w14:textId="77777777" w:rsidR="001A73D7" w:rsidRDefault="001A73D7" w:rsidP="0059674C">
      <w:pPr>
        <w:ind w:right="-68"/>
        <w:jc w:val="both"/>
        <w:rPr>
          <w:rFonts w:ascii="Garamond" w:hAnsi="Garamond"/>
          <w:sz w:val="22"/>
          <w:szCs w:val="22"/>
        </w:rPr>
      </w:pPr>
    </w:p>
    <w:p w14:paraId="49BB5CD4" w14:textId="77777777" w:rsidR="00152B9F" w:rsidRDefault="00152B9F" w:rsidP="00152B9F">
      <w:pPr>
        <w:ind w:left="-142" w:right="-68"/>
        <w:jc w:val="both"/>
        <w:rPr>
          <w:rFonts w:ascii="Garamond" w:hAnsi="Garamond"/>
          <w:sz w:val="22"/>
          <w:szCs w:val="22"/>
        </w:rPr>
      </w:pPr>
    </w:p>
    <w:p w14:paraId="26CAA3E9" w14:textId="77777777" w:rsidR="00152B9F" w:rsidRDefault="00152B9F" w:rsidP="00152B9F">
      <w:pPr>
        <w:ind w:right="-68"/>
        <w:jc w:val="both"/>
        <w:rPr>
          <w:rFonts w:ascii="Garamond" w:hAnsi="Garamond"/>
          <w:sz w:val="22"/>
          <w:szCs w:val="22"/>
        </w:rPr>
      </w:pPr>
    </w:p>
    <w:p w14:paraId="46FED798" w14:textId="21F533AB" w:rsidR="00152B9F" w:rsidRPr="00D6627F" w:rsidRDefault="00152B9F" w:rsidP="00152B9F">
      <w:pPr>
        <w:ind w:left="-142" w:right="-68"/>
        <w:jc w:val="both"/>
        <w:rPr>
          <w:rFonts w:ascii="Garamond" w:hAnsi="Garamond"/>
          <w:sz w:val="22"/>
          <w:szCs w:val="22"/>
        </w:rPr>
      </w:pPr>
      <w:r w:rsidRPr="00D6627F">
        <w:rPr>
          <w:rFonts w:ascii="Garamond" w:hAnsi="Garamond"/>
          <w:sz w:val="22"/>
          <w:szCs w:val="22"/>
        </w:rPr>
        <w:t>Anexa  nr. 4  la contract nr</w:t>
      </w:r>
      <w:r w:rsidR="001A73D7">
        <w:rPr>
          <w:rFonts w:ascii="Garamond" w:hAnsi="Garamond"/>
          <w:sz w:val="22"/>
          <w:szCs w:val="22"/>
        </w:rPr>
        <w:t xml:space="preserve"> </w:t>
      </w:r>
      <w:r w:rsidR="001A73D7">
        <w:rPr>
          <w:rFonts w:ascii="Garamond" w:hAnsi="Garamond"/>
          <w:iCs/>
          <w:lang w:val="en-US"/>
        </w:rPr>
        <w:t>86/140882 din 03.06.2024</w:t>
      </w:r>
      <w:r w:rsidR="001A73D7">
        <w:rPr>
          <w:rFonts w:ascii="Garamond" w:hAnsi="Garamond"/>
          <w:iCs/>
          <w:lang w:val="en-US"/>
        </w:rPr>
        <w:t xml:space="preserve"> </w:t>
      </w:r>
    </w:p>
    <w:p w14:paraId="39A1B3AB" w14:textId="77777777" w:rsidR="00152B9F" w:rsidRPr="00D6627F" w:rsidRDefault="00152B9F" w:rsidP="00152B9F">
      <w:pPr>
        <w:ind w:right="-360"/>
        <w:jc w:val="both"/>
        <w:rPr>
          <w:rFonts w:ascii="Garamond" w:hAnsi="Garamond"/>
          <w:sz w:val="22"/>
          <w:szCs w:val="22"/>
        </w:rPr>
      </w:pPr>
    </w:p>
    <w:p w14:paraId="0B766B9C" w14:textId="77777777" w:rsidR="00152B9F" w:rsidRPr="00D6627F" w:rsidRDefault="00152B9F" w:rsidP="00152B9F">
      <w:pPr>
        <w:jc w:val="both"/>
        <w:rPr>
          <w:rFonts w:ascii="Garamond" w:hAnsi="Garamond"/>
          <w:b/>
          <w:sz w:val="22"/>
          <w:szCs w:val="22"/>
        </w:rPr>
      </w:pPr>
      <w:r w:rsidRPr="00D6627F">
        <w:rPr>
          <w:rFonts w:ascii="Garamond" w:hAnsi="Garamond"/>
          <w:b/>
          <w:sz w:val="22"/>
          <w:szCs w:val="22"/>
        </w:rPr>
        <w:t xml:space="preserve">              Clauze contractuale privind securitatea si </w:t>
      </w:r>
      <w:proofErr w:type="spellStart"/>
      <w:r w:rsidRPr="00D6627F">
        <w:rPr>
          <w:rFonts w:ascii="Garamond" w:hAnsi="Garamond"/>
          <w:b/>
          <w:sz w:val="22"/>
          <w:szCs w:val="22"/>
        </w:rPr>
        <w:t>sanatatea</w:t>
      </w:r>
      <w:proofErr w:type="spellEnd"/>
      <w:r w:rsidRPr="00D6627F">
        <w:rPr>
          <w:rFonts w:ascii="Garamond" w:hAnsi="Garamond"/>
          <w:b/>
          <w:sz w:val="22"/>
          <w:szCs w:val="22"/>
        </w:rPr>
        <w:t xml:space="preserve"> in munca si prevenirea si stingerea        </w:t>
      </w:r>
    </w:p>
    <w:p w14:paraId="590AF3E5" w14:textId="77777777" w:rsidR="00152B9F" w:rsidRPr="00D6627F" w:rsidRDefault="00152B9F" w:rsidP="00152B9F">
      <w:pPr>
        <w:jc w:val="both"/>
        <w:rPr>
          <w:rFonts w:ascii="Garamond" w:hAnsi="Garamond"/>
          <w:b/>
          <w:sz w:val="22"/>
          <w:szCs w:val="22"/>
        </w:rPr>
      </w:pPr>
      <w:r w:rsidRPr="00D6627F">
        <w:rPr>
          <w:rFonts w:ascii="Garamond" w:hAnsi="Garamond"/>
          <w:b/>
          <w:sz w:val="22"/>
          <w:szCs w:val="22"/>
        </w:rPr>
        <w:t xml:space="preserve">                                                     incendiilor pentru </w:t>
      </w:r>
      <w:proofErr w:type="spellStart"/>
      <w:r w:rsidRPr="00D6627F">
        <w:rPr>
          <w:rFonts w:ascii="Garamond" w:hAnsi="Garamond"/>
          <w:b/>
          <w:sz w:val="22"/>
          <w:szCs w:val="22"/>
        </w:rPr>
        <w:t>achizitie</w:t>
      </w:r>
      <w:proofErr w:type="spellEnd"/>
      <w:r w:rsidRPr="00D6627F">
        <w:rPr>
          <w:rFonts w:ascii="Garamond" w:hAnsi="Garamond"/>
          <w:b/>
          <w:sz w:val="22"/>
          <w:szCs w:val="22"/>
        </w:rPr>
        <w:t xml:space="preserve"> </w:t>
      </w:r>
    </w:p>
    <w:p w14:paraId="143B8930" w14:textId="77777777" w:rsidR="00152B9F" w:rsidRPr="00D6627F" w:rsidRDefault="00152B9F" w:rsidP="00152B9F">
      <w:pPr>
        <w:jc w:val="both"/>
        <w:rPr>
          <w:rFonts w:ascii="Garamond" w:hAnsi="Garamond"/>
          <w:sz w:val="22"/>
          <w:szCs w:val="22"/>
        </w:rPr>
      </w:pPr>
      <w:r w:rsidRPr="00D6627F">
        <w:rPr>
          <w:rFonts w:ascii="Garamond" w:hAnsi="Garamond"/>
          <w:sz w:val="22"/>
          <w:szCs w:val="22"/>
        </w:rPr>
        <w:t xml:space="preserve">Pentru </w:t>
      </w:r>
      <w:proofErr w:type="spellStart"/>
      <w:r w:rsidRPr="00D6627F">
        <w:rPr>
          <w:rFonts w:ascii="Garamond" w:hAnsi="Garamond"/>
          <w:sz w:val="22"/>
          <w:szCs w:val="22"/>
        </w:rPr>
        <w:t>intarirea</w:t>
      </w:r>
      <w:proofErr w:type="spellEnd"/>
      <w:r w:rsidRPr="00D6627F">
        <w:rPr>
          <w:rFonts w:ascii="Garamond" w:hAnsi="Garamond"/>
          <w:sz w:val="22"/>
          <w:szCs w:val="22"/>
        </w:rPr>
        <w:t xml:space="preserve"> ordinii si </w:t>
      </w:r>
      <w:proofErr w:type="spellStart"/>
      <w:r w:rsidRPr="00D6627F">
        <w:rPr>
          <w:rFonts w:ascii="Garamond" w:hAnsi="Garamond"/>
          <w:sz w:val="22"/>
          <w:szCs w:val="22"/>
        </w:rPr>
        <w:t>disciplinii</w:t>
      </w:r>
      <w:proofErr w:type="spellEnd"/>
      <w:r w:rsidRPr="00D6627F">
        <w:rPr>
          <w:rFonts w:ascii="Garamond" w:hAnsi="Garamond"/>
          <w:sz w:val="22"/>
          <w:szCs w:val="22"/>
        </w:rPr>
        <w:t xml:space="preserve"> in munca, in scopul </w:t>
      </w:r>
      <w:proofErr w:type="spellStart"/>
      <w:r w:rsidRPr="00D6627F">
        <w:rPr>
          <w:rFonts w:ascii="Garamond" w:hAnsi="Garamond"/>
          <w:sz w:val="22"/>
          <w:szCs w:val="22"/>
        </w:rPr>
        <w:t>evitarii</w:t>
      </w:r>
      <w:proofErr w:type="spellEnd"/>
      <w:r w:rsidRPr="00D6627F">
        <w:rPr>
          <w:rFonts w:ascii="Garamond" w:hAnsi="Garamond"/>
          <w:sz w:val="22"/>
          <w:szCs w:val="22"/>
        </w:rPr>
        <w:t xml:space="preserve"> unor accidente grave, incendii si explozii, avarii sau alte accidente tehnice, </w:t>
      </w:r>
      <w:proofErr w:type="spellStart"/>
      <w:r w:rsidRPr="00D6627F">
        <w:rPr>
          <w:rFonts w:ascii="Garamond" w:hAnsi="Garamond"/>
          <w:sz w:val="22"/>
          <w:szCs w:val="22"/>
        </w:rPr>
        <w:t>şi</w:t>
      </w:r>
      <w:proofErr w:type="spellEnd"/>
      <w:r w:rsidRPr="00D6627F">
        <w:rPr>
          <w:rFonts w:ascii="Garamond" w:hAnsi="Garamond"/>
          <w:sz w:val="22"/>
          <w:szCs w:val="22"/>
        </w:rPr>
        <w:t xml:space="preserve"> in conformitate cu prevederile Legii nr.319/2006 privind securitatea </w:t>
      </w:r>
      <w:proofErr w:type="spellStart"/>
      <w:r w:rsidRPr="00D6627F">
        <w:rPr>
          <w:rFonts w:ascii="Garamond" w:hAnsi="Garamond"/>
          <w:sz w:val="22"/>
          <w:szCs w:val="22"/>
        </w:rPr>
        <w:t>şi</w:t>
      </w:r>
      <w:proofErr w:type="spellEnd"/>
      <w:r w:rsidRPr="00D6627F">
        <w:rPr>
          <w:rFonts w:ascii="Garamond" w:hAnsi="Garamond"/>
          <w:sz w:val="22"/>
          <w:szCs w:val="22"/>
        </w:rPr>
        <w:t xml:space="preserve"> sănătatea în muncă </w:t>
      </w:r>
      <w:proofErr w:type="spellStart"/>
      <w:r w:rsidRPr="00D6627F">
        <w:rPr>
          <w:rFonts w:ascii="Garamond" w:hAnsi="Garamond"/>
          <w:sz w:val="22"/>
          <w:szCs w:val="22"/>
        </w:rPr>
        <w:t>şi</w:t>
      </w:r>
      <w:proofErr w:type="spellEnd"/>
      <w:r w:rsidRPr="00D6627F">
        <w:rPr>
          <w:rFonts w:ascii="Garamond" w:hAnsi="Garamond"/>
          <w:sz w:val="22"/>
          <w:szCs w:val="22"/>
        </w:rPr>
        <w:t xml:space="preserve"> Legii 307/2006 privind apărarea împotriva incendiilor, se vor respecta </w:t>
      </w:r>
      <w:proofErr w:type="spellStart"/>
      <w:r w:rsidRPr="00D6627F">
        <w:rPr>
          <w:rFonts w:ascii="Garamond" w:hAnsi="Garamond"/>
          <w:sz w:val="22"/>
          <w:szCs w:val="22"/>
        </w:rPr>
        <w:t>intocmai</w:t>
      </w:r>
      <w:proofErr w:type="spellEnd"/>
      <w:r w:rsidRPr="00D6627F">
        <w:rPr>
          <w:rFonts w:ascii="Garamond" w:hAnsi="Garamond"/>
          <w:sz w:val="22"/>
          <w:szCs w:val="22"/>
        </w:rPr>
        <w:t xml:space="preserve">, </w:t>
      </w:r>
      <w:proofErr w:type="spellStart"/>
      <w:r w:rsidRPr="00D6627F">
        <w:rPr>
          <w:rFonts w:ascii="Garamond" w:hAnsi="Garamond"/>
          <w:sz w:val="22"/>
          <w:szCs w:val="22"/>
        </w:rPr>
        <w:t>urmatoarele</w:t>
      </w:r>
      <w:proofErr w:type="spellEnd"/>
      <w:r w:rsidRPr="00D6627F">
        <w:rPr>
          <w:rFonts w:ascii="Garamond" w:hAnsi="Garamond"/>
          <w:sz w:val="22"/>
          <w:szCs w:val="22"/>
        </w:rPr>
        <w:t xml:space="preserve"> clauze referitoare la </w:t>
      </w:r>
      <w:proofErr w:type="spellStart"/>
      <w:r w:rsidRPr="00D6627F">
        <w:rPr>
          <w:rFonts w:ascii="Garamond" w:hAnsi="Garamond"/>
          <w:sz w:val="22"/>
          <w:szCs w:val="22"/>
        </w:rPr>
        <w:t>obligatiile</w:t>
      </w:r>
      <w:proofErr w:type="spellEnd"/>
      <w:r w:rsidRPr="00D6627F">
        <w:rPr>
          <w:rFonts w:ascii="Garamond" w:hAnsi="Garamond"/>
          <w:sz w:val="22"/>
          <w:szCs w:val="22"/>
        </w:rPr>
        <w:t xml:space="preserve"> si </w:t>
      </w:r>
      <w:proofErr w:type="spellStart"/>
      <w:r w:rsidRPr="00D6627F">
        <w:rPr>
          <w:rFonts w:ascii="Garamond" w:hAnsi="Garamond"/>
          <w:sz w:val="22"/>
          <w:szCs w:val="22"/>
        </w:rPr>
        <w:t>raspunderile</w:t>
      </w:r>
      <w:proofErr w:type="spellEnd"/>
      <w:r w:rsidRPr="00D6627F">
        <w:rPr>
          <w:rFonts w:ascii="Garamond" w:hAnsi="Garamond"/>
          <w:sz w:val="22"/>
          <w:szCs w:val="22"/>
        </w:rPr>
        <w:t xml:space="preserve"> ce revin furnizorului produselor pe teritoriul D.G.A.S.P.C. sector 2.</w:t>
      </w:r>
    </w:p>
    <w:p w14:paraId="4B0AA69E" w14:textId="77777777" w:rsidR="00152B9F" w:rsidRPr="00D6627F" w:rsidRDefault="00152B9F" w:rsidP="00152B9F">
      <w:pPr>
        <w:jc w:val="both"/>
        <w:rPr>
          <w:rFonts w:ascii="Garamond" w:hAnsi="Garamond"/>
          <w:sz w:val="22"/>
          <w:szCs w:val="22"/>
        </w:rPr>
      </w:pPr>
      <w:r w:rsidRPr="00D6627F">
        <w:rPr>
          <w:rFonts w:ascii="Garamond" w:hAnsi="Garamond"/>
          <w:sz w:val="22"/>
          <w:szCs w:val="22"/>
        </w:rPr>
        <w:t xml:space="preserve">Unitatea furnizoare va aduce la </w:t>
      </w:r>
      <w:proofErr w:type="spellStart"/>
      <w:r w:rsidRPr="00D6627F">
        <w:rPr>
          <w:rFonts w:ascii="Garamond" w:hAnsi="Garamond"/>
          <w:sz w:val="22"/>
          <w:szCs w:val="22"/>
        </w:rPr>
        <w:t>cunostinta</w:t>
      </w:r>
      <w:proofErr w:type="spellEnd"/>
      <w:r w:rsidRPr="00D6627F">
        <w:rPr>
          <w:rFonts w:ascii="Garamond" w:hAnsi="Garamond"/>
          <w:sz w:val="22"/>
          <w:szCs w:val="22"/>
        </w:rPr>
        <w:t xml:space="preserve"> </w:t>
      </w:r>
      <w:proofErr w:type="spellStart"/>
      <w:r w:rsidRPr="00D6627F">
        <w:rPr>
          <w:rFonts w:ascii="Garamond" w:hAnsi="Garamond"/>
          <w:sz w:val="22"/>
          <w:szCs w:val="22"/>
        </w:rPr>
        <w:t>benefeciarului</w:t>
      </w:r>
      <w:proofErr w:type="spellEnd"/>
      <w:r w:rsidRPr="00D6627F">
        <w:rPr>
          <w:rFonts w:ascii="Garamond" w:hAnsi="Garamond"/>
          <w:sz w:val="22"/>
          <w:szCs w:val="22"/>
        </w:rPr>
        <w:t xml:space="preserve">, numele persoanelor ce vor aproviziona sediile D.G.A.S.P.C. sector 2, pe perioada </w:t>
      </w:r>
      <w:proofErr w:type="spellStart"/>
      <w:r w:rsidRPr="00D6627F">
        <w:rPr>
          <w:rFonts w:ascii="Garamond" w:hAnsi="Garamond"/>
          <w:sz w:val="22"/>
          <w:szCs w:val="22"/>
        </w:rPr>
        <w:t>derularii</w:t>
      </w:r>
      <w:proofErr w:type="spellEnd"/>
      <w:r w:rsidRPr="00D6627F">
        <w:rPr>
          <w:rFonts w:ascii="Garamond" w:hAnsi="Garamond"/>
          <w:sz w:val="22"/>
          <w:szCs w:val="22"/>
        </w:rPr>
        <w:t xml:space="preserve"> contractului; </w:t>
      </w:r>
    </w:p>
    <w:p w14:paraId="72A6CD5E" w14:textId="77777777" w:rsidR="00152B9F" w:rsidRPr="00D6627F" w:rsidRDefault="00152B9F" w:rsidP="00152B9F">
      <w:pPr>
        <w:numPr>
          <w:ilvl w:val="0"/>
          <w:numId w:val="28"/>
        </w:numPr>
        <w:tabs>
          <w:tab w:val="clear" w:pos="360"/>
          <w:tab w:val="num" w:pos="0"/>
          <w:tab w:val="left" w:pos="284"/>
        </w:tabs>
        <w:ind w:left="0" w:firstLine="0"/>
        <w:jc w:val="both"/>
        <w:rPr>
          <w:rFonts w:ascii="Garamond" w:hAnsi="Garamond"/>
          <w:sz w:val="22"/>
          <w:szCs w:val="22"/>
        </w:rPr>
      </w:pPr>
      <w:r w:rsidRPr="00D6627F">
        <w:rPr>
          <w:rFonts w:ascii="Garamond" w:hAnsi="Garamond"/>
          <w:sz w:val="22"/>
          <w:szCs w:val="22"/>
        </w:rPr>
        <w:t xml:space="preserve">Instruirea </w:t>
      </w:r>
      <w:proofErr w:type="spellStart"/>
      <w:r w:rsidRPr="00D6627F">
        <w:rPr>
          <w:rFonts w:ascii="Garamond" w:hAnsi="Garamond"/>
          <w:sz w:val="22"/>
          <w:szCs w:val="22"/>
        </w:rPr>
        <w:t>lucratorilor</w:t>
      </w:r>
      <w:proofErr w:type="spellEnd"/>
      <w:r w:rsidRPr="00D6627F">
        <w:rPr>
          <w:rFonts w:ascii="Garamond" w:hAnsi="Garamond"/>
          <w:sz w:val="22"/>
          <w:szCs w:val="22"/>
        </w:rPr>
        <w:t xml:space="preserve"> in domeniul </w:t>
      </w:r>
      <w:proofErr w:type="spellStart"/>
      <w:r w:rsidRPr="00D6627F">
        <w:rPr>
          <w:rFonts w:ascii="Garamond" w:hAnsi="Garamond"/>
          <w:sz w:val="22"/>
          <w:szCs w:val="22"/>
        </w:rPr>
        <w:t>securitatii</w:t>
      </w:r>
      <w:proofErr w:type="spellEnd"/>
      <w:r w:rsidRPr="00D6627F">
        <w:rPr>
          <w:rFonts w:ascii="Garamond" w:hAnsi="Garamond"/>
          <w:sz w:val="22"/>
          <w:szCs w:val="22"/>
        </w:rPr>
        <w:t xml:space="preserve"> si </w:t>
      </w:r>
      <w:proofErr w:type="spellStart"/>
      <w:r w:rsidRPr="00D6627F">
        <w:rPr>
          <w:rFonts w:ascii="Garamond" w:hAnsi="Garamond"/>
          <w:sz w:val="22"/>
          <w:szCs w:val="22"/>
        </w:rPr>
        <w:t>sanatatii</w:t>
      </w:r>
      <w:proofErr w:type="spellEnd"/>
      <w:r w:rsidRPr="00D6627F">
        <w:rPr>
          <w:rFonts w:ascii="Garamond" w:hAnsi="Garamond"/>
          <w:sz w:val="22"/>
          <w:szCs w:val="22"/>
        </w:rPr>
        <w:t xml:space="preserve"> in munca </w:t>
      </w:r>
      <w:proofErr w:type="spellStart"/>
      <w:r w:rsidRPr="00D6627F">
        <w:rPr>
          <w:rFonts w:ascii="Garamond" w:hAnsi="Garamond"/>
          <w:sz w:val="22"/>
          <w:szCs w:val="22"/>
        </w:rPr>
        <w:t>şi</w:t>
      </w:r>
      <w:proofErr w:type="spellEnd"/>
      <w:r w:rsidRPr="00D6627F">
        <w:rPr>
          <w:rFonts w:ascii="Garamond" w:hAnsi="Garamond"/>
          <w:sz w:val="22"/>
          <w:szCs w:val="22"/>
        </w:rPr>
        <w:t xml:space="preserve"> în </w:t>
      </w:r>
      <w:r w:rsidRPr="00822179">
        <w:rPr>
          <w:rStyle w:val="CitatCaracter"/>
        </w:rPr>
        <w:t>domeniul</w:t>
      </w:r>
      <w:r w:rsidRPr="00D6627F">
        <w:rPr>
          <w:rFonts w:ascii="Garamond" w:hAnsi="Garamond"/>
          <w:sz w:val="22"/>
          <w:szCs w:val="22"/>
        </w:rPr>
        <w:t xml:space="preserve"> </w:t>
      </w:r>
      <w:proofErr w:type="spellStart"/>
      <w:r w:rsidRPr="00D6627F">
        <w:rPr>
          <w:rFonts w:ascii="Garamond" w:hAnsi="Garamond"/>
          <w:sz w:val="22"/>
          <w:szCs w:val="22"/>
        </w:rPr>
        <w:t>situaţiilor</w:t>
      </w:r>
      <w:proofErr w:type="spellEnd"/>
      <w:r w:rsidRPr="00D6627F">
        <w:rPr>
          <w:rFonts w:ascii="Garamond" w:hAnsi="Garamond"/>
          <w:sz w:val="22"/>
          <w:szCs w:val="22"/>
        </w:rPr>
        <w:t xml:space="preserve"> de </w:t>
      </w:r>
      <w:proofErr w:type="spellStart"/>
      <w:r w:rsidRPr="00D6627F">
        <w:rPr>
          <w:rFonts w:ascii="Garamond" w:hAnsi="Garamond"/>
          <w:sz w:val="22"/>
          <w:szCs w:val="22"/>
        </w:rPr>
        <w:t>urgenţă</w:t>
      </w:r>
      <w:proofErr w:type="spellEnd"/>
      <w:r w:rsidRPr="00D6627F">
        <w:rPr>
          <w:rFonts w:ascii="Garamond" w:hAnsi="Garamond"/>
          <w:sz w:val="22"/>
          <w:szCs w:val="22"/>
        </w:rPr>
        <w:t xml:space="preserve">, precum si dotarea personalului cu echipament de lucru si de </w:t>
      </w:r>
      <w:proofErr w:type="spellStart"/>
      <w:r w:rsidRPr="00D6627F">
        <w:rPr>
          <w:rFonts w:ascii="Garamond" w:hAnsi="Garamond"/>
          <w:sz w:val="22"/>
          <w:szCs w:val="22"/>
        </w:rPr>
        <w:t>protectie</w:t>
      </w:r>
      <w:proofErr w:type="spellEnd"/>
      <w:r w:rsidRPr="00D6627F">
        <w:rPr>
          <w:rFonts w:ascii="Garamond" w:hAnsi="Garamond"/>
          <w:sz w:val="22"/>
          <w:szCs w:val="22"/>
        </w:rPr>
        <w:t xml:space="preserve"> specific revine </w:t>
      </w:r>
      <w:proofErr w:type="spellStart"/>
      <w:r w:rsidRPr="00D6627F">
        <w:rPr>
          <w:rFonts w:ascii="Garamond" w:hAnsi="Garamond"/>
          <w:sz w:val="22"/>
          <w:szCs w:val="22"/>
        </w:rPr>
        <w:t>conducatorului</w:t>
      </w:r>
      <w:proofErr w:type="spellEnd"/>
      <w:r w:rsidRPr="00D6627F">
        <w:rPr>
          <w:rFonts w:ascii="Garamond" w:hAnsi="Garamond"/>
          <w:sz w:val="22"/>
          <w:szCs w:val="22"/>
        </w:rPr>
        <w:t xml:space="preserve"> </w:t>
      </w:r>
      <w:proofErr w:type="spellStart"/>
      <w:r w:rsidRPr="00D6627F">
        <w:rPr>
          <w:rFonts w:ascii="Garamond" w:hAnsi="Garamond"/>
          <w:sz w:val="22"/>
          <w:szCs w:val="22"/>
        </w:rPr>
        <w:t>formatiei</w:t>
      </w:r>
      <w:proofErr w:type="spellEnd"/>
      <w:r w:rsidRPr="00D6627F">
        <w:rPr>
          <w:rFonts w:ascii="Garamond" w:hAnsi="Garamond"/>
          <w:sz w:val="22"/>
          <w:szCs w:val="22"/>
        </w:rPr>
        <w:t xml:space="preserve"> de lucru, care va prelucra obligatoriu anexa la contract;</w:t>
      </w:r>
    </w:p>
    <w:p w14:paraId="0421846A" w14:textId="77777777" w:rsidR="00152B9F" w:rsidRPr="00D6627F" w:rsidRDefault="00152B9F" w:rsidP="00152B9F">
      <w:pPr>
        <w:numPr>
          <w:ilvl w:val="0"/>
          <w:numId w:val="28"/>
        </w:numPr>
        <w:tabs>
          <w:tab w:val="clear" w:pos="360"/>
          <w:tab w:val="num" w:pos="0"/>
          <w:tab w:val="left" w:pos="284"/>
        </w:tabs>
        <w:ind w:left="0" w:firstLine="0"/>
        <w:jc w:val="both"/>
        <w:rPr>
          <w:rFonts w:ascii="Garamond" w:hAnsi="Garamond"/>
          <w:sz w:val="22"/>
          <w:szCs w:val="22"/>
        </w:rPr>
      </w:pPr>
      <w:r w:rsidRPr="00D6627F">
        <w:rPr>
          <w:rFonts w:ascii="Garamond" w:hAnsi="Garamond"/>
          <w:sz w:val="22"/>
          <w:szCs w:val="22"/>
        </w:rPr>
        <w:t xml:space="preserve">Se interzice accesul in incinta </w:t>
      </w:r>
      <w:proofErr w:type="spellStart"/>
      <w:r w:rsidRPr="00D6627F">
        <w:rPr>
          <w:rFonts w:ascii="Garamond" w:hAnsi="Garamond"/>
          <w:sz w:val="22"/>
          <w:szCs w:val="22"/>
        </w:rPr>
        <w:t>D.G.A.S.P.C.sector</w:t>
      </w:r>
      <w:proofErr w:type="spellEnd"/>
      <w:r w:rsidRPr="00D6627F">
        <w:rPr>
          <w:rFonts w:ascii="Garamond" w:hAnsi="Garamond"/>
          <w:sz w:val="22"/>
          <w:szCs w:val="22"/>
        </w:rPr>
        <w:t xml:space="preserve"> </w:t>
      </w:r>
      <w:smartTag w:uri="urn:schemas-microsoft-com:office:smarttags" w:element="metricconverter">
        <w:smartTagPr>
          <w:attr w:name="ProductID" w:val="2, a"/>
        </w:smartTagPr>
        <w:r w:rsidRPr="00D6627F">
          <w:rPr>
            <w:rFonts w:ascii="Garamond" w:hAnsi="Garamond"/>
            <w:sz w:val="22"/>
            <w:szCs w:val="22"/>
          </w:rPr>
          <w:t>2, a</w:t>
        </w:r>
      </w:smartTag>
      <w:r w:rsidRPr="00D6627F">
        <w:rPr>
          <w:rFonts w:ascii="Garamond" w:hAnsi="Garamond"/>
          <w:sz w:val="22"/>
          <w:szCs w:val="22"/>
        </w:rPr>
        <w:t xml:space="preserve"> altor persoane care nu fac parte din personalul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w:t>
      </w:r>
    </w:p>
    <w:p w14:paraId="14E19454"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proofErr w:type="spellStart"/>
      <w:r w:rsidRPr="00D6627F">
        <w:rPr>
          <w:rFonts w:ascii="Garamond" w:hAnsi="Garamond"/>
          <w:sz w:val="22"/>
          <w:szCs w:val="22"/>
        </w:rPr>
        <w:t>Circulatia</w:t>
      </w:r>
      <w:proofErr w:type="spellEnd"/>
      <w:r w:rsidRPr="00D6627F">
        <w:rPr>
          <w:rFonts w:ascii="Garamond" w:hAnsi="Garamond"/>
          <w:sz w:val="22"/>
          <w:szCs w:val="22"/>
        </w:rPr>
        <w:t xml:space="preserve"> personalului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in incinta </w:t>
      </w:r>
      <w:proofErr w:type="spellStart"/>
      <w:r w:rsidRPr="00D6627F">
        <w:rPr>
          <w:rFonts w:ascii="Garamond" w:hAnsi="Garamond"/>
          <w:sz w:val="22"/>
          <w:szCs w:val="22"/>
        </w:rPr>
        <w:t>unitatii</w:t>
      </w:r>
      <w:proofErr w:type="spellEnd"/>
      <w:r w:rsidRPr="00D6627F">
        <w:rPr>
          <w:rFonts w:ascii="Garamond" w:hAnsi="Garamond"/>
          <w:sz w:val="22"/>
          <w:szCs w:val="22"/>
        </w:rPr>
        <w:t xml:space="preserve"> beneficiare, se va face numai pe </w:t>
      </w:r>
      <w:proofErr w:type="spellStart"/>
      <w:r w:rsidRPr="00D6627F">
        <w:rPr>
          <w:rFonts w:ascii="Garamond" w:hAnsi="Garamond"/>
          <w:sz w:val="22"/>
          <w:szCs w:val="22"/>
        </w:rPr>
        <w:t>caile</w:t>
      </w:r>
      <w:proofErr w:type="spellEnd"/>
      <w:r w:rsidRPr="00D6627F">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6627F">
          <w:rPr>
            <w:rFonts w:ascii="Garamond" w:hAnsi="Garamond"/>
            <w:sz w:val="22"/>
            <w:szCs w:val="22"/>
          </w:rPr>
          <w:t>5 Km/h</w:t>
        </w:r>
      </w:smartTag>
      <w:r w:rsidRPr="00D6627F">
        <w:rPr>
          <w:rFonts w:ascii="Garamond" w:hAnsi="Garamond"/>
          <w:sz w:val="22"/>
          <w:szCs w:val="22"/>
        </w:rPr>
        <w:t xml:space="preserve">, iar acolo unde </w:t>
      </w:r>
      <w:proofErr w:type="spellStart"/>
      <w:r w:rsidRPr="00D6627F">
        <w:rPr>
          <w:rFonts w:ascii="Garamond" w:hAnsi="Garamond"/>
          <w:sz w:val="22"/>
          <w:szCs w:val="22"/>
        </w:rPr>
        <w:t>situatia</w:t>
      </w:r>
      <w:proofErr w:type="spellEnd"/>
      <w:r w:rsidRPr="00D6627F">
        <w:rPr>
          <w:rFonts w:ascii="Garamond" w:hAnsi="Garamond"/>
          <w:sz w:val="22"/>
          <w:szCs w:val="22"/>
        </w:rPr>
        <w:t xml:space="preserve"> o impune, se va reduce viteza pana la limita </w:t>
      </w:r>
      <w:proofErr w:type="spellStart"/>
      <w:r w:rsidRPr="00D6627F">
        <w:rPr>
          <w:rFonts w:ascii="Garamond" w:hAnsi="Garamond"/>
          <w:sz w:val="22"/>
          <w:szCs w:val="22"/>
        </w:rPr>
        <w:t>evitarii</w:t>
      </w:r>
      <w:proofErr w:type="spellEnd"/>
      <w:r w:rsidRPr="00D6627F">
        <w:rPr>
          <w:rFonts w:ascii="Garamond" w:hAnsi="Garamond"/>
          <w:sz w:val="22"/>
          <w:szCs w:val="22"/>
        </w:rPr>
        <w:t xml:space="preserve"> </w:t>
      </w:r>
      <w:proofErr w:type="spellStart"/>
      <w:r w:rsidRPr="00D6627F">
        <w:rPr>
          <w:rFonts w:ascii="Garamond" w:hAnsi="Garamond"/>
          <w:sz w:val="22"/>
          <w:szCs w:val="22"/>
        </w:rPr>
        <w:t>oricarui</w:t>
      </w:r>
      <w:proofErr w:type="spellEnd"/>
      <w:r w:rsidRPr="00D6627F">
        <w:rPr>
          <w:rFonts w:ascii="Garamond" w:hAnsi="Garamond"/>
          <w:sz w:val="22"/>
          <w:szCs w:val="22"/>
        </w:rPr>
        <w:t xml:space="preserve"> pericol, </w:t>
      </w:r>
      <w:proofErr w:type="spellStart"/>
      <w:r w:rsidRPr="00D6627F">
        <w:rPr>
          <w:rFonts w:ascii="Garamond" w:hAnsi="Garamond"/>
          <w:sz w:val="22"/>
          <w:szCs w:val="22"/>
        </w:rPr>
        <w:t>respectand</w:t>
      </w:r>
      <w:proofErr w:type="spellEnd"/>
      <w:r w:rsidRPr="00D6627F">
        <w:rPr>
          <w:rFonts w:ascii="Garamond" w:hAnsi="Garamond"/>
          <w:sz w:val="22"/>
          <w:szCs w:val="22"/>
        </w:rPr>
        <w:t xml:space="preserve"> regulile de </w:t>
      </w:r>
      <w:proofErr w:type="spellStart"/>
      <w:r w:rsidRPr="00D6627F">
        <w:rPr>
          <w:rFonts w:ascii="Garamond" w:hAnsi="Garamond"/>
          <w:sz w:val="22"/>
          <w:szCs w:val="22"/>
        </w:rPr>
        <w:t>circulatie</w:t>
      </w:r>
      <w:proofErr w:type="spellEnd"/>
      <w:r w:rsidRPr="00D6627F">
        <w:rPr>
          <w:rFonts w:ascii="Garamond" w:hAnsi="Garamond"/>
          <w:sz w:val="22"/>
          <w:szCs w:val="22"/>
        </w:rPr>
        <w:t xml:space="preserve"> pe </w:t>
      </w:r>
      <w:proofErr w:type="spellStart"/>
      <w:r w:rsidRPr="00D6627F">
        <w:rPr>
          <w:rFonts w:ascii="Garamond" w:hAnsi="Garamond"/>
          <w:sz w:val="22"/>
          <w:szCs w:val="22"/>
        </w:rPr>
        <w:t>caile</w:t>
      </w:r>
      <w:proofErr w:type="spellEnd"/>
      <w:r w:rsidRPr="00D6627F">
        <w:rPr>
          <w:rFonts w:ascii="Garamond" w:hAnsi="Garamond"/>
          <w:sz w:val="22"/>
          <w:szCs w:val="22"/>
        </w:rPr>
        <w:t xml:space="preserve"> de acces in unitate;</w:t>
      </w:r>
    </w:p>
    <w:p w14:paraId="2D040860"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Accesul personalului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in alte locuri de munca </w:t>
      </w:r>
      <w:proofErr w:type="spellStart"/>
      <w:r w:rsidRPr="00D6627F">
        <w:rPr>
          <w:rFonts w:ascii="Garamond" w:hAnsi="Garamond"/>
          <w:sz w:val="22"/>
          <w:szCs w:val="22"/>
        </w:rPr>
        <w:t>decat</w:t>
      </w:r>
      <w:proofErr w:type="spellEnd"/>
      <w:r w:rsidRPr="00D6627F">
        <w:rPr>
          <w:rFonts w:ascii="Garamond" w:hAnsi="Garamond"/>
          <w:sz w:val="22"/>
          <w:szCs w:val="22"/>
        </w:rPr>
        <w:t xml:space="preserve"> cele stabilite pentru aprovizionare este STRICT INTERZIS, spre exemplu: dormitoare, </w:t>
      </w:r>
      <w:proofErr w:type="spellStart"/>
      <w:r w:rsidRPr="00D6627F">
        <w:rPr>
          <w:rFonts w:ascii="Garamond" w:hAnsi="Garamond"/>
          <w:sz w:val="22"/>
          <w:szCs w:val="22"/>
        </w:rPr>
        <w:t>bucatarii</w:t>
      </w:r>
      <w:proofErr w:type="spellEnd"/>
      <w:r w:rsidRPr="00D6627F">
        <w:rPr>
          <w:rFonts w:ascii="Garamond" w:hAnsi="Garamond"/>
          <w:sz w:val="22"/>
          <w:szCs w:val="22"/>
        </w:rPr>
        <w:t xml:space="preserve">, magazii, etc. La nevoie se va solicita avizul beneficiarului, care va stabili un delegat </w:t>
      </w:r>
      <w:proofErr w:type="spellStart"/>
      <w:r w:rsidRPr="00D6627F">
        <w:rPr>
          <w:rFonts w:ascii="Garamond" w:hAnsi="Garamond"/>
          <w:sz w:val="22"/>
          <w:szCs w:val="22"/>
        </w:rPr>
        <w:t>insotitor</w:t>
      </w:r>
      <w:proofErr w:type="spellEnd"/>
      <w:r w:rsidRPr="00D6627F">
        <w:rPr>
          <w:rFonts w:ascii="Garamond" w:hAnsi="Garamond"/>
          <w:sz w:val="22"/>
          <w:szCs w:val="22"/>
        </w:rPr>
        <w:t xml:space="preserve"> pe tot parcursul traseului dus-</w:t>
      </w:r>
      <w:proofErr w:type="spellStart"/>
      <w:r w:rsidRPr="00D6627F">
        <w:rPr>
          <w:rFonts w:ascii="Garamond" w:hAnsi="Garamond"/>
          <w:sz w:val="22"/>
          <w:szCs w:val="22"/>
        </w:rPr>
        <w:t>intors</w:t>
      </w:r>
      <w:proofErr w:type="spellEnd"/>
      <w:r w:rsidRPr="00D6627F">
        <w:rPr>
          <w:rFonts w:ascii="Garamond" w:hAnsi="Garamond"/>
          <w:sz w:val="22"/>
          <w:szCs w:val="22"/>
        </w:rPr>
        <w:t>;</w:t>
      </w:r>
    </w:p>
    <w:p w14:paraId="0EC204A6"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In cazul in care pe teritoriul D.G.A.S.P. </w:t>
      </w:r>
      <w:proofErr w:type="spellStart"/>
      <w:r w:rsidRPr="00D6627F">
        <w:rPr>
          <w:rFonts w:ascii="Garamond" w:hAnsi="Garamond"/>
          <w:sz w:val="22"/>
          <w:szCs w:val="22"/>
        </w:rPr>
        <w:t>C.sector</w:t>
      </w:r>
      <w:proofErr w:type="spellEnd"/>
      <w:r w:rsidRPr="00D6627F">
        <w:rPr>
          <w:rFonts w:ascii="Garamond" w:hAnsi="Garamond"/>
          <w:sz w:val="22"/>
          <w:szCs w:val="22"/>
        </w:rPr>
        <w:t xml:space="preserve"> 2 se produce un accident de munca personalului angajat al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in perioada </w:t>
      </w:r>
      <w:proofErr w:type="spellStart"/>
      <w:r w:rsidRPr="00D6627F">
        <w:rPr>
          <w:rFonts w:ascii="Garamond" w:hAnsi="Garamond"/>
          <w:sz w:val="22"/>
          <w:szCs w:val="22"/>
        </w:rPr>
        <w:t>furnizarii</w:t>
      </w:r>
      <w:proofErr w:type="spellEnd"/>
      <w:r w:rsidRPr="00D6627F">
        <w:rPr>
          <w:rFonts w:ascii="Garamond" w:hAnsi="Garamond"/>
          <w:sz w:val="22"/>
          <w:szCs w:val="22"/>
        </w:rPr>
        <w:t xml:space="preserve"> produselor contractate, incendiu, avarie, explozie etc., </w:t>
      </w:r>
      <w:proofErr w:type="spellStart"/>
      <w:r w:rsidRPr="00D6627F">
        <w:rPr>
          <w:rFonts w:ascii="Garamond" w:hAnsi="Garamond"/>
          <w:sz w:val="22"/>
          <w:szCs w:val="22"/>
        </w:rPr>
        <w:t>raspunderea</w:t>
      </w:r>
      <w:proofErr w:type="spellEnd"/>
      <w:r w:rsidRPr="00D6627F">
        <w:rPr>
          <w:rFonts w:ascii="Garamond" w:hAnsi="Garamond"/>
          <w:sz w:val="22"/>
          <w:szCs w:val="22"/>
        </w:rPr>
        <w:t xml:space="preserve"> revine furnizorului produselor  respective, care in </w:t>
      </w:r>
      <w:proofErr w:type="spellStart"/>
      <w:r w:rsidRPr="00D6627F">
        <w:rPr>
          <w:rFonts w:ascii="Garamond" w:hAnsi="Garamond"/>
          <w:sz w:val="22"/>
          <w:szCs w:val="22"/>
        </w:rPr>
        <w:t>consecinta</w:t>
      </w:r>
      <w:proofErr w:type="spellEnd"/>
      <w:r w:rsidRPr="00D6627F">
        <w:rPr>
          <w:rFonts w:ascii="Garamond" w:hAnsi="Garamond"/>
          <w:sz w:val="22"/>
          <w:szCs w:val="22"/>
        </w:rPr>
        <w:t xml:space="preserve"> se va </w:t>
      </w:r>
      <w:proofErr w:type="spellStart"/>
      <w:r w:rsidRPr="00D6627F">
        <w:rPr>
          <w:rFonts w:ascii="Garamond" w:hAnsi="Garamond"/>
          <w:sz w:val="22"/>
          <w:szCs w:val="22"/>
        </w:rPr>
        <w:t>inregistra</w:t>
      </w:r>
      <w:proofErr w:type="spellEnd"/>
      <w:r w:rsidRPr="00D6627F">
        <w:rPr>
          <w:rFonts w:ascii="Garamond" w:hAnsi="Garamond"/>
          <w:sz w:val="22"/>
          <w:szCs w:val="22"/>
        </w:rPr>
        <w:t xml:space="preserve"> cu accidentul respectiv </w:t>
      </w:r>
      <w:proofErr w:type="spellStart"/>
      <w:r w:rsidRPr="00D6627F">
        <w:rPr>
          <w:rFonts w:ascii="Garamond" w:hAnsi="Garamond"/>
          <w:sz w:val="22"/>
          <w:szCs w:val="22"/>
        </w:rPr>
        <w:t>şi</w:t>
      </w:r>
      <w:proofErr w:type="spellEnd"/>
      <w:r w:rsidRPr="00D6627F">
        <w:rPr>
          <w:rFonts w:ascii="Garamond" w:hAnsi="Garamond"/>
          <w:sz w:val="22"/>
          <w:szCs w:val="22"/>
        </w:rPr>
        <w:t xml:space="preserve"> va </w:t>
      </w:r>
      <w:proofErr w:type="spellStart"/>
      <w:r w:rsidRPr="00D6627F">
        <w:rPr>
          <w:rFonts w:ascii="Garamond" w:hAnsi="Garamond"/>
          <w:sz w:val="22"/>
          <w:szCs w:val="22"/>
        </w:rPr>
        <w:t>raspunde</w:t>
      </w:r>
      <w:proofErr w:type="spellEnd"/>
      <w:r w:rsidRPr="00D6627F">
        <w:rPr>
          <w:rFonts w:ascii="Garamond" w:hAnsi="Garamond"/>
          <w:sz w:val="22"/>
          <w:szCs w:val="22"/>
        </w:rPr>
        <w:t xml:space="preserve"> potrivit legii, de stabilirea si aplicarea masurilor de </w:t>
      </w:r>
      <w:proofErr w:type="spellStart"/>
      <w:r w:rsidRPr="00D6627F">
        <w:rPr>
          <w:rFonts w:ascii="Garamond" w:hAnsi="Garamond"/>
          <w:sz w:val="22"/>
          <w:szCs w:val="22"/>
        </w:rPr>
        <w:t>aparare</w:t>
      </w:r>
      <w:proofErr w:type="spellEnd"/>
      <w:r w:rsidRPr="00D6627F">
        <w:rPr>
          <w:rFonts w:ascii="Garamond" w:hAnsi="Garamond"/>
          <w:sz w:val="22"/>
          <w:szCs w:val="22"/>
        </w:rPr>
        <w:t xml:space="preserve"> </w:t>
      </w:r>
      <w:proofErr w:type="spellStart"/>
      <w:r w:rsidRPr="00D6627F">
        <w:rPr>
          <w:rFonts w:ascii="Garamond" w:hAnsi="Garamond"/>
          <w:sz w:val="22"/>
          <w:szCs w:val="22"/>
        </w:rPr>
        <w:t>impotriva</w:t>
      </w:r>
      <w:proofErr w:type="spellEnd"/>
      <w:r w:rsidRPr="00D6627F">
        <w:rPr>
          <w:rFonts w:ascii="Garamond" w:hAnsi="Garamond"/>
          <w:sz w:val="22"/>
          <w:szCs w:val="22"/>
        </w:rPr>
        <w:t xml:space="preserve"> incendiilor. In cazul producerii unor </w:t>
      </w:r>
      <w:proofErr w:type="spellStart"/>
      <w:r w:rsidRPr="00D6627F">
        <w:rPr>
          <w:rFonts w:ascii="Garamond" w:hAnsi="Garamond"/>
          <w:sz w:val="22"/>
          <w:szCs w:val="22"/>
        </w:rPr>
        <w:t>acidente</w:t>
      </w:r>
      <w:proofErr w:type="spellEnd"/>
      <w:r w:rsidRPr="00D6627F">
        <w:rPr>
          <w:rFonts w:ascii="Garamond" w:hAnsi="Garamond"/>
          <w:sz w:val="22"/>
          <w:szCs w:val="22"/>
        </w:rPr>
        <w:t xml:space="preserve"> de munca suferite de </w:t>
      </w:r>
      <w:proofErr w:type="spellStart"/>
      <w:r w:rsidRPr="00D6627F">
        <w:rPr>
          <w:rFonts w:ascii="Garamond" w:hAnsi="Garamond"/>
          <w:sz w:val="22"/>
          <w:szCs w:val="22"/>
        </w:rPr>
        <w:t>catre</w:t>
      </w:r>
      <w:proofErr w:type="spellEnd"/>
      <w:r w:rsidRPr="00D6627F">
        <w:rPr>
          <w:rFonts w:ascii="Garamond" w:hAnsi="Garamond"/>
          <w:sz w:val="22"/>
          <w:szCs w:val="22"/>
        </w:rPr>
        <w:t xml:space="preserve"> personalul </w:t>
      </w:r>
      <w:proofErr w:type="spellStart"/>
      <w:r w:rsidRPr="00D6627F">
        <w:rPr>
          <w:rFonts w:ascii="Garamond" w:hAnsi="Garamond"/>
          <w:sz w:val="22"/>
          <w:szCs w:val="22"/>
        </w:rPr>
        <w:t>unitatii</w:t>
      </w:r>
      <w:proofErr w:type="spellEnd"/>
      <w:r w:rsidRPr="00D6627F">
        <w:rPr>
          <w:rFonts w:ascii="Garamond" w:hAnsi="Garamond"/>
          <w:sz w:val="22"/>
          <w:szCs w:val="22"/>
        </w:rPr>
        <w:t xml:space="preserve"> beneficiare, ca urmare a </w:t>
      </w:r>
      <w:proofErr w:type="spellStart"/>
      <w:r w:rsidRPr="00D6627F">
        <w:rPr>
          <w:rFonts w:ascii="Garamond" w:hAnsi="Garamond"/>
          <w:sz w:val="22"/>
          <w:szCs w:val="22"/>
        </w:rPr>
        <w:t>nerespectarii</w:t>
      </w:r>
      <w:proofErr w:type="spellEnd"/>
      <w:r w:rsidRPr="00D6627F">
        <w:rPr>
          <w:rFonts w:ascii="Garamond" w:hAnsi="Garamond"/>
          <w:sz w:val="22"/>
          <w:szCs w:val="22"/>
        </w:rPr>
        <w:t xml:space="preserve"> </w:t>
      </w:r>
      <w:proofErr w:type="spellStart"/>
      <w:r w:rsidRPr="00D6627F">
        <w:rPr>
          <w:rFonts w:ascii="Garamond" w:hAnsi="Garamond"/>
          <w:sz w:val="22"/>
          <w:szCs w:val="22"/>
        </w:rPr>
        <w:t>obligatiilor</w:t>
      </w:r>
      <w:proofErr w:type="spellEnd"/>
      <w:r w:rsidRPr="00D6627F">
        <w:rPr>
          <w:rFonts w:ascii="Garamond" w:hAnsi="Garamond"/>
          <w:sz w:val="22"/>
          <w:szCs w:val="22"/>
        </w:rPr>
        <w:t xml:space="preserve"> ce revin </w:t>
      </w:r>
      <w:proofErr w:type="spellStart"/>
      <w:r w:rsidRPr="00D6627F">
        <w:rPr>
          <w:rFonts w:ascii="Garamond" w:hAnsi="Garamond"/>
          <w:sz w:val="22"/>
          <w:szCs w:val="22"/>
        </w:rPr>
        <w:t>unitatii</w:t>
      </w:r>
      <w:proofErr w:type="spellEnd"/>
      <w:r w:rsidRPr="00D6627F">
        <w:rPr>
          <w:rFonts w:ascii="Garamond" w:hAnsi="Garamond"/>
          <w:sz w:val="22"/>
          <w:szCs w:val="22"/>
        </w:rPr>
        <w:t xml:space="preserve"> furnizoare, accidentul se va </w:t>
      </w:r>
      <w:proofErr w:type="spellStart"/>
      <w:r w:rsidRPr="00D6627F">
        <w:rPr>
          <w:rFonts w:ascii="Garamond" w:hAnsi="Garamond"/>
          <w:sz w:val="22"/>
          <w:szCs w:val="22"/>
        </w:rPr>
        <w:t>inregistra</w:t>
      </w:r>
      <w:proofErr w:type="spellEnd"/>
      <w:r w:rsidRPr="00D6627F">
        <w:rPr>
          <w:rFonts w:ascii="Garamond" w:hAnsi="Garamond"/>
          <w:sz w:val="22"/>
          <w:szCs w:val="22"/>
        </w:rPr>
        <w:t xml:space="preserve"> de </w:t>
      </w:r>
      <w:proofErr w:type="spellStart"/>
      <w:r w:rsidRPr="00D6627F">
        <w:rPr>
          <w:rFonts w:ascii="Garamond" w:hAnsi="Garamond"/>
          <w:sz w:val="22"/>
          <w:szCs w:val="22"/>
        </w:rPr>
        <w:t>catre</w:t>
      </w:r>
      <w:proofErr w:type="spellEnd"/>
      <w:r w:rsidRPr="00D6627F">
        <w:rPr>
          <w:rFonts w:ascii="Garamond" w:hAnsi="Garamond"/>
          <w:sz w:val="22"/>
          <w:szCs w:val="22"/>
        </w:rPr>
        <w:t xml:space="preserve"> unitatea furnizoare. In caz de litigiu intre </w:t>
      </w:r>
      <w:proofErr w:type="spellStart"/>
      <w:r w:rsidRPr="00D6627F">
        <w:rPr>
          <w:rFonts w:ascii="Garamond" w:hAnsi="Garamond"/>
          <w:sz w:val="22"/>
          <w:szCs w:val="22"/>
        </w:rPr>
        <w:t>partile</w:t>
      </w:r>
      <w:proofErr w:type="spellEnd"/>
      <w:r w:rsidRPr="00D6627F">
        <w:rPr>
          <w:rFonts w:ascii="Garamond" w:hAnsi="Garamond"/>
          <w:sz w:val="22"/>
          <w:szCs w:val="22"/>
        </w:rPr>
        <w:t xml:space="preserve"> contractoare cu privire la cercetarea si </w:t>
      </w:r>
      <w:proofErr w:type="spellStart"/>
      <w:r w:rsidRPr="00D6627F">
        <w:rPr>
          <w:rFonts w:ascii="Garamond" w:hAnsi="Garamond"/>
          <w:sz w:val="22"/>
          <w:szCs w:val="22"/>
        </w:rPr>
        <w:t>inregistrarea</w:t>
      </w:r>
      <w:proofErr w:type="spellEnd"/>
      <w:r w:rsidRPr="00D6627F">
        <w:rPr>
          <w:rFonts w:ascii="Garamond" w:hAnsi="Garamond"/>
          <w:sz w:val="22"/>
          <w:szCs w:val="22"/>
        </w:rPr>
        <w:t xml:space="preserve"> accidentelor de munca, arbitrarea va fi </w:t>
      </w:r>
      <w:proofErr w:type="spellStart"/>
      <w:r w:rsidRPr="00D6627F">
        <w:rPr>
          <w:rFonts w:ascii="Garamond" w:hAnsi="Garamond"/>
          <w:sz w:val="22"/>
          <w:szCs w:val="22"/>
        </w:rPr>
        <w:t>facuta</w:t>
      </w:r>
      <w:proofErr w:type="spellEnd"/>
      <w:r w:rsidRPr="00D6627F">
        <w:rPr>
          <w:rFonts w:ascii="Garamond" w:hAnsi="Garamond"/>
          <w:sz w:val="22"/>
          <w:szCs w:val="22"/>
        </w:rPr>
        <w:t xml:space="preserve"> de </w:t>
      </w:r>
      <w:proofErr w:type="spellStart"/>
      <w:r w:rsidRPr="00D6627F">
        <w:rPr>
          <w:rFonts w:ascii="Garamond" w:hAnsi="Garamond"/>
          <w:sz w:val="22"/>
          <w:szCs w:val="22"/>
        </w:rPr>
        <w:t>catre</w:t>
      </w:r>
      <w:proofErr w:type="spellEnd"/>
      <w:r w:rsidRPr="00D6627F">
        <w:rPr>
          <w:rFonts w:ascii="Garamond" w:hAnsi="Garamond"/>
          <w:sz w:val="22"/>
          <w:szCs w:val="22"/>
        </w:rPr>
        <w:t xml:space="preserve"> Inspectoratul Teritorial de Munca </w:t>
      </w:r>
      <w:proofErr w:type="spellStart"/>
      <w:r w:rsidRPr="00D6627F">
        <w:rPr>
          <w:rFonts w:ascii="Garamond" w:hAnsi="Garamond"/>
          <w:sz w:val="22"/>
          <w:szCs w:val="22"/>
        </w:rPr>
        <w:t>Bucuresti</w:t>
      </w:r>
      <w:proofErr w:type="spellEnd"/>
      <w:r w:rsidRPr="00D6627F">
        <w:rPr>
          <w:rFonts w:ascii="Garamond" w:hAnsi="Garamond"/>
          <w:sz w:val="22"/>
          <w:szCs w:val="22"/>
        </w:rPr>
        <w:t>;</w:t>
      </w:r>
    </w:p>
    <w:p w14:paraId="44390981"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Introducerea sau consumul de </w:t>
      </w:r>
      <w:proofErr w:type="spellStart"/>
      <w:r w:rsidRPr="00D6627F">
        <w:rPr>
          <w:rFonts w:ascii="Garamond" w:hAnsi="Garamond"/>
          <w:sz w:val="22"/>
          <w:szCs w:val="22"/>
        </w:rPr>
        <w:t>bauturi</w:t>
      </w:r>
      <w:proofErr w:type="spellEnd"/>
      <w:r w:rsidRPr="00D6627F">
        <w:rPr>
          <w:rFonts w:ascii="Garamond" w:hAnsi="Garamond"/>
          <w:sz w:val="22"/>
          <w:szCs w:val="22"/>
        </w:rPr>
        <w:t xml:space="preserve"> alcoolice, prezenta in unitate sub influenta alcoolului ESTE STRICT INTERZIS, </w:t>
      </w:r>
      <w:proofErr w:type="spellStart"/>
      <w:r w:rsidRPr="00D6627F">
        <w:rPr>
          <w:rFonts w:ascii="Garamond" w:hAnsi="Garamond"/>
          <w:sz w:val="22"/>
          <w:szCs w:val="22"/>
        </w:rPr>
        <w:t>raspunderea</w:t>
      </w:r>
      <w:proofErr w:type="spellEnd"/>
      <w:r w:rsidRPr="00D6627F">
        <w:rPr>
          <w:rFonts w:ascii="Garamond" w:hAnsi="Garamond"/>
          <w:sz w:val="22"/>
          <w:szCs w:val="22"/>
        </w:rPr>
        <w:t xml:space="preserve"> pentru </w:t>
      </w:r>
      <w:proofErr w:type="spellStart"/>
      <w:r w:rsidRPr="00D6627F">
        <w:rPr>
          <w:rFonts w:ascii="Garamond" w:hAnsi="Garamond"/>
          <w:sz w:val="22"/>
          <w:szCs w:val="22"/>
        </w:rPr>
        <w:t>incalcarea</w:t>
      </w:r>
      <w:proofErr w:type="spellEnd"/>
      <w:r w:rsidRPr="00D6627F">
        <w:rPr>
          <w:rFonts w:ascii="Garamond" w:hAnsi="Garamond"/>
          <w:sz w:val="22"/>
          <w:szCs w:val="22"/>
        </w:rPr>
        <w:t xml:space="preserve"> acestor </w:t>
      </w:r>
      <w:proofErr w:type="spellStart"/>
      <w:r w:rsidRPr="00D6627F">
        <w:rPr>
          <w:rFonts w:ascii="Garamond" w:hAnsi="Garamond"/>
          <w:sz w:val="22"/>
          <w:szCs w:val="22"/>
        </w:rPr>
        <w:t>dispozitii</w:t>
      </w:r>
      <w:proofErr w:type="spellEnd"/>
      <w:r w:rsidRPr="00D6627F">
        <w:rPr>
          <w:rFonts w:ascii="Garamond" w:hAnsi="Garamond"/>
          <w:sz w:val="22"/>
          <w:szCs w:val="22"/>
        </w:rPr>
        <w:t xml:space="preserve"> revine in exclusivitate </w:t>
      </w:r>
      <w:proofErr w:type="spellStart"/>
      <w:r w:rsidRPr="00D6627F">
        <w:rPr>
          <w:rFonts w:ascii="Garamond" w:hAnsi="Garamond"/>
          <w:sz w:val="22"/>
          <w:szCs w:val="22"/>
        </w:rPr>
        <w:t>conducatorului</w:t>
      </w:r>
      <w:proofErr w:type="spellEnd"/>
      <w:r w:rsidRPr="00D6627F">
        <w:rPr>
          <w:rFonts w:ascii="Garamond" w:hAnsi="Garamond"/>
          <w:sz w:val="22"/>
          <w:szCs w:val="22"/>
        </w:rPr>
        <w:t xml:space="preserve"> </w:t>
      </w:r>
      <w:proofErr w:type="spellStart"/>
      <w:r w:rsidRPr="00D6627F">
        <w:rPr>
          <w:rFonts w:ascii="Garamond" w:hAnsi="Garamond"/>
          <w:sz w:val="22"/>
          <w:szCs w:val="22"/>
        </w:rPr>
        <w:t>formatiei</w:t>
      </w:r>
      <w:proofErr w:type="spellEnd"/>
      <w:r w:rsidRPr="00D6627F">
        <w:rPr>
          <w:rFonts w:ascii="Garamond" w:hAnsi="Garamond"/>
          <w:sz w:val="22"/>
          <w:szCs w:val="22"/>
        </w:rPr>
        <w:t xml:space="preserve"> de lucru, ce </w:t>
      </w:r>
      <w:proofErr w:type="spellStart"/>
      <w:r w:rsidRPr="00D6627F">
        <w:rPr>
          <w:rFonts w:ascii="Garamond" w:hAnsi="Garamond"/>
          <w:sz w:val="22"/>
          <w:szCs w:val="22"/>
        </w:rPr>
        <w:t>furnizeaza</w:t>
      </w:r>
      <w:proofErr w:type="spellEnd"/>
      <w:r w:rsidRPr="00D6627F">
        <w:rPr>
          <w:rFonts w:ascii="Garamond" w:hAnsi="Garamond"/>
          <w:sz w:val="22"/>
          <w:szCs w:val="22"/>
        </w:rPr>
        <w:t xml:space="preserve"> produsele respective;</w:t>
      </w:r>
    </w:p>
    <w:p w14:paraId="5B2E725A"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Se interzice fumatul în imobilele sau </w:t>
      </w:r>
      <w:proofErr w:type="spellStart"/>
      <w:r w:rsidRPr="00D6627F">
        <w:rPr>
          <w:rFonts w:ascii="Garamond" w:hAnsi="Garamond"/>
          <w:sz w:val="22"/>
          <w:szCs w:val="22"/>
        </w:rPr>
        <w:t>spaţiile</w:t>
      </w:r>
      <w:proofErr w:type="spellEnd"/>
      <w:r w:rsidRPr="00D6627F">
        <w:rPr>
          <w:rFonts w:ascii="Garamond" w:hAnsi="Garamond"/>
          <w:sz w:val="22"/>
          <w:szCs w:val="22"/>
        </w:rPr>
        <w:t xml:space="preserve"> beneficiarului, fiind permis numai in locurile special amenajate;</w:t>
      </w:r>
    </w:p>
    <w:p w14:paraId="1FE5D465"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Pentru orice alta problema ivita pe parcursul </w:t>
      </w:r>
      <w:proofErr w:type="spellStart"/>
      <w:r w:rsidRPr="00D6627F">
        <w:rPr>
          <w:rFonts w:ascii="Garamond" w:hAnsi="Garamond"/>
          <w:sz w:val="22"/>
          <w:szCs w:val="22"/>
        </w:rPr>
        <w:t>furnizarii</w:t>
      </w:r>
      <w:proofErr w:type="spellEnd"/>
      <w:r w:rsidRPr="00D6627F">
        <w:rPr>
          <w:rFonts w:ascii="Garamond" w:hAnsi="Garamond"/>
          <w:sz w:val="22"/>
          <w:szCs w:val="22"/>
        </w:rPr>
        <w:t xml:space="preserve"> produselor contractate si care prezinta pericol de accidentare si </w:t>
      </w:r>
      <w:proofErr w:type="spellStart"/>
      <w:r w:rsidRPr="00D6627F">
        <w:rPr>
          <w:rFonts w:ascii="Garamond" w:hAnsi="Garamond"/>
          <w:sz w:val="22"/>
          <w:szCs w:val="22"/>
        </w:rPr>
        <w:t>priveste</w:t>
      </w:r>
      <w:proofErr w:type="spellEnd"/>
      <w:r w:rsidRPr="00D6627F">
        <w:rPr>
          <w:rFonts w:ascii="Garamond" w:hAnsi="Garamond"/>
          <w:sz w:val="22"/>
          <w:szCs w:val="22"/>
        </w:rPr>
        <w:t xml:space="preserve"> unitatea beneficiarului se va lua </w:t>
      </w:r>
      <w:proofErr w:type="spellStart"/>
      <w:r w:rsidRPr="00D6627F">
        <w:rPr>
          <w:rFonts w:ascii="Garamond" w:hAnsi="Garamond"/>
          <w:sz w:val="22"/>
          <w:szCs w:val="22"/>
        </w:rPr>
        <w:t>legatura</w:t>
      </w:r>
      <w:proofErr w:type="spellEnd"/>
      <w:r w:rsidRPr="00D6627F">
        <w:rPr>
          <w:rFonts w:ascii="Garamond" w:hAnsi="Garamond"/>
          <w:sz w:val="22"/>
          <w:szCs w:val="22"/>
        </w:rPr>
        <w:t xml:space="preserve"> cu Conducătorul locului de muncă din partea </w:t>
      </w:r>
      <w:proofErr w:type="spellStart"/>
      <w:r w:rsidRPr="00D6627F">
        <w:rPr>
          <w:rFonts w:ascii="Garamond" w:hAnsi="Garamond"/>
          <w:sz w:val="22"/>
          <w:szCs w:val="22"/>
        </w:rPr>
        <w:t>unităţii</w:t>
      </w:r>
      <w:proofErr w:type="spellEnd"/>
      <w:r w:rsidRPr="00D6627F">
        <w:rPr>
          <w:rFonts w:ascii="Garamond" w:hAnsi="Garamond"/>
          <w:sz w:val="22"/>
          <w:szCs w:val="22"/>
        </w:rPr>
        <w:t xml:space="preserve"> beneficiare;</w:t>
      </w:r>
    </w:p>
    <w:p w14:paraId="4F11D72B" w14:textId="77777777" w:rsidR="00152B9F" w:rsidRPr="00D6627F" w:rsidRDefault="00152B9F" w:rsidP="00152B9F">
      <w:pPr>
        <w:numPr>
          <w:ilvl w:val="0"/>
          <w:numId w:val="27"/>
        </w:numPr>
        <w:tabs>
          <w:tab w:val="clear" w:pos="360"/>
          <w:tab w:val="num" w:pos="284"/>
        </w:tabs>
        <w:ind w:left="0" w:firstLine="0"/>
        <w:jc w:val="both"/>
        <w:rPr>
          <w:rFonts w:ascii="Garamond" w:hAnsi="Garamond"/>
          <w:sz w:val="22"/>
          <w:szCs w:val="22"/>
        </w:rPr>
      </w:pPr>
      <w:r w:rsidRPr="00D6627F">
        <w:rPr>
          <w:rFonts w:ascii="Garamond" w:hAnsi="Garamond"/>
          <w:sz w:val="22"/>
          <w:szCs w:val="22"/>
        </w:rPr>
        <w:t xml:space="preserve">Prevederile prezentelor clauze nu exonerează unitatea furnizoare de a lua toate masurile ce sunt necesare pe linie de securitate si </w:t>
      </w:r>
      <w:proofErr w:type="spellStart"/>
      <w:r w:rsidRPr="00D6627F">
        <w:rPr>
          <w:rFonts w:ascii="Garamond" w:hAnsi="Garamond"/>
          <w:sz w:val="22"/>
          <w:szCs w:val="22"/>
        </w:rPr>
        <w:t>sanatate</w:t>
      </w:r>
      <w:proofErr w:type="spellEnd"/>
      <w:r w:rsidRPr="00D6627F">
        <w:rPr>
          <w:rFonts w:ascii="Garamond" w:hAnsi="Garamond"/>
          <w:sz w:val="22"/>
          <w:szCs w:val="22"/>
        </w:rPr>
        <w:t xml:space="preserve"> in munca, </w:t>
      </w:r>
      <w:proofErr w:type="spellStart"/>
      <w:r w:rsidRPr="00D6627F">
        <w:rPr>
          <w:rFonts w:ascii="Garamond" w:hAnsi="Garamond"/>
          <w:sz w:val="22"/>
          <w:szCs w:val="22"/>
        </w:rPr>
        <w:t>siguranta</w:t>
      </w:r>
      <w:proofErr w:type="spellEnd"/>
      <w:r w:rsidRPr="00D6627F">
        <w:rPr>
          <w:rFonts w:ascii="Garamond" w:hAnsi="Garamond"/>
          <w:sz w:val="22"/>
          <w:szCs w:val="22"/>
        </w:rPr>
        <w:t xml:space="preserve"> </w:t>
      </w:r>
      <w:proofErr w:type="spellStart"/>
      <w:r w:rsidRPr="00D6627F">
        <w:rPr>
          <w:rFonts w:ascii="Garamond" w:hAnsi="Garamond"/>
          <w:sz w:val="22"/>
          <w:szCs w:val="22"/>
        </w:rPr>
        <w:t>circulatiei</w:t>
      </w:r>
      <w:proofErr w:type="spellEnd"/>
      <w:r w:rsidRPr="00D6627F">
        <w:rPr>
          <w:rFonts w:ascii="Garamond" w:hAnsi="Garamond"/>
          <w:sz w:val="22"/>
          <w:szCs w:val="22"/>
        </w:rPr>
        <w:t>, apărarea împotriva incendiilor, etc;</w:t>
      </w:r>
    </w:p>
    <w:p w14:paraId="7A787A76" w14:textId="77777777" w:rsidR="00152B9F" w:rsidRPr="00D6627F" w:rsidRDefault="00152B9F" w:rsidP="00152B9F">
      <w:pPr>
        <w:tabs>
          <w:tab w:val="left" w:pos="3261"/>
        </w:tabs>
        <w:suppressAutoHyphens/>
        <w:jc w:val="both"/>
        <w:rPr>
          <w:rFonts w:ascii="Garamond" w:hAnsi="Garamond"/>
          <w:b/>
          <w:lang w:eastAsia="ar-SA"/>
        </w:rPr>
      </w:pPr>
    </w:p>
    <w:p w14:paraId="7AFF0C01" w14:textId="77777777" w:rsidR="00152B9F" w:rsidRPr="00D6627F" w:rsidRDefault="00152B9F" w:rsidP="00152B9F">
      <w:pPr>
        <w:pStyle w:val="DefaultText"/>
        <w:tabs>
          <w:tab w:val="left" w:pos="3261"/>
        </w:tabs>
        <w:ind w:left="-142" w:right="-68"/>
        <w:jc w:val="both"/>
        <w:rPr>
          <w:rFonts w:ascii="Garamond" w:hAnsi="Garamond"/>
          <w:b/>
          <w:noProof w:val="0"/>
          <w:szCs w:val="24"/>
          <w:lang w:val="ro-RO"/>
        </w:rPr>
      </w:pPr>
      <w:r w:rsidRPr="00D6627F">
        <w:rPr>
          <w:rFonts w:ascii="Garamond" w:hAnsi="Garamond"/>
          <w:b/>
          <w:noProof w:val="0"/>
          <w:szCs w:val="24"/>
          <w:lang w:val="ro-RO"/>
        </w:rPr>
        <w:t>Achizitor</w:t>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r w:rsidRPr="00D6627F">
        <w:rPr>
          <w:rFonts w:ascii="Garamond" w:hAnsi="Garamond"/>
          <w:b/>
          <w:noProof w:val="0"/>
          <w:szCs w:val="24"/>
          <w:lang w:val="ro-RO"/>
        </w:rPr>
        <w:tab/>
        <w:t xml:space="preserve">          </w:t>
      </w:r>
      <w:r w:rsidRPr="00D6627F">
        <w:rPr>
          <w:rFonts w:ascii="Garamond" w:hAnsi="Garamond"/>
          <w:b/>
          <w:noProof w:val="0"/>
          <w:szCs w:val="24"/>
          <w:lang w:val="ro-RO"/>
        </w:rPr>
        <w:tab/>
        <w:t xml:space="preserve">                </w:t>
      </w:r>
      <w:r w:rsidRPr="00D6627F">
        <w:rPr>
          <w:rFonts w:ascii="Garamond" w:hAnsi="Garamond"/>
          <w:b/>
          <w:noProof w:val="0"/>
          <w:szCs w:val="24"/>
          <w:lang w:val="ro-RO"/>
        </w:rPr>
        <w:tab/>
      </w:r>
    </w:p>
    <w:p w14:paraId="00DFC352" w14:textId="77777777" w:rsidR="001A73D7" w:rsidRDefault="00152B9F" w:rsidP="001A73D7">
      <w:pPr>
        <w:pStyle w:val="DefaultText"/>
        <w:tabs>
          <w:tab w:val="left" w:pos="3261"/>
        </w:tabs>
        <w:ind w:left="-142" w:right="-68"/>
        <w:jc w:val="both"/>
        <w:rPr>
          <w:rFonts w:ascii="Garamond" w:hAnsi="Garamond"/>
          <w:b/>
          <w:noProof w:val="0"/>
          <w:szCs w:val="24"/>
          <w:lang w:val="ro-RO"/>
        </w:rPr>
      </w:pPr>
      <w:r w:rsidRPr="00D6627F">
        <w:rPr>
          <w:rFonts w:ascii="Garamond" w:hAnsi="Garamond"/>
          <w:b/>
        </w:rPr>
        <w:tab/>
      </w:r>
      <w:r w:rsidRPr="00D6627F">
        <w:rPr>
          <w:rFonts w:ascii="Garamond" w:hAnsi="Garamond"/>
          <w:b/>
        </w:rPr>
        <w:tab/>
      </w:r>
      <w:r w:rsidRPr="00D6627F">
        <w:rPr>
          <w:rFonts w:ascii="Garamond" w:hAnsi="Garamond"/>
          <w:b/>
        </w:rPr>
        <w:tab/>
        <w:t xml:space="preserve">   </w:t>
      </w:r>
      <w:r w:rsidRPr="00D6627F">
        <w:rPr>
          <w:rFonts w:ascii="Garamond" w:hAnsi="Garamond"/>
          <w:b/>
        </w:rPr>
        <w:tab/>
      </w:r>
      <w:r w:rsidRPr="00D6627F">
        <w:rPr>
          <w:rFonts w:ascii="Garamond" w:hAnsi="Garamond"/>
          <w:b/>
        </w:rPr>
        <w:tab/>
      </w:r>
      <w:r w:rsidR="0059674C" w:rsidRPr="00D6627F">
        <w:rPr>
          <w:rFonts w:ascii="Garamond" w:hAnsi="Garamond"/>
          <w:b/>
          <w:noProof w:val="0"/>
          <w:szCs w:val="24"/>
          <w:lang w:val="ro-RO"/>
        </w:rPr>
        <w:t>Furnizor</w:t>
      </w:r>
    </w:p>
    <w:p w14:paraId="22EF6C98" w14:textId="6A595A08" w:rsidR="0059674C" w:rsidRPr="001A73D7" w:rsidRDefault="0059674C" w:rsidP="001A73D7">
      <w:pPr>
        <w:pStyle w:val="DefaultText"/>
        <w:tabs>
          <w:tab w:val="left" w:pos="3261"/>
        </w:tabs>
        <w:ind w:left="-142" w:right="-68"/>
        <w:jc w:val="both"/>
        <w:rPr>
          <w:rFonts w:ascii="Garamond" w:hAnsi="Garamond"/>
          <w:b/>
          <w:noProof w:val="0"/>
          <w:szCs w:val="24"/>
          <w:lang w:val="ro-RO"/>
        </w:rPr>
      </w:pPr>
      <w:r w:rsidRPr="00D6627F">
        <w:rPr>
          <w:rFonts w:ascii="Garamond" w:hAnsi="Garamond"/>
          <w:b/>
        </w:rPr>
        <w:t>D.G.A.S.P.C. Sector  2</w:t>
      </w:r>
      <w:r w:rsidRPr="00D6627F">
        <w:rPr>
          <w:rFonts w:ascii="Garamond" w:hAnsi="Garamond"/>
          <w:b/>
        </w:rPr>
        <w:tab/>
      </w:r>
      <w:r w:rsidRPr="00D6627F">
        <w:rPr>
          <w:rFonts w:ascii="Garamond" w:hAnsi="Garamond"/>
          <w:b/>
        </w:rPr>
        <w:tab/>
      </w:r>
      <w:r w:rsidRPr="00D6627F">
        <w:rPr>
          <w:rFonts w:ascii="Garamond" w:hAnsi="Garamond"/>
          <w:b/>
        </w:rPr>
        <w:tab/>
        <w:t xml:space="preserve">  </w:t>
      </w:r>
      <w:r>
        <w:rPr>
          <w:rFonts w:ascii="Garamond" w:hAnsi="Garamond"/>
          <w:b/>
        </w:rPr>
        <w:t xml:space="preserve">  </w:t>
      </w:r>
      <w:r w:rsidRPr="00152B9F">
        <w:rPr>
          <w:rFonts w:ascii="Garamond" w:hAnsi="Garamond"/>
          <w:b/>
        </w:rPr>
        <w:t>SC BTL ROMANIA APARATURA MEDICALA SRL</w:t>
      </w:r>
    </w:p>
    <w:p w14:paraId="31D61B5E" w14:textId="77777777" w:rsidR="00152B9F" w:rsidRPr="00D6627F" w:rsidRDefault="00152B9F" w:rsidP="00152B9F">
      <w:pPr>
        <w:ind w:left="-142" w:right="-68"/>
        <w:jc w:val="both"/>
        <w:rPr>
          <w:rFonts w:ascii="Garamond" w:hAnsi="Garamond"/>
        </w:rPr>
      </w:pPr>
    </w:p>
    <w:p w14:paraId="7DE4AD00" w14:textId="77777777" w:rsidR="00152B9F" w:rsidRDefault="00152B9F" w:rsidP="00152B9F">
      <w:pPr>
        <w:jc w:val="both"/>
        <w:rPr>
          <w:rFonts w:ascii="Garamond" w:hAnsi="Garamond"/>
          <w:iCs/>
          <w:lang w:val="en-US"/>
        </w:rPr>
      </w:pPr>
    </w:p>
    <w:p w14:paraId="48CDE09F" w14:textId="77777777" w:rsidR="00152B9F" w:rsidRDefault="00152B9F" w:rsidP="00152B9F">
      <w:pPr>
        <w:jc w:val="both"/>
        <w:rPr>
          <w:rFonts w:ascii="Garamond" w:hAnsi="Garamond"/>
          <w:iCs/>
          <w:lang w:val="en-US"/>
        </w:rPr>
      </w:pPr>
    </w:p>
    <w:p w14:paraId="30ED6D33" w14:textId="77777777" w:rsidR="00152B9F" w:rsidRPr="00152B9F" w:rsidRDefault="00152B9F" w:rsidP="00152B9F"/>
    <w:sectPr w:rsidR="00152B9F" w:rsidRPr="00152B9F" w:rsidSect="00152B9F">
      <w:headerReference w:type="default" r:id="rId7"/>
      <w:footerReference w:type="even" r:id="rId8"/>
      <w:footerReference w:type="default" r:id="rId9"/>
      <w:pgSz w:w="11909" w:h="16834" w:code="9"/>
      <w:pgMar w:top="851" w:right="851" w:bottom="851" w:left="993"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E6E6B" w14:textId="77777777" w:rsidR="001F58AD" w:rsidRDefault="001F58AD">
      <w:r>
        <w:separator/>
      </w:r>
    </w:p>
  </w:endnote>
  <w:endnote w:type="continuationSeparator" w:id="0">
    <w:p w14:paraId="39BE4724" w14:textId="77777777" w:rsidR="001F58AD" w:rsidRDefault="001F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om">
    <w:altName w:val="Times New Roman"/>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1CEC1" w14:textId="77777777" w:rsidR="00A0136C" w:rsidRDefault="0000000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185A685" w14:textId="77777777" w:rsidR="00A0136C" w:rsidRDefault="00A0136C">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760A" w14:textId="77777777" w:rsidR="00A0136C" w:rsidRDefault="00000000" w:rsidP="00F84923">
    <w:pPr>
      <w:pStyle w:val="Subsol"/>
    </w:pPr>
    <w:r>
      <w:rPr>
        <w:noProof/>
      </w:rPr>
      <w:drawing>
        <wp:anchor distT="0" distB="0" distL="114300" distR="114300" simplePos="0" relativeHeight="251660288" behindDoc="0" locked="0" layoutInCell="1" allowOverlap="1" wp14:anchorId="0BA0E3DC" wp14:editId="36522339">
          <wp:simplePos x="0" y="0"/>
          <wp:positionH relativeFrom="margin">
            <wp:posOffset>4951095</wp:posOffset>
          </wp:positionH>
          <wp:positionV relativeFrom="paragraph">
            <wp:posOffset>-26035</wp:posOffset>
          </wp:positionV>
          <wp:extent cx="1823085" cy="445135"/>
          <wp:effectExtent l="0" t="0" r="5715" b="0"/>
          <wp:wrapNone/>
          <wp:docPr id="95408688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445135"/>
                  </a:xfrm>
                  <a:prstGeom prst="rect">
                    <a:avLst/>
                  </a:prstGeom>
                  <a:noFill/>
                </pic:spPr>
              </pic:pic>
            </a:graphicData>
          </a:graphic>
        </wp:anchor>
      </w:drawing>
    </w:r>
    <w:r>
      <w:t xml:space="preserve">PNRR. Finanțat de Uniunea Europeană – </w:t>
    </w:r>
    <w:proofErr w:type="spellStart"/>
    <w:r>
      <w:t>UrmătoareaGenerațieUE</w:t>
    </w:r>
    <w:proofErr w:type="spellEnd"/>
    <w:r>
      <w:t xml:space="preserve">            </w:t>
    </w:r>
  </w:p>
  <w:p w14:paraId="2AC413F5" w14:textId="77777777" w:rsidR="00A0136C" w:rsidRDefault="00000000" w:rsidP="009E5CA1">
    <w:pPr>
      <w:pStyle w:val="Subsol"/>
    </w:pPr>
    <w:r>
      <w:t>https://mfe.gov.ro/pnrr/</w:t>
    </w:r>
  </w:p>
  <w:p w14:paraId="3F3E6BEE" w14:textId="77777777" w:rsidR="00A0136C" w:rsidRDefault="00000000" w:rsidP="009E5CA1">
    <w:pPr>
      <w:pStyle w:val="Subsol"/>
    </w:pPr>
    <w:r>
      <w:t xml:space="preserve">http://www.facebook.com/PNRROficial/   </w:t>
    </w:r>
  </w:p>
  <w:p w14:paraId="58BF5FB4" w14:textId="77777777" w:rsidR="00A0136C" w:rsidRDefault="00A0136C" w:rsidP="009E5CA1">
    <w:pPr>
      <w:pStyle w:val="Subsol"/>
      <w:jc w:val="right"/>
    </w:pPr>
  </w:p>
  <w:p w14:paraId="40C758DA" w14:textId="77777777" w:rsidR="00A0136C" w:rsidRDefault="00A0136C">
    <w:pPr>
      <w:pStyle w:val="Subsol"/>
      <w:spacing w:line="160" w:lineRule="atLea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63730" w14:textId="77777777" w:rsidR="001F58AD" w:rsidRDefault="001F58AD">
      <w:r>
        <w:separator/>
      </w:r>
    </w:p>
  </w:footnote>
  <w:footnote w:type="continuationSeparator" w:id="0">
    <w:p w14:paraId="070BE39D" w14:textId="77777777" w:rsidR="001F58AD" w:rsidRDefault="001F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5200F" w14:textId="77777777" w:rsidR="00A0136C" w:rsidRDefault="00000000" w:rsidP="009E5CA1">
    <w:pPr>
      <w:pStyle w:val="Antet"/>
      <w:tabs>
        <w:tab w:val="clear" w:pos="4320"/>
        <w:tab w:val="clear" w:pos="8640"/>
        <w:tab w:val="left" w:pos="1950"/>
      </w:tabs>
      <w:ind w:left="709" w:hanging="709"/>
      <w:rPr>
        <w:rFonts w:ascii="Bookman Old Style" w:hAnsi="Bookman Old Style"/>
        <w:b/>
        <w:sz w:val="18"/>
        <w:szCs w:val="18"/>
      </w:rPr>
    </w:pPr>
    <w:r w:rsidRPr="001443DE">
      <w:rPr>
        <w:noProof/>
        <w:lang w:val="en-GB" w:eastAsia="en-GB"/>
      </w:rPr>
      <w:drawing>
        <wp:anchor distT="0" distB="0" distL="114300" distR="114300" simplePos="0" relativeHeight="251659264" behindDoc="0" locked="0" layoutInCell="1" allowOverlap="1" wp14:anchorId="6DA64A5E" wp14:editId="1F7FF9DA">
          <wp:simplePos x="0" y="0"/>
          <wp:positionH relativeFrom="column">
            <wp:posOffset>-453390</wp:posOffset>
          </wp:positionH>
          <wp:positionV relativeFrom="paragraph">
            <wp:posOffset>-19050</wp:posOffset>
          </wp:positionV>
          <wp:extent cx="7025005" cy="824230"/>
          <wp:effectExtent l="0" t="0" r="4445" b="0"/>
          <wp:wrapSquare wrapText="bothSides"/>
          <wp:docPr id="648521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00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28"/>
        <w:szCs w:val="28"/>
      </w:rPr>
      <w:t xml:space="preserve"> </w:t>
    </w:r>
    <w:r>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F6A5B"/>
    <w:multiLevelType w:val="hybridMultilevel"/>
    <w:tmpl w:val="EF703404"/>
    <w:lvl w:ilvl="0" w:tplc="A48E8D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932D36"/>
    <w:multiLevelType w:val="hybridMultilevel"/>
    <w:tmpl w:val="5166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96226"/>
    <w:multiLevelType w:val="multilevel"/>
    <w:tmpl w:val="9A5641BC"/>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674BB"/>
    <w:multiLevelType w:val="hybridMultilevel"/>
    <w:tmpl w:val="D2E2E516"/>
    <w:lvl w:ilvl="0" w:tplc="4170B5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1D13DAB"/>
    <w:multiLevelType w:val="hybridMultilevel"/>
    <w:tmpl w:val="DD963CCC"/>
    <w:lvl w:ilvl="0" w:tplc="4B1E3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44080"/>
    <w:multiLevelType w:val="hybridMultilevel"/>
    <w:tmpl w:val="826844CA"/>
    <w:lvl w:ilvl="0" w:tplc="57164DA0">
      <w:start w:val="1"/>
      <w:numFmt w:val="decimal"/>
      <w:lvlText w:val="%1."/>
      <w:lvlJc w:val="left"/>
      <w:pPr>
        <w:ind w:left="36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025E88"/>
    <w:multiLevelType w:val="hybridMultilevel"/>
    <w:tmpl w:val="A48E5A02"/>
    <w:lvl w:ilvl="0" w:tplc="ADDC6DFA">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A3200EE"/>
    <w:multiLevelType w:val="hybridMultilevel"/>
    <w:tmpl w:val="4B22AFC8"/>
    <w:lvl w:ilvl="0" w:tplc="E404FE1E">
      <w:start w:val="30"/>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5" w15:restartNumberingAfterBreak="0">
    <w:nsid w:val="475F3FE8"/>
    <w:multiLevelType w:val="hybridMultilevel"/>
    <w:tmpl w:val="DB7E05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D90DA7"/>
    <w:multiLevelType w:val="multilevel"/>
    <w:tmpl w:val="A2447E0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E257C6"/>
    <w:multiLevelType w:val="multilevel"/>
    <w:tmpl w:val="71F64B22"/>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0043647"/>
    <w:multiLevelType w:val="hybridMultilevel"/>
    <w:tmpl w:val="C73E2B5A"/>
    <w:lvl w:ilvl="0" w:tplc="81C87206">
      <w:start w:val="12"/>
      <w:numFmt w:val="bullet"/>
      <w:lvlText w:val="-"/>
      <w:lvlJc w:val="left"/>
      <w:pPr>
        <w:ind w:left="450" w:hanging="360"/>
      </w:pPr>
      <w:rPr>
        <w:rFonts w:ascii="Times New Roman" w:eastAsia="Times New Roman" w:hAnsi="Times New Roman" w:cs="Times New Roman"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0"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1" w15:restartNumberingAfterBreak="0">
    <w:nsid w:val="61B36B20"/>
    <w:multiLevelType w:val="hybridMultilevel"/>
    <w:tmpl w:val="CF5458F2"/>
    <w:lvl w:ilvl="0" w:tplc="D34E11B2">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112D30"/>
    <w:multiLevelType w:val="hybridMultilevel"/>
    <w:tmpl w:val="765C3644"/>
    <w:lvl w:ilvl="0" w:tplc="776E51C8">
      <w:start w:val="1"/>
      <w:numFmt w:val="bullet"/>
      <w:lvlText w:val="-"/>
      <w:lvlJc w:val="left"/>
      <w:pPr>
        <w:ind w:left="720" w:hanging="360"/>
      </w:pPr>
      <w:rPr>
        <w:rFonts w:ascii="Sylfaen" w:hAnsi="Sylfae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9622641"/>
    <w:multiLevelType w:val="hybridMultilevel"/>
    <w:tmpl w:val="47D4096E"/>
    <w:lvl w:ilvl="0" w:tplc="04090001">
      <w:start w:val="1"/>
      <w:numFmt w:val="bullet"/>
      <w:lvlText w:val=""/>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start w:val="1"/>
      <w:numFmt w:val="bullet"/>
      <w:lvlText w:val="o"/>
      <w:lvlJc w:val="left"/>
      <w:pPr>
        <w:ind w:left="4680" w:hanging="360"/>
      </w:pPr>
      <w:rPr>
        <w:rFonts w:ascii="Courier New" w:hAnsi="Courier New" w:cs="Courier New" w:hint="default"/>
      </w:rPr>
    </w:lvl>
    <w:lvl w:ilvl="5" w:tplc="04180005">
      <w:start w:val="1"/>
      <w:numFmt w:val="bullet"/>
      <w:lvlText w:val=""/>
      <w:lvlJc w:val="left"/>
      <w:pPr>
        <w:ind w:left="5400" w:hanging="360"/>
      </w:pPr>
      <w:rPr>
        <w:rFonts w:ascii="Wingdings" w:hAnsi="Wingdings" w:hint="default"/>
      </w:rPr>
    </w:lvl>
    <w:lvl w:ilvl="6" w:tplc="04180001">
      <w:start w:val="1"/>
      <w:numFmt w:val="bullet"/>
      <w:lvlText w:val=""/>
      <w:lvlJc w:val="left"/>
      <w:pPr>
        <w:ind w:left="6120" w:hanging="360"/>
      </w:pPr>
      <w:rPr>
        <w:rFonts w:ascii="Symbol" w:hAnsi="Symbol" w:hint="default"/>
      </w:rPr>
    </w:lvl>
    <w:lvl w:ilvl="7" w:tplc="04180003">
      <w:start w:val="1"/>
      <w:numFmt w:val="bullet"/>
      <w:lvlText w:val="o"/>
      <w:lvlJc w:val="left"/>
      <w:pPr>
        <w:ind w:left="6840" w:hanging="360"/>
      </w:pPr>
      <w:rPr>
        <w:rFonts w:ascii="Courier New" w:hAnsi="Courier New" w:cs="Courier New" w:hint="default"/>
      </w:rPr>
    </w:lvl>
    <w:lvl w:ilvl="8" w:tplc="04180005">
      <w:start w:val="1"/>
      <w:numFmt w:val="bullet"/>
      <w:lvlText w:val=""/>
      <w:lvlJc w:val="left"/>
      <w:pPr>
        <w:ind w:left="7560" w:hanging="360"/>
      </w:pPr>
      <w:rPr>
        <w:rFonts w:ascii="Wingdings" w:hAnsi="Wingdings" w:hint="default"/>
      </w:rPr>
    </w:lvl>
  </w:abstractNum>
  <w:abstractNum w:abstractNumId="24" w15:restartNumberingAfterBreak="0">
    <w:nsid w:val="6AD4277E"/>
    <w:multiLevelType w:val="hybridMultilevel"/>
    <w:tmpl w:val="F4C83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66568"/>
    <w:multiLevelType w:val="hybridMultilevel"/>
    <w:tmpl w:val="47E6BAF8"/>
    <w:lvl w:ilvl="0" w:tplc="D34E11B2">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8B91B1B"/>
    <w:multiLevelType w:val="hybridMultilevel"/>
    <w:tmpl w:val="7CE02B0C"/>
    <w:lvl w:ilvl="0" w:tplc="93FEFAD6">
      <w:start w:val="5"/>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9A2010C"/>
    <w:multiLevelType w:val="hybridMultilevel"/>
    <w:tmpl w:val="AA4256A0"/>
    <w:lvl w:ilvl="0" w:tplc="4B1E3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765026">
    <w:abstractNumId w:val="25"/>
  </w:num>
  <w:num w:numId="2" w16cid:durableId="1087774457">
    <w:abstractNumId w:val="22"/>
  </w:num>
  <w:num w:numId="3" w16cid:durableId="70977726">
    <w:abstractNumId w:val="21"/>
  </w:num>
  <w:num w:numId="4" w16cid:durableId="371348117">
    <w:abstractNumId w:val="6"/>
  </w:num>
  <w:num w:numId="5" w16cid:durableId="917440639">
    <w:abstractNumId w:val="11"/>
  </w:num>
  <w:num w:numId="6" w16cid:durableId="721829893">
    <w:abstractNumId w:val="12"/>
  </w:num>
  <w:num w:numId="7" w16cid:durableId="1491869041">
    <w:abstractNumId w:val="10"/>
  </w:num>
  <w:num w:numId="8" w16cid:durableId="503402223">
    <w:abstractNumId w:val="27"/>
  </w:num>
  <w:num w:numId="9" w16cid:durableId="460273912">
    <w:abstractNumId w:val="8"/>
  </w:num>
  <w:num w:numId="10" w16cid:durableId="891041454">
    <w:abstractNumId w:val="24"/>
  </w:num>
  <w:num w:numId="11" w16cid:durableId="149450727">
    <w:abstractNumId w:val="26"/>
  </w:num>
  <w:num w:numId="12" w16cid:durableId="1404372816">
    <w:abstractNumId w:val="5"/>
  </w:num>
  <w:num w:numId="13" w16cid:durableId="2086681598">
    <w:abstractNumId w:val="17"/>
  </w:num>
  <w:num w:numId="14" w16cid:durableId="1616712624">
    <w:abstractNumId w:val="14"/>
  </w:num>
  <w:num w:numId="15" w16cid:durableId="1982071244">
    <w:abstractNumId w:val="20"/>
  </w:num>
  <w:num w:numId="16" w16cid:durableId="1225026390">
    <w:abstractNumId w:val="4"/>
  </w:num>
  <w:num w:numId="17" w16cid:durableId="492180804">
    <w:abstractNumId w:val="18"/>
  </w:num>
  <w:num w:numId="18" w16cid:durableId="1276140008">
    <w:abstractNumId w:val="15"/>
  </w:num>
  <w:num w:numId="19" w16cid:durableId="1878276497">
    <w:abstractNumId w:val="7"/>
  </w:num>
  <w:num w:numId="20" w16cid:durableId="1760564400">
    <w:abstractNumId w:val="23"/>
  </w:num>
  <w:num w:numId="21" w16cid:durableId="1504587691">
    <w:abstractNumId w:val="13"/>
  </w:num>
  <w:num w:numId="22" w16cid:durableId="336999325">
    <w:abstractNumId w:val="19"/>
  </w:num>
  <w:num w:numId="23" w16cid:durableId="414211965">
    <w:abstractNumId w:val="0"/>
  </w:num>
  <w:num w:numId="24" w16cid:durableId="20715710">
    <w:abstractNumId w:val="1"/>
  </w:num>
  <w:num w:numId="25" w16cid:durableId="1732269281">
    <w:abstractNumId w:val="2"/>
  </w:num>
  <w:num w:numId="26" w16cid:durableId="2040272879">
    <w:abstractNumId w:val="3"/>
  </w:num>
  <w:num w:numId="27" w16cid:durableId="1461143152">
    <w:abstractNumId w:val="16"/>
  </w:num>
  <w:num w:numId="28" w16cid:durableId="1844127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61"/>
    <w:rsid w:val="00116AB7"/>
    <w:rsid w:val="00152B9F"/>
    <w:rsid w:val="001A73D7"/>
    <w:rsid w:val="001F58AD"/>
    <w:rsid w:val="00386837"/>
    <w:rsid w:val="0059674C"/>
    <w:rsid w:val="008156E5"/>
    <w:rsid w:val="008E6C0C"/>
    <w:rsid w:val="009B597C"/>
    <w:rsid w:val="009E0CC1"/>
    <w:rsid w:val="00A0136C"/>
    <w:rsid w:val="00A41A8D"/>
    <w:rsid w:val="00A548A2"/>
    <w:rsid w:val="00A8720A"/>
    <w:rsid w:val="00B67C2F"/>
    <w:rsid w:val="00CF4261"/>
    <w:rsid w:val="00D87A80"/>
    <w:rsid w:val="00DE21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0ADAD6"/>
  <w15:chartTrackingRefBased/>
  <w15:docId w15:val="{AC1AA265-746D-4741-9888-0848788E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9F"/>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qFormat/>
    <w:rsid w:val="00152B9F"/>
    <w:pPr>
      <w:spacing w:before="120" w:line="300" w:lineRule="exact"/>
      <w:jc w:val="center"/>
      <w:outlineLvl w:val="0"/>
    </w:pPr>
    <w:rPr>
      <w:rFonts w:ascii="Calibri" w:hAnsi="Calibri" w:cs="Tahoma"/>
      <w:b/>
      <w:sz w:val="28"/>
    </w:rPr>
  </w:style>
  <w:style w:type="paragraph" w:styleId="Titlu2">
    <w:name w:val="heading 2"/>
    <w:basedOn w:val="Normal"/>
    <w:next w:val="Normal"/>
    <w:link w:val="Titlu2Caracter"/>
    <w:qFormat/>
    <w:rsid w:val="00152B9F"/>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152B9F"/>
    <w:pPr>
      <w:keepNext/>
      <w:outlineLvl w:val="2"/>
    </w:pPr>
    <w:rPr>
      <w:sz w:val="28"/>
      <w:lang w:eastAsia="ro-RO"/>
    </w:rPr>
  </w:style>
  <w:style w:type="paragraph" w:styleId="Titlu4">
    <w:name w:val="heading 4"/>
    <w:basedOn w:val="Normal"/>
    <w:next w:val="Normal"/>
    <w:link w:val="Titlu4Caracter"/>
    <w:qFormat/>
    <w:rsid w:val="00152B9F"/>
    <w:pPr>
      <w:keepNext/>
      <w:ind w:left="284"/>
      <w:outlineLvl w:val="3"/>
    </w:pPr>
    <w:rPr>
      <w:b/>
      <w:bCs/>
      <w:sz w:val="28"/>
      <w:lang w:eastAsia="ro-RO"/>
    </w:rPr>
  </w:style>
  <w:style w:type="paragraph" w:styleId="Titlu5">
    <w:name w:val="heading 5"/>
    <w:basedOn w:val="Normal"/>
    <w:next w:val="Normal"/>
    <w:link w:val="Titlu5Caracter"/>
    <w:qFormat/>
    <w:rsid w:val="00152B9F"/>
    <w:pPr>
      <w:keepNext/>
      <w:ind w:left="5040" w:firstLine="720"/>
      <w:jc w:val="center"/>
      <w:outlineLvl w:val="4"/>
    </w:pPr>
    <w:rPr>
      <w:b/>
      <w:bCs/>
      <w:sz w:val="28"/>
      <w:lang w:eastAsia="ro-RO"/>
    </w:rPr>
  </w:style>
  <w:style w:type="paragraph" w:styleId="Titlu6">
    <w:name w:val="heading 6"/>
    <w:basedOn w:val="Normal"/>
    <w:next w:val="Normal"/>
    <w:link w:val="Titlu6Caracter"/>
    <w:qFormat/>
    <w:rsid w:val="00152B9F"/>
    <w:pPr>
      <w:spacing w:before="240" w:after="60"/>
      <w:outlineLvl w:val="5"/>
    </w:pPr>
    <w:rPr>
      <w:b/>
      <w:bCs/>
      <w:sz w:val="22"/>
      <w:szCs w:val="22"/>
    </w:rPr>
  </w:style>
  <w:style w:type="paragraph" w:styleId="Titlu7">
    <w:name w:val="heading 7"/>
    <w:basedOn w:val="Normal"/>
    <w:next w:val="Normal"/>
    <w:link w:val="Titlu7Caracter"/>
    <w:qFormat/>
    <w:rsid w:val="00152B9F"/>
    <w:pPr>
      <w:spacing w:before="240" w:after="60"/>
      <w:outlineLvl w:val="6"/>
    </w:pPr>
  </w:style>
  <w:style w:type="paragraph" w:styleId="Titlu8">
    <w:name w:val="heading 8"/>
    <w:basedOn w:val="Normal"/>
    <w:next w:val="Normal"/>
    <w:link w:val="Titlu8Caracter"/>
    <w:qFormat/>
    <w:rsid w:val="00152B9F"/>
    <w:pPr>
      <w:keepNext/>
      <w:autoSpaceDE w:val="0"/>
      <w:autoSpaceDN w:val="0"/>
      <w:adjustRightInd w:val="0"/>
      <w:jc w:val="center"/>
      <w:outlineLvl w:val="7"/>
    </w:pPr>
    <w:rPr>
      <w:rFonts w:ascii="Arial" w:hAnsi="Arial" w:cs="Arial"/>
      <w:b/>
      <w:bCs/>
      <w:color w:val="000000"/>
      <w:sz w:val="22"/>
      <w:lang w:val="fr-FR" w:eastAsia="ro-RO"/>
    </w:rPr>
  </w:style>
  <w:style w:type="paragraph" w:styleId="Titlu9">
    <w:name w:val="heading 9"/>
    <w:basedOn w:val="Normal"/>
    <w:next w:val="Normal"/>
    <w:link w:val="Titlu9Caracter"/>
    <w:qFormat/>
    <w:rsid w:val="00152B9F"/>
    <w:pPr>
      <w:keepNext/>
      <w:jc w:val="center"/>
      <w:outlineLvl w:val="8"/>
    </w:pPr>
    <w:rPr>
      <w:b/>
      <w:bCs/>
      <w:sz w:val="36"/>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52B9F"/>
    <w:rPr>
      <w:rFonts w:ascii="Calibri" w:eastAsia="Times New Roman" w:hAnsi="Calibri" w:cs="Tahoma"/>
      <w:b/>
      <w:kern w:val="0"/>
      <w:sz w:val="28"/>
      <w:szCs w:val="24"/>
      <w14:ligatures w14:val="none"/>
    </w:rPr>
  </w:style>
  <w:style w:type="character" w:customStyle="1" w:styleId="Titlu2Caracter">
    <w:name w:val="Titlu 2 Caracter"/>
    <w:basedOn w:val="Fontdeparagrafimplicit"/>
    <w:link w:val="Titlu2"/>
    <w:rsid w:val="00152B9F"/>
    <w:rPr>
      <w:rFonts w:ascii="Arial" w:eastAsia="Times New Roman" w:hAnsi="Arial" w:cs="Arial"/>
      <w:b/>
      <w:bCs/>
      <w:i/>
      <w:iCs/>
      <w:kern w:val="0"/>
      <w:sz w:val="28"/>
      <w:szCs w:val="28"/>
      <w14:ligatures w14:val="none"/>
    </w:rPr>
  </w:style>
  <w:style w:type="character" w:customStyle="1" w:styleId="Titlu3Caracter">
    <w:name w:val="Titlu 3 Caracter"/>
    <w:basedOn w:val="Fontdeparagrafimplicit"/>
    <w:link w:val="Titlu3"/>
    <w:rsid w:val="00152B9F"/>
    <w:rPr>
      <w:rFonts w:ascii="Times New Roman" w:eastAsia="Times New Roman" w:hAnsi="Times New Roman" w:cs="Times New Roman"/>
      <w:kern w:val="0"/>
      <w:sz w:val="28"/>
      <w:szCs w:val="24"/>
      <w:lang w:eastAsia="ro-RO"/>
      <w14:ligatures w14:val="none"/>
    </w:rPr>
  </w:style>
  <w:style w:type="character" w:customStyle="1" w:styleId="Titlu4Caracter">
    <w:name w:val="Titlu 4 Caracter"/>
    <w:basedOn w:val="Fontdeparagrafimplicit"/>
    <w:link w:val="Titlu4"/>
    <w:rsid w:val="00152B9F"/>
    <w:rPr>
      <w:rFonts w:ascii="Times New Roman" w:eastAsia="Times New Roman" w:hAnsi="Times New Roman" w:cs="Times New Roman"/>
      <w:b/>
      <w:bCs/>
      <w:kern w:val="0"/>
      <w:sz w:val="28"/>
      <w:szCs w:val="24"/>
      <w:lang w:eastAsia="ro-RO"/>
      <w14:ligatures w14:val="none"/>
    </w:rPr>
  </w:style>
  <w:style w:type="character" w:customStyle="1" w:styleId="Titlu5Caracter">
    <w:name w:val="Titlu 5 Caracter"/>
    <w:basedOn w:val="Fontdeparagrafimplicit"/>
    <w:link w:val="Titlu5"/>
    <w:rsid w:val="00152B9F"/>
    <w:rPr>
      <w:rFonts w:ascii="Times New Roman" w:eastAsia="Times New Roman" w:hAnsi="Times New Roman" w:cs="Times New Roman"/>
      <w:b/>
      <w:bCs/>
      <w:kern w:val="0"/>
      <w:sz w:val="28"/>
      <w:szCs w:val="24"/>
      <w:lang w:eastAsia="ro-RO"/>
      <w14:ligatures w14:val="none"/>
    </w:rPr>
  </w:style>
  <w:style w:type="character" w:customStyle="1" w:styleId="Titlu6Caracter">
    <w:name w:val="Titlu 6 Caracter"/>
    <w:basedOn w:val="Fontdeparagrafimplicit"/>
    <w:link w:val="Titlu6"/>
    <w:rsid w:val="00152B9F"/>
    <w:rPr>
      <w:rFonts w:ascii="Times New Roman" w:eastAsia="Times New Roman" w:hAnsi="Times New Roman" w:cs="Times New Roman"/>
      <w:b/>
      <w:bCs/>
      <w:kern w:val="0"/>
      <w14:ligatures w14:val="none"/>
    </w:rPr>
  </w:style>
  <w:style w:type="character" w:customStyle="1" w:styleId="Titlu7Caracter">
    <w:name w:val="Titlu 7 Caracter"/>
    <w:basedOn w:val="Fontdeparagrafimplicit"/>
    <w:link w:val="Titlu7"/>
    <w:rsid w:val="00152B9F"/>
    <w:rPr>
      <w:rFonts w:ascii="Times New Roman" w:eastAsia="Times New Roman" w:hAnsi="Times New Roman" w:cs="Times New Roman"/>
      <w:kern w:val="0"/>
      <w:sz w:val="24"/>
      <w:szCs w:val="24"/>
      <w14:ligatures w14:val="none"/>
    </w:rPr>
  </w:style>
  <w:style w:type="character" w:customStyle="1" w:styleId="Titlu8Caracter">
    <w:name w:val="Titlu 8 Caracter"/>
    <w:basedOn w:val="Fontdeparagrafimplicit"/>
    <w:link w:val="Titlu8"/>
    <w:rsid w:val="00152B9F"/>
    <w:rPr>
      <w:rFonts w:ascii="Arial" w:eastAsia="Times New Roman" w:hAnsi="Arial" w:cs="Arial"/>
      <w:b/>
      <w:bCs/>
      <w:color w:val="000000"/>
      <w:kern w:val="0"/>
      <w:szCs w:val="24"/>
      <w:lang w:val="fr-FR" w:eastAsia="ro-RO"/>
      <w14:ligatures w14:val="none"/>
    </w:rPr>
  </w:style>
  <w:style w:type="character" w:customStyle="1" w:styleId="Titlu9Caracter">
    <w:name w:val="Titlu 9 Caracter"/>
    <w:basedOn w:val="Fontdeparagrafimplicit"/>
    <w:link w:val="Titlu9"/>
    <w:rsid w:val="00152B9F"/>
    <w:rPr>
      <w:rFonts w:ascii="Times New Roman" w:eastAsia="Times New Roman" w:hAnsi="Times New Roman" w:cs="Times New Roman"/>
      <w:b/>
      <w:bCs/>
      <w:kern w:val="0"/>
      <w:sz w:val="36"/>
      <w:szCs w:val="24"/>
      <w:lang w:eastAsia="ro-RO"/>
      <w14:ligatures w14:val="none"/>
    </w:rPr>
  </w:style>
  <w:style w:type="paragraph" w:styleId="Antet">
    <w:name w:val="header"/>
    <w:basedOn w:val="Normal"/>
    <w:link w:val="AntetCaracter"/>
    <w:uiPriority w:val="99"/>
    <w:rsid w:val="00152B9F"/>
    <w:pPr>
      <w:tabs>
        <w:tab w:val="center" w:pos="4320"/>
        <w:tab w:val="right" w:pos="8640"/>
      </w:tabs>
    </w:pPr>
  </w:style>
  <w:style w:type="character" w:customStyle="1" w:styleId="AntetCaracter">
    <w:name w:val="Antet Caracter"/>
    <w:basedOn w:val="Fontdeparagrafimplicit"/>
    <w:link w:val="Antet"/>
    <w:uiPriority w:val="99"/>
    <w:rsid w:val="00152B9F"/>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rsid w:val="00152B9F"/>
    <w:pPr>
      <w:tabs>
        <w:tab w:val="center" w:pos="4320"/>
        <w:tab w:val="right" w:pos="8640"/>
      </w:tabs>
    </w:pPr>
  </w:style>
  <w:style w:type="character" w:customStyle="1" w:styleId="SubsolCaracter">
    <w:name w:val="Subsol Caracter"/>
    <w:basedOn w:val="Fontdeparagrafimplicit"/>
    <w:link w:val="Subsol"/>
    <w:uiPriority w:val="99"/>
    <w:rsid w:val="00152B9F"/>
    <w:rPr>
      <w:rFonts w:ascii="Times New Roman" w:eastAsia="Times New Roman" w:hAnsi="Times New Roman" w:cs="Times New Roman"/>
      <w:kern w:val="0"/>
      <w:sz w:val="24"/>
      <w:szCs w:val="24"/>
      <w14:ligatures w14:val="none"/>
    </w:rPr>
  </w:style>
  <w:style w:type="paragraph" w:customStyle="1" w:styleId="Default">
    <w:name w:val="Default"/>
    <w:rsid w:val="00152B9F"/>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Numrdepagin">
    <w:name w:val="page number"/>
    <w:basedOn w:val="Fontdeparagrafimplicit"/>
    <w:rsid w:val="00152B9F"/>
  </w:style>
  <w:style w:type="paragraph" w:customStyle="1" w:styleId="B">
    <w:name w:val="B"/>
    <w:rsid w:val="00152B9F"/>
    <w:pPr>
      <w:widowControl w:val="0"/>
      <w:autoSpaceDE w:val="0"/>
      <w:autoSpaceDN w:val="0"/>
      <w:adjustRightInd w:val="0"/>
      <w:spacing w:after="0" w:line="320" w:lineRule="exact"/>
      <w:ind w:firstLine="283"/>
      <w:jc w:val="both"/>
    </w:pPr>
    <w:rPr>
      <w:rFonts w:ascii="Times New Roman" w:eastAsia="Times New Roman" w:hAnsi="Times New Roman" w:cs="Times New Roman"/>
      <w:kern w:val="0"/>
      <w:sz w:val="20"/>
      <w:szCs w:val="24"/>
      <w:lang w:eastAsia="ro-RO"/>
      <w14:ligatures w14:val="none"/>
    </w:rPr>
  </w:style>
  <w:style w:type="paragraph" w:styleId="Indentcorptext3">
    <w:name w:val="Body Text Indent 3"/>
    <w:basedOn w:val="Normal"/>
    <w:link w:val="Indentcorptext3Caracter"/>
    <w:rsid w:val="00152B9F"/>
    <w:pPr>
      <w:spacing w:line="340" w:lineRule="exact"/>
      <w:ind w:right="62" w:firstLine="357"/>
      <w:jc w:val="both"/>
    </w:pPr>
    <w:rPr>
      <w:rFonts w:ascii="Arial" w:hAnsi="Arial"/>
      <w:lang w:eastAsia="ro-RO"/>
    </w:rPr>
  </w:style>
  <w:style w:type="character" w:customStyle="1" w:styleId="Indentcorptext3Caracter">
    <w:name w:val="Indent corp text 3 Caracter"/>
    <w:basedOn w:val="Fontdeparagrafimplicit"/>
    <w:link w:val="Indentcorptext3"/>
    <w:rsid w:val="00152B9F"/>
    <w:rPr>
      <w:rFonts w:ascii="Arial" w:eastAsia="Times New Roman" w:hAnsi="Arial" w:cs="Times New Roman"/>
      <w:kern w:val="0"/>
      <w:sz w:val="24"/>
      <w:szCs w:val="24"/>
      <w:lang w:eastAsia="ro-RO"/>
      <w14:ligatures w14:val="none"/>
    </w:rPr>
  </w:style>
  <w:style w:type="paragraph" w:styleId="Corptext2">
    <w:name w:val="Body Text 2"/>
    <w:basedOn w:val="Normal"/>
    <w:link w:val="Corptext2Caracter"/>
    <w:rsid w:val="00152B9F"/>
    <w:pPr>
      <w:spacing w:after="120" w:line="480" w:lineRule="auto"/>
    </w:pPr>
  </w:style>
  <w:style w:type="character" w:customStyle="1" w:styleId="Corptext2Caracter">
    <w:name w:val="Corp text 2 Caracter"/>
    <w:basedOn w:val="Fontdeparagrafimplicit"/>
    <w:link w:val="Corptext2"/>
    <w:rsid w:val="00152B9F"/>
    <w:rPr>
      <w:rFonts w:ascii="Times New Roman" w:eastAsia="Times New Roman" w:hAnsi="Times New Roman" w:cs="Times New Roman"/>
      <w:kern w:val="0"/>
      <w:sz w:val="24"/>
      <w:szCs w:val="24"/>
      <w14:ligatures w14:val="none"/>
    </w:rPr>
  </w:style>
  <w:style w:type="paragraph" w:styleId="Corptext3">
    <w:name w:val="Body Text 3"/>
    <w:basedOn w:val="Normal"/>
    <w:link w:val="Corptext3Caracter"/>
    <w:rsid w:val="00152B9F"/>
    <w:pPr>
      <w:spacing w:after="120"/>
    </w:pPr>
    <w:rPr>
      <w:sz w:val="16"/>
      <w:szCs w:val="16"/>
    </w:rPr>
  </w:style>
  <w:style w:type="character" w:customStyle="1" w:styleId="Corptext3Caracter">
    <w:name w:val="Corp text 3 Caracter"/>
    <w:basedOn w:val="Fontdeparagrafimplicit"/>
    <w:link w:val="Corptext3"/>
    <w:rsid w:val="00152B9F"/>
    <w:rPr>
      <w:rFonts w:ascii="Times New Roman" w:eastAsia="Times New Roman" w:hAnsi="Times New Roman" w:cs="Times New Roman"/>
      <w:kern w:val="0"/>
      <w:sz w:val="16"/>
      <w:szCs w:val="16"/>
      <w14:ligatures w14:val="none"/>
    </w:rPr>
  </w:style>
  <w:style w:type="paragraph" w:styleId="Corptext">
    <w:name w:val="Body Text"/>
    <w:basedOn w:val="Normal"/>
    <w:link w:val="CorptextCaracter"/>
    <w:rsid w:val="00152B9F"/>
    <w:pPr>
      <w:spacing w:after="120"/>
    </w:pPr>
  </w:style>
  <w:style w:type="character" w:customStyle="1" w:styleId="CorptextCaracter">
    <w:name w:val="Corp text Caracter"/>
    <w:basedOn w:val="Fontdeparagrafimplicit"/>
    <w:link w:val="Corptext"/>
    <w:rsid w:val="00152B9F"/>
    <w:rPr>
      <w:rFonts w:ascii="Times New Roman" w:eastAsia="Times New Roman" w:hAnsi="Times New Roman" w:cs="Times New Roman"/>
      <w:kern w:val="0"/>
      <w:sz w:val="24"/>
      <w:szCs w:val="24"/>
      <w14:ligatures w14:val="none"/>
    </w:rPr>
  </w:style>
  <w:style w:type="paragraph" w:styleId="Indentcorptext">
    <w:name w:val="Body Text Indent"/>
    <w:basedOn w:val="Normal"/>
    <w:link w:val="IndentcorptextCaracter"/>
    <w:rsid w:val="00152B9F"/>
    <w:pPr>
      <w:spacing w:after="120"/>
      <w:ind w:left="360"/>
    </w:pPr>
  </w:style>
  <w:style w:type="character" w:customStyle="1" w:styleId="IndentcorptextCaracter">
    <w:name w:val="Indent corp text Caracter"/>
    <w:basedOn w:val="Fontdeparagrafimplicit"/>
    <w:link w:val="Indentcorptext"/>
    <w:rsid w:val="00152B9F"/>
    <w:rPr>
      <w:rFonts w:ascii="Times New Roman" w:eastAsia="Times New Roman" w:hAnsi="Times New Roman" w:cs="Times New Roman"/>
      <w:kern w:val="0"/>
      <w:sz w:val="24"/>
      <w:szCs w:val="24"/>
      <w14:ligatures w14:val="none"/>
    </w:rPr>
  </w:style>
  <w:style w:type="paragraph" w:styleId="Titlu">
    <w:name w:val="Title"/>
    <w:basedOn w:val="Normal"/>
    <w:link w:val="TitluCaracter"/>
    <w:qFormat/>
    <w:rsid w:val="00152B9F"/>
    <w:pPr>
      <w:jc w:val="center"/>
    </w:pPr>
    <w:rPr>
      <w:b/>
      <w:szCs w:val="20"/>
      <w:lang w:eastAsia="ro-RO"/>
    </w:rPr>
  </w:style>
  <w:style w:type="character" w:customStyle="1" w:styleId="TitluCaracter">
    <w:name w:val="Titlu Caracter"/>
    <w:basedOn w:val="Fontdeparagrafimplicit"/>
    <w:link w:val="Titlu"/>
    <w:rsid w:val="00152B9F"/>
    <w:rPr>
      <w:rFonts w:ascii="Times New Roman" w:eastAsia="Times New Roman" w:hAnsi="Times New Roman" w:cs="Times New Roman"/>
      <w:b/>
      <w:kern w:val="0"/>
      <w:sz w:val="24"/>
      <w:szCs w:val="20"/>
      <w:lang w:eastAsia="ro-RO"/>
      <w14:ligatures w14:val="none"/>
    </w:rPr>
  </w:style>
  <w:style w:type="paragraph" w:styleId="Indentcorptext2">
    <w:name w:val="Body Text Indent 2"/>
    <w:basedOn w:val="Normal"/>
    <w:link w:val="Indentcorptext2Caracter"/>
    <w:rsid w:val="00152B9F"/>
    <w:pPr>
      <w:spacing w:line="360" w:lineRule="auto"/>
      <w:ind w:firstLine="720"/>
      <w:jc w:val="center"/>
    </w:pPr>
    <w:rPr>
      <w:rFonts w:ascii="Arial" w:hAnsi="Arial" w:cs="Arial"/>
      <w:b/>
      <w:bCs/>
      <w:sz w:val="28"/>
      <w:lang w:eastAsia="ro-RO"/>
    </w:rPr>
  </w:style>
  <w:style w:type="character" w:customStyle="1" w:styleId="Indentcorptext2Caracter">
    <w:name w:val="Indent corp text 2 Caracter"/>
    <w:basedOn w:val="Fontdeparagrafimplicit"/>
    <w:link w:val="Indentcorptext2"/>
    <w:rsid w:val="00152B9F"/>
    <w:rPr>
      <w:rFonts w:ascii="Arial" w:eastAsia="Times New Roman" w:hAnsi="Arial" w:cs="Arial"/>
      <w:b/>
      <w:bCs/>
      <w:kern w:val="0"/>
      <w:sz w:val="28"/>
      <w:szCs w:val="24"/>
      <w:lang w:eastAsia="ro-RO"/>
      <w14:ligatures w14:val="none"/>
    </w:rPr>
  </w:style>
  <w:style w:type="paragraph" w:styleId="Textnotdesubsol">
    <w:name w:val="footnote text"/>
    <w:aliases w:val="single space,Fußnote"/>
    <w:basedOn w:val="Normal"/>
    <w:link w:val="TextnotdesubsolCaracter"/>
    <w:semiHidden/>
    <w:rsid w:val="00152B9F"/>
    <w:rPr>
      <w:sz w:val="20"/>
      <w:szCs w:val="20"/>
      <w:lang w:eastAsia="ro-RO"/>
    </w:rPr>
  </w:style>
  <w:style w:type="character" w:customStyle="1" w:styleId="TextnotdesubsolCaracter">
    <w:name w:val="Text notă de subsol Caracter"/>
    <w:aliases w:val="single space Caracter,Fußnote Caracter"/>
    <w:basedOn w:val="Fontdeparagrafimplicit"/>
    <w:link w:val="Textnotdesubsol"/>
    <w:semiHidden/>
    <w:rsid w:val="00152B9F"/>
    <w:rPr>
      <w:rFonts w:ascii="Times New Roman" w:eastAsia="Times New Roman" w:hAnsi="Times New Roman" w:cs="Times New Roman"/>
      <w:kern w:val="0"/>
      <w:sz w:val="20"/>
      <w:szCs w:val="20"/>
      <w:lang w:eastAsia="ro-RO"/>
      <w14:ligatures w14:val="none"/>
    </w:rPr>
  </w:style>
  <w:style w:type="paragraph" w:styleId="Textbloc">
    <w:name w:val="Block Text"/>
    <w:basedOn w:val="Normal"/>
    <w:rsid w:val="00152B9F"/>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152B9F"/>
    <w:pPr>
      <w:widowControl w:val="0"/>
      <w:jc w:val="both"/>
    </w:pPr>
    <w:rPr>
      <w:rFonts w:ascii="Times Rom" w:hAnsi="Times Rom"/>
      <w:szCs w:val="20"/>
    </w:rPr>
  </w:style>
  <w:style w:type="character" w:styleId="Referincomentariu">
    <w:name w:val="annotation reference"/>
    <w:semiHidden/>
    <w:rsid w:val="00152B9F"/>
    <w:rPr>
      <w:sz w:val="16"/>
      <w:szCs w:val="16"/>
    </w:rPr>
  </w:style>
  <w:style w:type="paragraph" w:styleId="Textcomentariu">
    <w:name w:val="annotation text"/>
    <w:basedOn w:val="Normal"/>
    <w:link w:val="TextcomentariuCaracter"/>
    <w:semiHidden/>
    <w:rsid w:val="00152B9F"/>
    <w:rPr>
      <w:sz w:val="20"/>
      <w:szCs w:val="20"/>
    </w:rPr>
  </w:style>
  <w:style w:type="character" w:customStyle="1" w:styleId="TextcomentariuCaracter">
    <w:name w:val="Text comentariu Caracter"/>
    <w:basedOn w:val="Fontdeparagrafimplicit"/>
    <w:link w:val="Textcomentariu"/>
    <w:semiHidden/>
    <w:rsid w:val="00152B9F"/>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semiHidden/>
    <w:rsid w:val="00152B9F"/>
    <w:rPr>
      <w:b/>
      <w:bCs/>
    </w:rPr>
  </w:style>
  <w:style w:type="character" w:customStyle="1" w:styleId="SubiectComentariuCaracter">
    <w:name w:val="Subiect Comentariu Caracter"/>
    <w:basedOn w:val="TextcomentariuCaracter"/>
    <w:link w:val="SubiectComentariu"/>
    <w:semiHidden/>
    <w:rsid w:val="00152B9F"/>
    <w:rPr>
      <w:rFonts w:ascii="Times New Roman" w:eastAsia="Times New Roman" w:hAnsi="Times New Roman" w:cs="Times New Roman"/>
      <w:b/>
      <w:bCs/>
      <w:kern w:val="0"/>
      <w:sz w:val="20"/>
      <w:szCs w:val="20"/>
      <w14:ligatures w14:val="none"/>
    </w:rPr>
  </w:style>
  <w:style w:type="paragraph" w:styleId="TextnBalon">
    <w:name w:val="Balloon Text"/>
    <w:basedOn w:val="Normal"/>
    <w:link w:val="TextnBalonCaracter"/>
    <w:semiHidden/>
    <w:rsid w:val="00152B9F"/>
    <w:rPr>
      <w:rFonts w:ascii="Tahoma" w:hAnsi="Tahoma" w:cs="Tahoma"/>
      <w:sz w:val="16"/>
      <w:szCs w:val="16"/>
    </w:rPr>
  </w:style>
  <w:style w:type="character" w:customStyle="1" w:styleId="TextnBalonCaracter">
    <w:name w:val="Text în Balon Caracter"/>
    <w:basedOn w:val="Fontdeparagrafimplicit"/>
    <w:link w:val="TextnBalon"/>
    <w:semiHidden/>
    <w:rsid w:val="00152B9F"/>
    <w:rPr>
      <w:rFonts w:ascii="Tahoma" w:eastAsia="Times New Roman" w:hAnsi="Tahoma" w:cs="Tahoma"/>
      <w:kern w:val="0"/>
      <w:sz w:val="16"/>
      <w:szCs w:val="16"/>
      <w14:ligatures w14:val="none"/>
    </w:rPr>
  </w:style>
  <w:style w:type="table" w:styleId="Tabelgril">
    <w:name w:val="Table Grid"/>
    <w:basedOn w:val="TabelNormal"/>
    <w:uiPriority w:val="39"/>
    <w:rsid w:val="00152B9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rsid w:val="00152B9F"/>
    <w:pPr>
      <w:tabs>
        <w:tab w:val="right" w:leader="dot" w:pos="9739"/>
      </w:tabs>
      <w:spacing w:before="240" w:line="300" w:lineRule="exact"/>
    </w:pPr>
    <w:rPr>
      <w:lang w:val="en-US" w:eastAsia="ro-RO"/>
    </w:rPr>
  </w:style>
  <w:style w:type="character" w:styleId="Hyperlink">
    <w:name w:val="Hyperlink"/>
    <w:uiPriority w:val="99"/>
    <w:rsid w:val="00152B9F"/>
    <w:rPr>
      <w:color w:val="0000FF"/>
      <w:u w:val="single"/>
    </w:rPr>
  </w:style>
  <w:style w:type="paragraph" w:styleId="Cuprins2">
    <w:name w:val="toc 2"/>
    <w:basedOn w:val="Normal"/>
    <w:next w:val="Normal"/>
    <w:autoRedefine/>
    <w:semiHidden/>
    <w:rsid w:val="00152B9F"/>
    <w:pPr>
      <w:ind w:left="240"/>
    </w:pPr>
  </w:style>
  <w:style w:type="paragraph" w:styleId="Listparagraf">
    <w:name w:val="List Paragraph"/>
    <w:aliases w:val="Forth level"/>
    <w:basedOn w:val="Normal"/>
    <w:link w:val="ListparagrafCaracter"/>
    <w:uiPriority w:val="1"/>
    <w:qFormat/>
    <w:rsid w:val="00152B9F"/>
    <w:pPr>
      <w:spacing w:after="200" w:line="276" w:lineRule="auto"/>
      <w:ind w:left="720"/>
      <w:contextualSpacing/>
    </w:pPr>
    <w:rPr>
      <w:rFonts w:ascii="Calibri" w:hAnsi="Calibri"/>
      <w:sz w:val="22"/>
      <w:szCs w:val="22"/>
    </w:rPr>
  </w:style>
  <w:style w:type="character" w:styleId="Referinnotdefinal">
    <w:name w:val="endnote reference"/>
    <w:rsid w:val="00152B9F"/>
    <w:rPr>
      <w:vertAlign w:val="superscript"/>
    </w:rPr>
  </w:style>
  <w:style w:type="paragraph" w:styleId="Revizuire">
    <w:name w:val="Revision"/>
    <w:hidden/>
    <w:uiPriority w:val="99"/>
    <w:semiHidden/>
    <w:rsid w:val="00152B9F"/>
    <w:pPr>
      <w:spacing w:after="0" w:line="240" w:lineRule="auto"/>
    </w:pPr>
    <w:rPr>
      <w:rFonts w:ascii="Times New Roman" w:eastAsia="Times New Roman" w:hAnsi="Times New Roman" w:cs="Times New Roman"/>
      <w:kern w:val="0"/>
      <w:sz w:val="24"/>
      <w:szCs w:val="24"/>
      <w14:ligatures w14:val="none"/>
    </w:rPr>
  </w:style>
  <w:style w:type="character" w:styleId="MeniuneNerezolvat">
    <w:name w:val="Unresolved Mention"/>
    <w:basedOn w:val="Fontdeparagrafimplicit"/>
    <w:uiPriority w:val="99"/>
    <w:semiHidden/>
    <w:unhideWhenUsed/>
    <w:rsid w:val="00152B9F"/>
    <w:rPr>
      <w:color w:val="605E5C"/>
      <w:shd w:val="clear" w:color="auto" w:fill="E1DFDD"/>
    </w:rPr>
  </w:style>
  <w:style w:type="character" w:customStyle="1" w:styleId="ListparagrafCaracter">
    <w:name w:val="Listă paragraf Caracter"/>
    <w:aliases w:val="Forth level Caracter"/>
    <w:link w:val="Listparagraf"/>
    <w:uiPriority w:val="1"/>
    <w:locked/>
    <w:rsid w:val="00152B9F"/>
    <w:rPr>
      <w:rFonts w:ascii="Calibri" w:eastAsia="Times New Roman" w:hAnsi="Calibri" w:cs="Times New Roman"/>
      <w:kern w:val="0"/>
      <w14:ligatures w14:val="none"/>
    </w:rPr>
  </w:style>
  <w:style w:type="table" w:customStyle="1" w:styleId="TableGrid1">
    <w:name w:val="Table Grid1"/>
    <w:basedOn w:val="TabelNormal"/>
    <w:next w:val="Tabelgril"/>
    <w:uiPriority w:val="59"/>
    <w:rsid w:val="00152B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152B9F"/>
    <w:pPr>
      <w:widowControl w:val="0"/>
      <w:autoSpaceDE w:val="0"/>
      <w:autoSpaceDN w:val="0"/>
      <w:adjustRightInd w:val="0"/>
      <w:spacing w:line="266" w:lineRule="exact"/>
      <w:jc w:val="both"/>
    </w:pPr>
    <w:rPr>
      <w:rFonts w:ascii="Garamond" w:eastAsiaTheme="minorEastAsia" w:hAnsi="Garamond" w:cstheme="minorBidi"/>
      <w:lang w:eastAsia="ro-RO"/>
    </w:rPr>
  </w:style>
  <w:style w:type="character" w:customStyle="1" w:styleId="FontStyle18">
    <w:name w:val="Font Style18"/>
    <w:basedOn w:val="Fontdeparagrafimplicit"/>
    <w:uiPriority w:val="99"/>
    <w:rsid w:val="00152B9F"/>
    <w:rPr>
      <w:rFonts w:ascii="Garamond" w:hAnsi="Garamond" w:cs="Garamond"/>
      <w:sz w:val="22"/>
      <w:szCs w:val="22"/>
    </w:rPr>
  </w:style>
  <w:style w:type="character" w:customStyle="1" w:styleId="FontStyle26">
    <w:name w:val="Font Style26"/>
    <w:basedOn w:val="Fontdeparagrafimplicit"/>
    <w:uiPriority w:val="99"/>
    <w:rsid w:val="00152B9F"/>
    <w:rPr>
      <w:rFonts w:ascii="Garamond" w:hAnsi="Garamond" w:cs="Garamond"/>
      <w:b/>
      <w:bCs/>
      <w:i/>
      <w:iCs/>
      <w:sz w:val="22"/>
      <w:szCs w:val="22"/>
    </w:rPr>
  </w:style>
  <w:style w:type="paragraph" w:customStyle="1" w:styleId="Style3">
    <w:name w:val="Style3"/>
    <w:basedOn w:val="Normal"/>
    <w:uiPriority w:val="99"/>
    <w:rsid w:val="00152B9F"/>
    <w:pPr>
      <w:widowControl w:val="0"/>
      <w:autoSpaceDE w:val="0"/>
      <w:autoSpaceDN w:val="0"/>
      <w:adjustRightInd w:val="0"/>
      <w:spacing w:line="312" w:lineRule="exact"/>
      <w:jc w:val="both"/>
    </w:pPr>
    <w:rPr>
      <w:rFonts w:ascii="Garamond" w:eastAsiaTheme="minorEastAsia" w:hAnsi="Garamond" w:cstheme="minorBidi"/>
      <w:lang w:eastAsia="ro-RO"/>
    </w:rPr>
  </w:style>
  <w:style w:type="table" w:customStyle="1" w:styleId="TableGrid">
    <w:name w:val="TableGrid"/>
    <w:rsid w:val="00152B9F"/>
    <w:pPr>
      <w:spacing w:after="0" w:line="240" w:lineRule="auto"/>
    </w:pPr>
    <w:rPr>
      <w:rFonts w:eastAsiaTheme="minorEastAsia"/>
      <w:lang w:eastAsia="ro-RO"/>
    </w:rPr>
    <w:tblPr>
      <w:tblCellMar>
        <w:top w:w="0" w:type="dxa"/>
        <w:left w:w="0" w:type="dxa"/>
        <w:bottom w:w="0" w:type="dxa"/>
        <w:right w:w="0" w:type="dxa"/>
      </w:tblCellMar>
    </w:tblPr>
  </w:style>
  <w:style w:type="paragraph" w:customStyle="1" w:styleId="DefaultText">
    <w:name w:val="Default Text"/>
    <w:basedOn w:val="Normal"/>
    <w:rsid w:val="00152B9F"/>
    <w:rPr>
      <w:noProof/>
      <w:szCs w:val="20"/>
      <w:lang w:val="en-US"/>
    </w:rPr>
  </w:style>
  <w:style w:type="paragraph" w:customStyle="1" w:styleId="DefaultText2">
    <w:name w:val="Default Text:2"/>
    <w:basedOn w:val="Normal"/>
    <w:rsid w:val="00152B9F"/>
    <w:pPr>
      <w:suppressAutoHyphens/>
    </w:pPr>
    <w:rPr>
      <w:szCs w:val="20"/>
      <w:lang w:val="en-US" w:eastAsia="ar-SA"/>
    </w:rPr>
  </w:style>
  <w:style w:type="paragraph" w:customStyle="1" w:styleId="DefaultText1">
    <w:name w:val="Default Text:1"/>
    <w:basedOn w:val="Normal"/>
    <w:rsid w:val="00152B9F"/>
    <w:pPr>
      <w:suppressAutoHyphens/>
    </w:pPr>
    <w:rPr>
      <w:szCs w:val="20"/>
      <w:lang w:val="en-US" w:eastAsia="ar-SA"/>
    </w:rPr>
  </w:style>
  <w:style w:type="paragraph" w:styleId="Citat">
    <w:name w:val="Quote"/>
    <w:basedOn w:val="Normal"/>
    <w:next w:val="Normal"/>
    <w:link w:val="CitatCaracter"/>
    <w:uiPriority w:val="29"/>
    <w:qFormat/>
    <w:rsid w:val="00152B9F"/>
    <w:pPr>
      <w:spacing w:before="200" w:after="160"/>
      <w:ind w:left="864" w:right="864"/>
      <w:jc w:val="center"/>
    </w:pPr>
    <w:rPr>
      <w:i/>
      <w:iCs/>
      <w:color w:val="404040"/>
    </w:rPr>
  </w:style>
  <w:style w:type="character" w:customStyle="1" w:styleId="CitatCaracter">
    <w:name w:val="Citat Caracter"/>
    <w:basedOn w:val="Fontdeparagrafimplicit"/>
    <w:link w:val="Citat"/>
    <w:uiPriority w:val="29"/>
    <w:rsid w:val="00152B9F"/>
    <w:rPr>
      <w:rFonts w:ascii="Times New Roman" w:eastAsia="Times New Roman" w:hAnsi="Times New Roman" w:cs="Times New Roman"/>
      <w:i/>
      <w:iCs/>
      <w:color w:val="40404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11</Pages>
  <Words>4007</Words>
  <Characters>23244</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10</cp:revision>
  <cp:lastPrinted>2024-06-10T12:58:00Z</cp:lastPrinted>
  <dcterms:created xsi:type="dcterms:W3CDTF">2024-06-03T08:53:00Z</dcterms:created>
  <dcterms:modified xsi:type="dcterms:W3CDTF">2024-06-10T13:01:00Z</dcterms:modified>
</cp:coreProperties>
</file>