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2A114F">
        <w:rPr>
          <w:rStyle w:val="BodytextBold3"/>
          <w:rFonts w:ascii="Times New Roman" w:hAnsi="Times New Roman" w:cs="Times New Roman"/>
          <w:i w:val="0"/>
          <w:sz w:val="28"/>
          <w:szCs w:val="28"/>
        </w:rPr>
        <w:t>Act aditional nr.1/……………….</w:t>
      </w: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8"/>
          <w:szCs w:val="28"/>
        </w:rPr>
      </w:pPr>
      <w:r w:rsidRPr="002A114F">
        <w:rPr>
          <w:rStyle w:val="BodytextBold3"/>
          <w:rFonts w:ascii="Times New Roman" w:hAnsi="Times New Roman" w:cs="Times New Roman"/>
          <w:i w:val="0"/>
          <w:sz w:val="28"/>
          <w:szCs w:val="28"/>
        </w:rPr>
        <w:t xml:space="preserve">La contractul  de prestari servicii de paza inregistrat sub nr. 1635/27.08.2021 </w:t>
      </w: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8"/>
          <w:szCs w:val="28"/>
        </w:rPr>
      </w:pP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8"/>
          <w:szCs w:val="28"/>
        </w:rPr>
      </w:pPr>
      <w:r w:rsidRPr="002A114F">
        <w:rPr>
          <w:rStyle w:val="BodytextBold3"/>
          <w:rFonts w:ascii="Times New Roman" w:hAnsi="Times New Roman" w:cs="Times New Roman"/>
          <w:sz w:val="28"/>
          <w:szCs w:val="28"/>
        </w:rPr>
        <w:t>Partile contractante:</w:t>
      </w: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both"/>
        <w:rPr>
          <w:rStyle w:val="BodytextBold3"/>
          <w:rFonts w:ascii="Times New Roman" w:hAnsi="Times New Roman" w:cs="Times New Roman"/>
          <w:sz w:val="28"/>
          <w:szCs w:val="28"/>
        </w:rPr>
      </w:pP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right="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Style w:val="BodytextBold3"/>
          <w:rFonts w:ascii="Times New Roman" w:hAnsi="Times New Roman" w:cs="Times New Roman"/>
          <w:i w:val="0"/>
          <w:sz w:val="28"/>
          <w:szCs w:val="28"/>
        </w:rPr>
        <w:t xml:space="preserve">CENTRUL TERITORIAL VETERINAR SECTOR 2 </w:t>
      </w:r>
      <w:r w:rsidRPr="002A114F">
        <w:rPr>
          <w:rStyle w:val="BodytextBold3"/>
          <w:rFonts w:ascii="Times New Roman" w:hAnsi="Times New Roman" w:cs="Times New Roman"/>
          <w:b w:val="0"/>
          <w:i w:val="0"/>
          <w:sz w:val="28"/>
          <w:szCs w:val="28"/>
        </w:rPr>
        <w:t>cu sediul in str. Ion Vlad nr. 3-5, sector 2, Bucuresti, tel. 021.255.22.17, CIF 13590744, cont RO68TREZ24A665050200130X deschis la Trezoreria Sectorului 2, reprezentat prin doamna– Director,</w:t>
      </w:r>
      <w:r w:rsidRPr="002A114F">
        <w:rPr>
          <w:rFonts w:ascii="Times New Roman" w:hAnsi="Times New Roman" w:cs="Times New Roman"/>
          <w:b/>
          <w:sz w:val="28"/>
          <w:szCs w:val="28"/>
        </w:rPr>
        <w:t xml:space="preserve"> în calitate de</w:t>
      </w:r>
      <w:r w:rsidRPr="002A114F">
        <w:rPr>
          <w:rStyle w:val="BodytextBold4"/>
          <w:rFonts w:ascii="Times New Roman" w:hAnsi="Times New Roman" w:cs="Times New Roman"/>
          <w:sz w:val="28"/>
          <w:szCs w:val="28"/>
        </w:rPr>
        <w:t xml:space="preserve"> Autoritate Contractanta, denumita in continuare Autoritate,</w:t>
      </w:r>
      <w:r w:rsidRPr="002A114F">
        <w:rPr>
          <w:rFonts w:ascii="Times New Roman" w:hAnsi="Times New Roman" w:cs="Times New Roman"/>
          <w:sz w:val="28"/>
          <w:szCs w:val="28"/>
        </w:rPr>
        <w:t xml:space="preserve"> pe de o parte, </w:t>
      </w:r>
    </w:p>
    <w:p w:rsidR="00AE5417" w:rsidRPr="002A114F" w:rsidRDefault="00AE5417" w:rsidP="00AE5417">
      <w:pPr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sz w:val="28"/>
          <w:szCs w:val="28"/>
        </w:rPr>
        <w:t>si</w:t>
      </w:r>
    </w:p>
    <w:p w:rsidR="00AE5417" w:rsidRPr="002A114F" w:rsidRDefault="00AE5417" w:rsidP="00AE5417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es-ES"/>
        </w:rPr>
        <w:t>S.C TEAM FORCE SECURITY S.R.L.</w:t>
      </w:r>
      <w:r w:rsidRPr="002A114F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, </w:t>
      </w:r>
      <w:r w:rsidRPr="002A114F">
        <w:rPr>
          <w:rFonts w:ascii="Times New Roman" w:hAnsi="Times New Roman" w:cs="Times New Roman"/>
          <w:sz w:val="28"/>
          <w:szCs w:val="28"/>
          <w:lang w:val="es-ES"/>
        </w:rPr>
        <w:t>adresa sediu B</w:t>
      </w:r>
      <w:r w:rsidR="0031315F" w:rsidRPr="002A114F">
        <w:rPr>
          <w:rFonts w:ascii="Times New Roman" w:hAnsi="Times New Roman" w:cs="Times New Roman"/>
          <w:sz w:val="28"/>
          <w:szCs w:val="28"/>
          <w:lang w:val="es-ES"/>
        </w:rPr>
        <w:t>ucuresti</w:t>
      </w:r>
      <w:r w:rsidRPr="002A114F">
        <w:rPr>
          <w:rFonts w:ascii="Times New Roman" w:hAnsi="Times New Roman" w:cs="Times New Roman"/>
          <w:sz w:val="28"/>
          <w:szCs w:val="28"/>
          <w:lang w:val="es-ES"/>
        </w:rPr>
        <w:t xml:space="preserve"> Str. Sos. Salaj nr. 420-424, bloc. 9bis, et.9, ap.74, Sector 5,  tel 0758.142.643 inregistrat la Registrul Comertului cu numarul  J40/19585/2017 ,  cod fiscal  RO 38524100 cont  RO93TREZ7055069XXX011082 </w:t>
      </w:r>
      <w:r w:rsidRPr="002A114F">
        <w:rPr>
          <w:rFonts w:ascii="Times New Roman" w:hAnsi="Times New Roman" w:cs="Times New Roman"/>
          <w:spacing w:val="1"/>
          <w:sz w:val="28"/>
          <w:szCs w:val="28"/>
        </w:rPr>
        <w:t>deschis la Trezoreria  Bucuresti</w:t>
      </w:r>
      <w:r w:rsidRPr="002A114F">
        <w:rPr>
          <w:rFonts w:ascii="Times New Roman" w:hAnsi="Times New Roman" w:cs="Times New Roman"/>
          <w:sz w:val="28"/>
          <w:szCs w:val="28"/>
        </w:rPr>
        <w:t>, reprezentată prin domnul - în calitate de administrator</w:t>
      </w:r>
      <w:r w:rsidRPr="002A114F">
        <w:rPr>
          <w:rStyle w:val="BodytextBold4"/>
          <w:rFonts w:ascii="Times New Roman" w:hAnsi="Times New Roman" w:cs="Times New Roman"/>
          <w:sz w:val="28"/>
          <w:szCs w:val="28"/>
        </w:rPr>
        <w:t xml:space="preserve">, denumit in continuare Prestator </w:t>
      </w:r>
      <w:r w:rsidRPr="002A114F">
        <w:rPr>
          <w:rFonts w:ascii="Times New Roman" w:hAnsi="Times New Roman" w:cs="Times New Roman"/>
          <w:sz w:val="28"/>
          <w:szCs w:val="28"/>
        </w:rPr>
        <w:t xml:space="preserve"> pe de altă parte.</w:t>
      </w:r>
    </w:p>
    <w:p w:rsidR="00AE5417" w:rsidRPr="002A114F" w:rsidRDefault="00AE5417" w:rsidP="00AE541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E5417" w:rsidRPr="002A114F" w:rsidRDefault="00AE5417" w:rsidP="00AE541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>Au convenit de comun acord, incheierea prezentului Act Aditional la contractul pentru prestarea serviciilor de paza  COD CPV 797130000 - 5, cu respectarea dispozitiilor art. 6.2 si  art.14, prin care partile au stabilit urmatoarele:</w:t>
      </w:r>
    </w:p>
    <w:p w:rsidR="00E06523" w:rsidRPr="002A114F" w:rsidRDefault="00AE5417" w:rsidP="00E06523">
      <w:pPr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>Art.1</w:t>
      </w:r>
      <w:r w:rsidR="00E06523" w:rsidRPr="002A11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06523"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Durata contractului de prestari servicii de paza se prelungeste, </w:t>
      </w:r>
      <w:r w:rsidR="002A114F" w:rsidRPr="002A114F">
        <w:rPr>
          <w:rFonts w:ascii="Times New Roman" w:hAnsi="Times New Roman" w:cs="Times New Roman"/>
          <w:sz w:val="28"/>
          <w:szCs w:val="28"/>
        </w:rPr>
        <w:t>pana la aprobarea bugetului achizitorului (beneficiarului) sau in lipsa acestuia</w:t>
      </w:r>
      <w:r w:rsidR="002A114F"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6523" w:rsidRPr="002A114F">
        <w:rPr>
          <w:rFonts w:ascii="Times New Roman" w:hAnsi="Times New Roman" w:cs="Times New Roman"/>
          <w:sz w:val="28"/>
          <w:szCs w:val="28"/>
          <w:lang w:val="ro-RO"/>
        </w:rPr>
        <w:t>pana la data de 28.02.2022</w:t>
      </w:r>
      <w:r w:rsidR="002A114F" w:rsidRPr="002A114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06523"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 inclusiv pentru obiectivele prevazute la art.4, pct.4.1 si pct.4.3</w:t>
      </w:r>
      <w:r w:rsidR="00E06523" w:rsidRPr="002A114F">
        <w:rPr>
          <w:rFonts w:ascii="Times New Roman" w:hAnsi="Times New Roman" w:cs="Times New Roman"/>
          <w:sz w:val="28"/>
          <w:szCs w:val="28"/>
        </w:rPr>
        <w:t xml:space="preserve"> respectiv: 1 post la sediul institutiei din Bucuresti, sector 2, str.Ion Vlad nr.3-5, 1 post  la Adapostul Animale 1 Tanganu situat in Sat. Tanganu, str. Nicolae Iorga nr. 31, Comuna Cernica, Judetul Ilfov si 1 post la Adapostul Animale 2 Butimanu, situat in Sat. Butimanu, Comuna Butimanu, Judetul Dambovita.</w:t>
      </w:r>
    </w:p>
    <w:p w:rsidR="005762F0" w:rsidRPr="002A114F" w:rsidRDefault="00E06523" w:rsidP="005762F0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Art.2 </w:t>
      </w:r>
      <w:r w:rsidRPr="002A114F">
        <w:rPr>
          <w:rFonts w:ascii="Times New Roman" w:hAnsi="Times New Roman" w:cs="Times New Roman"/>
          <w:sz w:val="28"/>
          <w:szCs w:val="28"/>
          <w:lang w:val="ro-RO"/>
        </w:rPr>
        <w:t>Valoarea unitara a prezentului Act Aditional</w:t>
      </w:r>
      <w:r w:rsidR="005762F0"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pentru cele 3 obiective </w:t>
      </w:r>
      <w:r w:rsidR="00891DEC"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nu poate depasi </w:t>
      </w:r>
      <w:r w:rsidR="005762F0"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91DEC" w:rsidRPr="002A114F">
        <w:rPr>
          <w:rFonts w:ascii="Times New Roman" w:hAnsi="Times New Roman" w:cs="Times New Roman"/>
          <w:bCs/>
          <w:sz w:val="28"/>
          <w:szCs w:val="28"/>
          <w:lang w:val="ro-RO"/>
        </w:rPr>
        <w:t>40802,,</w:t>
      </w:r>
      <w:r w:rsidR="00891DEC" w:rsidRPr="002A114F">
        <w:rPr>
          <w:rFonts w:ascii="Times New Roman" w:hAnsi="Times New Roman" w:cs="Times New Roman"/>
          <w:bCs/>
          <w:sz w:val="28"/>
          <w:szCs w:val="28"/>
        </w:rPr>
        <w:t>04</w:t>
      </w:r>
      <w:r w:rsidR="00891DEC" w:rsidRPr="002A114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 fara TVA respectiv, 48554,43</w:t>
      </w:r>
      <w:r w:rsidR="005762F0" w:rsidRPr="002A114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lei cu TVA., </w:t>
      </w:r>
      <w:r w:rsidR="00891DEC" w:rsidRPr="002A114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reprezentand 48,36% din valoarea contractului, </w:t>
      </w:r>
      <w:r w:rsidR="005762F0" w:rsidRPr="002A114F">
        <w:rPr>
          <w:rFonts w:ascii="Times New Roman" w:hAnsi="Times New Roman" w:cs="Times New Roman"/>
          <w:bCs/>
          <w:sz w:val="28"/>
          <w:szCs w:val="28"/>
          <w:lang w:val="ro-RO"/>
        </w:rPr>
        <w:t>stabilita la:</w:t>
      </w:r>
    </w:p>
    <w:p w:rsidR="005762F0" w:rsidRPr="002A114F" w:rsidRDefault="005762F0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>IANUARIE 2022</w:t>
      </w:r>
      <w:r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 = 31 zile calendaristice (372 ore, 12h/zi, tarif orar 19.21 lei/ora/post) </w:t>
      </w:r>
    </w:p>
    <w:p w:rsidR="005762F0" w:rsidRPr="002A114F" w:rsidRDefault="005762F0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>FEBRUARIE 2022</w:t>
      </w:r>
      <w:r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 = 28 zile calendaristice (336 ore, 12h/zi, tarif orar 19,21 lei/ora/post) </w:t>
      </w:r>
    </w:p>
    <w:p w:rsidR="0085300D" w:rsidRPr="002A114F" w:rsidRDefault="0085300D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2A114F" w:rsidRDefault="002A114F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2A114F" w:rsidRDefault="002A114F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2A114F" w:rsidRDefault="002A114F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5762F0" w:rsidRPr="002A114F" w:rsidRDefault="005762F0" w:rsidP="0085300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sz w:val="28"/>
          <w:szCs w:val="28"/>
        </w:rPr>
        <w:t>Conditile de prestare a serviciilor</w:t>
      </w:r>
      <w:r w:rsidR="0085300D" w:rsidRPr="002A114F">
        <w:rPr>
          <w:rFonts w:ascii="Times New Roman" w:hAnsi="Times New Roman" w:cs="Times New Roman"/>
          <w:sz w:val="28"/>
          <w:szCs w:val="28"/>
        </w:rPr>
        <w:t xml:space="preserve"> de paza a obiectivelor</w:t>
      </w:r>
      <w:r w:rsidRPr="002A114F">
        <w:rPr>
          <w:rFonts w:ascii="Times New Roman" w:hAnsi="Times New Roman" w:cs="Times New Roman"/>
          <w:sz w:val="28"/>
          <w:szCs w:val="28"/>
        </w:rPr>
        <w:t xml:space="preserve">, cantitate, tarif nu  se modifica. </w:t>
      </w:r>
    </w:p>
    <w:p w:rsidR="005762F0" w:rsidRPr="002A114F" w:rsidRDefault="005762F0" w:rsidP="00576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sz w:val="28"/>
          <w:szCs w:val="28"/>
        </w:rPr>
        <w:t>Celelalte clauze contractuale care nu au suferit modificari isi pastreaza valabilitatea.</w:t>
      </w:r>
    </w:p>
    <w:p w:rsidR="005762F0" w:rsidRPr="002A114F" w:rsidRDefault="005762F0" w:rsidP="008530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sz w:val="28"/>
          <w:szCs w:val="28"/>
        </w:rPr>
        <w:t>Prezentul Act aditional s-a incheiat azi,</w:t>
      </w:r>
      <w:r w:rsidR="00091726">
        <w:rPr>
          <w:rFonts w:ascii="Times New Roman" w:hAnsi="Times New Roman" w:cs="Times New Roman"/>
          <w:sz w:val="28"/>
          <w:szCs w:val="28"/>
        </w:rPr>
        <w:t>16.12.2021</w:t>
      </w:r>
      <w:r w:rsidRPr="002A114F">
        <w:rPr>
          <w:rFonts w:ascii="Times New Roman" w:hAnsi="Times New Roman" w:cs="Times New Roman"/>
          <w:sz w:val="28"/>
          <w:szCs w:val="28"/>
          <w:lang w:val="ro-RO"/>
        </w:rPr>
        <w:t xml:space="preserve"> in doua exemplare, cate unul pentru fiecare parte </w:t>
      </w:r>
      <w:r w:rsidRPr="002A114F">
        <w:rPr>
          <w:rFonts w:ascii="Times New Roman" w:hAnsi="Times New Roman" w:cs="Times New Roman"/>
          <w:sz w:val="28"/>
          <w:szCs w:val="28"/>
        </w:rPr>
        <w:t>s</w:t>
      </w:r>
      <w:r w:rsidR="0085300D" w:rsidRPr="002A114F">
        <w:rPr>
          <w:rFonts w:ascii="Times New Roman" w:hAnsi="Times New Roman" w:cs="Times New Roman"/>
          <w:sz w:val="28"/>
          <w:szCs w:val="28"/>
        </w:rPr>
        <w:t>i intra in vigoare la data de 01</w:t>
      </w:r>
      <w:r w:rsidRPr="002A114F">
        <w:rPr>
          <w:rFonts w:ascii="Times New Roman" w:hAnsi="Times New Roman" w:cs="Times New Roman"/>
          <w:sz w:val="28"/>
          <w:szCs w:val="28"/>
        </w:rPr>
        <w:t>.01.2022.</w:t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</w:p>
    <w:p w:rsidR="0085300D" w:rsidRPr="002A114F" w:rsidRDefault="005762F0" w:rsidP="005762F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</w:t>
      </w:r>
    </w:p>
    <w:p w:rsidR="0085300D" w:rsidRPr="002A114F" w:rsidRDefault="0085300D" w:rsidP="005762F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5762F0" w:rsidRPr="002A114F" w:rsidRDefault="005762F0" w:rsidP="0085300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Beneficiar,</w:t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Prestator,</w:t>
      </w:r>
    </w:p>
    <w:p w:rsidR="005762F0" w:rsidRPr="002A114F" w:rsidRDefault="005762F0" w:rsidP="005762F0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>Centrul Teritorial Veterinar Sector 2,</w:t>
      </w:r>
      <w:r w:rsidR="00891DEC"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85300D" w:rsidRPr="002A114F">
        <w:rPr>
          <w:rFonts w:ascii="Times New Roman" w:hAnsi="Times New Roman" w:cs="Times New Roman"/>
          <w:b/>
          <w:sz w:val="28"/>
          <w:szCs w:val="28"/>
          <w:lang w:val="es-ES"/>
        </w:rPr>
        <w:t>S.C TEAM FORCE SECURITY S.R.L</w:t>
      </w:r>
    </w:p>
    <w:p w:rsidR="0085300D" w:rsidRPr="002A114F" w:rsidRDefault="0085300D" w:rsidP="0085300D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891DEC"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Director,</w:t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2A114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Administrator</w:t>
      </w:r>
    </w:p>
    <w:p w:rsidR="0085300D" w:rsidRPr="002A114F" w:rsidRDefault="0085300D" w:rsidP="0085300D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</w:rPr>
        <w:tab/>
      </w:r>
      <w:r w:rsidRPr="002A114F">
        <w:rPr>
          <w:rFonts w:ascii="Times New Roman" w:hAnsi="Times New Roman" w:cs="Times New Roman"/>
          <w:b/>
          <w:sz w:val="28"/>
          <w:szCs w:val="28"/>
        </w:rPr>
        <w:tab/>
      </w:r>
      <w:r w:rsidRPr="002A114F">
        <w:rPr>
          <w:rFonts w:ascii="Times New Roman" w:hAnsi="Times New Roman" w:cs="Times New Roman"/>
          <w:b/>
          <w:sz w:val="28"/>
          <w:szCs w:val="28"/>
        </w:rPr>
        <w:tab/>
      </w:r>
      <w:r w:rsidRPr="002A114F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</w:p>
    <w:p w:rsidR="0085300D" w:rsidRPr="002A114F" w:rsidRDefault="0085300D" w:rsidP="0085300D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00D" w:rsidRPr="002A114F" w:rsidRDefault="0085300D" w:rsidP="0085300D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00D" w:rsidRPr="002A114F" w:rsidRDefault="0085300D" w:rsidP="0085300D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</w:rPr>
        <w:t xml:space="preserve">              Contabil Sef</w:t>
      </w:r>
    </w:p>
    <w:p w:rsidR="0085300D" w:rsidRPr="002A114F" w:rsidRDefault="0085300D" w:rsidP="0085300D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5300D" w:rsidRPr="002A114F" w:rsidRDefault="0085300D" w:rsidP="0085300D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</w:rPr>
        <w:t xml:space="preserve">          Consilier Juridic</w:t>
      </w:r>
    </w:p>
    <w:p w:rsidR="0085300D" w:rsidRPr="002A114F" w:rsidRDefault="0085300D" w:rsidP="0085300D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2A114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5300D" w:rsidRPr="002A114F" w:rsidRDefault="0085300D" w:rsidP="0085300D">
      <w:pPr>
        <w:rPr>
          <w:sz w:val="28"/>
          <w:szCs w:val="28"/>
        </w:rPr>
      </w:pPr>
    </w:p>
    <w:p w:rsidR="0085300D" w:rsidRPr="002A114F" w:rsidRDefault="0085300D" w:rsidP="005762F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E5417" w:rsidRPr="002A114F" w:rsidRDefault="00AE5417" w:rsidP="00AE541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114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E0709" w:rsidRPr="002A114F" w:rsidRDefault="00BE0709">
      <w:pPr>
        <w:rPr>
          <w:rFonts w:ascii="Times New Roman" w:hAnsi="Times New Roman" w:cs="Times New Roman"/>
          <w:sz w:val="28"/>
          <w:szCs w:val="28"/>
        </w:rPr>
      </w:pPr>
    </w:p>
    <w:sectPr w:rsidR="00BE0709" w:rsidRPr="002A114F" w:rsidSect="00891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99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DC" w:rsidRDefault="002A3ADC" w:rsidP="002A3ADC">
      <w:pPr>
        <w:spacing w:after="0" w:line="240" w:lineRule="auto"/>
      </w:pPr>
      <w:r>
        <w:separator/>
      </w:r>
    </w:p>
  </w:endnote>
  <w:endnote w:type="continuationSeparator" w:id="0">
    <w:p w:rsidR="002A3ADC" w:rsidRDefault="002A3ADC" w:rsidP="002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DC" w:rsidRDefault="002A3ADC" w:rsidP="002A3ADC">
      <w:pPr>
        <w:spacing w:after="0" w:line="240" w:lineRule="auto"/>
      </w:pPr>
      <w:r>
        <w:separator/>
      </w:r>
    </w:p>
  </w:footnote>
  <w:footnote w:type="continuationSeparator" w:id="0">
    <w:p w:rsidR="002A3ADC" w:rsidRDefault="002A3ADC" w:rsidP="002A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DC" w:rsidRDefault="002A3AD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17"/>
    <w:rsid w:val="00091726"/>
    <w:rsid w:val="002A114F"/>
    <w:rsid w:val="002A3ADC"/>
    <w:rsid w:val="0031315F"/>
    <w:rsid w:val="005762F0"/>
    <w:rsid w:val="005B68BB"/>
    <w:rsid w:val="005D166A"/>
    <w:rsid w:val="00763931"/>
    <w:rsid w:val="0085300D"/>
    <w:rsid w:val="00891DEC"/>
    <w:rsid w:val="00951ACA"/>
    <w:rsid w:val="00AE5417"/>
    <w:rsid w:val="00BE0709"/>
    <w:rsid w:val="00E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17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rsid w:val="00AE5417"/>
    <w:rPr>
      <w:rFonts w:ascii="Arial" w:hAnsi="Arial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"/>
    <w:rsid w:val="00AE5417"/>
    <w:pPr>
      <w:shd w:val="clear" w:color="auto" w:fill="FFFFFF"/>
      <w:spacing w:after="0" w:line="178" w:lineRule="exact"/>
      <w:ind w:hanging="1400"/>
    </w:pPr>
    <w:rPr>
      <w:rFonts w:ascii="Arial" w:eastAsiaTheme="minorHAnsi" w:hAnsi="Arial"/>
      <w:sz w:val="16"/>
      <w:szCs w:val="16"/>
      <w:lang w:val="en-US" w:eastAsia="en-US"/>
    </w:rPr>
  </w:style>
  <w:style w:type="character" w:customStyle="1" w:styleId="BodytextBold4">
    <w:name w:val="Body text + Bold4"/>
    <w:rsid w:val="00AE5417"/>
    <w:rPr>
      <w:rFonts w:ascii="Arial" w:hAnsi="Arial"/>
      <w:b/>
      <w:bCs/>
      <w:spacing w:val="-3"/>
      <w:sz w:val="23"/>
      <w:szCs w:val="23"/>
      <w:lang w:bidi="ar-SA"/>
    </w:rPr>
  </w:style>
  <w:style w:type="character" w:customStyle="1" w:styleId="BodytextBold3">
    <w:name w:val="Body text + Bold3"/>
    <w:aliases w:val="Italic,Spacing 0 pt"/>
    <w:rsid w:val="00AE5417"/>
    <w:rPr>
      <w:rFonts w:ascii="Arial" w:hAnsi="Arial"/>
      <w:b/>
      <w:bCs/>
      <w:i/>
      <w:iCs/>
      <w:spacing w:val="-9"/>
      <w:sz w:val="23"/>
      <w:szCs w:val="23"/>
      <w:lang w:bidi="ar-SA"/>
    </w:rPr>
  </w:style>
  <w:style w:type="paragraph" w:styleId="Frspaiere">
    <w:name w:val="No Spacing"/>
    <w:uiPriority w:val="1"/>
    <w:qFormat/>
    <w:rsid w:val="0085300D"/>
    <w:pPr>
      <w:spacing w:after="0" w:line="240" w:lineRule="auto"/>
    </w:pPr>
    <w:rPr>
      <w:rFonts w:eastAsiaTheme="minorEastAsia"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2A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3ADC"/>
    <w:rPr>
      <w:rFonts w:eastAsiaTheme="minorEastAsia"/>
      <w:lang w:val="en-GB" w:eastAsia="en-GB"/>
    </w:rPr>
  </w:style>
  <w:style w:type="paragraph" w:styleId="Subsol">
    <w:name w:val="footer"/>
    <w:basedOn w:val="Normal"/>
    <w:link w:val="SubsolCaracter"/>
    <w:uiPriority w:val="99"/>
    <w:unhideWhenUsed/>
    <w:rsid w:val="002A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3ADC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2021-12-17T11:24:00Z</dcterms:created>
  <dcterms:modified xsi:type="dcterms:W3CDTF">2021-12-17T11:24:00Z</dcterms:modified>
</cp:coreProperties>
</file>