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06FF1BD9" w14:textId="77777777" w:rsidR="004C68E2" w:rsidRDefault="004C68E2" w:rsidP="00B06ECF">
      <w:pPr>
        <w:spacing w:after="120" w:line="300" w:lineRule="exact"/>
        <w:ind w:left="239" w:right="111"/>
        <w:jc w:val="center"/>
        <w:rPr>
          <w:rFonts w:ascii="Times New Roman" w:eastAsia="Times New Roman" w:hAnsi="Times New Roman" w:cs="Times New Roman"/>
          <w:b/>
          <w:bCs/>
          <w:spacing w:val="-2"/>
          <w:lang w:val="ro-RO"/>
        </w:rPr>
      </w:pPr>
    </w:p>
    <w:p w14:paraId="3640EA4F" w14:textId="77777777" w:rsidR="00D320E6" w:rsidRDefault="00D72586" w:rsidP="00B06ECF">
      <w:pPr>
        <w:spacing w:after="120" w:line="300" w:lineRule="exact"/>
        <w:ind w:left="239" w:right="111"/>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03DC0E21" w14:textId="77777777" w:rsidR="004C68E2" w:rsidRPr="00986CF2" w:rsidRDefault="004C68E2" w:rsidP="00B06ECF">
      <w:pPr>
        <w:spacing w:after="120" w:line="300" w:lineRule="exact"/>
        <w:ind w:left="239" w:right="111"/>
        <w:jc w:val="center"/>
        <w:rPr>
          <w:rFonts w:ascii="Times New Roman" w:eastAsia="Times New Roman" w:hAnsi="Times New Roman" w:cs="Times New Roman"/>
          <w:lang w:val="ro-RO"/>
        </w:rPr>
      </w:pP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3864A4C0"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1D4350">
        <w:rPr>
          <w:rFonts w:ascii="Times New Roman" w:eastAsia="Times New Roman" w:hAnsi="Times New Roman" w:cs="Times New Roman"/>
          <w:b/>
          <w:bCs/>
          <w:lang w:val="ro-RO"/>
        </w:rPr>
        <w:t xml:space="preserve"> </w:t>
      </w:r>
      <w:r w:rsidR="00B7170B">
        <w:rPr>
          <w:rFonts w:ascii="Times New Roman" w:eastAsia="Times New Roman" w:hAnsi="Times New Roman" w:cs="Times New Roman"/>
          <w:b/>
          <w:bCs/>
          <w:lang w:val="ro-RO"/>
        </w:rPr>
        <w:t xml:space="preserve">116  </w:t>
      </w:r>
      <w:r w:rsidR="0093596F">
        <w:rPr>
          <w:rFonts w:ascii="Times New Roman" w:eastAsia="Times New Roman" w:hAnsi="Times New Roman" w:cs="Times New Roman"/>
          <w:b/>
          <w:bCs/>
          <w:lang w:val="ro-RO"/>
        </w:rPr>
        <w:t>da</w:t>
      </w:r>
      <w:r w:rsidR="001D4350">
        <w:rPr>
          <w:rFonts w:ascii="Times New Roman" w:eastAsia="Times New Roman" w:hAnsi="Times New Roman" w:cs="Times New Roman"/>
          <w:b/>
          <w:bCs/>
          <w:lang w:val="ro-RO"/>
        </w:rPr>
        <w:t xml:space="preserve">ta </w:t>
      </w:r>
      <w:r w:rsidR="00B7170B">
        <w:rPr>
          <w:rFonts w:ascii="Times New Roman" w:eastAsia="Times New Roman" w:hAnsi="Times New Roman" w:cs="Times New Roman"/>
          <w:b/>
          <w:bCs/>
          <w:lang w:val="ro-RO"/>
        </w:rPr>
        <w:t xml:space="preserve"> 08.10.2021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0469AFB3"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FA5111">
        <w:rPr>
          <w:rFonts w:eastAsia="Arial Unicode MS"/>
          <w:sz w:val="22"/>
          <w:szCs w:val="22"/>
        </w:rPr>
        <w:t>..........</w:t>
      </w:r>
      <w:r w:rsidR="00600519" w:rsidRPr="00986CF2">
        <w:rPr>
          <w:rFonts w:eastAsia="Arial Unicode MS"/>
          <w:sz w:val="22"/>
          <w:szCs w:val="22"/>
        </w:rPr>
        <w:t xml:space="preserve">, cont IBAN nr. </w:t>
      </w:r>
      <w:r w:rsidR="00FA5111">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67FFB896"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FA5111">
        <w:rPr>
          <w:rFonts w:ascii="Times New Roman" w:eastAsia="Arial Unicode MS" w:hAnsi="Times New Roman" w:cs="Times New Roman"/>
        </w:rPr>
        <w:t>………….</w:t>
      </w:r>
      <w:r w:rsidRPr="00986CF2">
        <w:rPr>
          <w:rFonts w:ascii="Times New Roman" w:eastAsia="Arial Unicode MS" w:hAnsi="Times New Roman" w:cs="Times New Roman"/>
        </w:rPr>
        <w:t>,</w:t>
      </w:r>
      <w:r w:rsidR="002E3CBF">
        <w:rPr>
          <w:rFonts w:ascii="Times New Roman" w:eastAsia="Arial Unicode MS" w:hAnsi="Times New Roman" w:cs="Times New Roman"/>
        </w:rPr>
        <w:t xml:space="preserve"> sector 1 București,</w:t>
      </w:r>
      <w:r w:rsidR="00D320E6" w:rsidRPr="00986CF2">
        <w:rPr>
          <w:rFonts w:ascii="Times New Roman" w:eastAsia="Arial Unicode MS" w:hAnsi="Times New Roman" w:cs="Times New Roman"/>
        </w:rPr>
        <w:t xml:space="preserve"> telefon: </w:t>
      </w:r>
      <w:r w:rsidR="00FA5111">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FA5111">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FA5111">
        <w:t>…………</w:t>
      </w:r>
      <w:r w:rsidR="00D320E6" w:rsidRPr="00986CF2">
        <w:rPr>
          <w:rFonts w:ascii="Times New Roman" w:eastAsia="Arial Unicode MS" w:hAnsi="Times New Roman" w:cs="Times New Roman"/>
        </w:rPr>
        <w:t xml:space="preserve"> număr de înmatriculare </w:t>
      </w:r>
      <w:r w:rsidR="00FA5111">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FA5111">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FA5111">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FA5111">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FA5111">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2973F576" w:rsidR="00844DF8" w:rsidRDefault="00C31FC2" w:rsidP="00CF424E">
      <w:pPr>
        <w:spacing w:after="120" w:line="300" w:lineRule="exact"/>
        <w:rPr>
          <w:rFonts w:ascii="Times New Roman" w:eastAsia="Times New Roman" w:hAnsi="Times New Roman" w:cs="Times New Roman"/>
          <w:lang w:val="ro-RO" w:eastAsia="en-GB"/>
        </w:rPr>
      </w:pPr>
      <w:r w:rsidRPr="00986CF2">
        <w:rPr>
          <w:rFonts w:ascii="Times New Roman" w:eastAsia="Times New Roman" w:hAnsi="Times New Roman" w:cs="Times New Roman"/>
          <w:lang w:val="ro-RO" w:eastAsia="en-GB"/>
        </w:rPr>
        <w:lastRenderedPageBreak/>
        <w:t>Părţile convin după cum urmează:</w:t>
      </w:r>
    </w:p>
    <w:p w14:paraId="609C7254" w14:textId="77777777" w:rsidR="004B6ECA" w:rsidRPr="00986CF2" w:rsidRDefault="004B6ECA" w:rsidP="00CF424E">
      <w:pPr>
        <w:spacing w:after="120" w:line="300" w:lineRule="exact"/>
        <w:rPr>
          <w:rFonts w:ascii="Times New Roman" w:eastAsia="Times New Roman" w:hAnsi="Times New Roman" w:cs="Times New Roman"/>
          <w:b/>
          <w:bCs/>
          <w:lang w:val="ro-RO"/>
        </w:rPr>
      </w:pP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0E878247"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1D4350">
        <w:rPr>
          <w:rFonts w:ascii="Times New Roman" w:eastAsia="Times New Roman" w:hAnsi="Times New Roman" w:cs="Times New Roman"/>
          <w:bCs/>
          <w:lang w:val="ro-RO"/>
        </w:rPr>
        <w:t xml:space="preserve"> la, </w:t>
      </w:r>
      <w:r w:rsidR="00143042" w:rsidRPr="00336E5B">
        <w:rPr>
          <w:rFonts w:ascii="Times New Roman" w:eastAsia="Times New Roman" w:hAnsi="Times New Roman" w:cs="Times New Roman"/>
          <w:b/>
          <w:i/>
          <w:iCs/>
          <w:lang w:val="ro-RO"/>
        </w:rPr>
        <w:t>Liceul Tehnologic Constantin Br</w:t>
      </w:r>
      <w:r w:rsidR="00336E5B" w:rsidRPr="00336E5B">
        <w:rPr>
          <w:rFonts w:ascii="Times New Roman" w:eastAsia="Times New Roman" w:hAnsi="Times New Roman" w:cs="Times New Roman"/>
          <w:b/>
          <w:i/>
          <w:iCs/>
          <w:lang w:val="ro-RO"/>
        </w:rPr>
        <w:t>â</w:t>
      </w:r>
      <w:r w:rsidR="00143042" w:rsidRPr="00336E5B">
        <w:rPr>
          <w:rFonts w:ascii="Times New Roman" w:eastAsia="Times New Roman" w:hAnsi="Times New Roman" w:cs="Times New Roman"/>
          <w:b/>
          <w:i/>
          <w:iCs/>
          <w:lang w:val="ro-RO"/>
        </w:rPr>
        <w:t xml:space="preserve">ncuși </w:t>
      </w:r>
      <w:r w:rsidR="001D4350" w:rsidRPr="00336E5B">
        <w:rPr>
          <w:rFonts w:ascii="Times New Roman" w:eastAsia="Times New Roman" w:hAnsi="Times New Roman" w:cs="Times New Roman"/>
          <w:b/>
          <w:i/>
          <w:iCs/>
          <w:lang w:val="ro-RO"/>
        </w:rPr>
        <w:t xml:space="preserve">– </w:t>
      </w:r>
      <w:r w:rsidR="00143042" w:rsidRPr="00336E5B">
        <w:rPr>
          <w:rFonts w:ascii="Times New Roman" w:eastAsia="Times New Roman" w:hAnsi="Times New Roman" w:cs="Times New Roman"/>
          <w:b/>
          <w:i/>
          <w:iCs/>
          <w:lang w:val="ro-RO"/>
        </w:rPr>
        <w:t>Bd. Dimitrie Poimpeiu</w:t>
      </w:r>
      <w:r w:rsidR="004D68A6" w:rsidRPr="00336E5B">
        <w:rPr>
          <w:rFonts w:ascii="Times New Roman" w:eastAsia="Times New Roman" w:hAnsi="Times New Roman" w:cs="Times New Roman"/>
          <w:b/>
          <w:i/>
          <w:iCs/>
          <w:lang w:val="ro-RO"/>
        </w:rPr>
        <w:t xml:space="preserve">  </w:t>
      </w:r>
      <w:r w:rsidR="001D4350" w:rsidRPr="00336E5B">
        <w:rPr>
          <w:rFonts w:ascii="Times New Roman" w:eastAsia="Times New Roman" w:hAnsi="Times New Roman" w:cs="Times New Roman"/>
          <w:b/>
          <w:i/>
          <w:iCs/>
          <w:lang w:val="ro-RO"/>
        </w:rPr>
        <w:t xml:space="preserve">nr. </w:t>
      </w:r>
      <w:r w:rsidR="00336E5B" w:rsidRPr="00336E5B">
        <w:rPr>
          <w:rFonts w:ascii="Times New Roman" w:eastAsia="Times New Roman" w:hAnsi="Times New Roman" w:cs="Times New Roman"/>
          <w:b/>
          <w:i/>
          <w:iCs/>
          <w:lang w:val="ro-RO"/>
        </w:rPr>
        <w:t>1</w:t>
      </w:r>
      <w:r w:rsidR="00336E5B">
        <w:rPr>
          <w:rFonts w:ascii="Times New Roman" w:eastAsia="Times New Roman" w:hAnsi="Times New Roman" w:cs="Times New Roman"/>
          <w:bCs/>
          <w:lang w:val="ro-RO"/>
        </w:rPr>
        <w:t xml:space="preserve">, </w:t>
      </w:r>
      <w:r w:rsidR="00336E5B" w:rsidRPr="00336E5B">
        <w:rPr>
          <w:rFonts w:ascii="Times New Roman" w:eastAsia="Times New Roman" w:hAnsi="Times New Roman" w:cs="Times New Roman"/>
          <w:b/>
          <w:i/>
          <w:iCs/>
          <w:lang w:val="ro-RO"/>
        </w:rPr>
        <w:t>sector 2</w:t>
      </w:r>
      <w:r w:rsidR="001D4350">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126AED8A"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1D4350">
        <w:rPr>
          <w:rFonts w:ascii="Times New Roman" w:eastAsia="Times New Roman" w:hAnsi="Times New Roman" w:cs="Times New Roman"/>
          <w:bCs/>
          <w:lang w:val="ro-RO"/>
        </w:rPr>
        <w:t xml:space="preserve">ție pentru suma de: </w:t>
      </w:r>
      <w:r w:rsidR="004E4D84">
        <w:rPr>
          <w:rFonts w:ascii="Times New Roman" w:eastAsia="Times New Roman" w:hAnsi="Times New Roman" w:cs="Times New Roman"/>
          <w:bCs/>
          <w:lang w:val="ro-RO"/>
        </w:rPr>
        <w:t>24.069.658,26</w:t>
      </w:r>
      <w:r w:rsidR="001D4350">
        <w:rPr>
          <w:rFonts w:ascii="Times New Roman" w:eastAsia="Times New Roman" w:hAnsi="Times New Roman" w:cs="Times New Roman"/>
          <w:bCs/>
          <w:lang w:val="ro-RO"/>
        </w:rPr>
        <w:t xml:space="preserve"> </w:t>
      </w:r>
      <w:r w:rsidR="00BF17E9" w:rsidRPr="00986CF2">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652DAD">
        <w:rPr>
          <w:rFonts w:ascii="Times New Roman" w:eastAsia="Times New Roman" w:hAnsi="Times New Roman" w:cs="Times New Roman"/>
          <w:bCs/>
          <w:lang w:val="ro-RO"/>
        </w:rPr>
        <w:t xml:space="preserve">, din care TVA </w:t>
      </w:r>
      <w:r w:rsidR="004E4D84" w:rsidRPr="004E4D84">
        <w:rPr>
          <w:rFonts w:ascii="Times New Roman" w:eastAsia="Times New Roman" w:hAnsi="Times New Roman" w:cs="Times New Roman"/>
          <w:b/>
          <w:lang w:val="ro-RO"/>
        </w:rPr>
        <w:t>3.843.054,68</w:t>
      </w:r>
      <w:r w:rsidR="004074DD">
        <w:rPr>
          <w:rFonts w:ascii="Times New Roman" w:eastAsia="Times New Roman" w:hAnsi="Times New Roman" w:cs="Times New Roman"/>
          <w:bCs/>
          <w:lang w:val="ro-RO"/>
        </w:rPr>
        <w:t xml:space="preserve"> Lei </w:t>
      </w:r>
      <w:r w:rsidR="00652DAD">
        <w:rPr>
          <w:rFonts w:ascii="Times New Roman" w:eastAsia="Times New Roman" w:hAnsi="Times New Roman" w:cs="Times New Roman"/>
          <w:bCs/>
          <w:lang w:val="ro-RO"/>
        </w:rPr>
        <w:t xml:space="preserve">, reprezentând </w:t>
      </w:r>
      <w:r w:rsidR="004E4D84" w:rsidRPr="004E4D84">
        <w:rPr>
          <w:rFonts w:ascii="Times New Roman" w:eastAsia="Times New Roman" w:hAnsi="Times New Roman" w:cs="Times New Roman"/>
          <w:b/>
          <w:bCs/>
          <w:color w:val="000000" w:themeColor="text1"/>
          <w:lang w:val="ro-RO"/>
        </w:rPr>
        <w:t xml:space="preserve">20.226.603,58 </w:t>
      </w:r>
      <w:r w:rsidR="00671FB3">
        <w:rPr>
          <w:rFonts w:ascii="Times New Roman" w:eastAsia="Times New Roman" w:hAnsi="Times New Roman" w:cs="Times New Roman"/>
          <w:bCs/>
          <w:lang w:val="ro-RO"/>
        </w:rPr>
        <w:t xml:space="preserve">Lei </w:t>
      </w:r>
      <w:r w:rsidR="006D00D4">
        <w:rPr>
          <w:rFonts w:ascii="Times New Roman" w:eastAsia="Times New Roman" w:hAnsi="Times New Roman" w:cs="Times New Roman"/>
          <w:bCs/>
          <w:lang w:val="ro-RO"/>
        </w:rPr>
        <w:t xml:space="preserve">    </w:t>
      </w:r>
      <w:r w:rsidRPr="00E8629E">
        <w:rPr>
          <w:rFonts w:ascii="Times New Roman" w:eastAsia="Times New Roman" w:hAnsi="Times New Roman" w:cs="Times New Roman"/>
          <w:bCs/>
          <w:lang w:val="ro-RO"/>
        </w:rPr>
        <w:t>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45E66773" w14:textId="32469548" w:rsidR="00E37C64" w:rsidRPr="004339EC" w:rsidRDefault="00E8629E" w:rsidP="004339EC">
      <w:pPr>
        <w:pStyle w:val="ListParagraph"/>
        <w:spacing w:after="120" w:line="300" w:lineRule="exact"/>
        <w:ind w:left="567"/>
        <w:jc w:val="both"/>
        <w:rPr>
          <w:rFonts w:ascii="Times New Roman" w:eastAsia="Times New Roman" w:hAnsi="Times New Roman" w:cs="Times New Roman"/>
          <w:b/>
          <w:bCs/>
          <w:i/>
          <w:i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E37C64">
        <w:rPr>
          <w:rFonts w:ascii="Times New Roman" w:eastAsia="Times New Roman" w:hAnsi="Times New Roman" w:cs="Times New Roman"/>
          <w:bCs/>
          <w:lang w:val="ro-RO"/>
        </w:rPr>
        <w:t>lucrări de</w:t>
      </w:r>
      <w:r w:rsidR="00336E5B">
        <w:rPr>
          <w:sz w:val="24"/>
          <w:szCs w:val="24"/>
        </w:rPr>
        <w:t xml:space="preserve"> ,,</w:t>
      </w:r>
      <w:r w:rsidR="00E37C64" w:rsidRPr="00E37C64">
        <w:rPr>
          <w:rFonts w:ascii="Times New Roman" w:hAnsi="Times New Roman" w:cs="Times New Roman"/>
          <w:b/>
          <w:bCs/>
          <w:i/>
          <w:iCs/>
          <w:sz w:val="24"/>
          <w:szCs w:val="24"/>
        </w:rPr>
        <w:t xml:space="preserve">Reabilitare si Modernizare </w:t>
      </w:r>
      <w:r w:rsidR="00336E5B">
        <w:rPr>
          <w:rFonts w:ascii="Times New Roman" w:hAnsi="Times New Roman" w:cs="Times New Roman"/>
          <w:b/>
          <w:bCs/>
          <w:i/>
          <w:iCs/>
          <w:sz w:val="24"/>
          <w:szCs w:val="24"/>
        </w:rPr>
        <w:t>corp</w:t>
      </w:r>
      <w:r w:rsidR="00336E5B" w:rsidRPr="00336E5B">
        <w:rPr>
          <w:rFonts w:ascii="Times New Roman" w:eastAsia="Times New Roman" w:hAnsi="Times New Roman" w:cs="Times New Roman"/>
          <w:b/>
          <w:i/>
          <w:iCs/>
          <w:lang w:val="ro-RO"/>
        </w:rPr>
        <w:t xml:space="preserve">, </w:t>
      </w:r>
      <w:r w:rsidR="00336E5B">
        <w:rPr>
          <w:rFonts w:ascii="Times New Roman" w:eastAsia="Times New Roman" w:hAnsi="Times New Roman" w:cs="Times New Roman"/>
          <w:b/>
          <w:i/>
          <w:iCs/>
          <w:lang w:val="ro-RO"/>
        </w:rPr>
        <w:t xml:space="preserve">liceu, </w:t>
      </w:r>
      <w:r w:rsidR="00336E5B" w:rsidRPr="00336E5B">
        <w:rPr>
          <w:rFonts w:ascii="Times New Roman" w:eastAsia="Times New Roman" w:hAnsi="Times New Roman" w:cs="Times New Roman"/>
          <w:b/>
          <w:i/>
          <w:iCs/>
          <w:lang w:val="ro-RO"/>
        </w:rPr>
        <w:t>atelier și cămin</w:t>
      </w:r>
      <w:r w:rsidR="00336E5B">
        <w:rPr>
          <w:rFonts w:ascii="Times New Roman" w:eastAsia="Times New Roman" w:hAnsi="Times New Roman" w:cs="Times New Roman"/>
          <w:b/>
          <w:i/>
          <w:iCs/>
          <w:lang w:val="ro-RO"/>
        </w:rPr>
        <w:t>, Liceul</w:t>
      </w:r>
      <w:r w:rsidR="00336E5B" w:rsidRPr="00336E5B">
        <w:rPr>
          <w:rFonts w:ascii="Times New Roman" w:eastAsia="Times New Roman" w:hAnsi="Times New Roman" w:cs="Times New Roman"/>
          <w:b/>
          <w:i/>
          <w:iCs/>
          <w:lang w:val="ro-RO"/>
        </w:rPr>
        <w:t xml:space="preserve"> Tehnologic Constantin Brâncuși – Bd. Dimitrie Poimpeiu  nr. 1</w:t>
      </w:r>
      <w:r w:rsidR="00336E5B">
        <w:rPr>
          <w:rFonts w:ascii="Times New Roman" w:eastAsia="Times New Roman" w:hAnsi="Times New Roman" w:cs="Times New Roman"/>
          <w:bCs/>
          <w:lang w:val="ro-RO"/>
        </w:rPr>
        <w:t xml:space="preserve">, </w:t>
      </w:r>
      <w:r w:rsidR="00336E5B" w:rsidRPr="00336E5B">
        <w:rPr>
          <w:rFonts w:ascii="Times New Roman" w:eastAsia="Times New Roman" w:hAnsi="Times New Roman" w:cs="Times New Roman"/>
          <w:b/>
          <w:i/>
          <w:iCs/>
          <w:lang w:val="ro-RO"/>
        </w:rPr>
        <w:t>sector 2</w:t>
      </w:r>
      <w:r w:rsidR="00E37C64" w:rsidRPr="00E37C64">
        <w:rPr>
          <w:rFonts w:ascii="Times New Roman" w:hAnsi="Times New Roman" w:cs="Times New Roman"/>
          <w:b/>
          <w:bCs/>
          <w:i/>
          <w:iCs/>
          <w:sz w:val="24"/>
          <w:szCs w:val="24"/>
        </w:rPr>
        <w:t>”</w:t>
      </w:r>
      <w:r w:rsidR="00336E5B">
        <w:rPr>
          <w:rFonts w:ascii="Times New Roman" w:eastAsia="Times New Roman" w:hAnsi="Times New Roman" w:cs="Times New Roman"/>
          <w:b/>
          <w:bCs/>
          <w:i/>
          <w:iCs/>
          <w:lang w:val="ro-RO"/>
        </w:rPr>
        <w:t>,</w:t>
      </w:r>
      <w:r w:rsidR="009F61F8" w:rsidRPr="00E37C64">
        <w:rPr>
          <w:rFonts w:ascii="Times New Roman" w:eastAsia="Times New Roman" w:hAnsi="Times New Roman" w:cs="Times New Roman"/>
          <w:b/>
          <w:bCs/>
          <w:i/>
          <w:iCs/>
          <w:lang w:val="ro-RO"/>
        </w:rPr>
        <w:t>București, după cum urmează:</w:t>
      </w:r>
    </w:p>
    <w:p w14:paraId="04345D07" w14:textId="5B72FCA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652DAD">
        <w:rPr>
          <w:rFonts w:ascii="Times New Roman" w:eastAsia="Times New Roman" w:hAnsi="Times New Roman" w:cs="Times New Roman"/>
          <w:b/>
          <w:bCs/>
          <w:lang w:val="ro-RO"/>
        </w:rPr>
        <w:t xml:space="preserve"> </w:t>
      </w:r>
      <w:r w:rsidR="00652DAD" w:rsidRPr="004E4D84">
        <w:rPr>
          <w:rFonts w:ascii="Times New Roman" w:eastAsia="Times New Roman" w:hAnsi="Times New Roman" w:cs="Times New Roman"/>
          <w:b/>
          <w:bCs/>
          <w:color w:val="000000" w:themeColor="text1"/>
          <w:lang w:val="ro-RO"/>
        </w:rPr>
        <w:t xml:space="preserve">-               </w:t>
      </w:r>
      <w:r w:rsidR="004E4D84">
        <w:rPr>
          <w:rFonts w:ascii="Times New Roman" w:eastAsia="Times New Roman" w:hAnsi="Times New Roman" w:cs="Times New Roman"/>
          <w:b/>
          <w:bCs/>
          <w:color w:val="000000" w:themeColor="text1"/>
          <w:lang w:val="ro-RO"/>
        </w:rPr>
        <w:t xml:space="preserve">   </w:t>
      </w:r>
      <w:r w:rsidR="00652DAD" w:rsidRPr="004E4D84">
        <w:rPr>
          <w:rFonts w:ascii="Times New Roman" w:eastAsia="Times New Roman" w:hAnsi="Times New Roman" w:cs="Times New Roman"/>
          <w:b/>
          <w:bCs/>
          <w:color w:val="000000" w:themeColor="text1"/>
          <w:lang w:val="ro-RO"/>
        </w:rPr>
        <w:t xml:space="preserve"> </w:t>
      </w:r>
      <w:r w:rsidR="004E4D84" w:rsidRPr="004E4D84">
        <w:rPr>
          <w:rFonts w:ascii="Times New Roman" w:eastAsia="Times New Roman" w:hAnsi="Times New Roman" w:cs="Times New Roman"/>
          <w:b/>
          <w:bCs/>
          <w:color w:val="000000" w:themeColor="text1"/>
          <w:lang w:val="ro-RO"/>
        </w:rPr>
        <w:t>263.077</w:t>
      </w:r>
      <w:r w:rsidR="004E4D84">
        <w:rPr>
          <w:rFonts w:ascii="Times New Roman" w:eastAsia="Times New Roman" w:hAnsi="Times New Roman" w:cs="Times New Roman"/>
          <w:b/>
          <w:bCs/>
          <w:color w:val="000000" w:themeColor="text1"/>
          <w:lang w:val="ro-RO"/>
        </w:rPr>
        <w:t>,</w:t>
      </w:r>
      <w:r w:rsidR="004E4D84" w:rsidRPr="004E4D84">
        <w:rPr>
          <w:rFonts w:ascii="Times New Roman" w:eastAsia="Times New Roman" w:hAnsi="Times New Roman" w:cs="Times New Roman"/>
          <w:b/>
          <w:bCs/>
          <w:color w:val="000000" w:themeColor="text1"/>
          <w:lang w:val="ro-RO"/>
        </w:rPr>
        <w:t>98</w:t>
      </w:r>
      <w:r w:rsidR="008D0CB2" w:rsidRPr="004E4D84">
        <w:rPr>
          <w:rFonts w:ascii="Times New Roman" w:eastAsia="Times New Roman" w:hAnsi="Times New Roman" w:cs="Times New Roman"/>
          <w:b/>
          <w:bCs/>
          <w:color w:val="000000" w:themeColor="text1"/>
          <w:lang w:val="ro-RO"/>
        </w:rPr>
        <w:t xml:space="preserve">  </w:t>
      </w:r>
      <w:r w:rsidRPr="009F61F8">
        <w:rPr>
          <w:rFonts w:ascii="Times New Roman" w:eastAsia="Times New Roman" w:hAnsi="Times New Roman" w:cs="Times New Roman"/>
          <w:bCs/>
          <w:lang w:val="ro-RO"/>
        </w:rPr>
        <w:t>lei exclusiv TVA</w:t>
      </w:r>
    </w:p>
    <w:p w14:paraId="497A6691" w14:textId="61BF0CD2"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bookmarkStart w:id="4" w:name="_Hlk84429319"/>
      <w:r w:rsidR="004E4D84" w:rsidRPr="004E4D84">
        <w:rPr>
          <w:rFonts w:ascii="Times New Roman" w:eastAsia="Times New Roman" w:hAnsi="Times New Roman" w:cs="Times New Roman"/>
          <w:b/>
          <w:bCs/>
          <w:color w:val="000000" w:themeColor="text1"/>
          <w:lang w:val="ro-RO"/>
        </w:rPr>
        <w:t xml:space="preserve">20.226.603,58 </w:t>
      </w:r>
      <w:bookmarkEnd w:id="4"/>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23A13F1A" w14:textId="331B7A53" w:rsidR="004B6ECA" w:rsidRDefault="004B6ECA" w:rsidP="00433742">
      <w:pPr>
        <w:pStyle w:val="ListParagraph"/>
        <w:spacing w:after="120" w:line="300" w:lineRule="exact"/>
        <w:ind w:left="567"/>
        <w:jc w:val="both"/>
        <w:rPr>
          <w:rFonts w:ascii="Times New Roman" w:eastAsia="Times New Roman" w:hAnsi="Times New Roman" w:cs="Times New Roman"/>
          <w:bCs/>
          <w:lang w:val="ro-RO"/>
        </w:rPr>
      </w:pPr>
    </w:p>
    <w:p w14:paraId="403089EF" w14:textId="77777777" w:rsidR="00E37C64" w:rsidRDefault="00E37C64" w:rsidP="00433742">
      <w:pPr>
        <w:pStyle w:val="ListParagraph"/>
        <w:spacing w:after="120" w:line="300" w:lineRule="exact"/>
        <w:ind w:left="567"/>
        <w:jc w:val="both"/>
        <w:rPr>
          <w:rFonts w:ascii="Times New Roman" w:eastAsia="Times New Roman" w:hAnsi="Times New Roman" w:cs="Times New Roman"/>
          <w:bCs/>
          <w:lang w:val="ro-RO"/>
        </w:rPr>
      </w:pP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29F01D79"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6C1D11">
        <w:rPr>
          <w:rFonts w:ascii="Times New Roman" w:eastAsia="Times New Roman" w:hAnsi="Times New Roman" w:cs="Times New Roman"/>
          <w:bCs/>
          <w:lang w:val="ro-RO"/>
        </w:rPr>
        <w:t xml:space="preserve">ucții instalații –  </w:t>
      </w:r>
      <w:r w:rsidR="004E4D84" w:rsidRPr="004E4D84">
        <w:rPr>
          <w:rFonts w:ascii="Times New Roman" w:eastAsia="Times New Roman" w:hAnsi="Times New Roman" w:cs="Times New Roman"/>
          <w:b/>
          <w:bCs/>
          <w:color w:val="000000" w:themeColor="text1"/>
          <w:lang w:val="ro-RO"/>
        </w:rPr>
        <w:t>19.517.294,67</w:t>
      </w:r>
      <w:r w:rsidR="003C6F2D" w:rsidRPr="004E4D84">
        <w:rPr>
          <w:rFonts w:ascii="Times New Roman" w:eastAsia="Times New Roman" w:hAnsi="Times New Roman" w:cs="Times New Roman"/>
          <w:bCs/>
          <w:color w:val="000000" w:themeColor="text1"/>
          <w:lang w:val="ro-RO"/>
        </w:rPr>
        <w:t xml:space="preserve">  </w:t>
      </w:r>
      <w:r>
        <w:rPr>
          <w:rFonts w:ascii="Times New Roman" w:eastAsia="Times New Roman" w:hAnsi="Times New Roman" w:cs="Times New Roman"/>
          <w:bCs/>
          <w:lang w:val="ro-RO"/>
        </w:rPr>
        <w:t xml:space="preserve">Lei exclusiv </w:t>
      </w:r>
      <w:r w:rsidR="00424293">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TVA</w:t>
      </w:r>
    </w:p>
    <w:p w14:paraId="15890920" w14:textId="30BB5A72"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Org</w:t>
      </w:r>
      <w:r w:rsidR="003C6F2D">
        <w:rPr>
          <w:rFonts w:ascii="Times New Roman" w:eastAsia="Times New Roman" w:hAnsi="Times New Roman" w:cs="Times New Roman"/>
          <w:bCs/>
          <w:lang w:val="ro-RO"/>
        </w:rPr>
        <w:t>an</w:t>
      </w:r>
      <w:r w:rsidR="006C1D11">
        <w:rPr>
          <w:rFonts w:ascii="Times New Roman" w:eastAsia="Times New Roman" w:hAnsi="Times New Roman" w:cs="Times New Roman"/>
          <w:bCs/>
          <w:lang w:val="ro-RO"/>
        </w:rPr>
        <w:t xml:space="preserve">izare de șantier –   </w:t>
      </w:r>
      <w:r w:rsidR="004E4D84">
        <w:rPr>
          <w:rFonts w:ascii="Times New Roman" w:eastAsia="Times New Roman" w:hAnsi="Times New Roman" w:cs="Times New Roman"/>
          <w:bCs/>
          <w:lang w:val="ro-RO"/>
        </w:rPr>
        <w:t xml:space="preserve">  </w:t>
      </w:r>
      <w:r w:rsidR="004E4D84" w:rsidRPr="004E4D84">
        <w:rPr>
          <w:rFonts w:ascii="Times New Roman" w:eastAsia="Times New Roman" w:hAnsi="Times New Roman" w:cs="Times New Roman"/>
          <w:b/>
          <w:bCs/>
          <w:color w:val="000000" w:themeColor="text1"/>
          <w:lang w:val="ro-RO"/>
        </w:rPr>
        <w:t xml:space="preserve">101.489,93 </w:t>
      </w:r>
      <w:r w:rsidR="004E4D84">
        <w:rPr>
          <w:rFonts w:ascii="Times New Roman" w:eastAsia="Times New Roman" w:hAnsi="Times New Roman" w:cs="Times New Roman"/>
          <w:b/>
          <w:bCs/>
          <w:color w:val="000000" w:themeColor="text1"/>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78426B10" w:rsidR="00567C7D" w:rsidRPr="004E4D84" w:rsidRDefault="009F61F8" w:rsidP="009F61F8">
      <w:pPr>
        <w:spacing w:after="120" w:line="300" w:lineRule="exact"/>
        <w:jc w:val="both"/>
        <w:rPr>
          <w:rFonts w:ascii="Times New Roman" w:eastAsia="Times New Roman" w:hAnsi="Times New Roman" w:cs="Times New Roman"/>
          <w:b/>
          <w:bCs/>
          <w:color w:val="FF0000"/>
          <w:lang w:val="ro-RO"/>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6C1D11">
        <w:rPr>
          <w:rFonts w:ascii="Times New Roman" w:eastAsia="Times New Roman" w:hAnsi="Times New Roman" w:cs="Times New Roman"/>
          <w:bCs/>
          <w:lang w:val="en-GB"/>
        </w:rPr>
        <w:t xml:space="preserve"> </w:t>
      </w:r>
      <w:r w:rsidR="004E4D84">
        <w:rPr>
          <w:rFonts w:ascii="Times New Roman" w:eastAsia="Times New Roman" w:hAnsi="Times New Roman" w:cs="Times New Roman"/>
          <w:bCs/>
          <w:lang w:val="en-GB"/>
        </w:rPr>
        <w:t xml:space="preserve"> </w:t>
      </w:r>
      <w:r w:rsidR="004E4D84" w:rsidRPr="004E4D84">
        <w:rPr>
          <w:rFonts w:ascii="Times New Roman" w:eastAsia="Times New Roman" w:hAnsi="Times New Roman" w:cs="Times New Roman"/>
          <w:b/>
          <w:bCs/>
          <w:color w:val="000000" w:themeColor="text1"/>
          <w:lang w:val="ro-RO"/>
        </w:rPr>
        <w:t xml:space="preserve">344.741,00 </w:t>
      </w:r>
      <w:r w:rsidR="004E4D84">
        <w:rPr>
          <w:rFonts w:ascii="Times New Roman" w:eastAsia="Times New Roman" w:hAnsi="Times New Roman" w:cs="Times New Roman"/>
          <w:b/>
          <w:bCs/>
          <w:color w:val="000000" w:themeColor="text1"/>
          <w:lang w:val="ro-RO"/>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5EEBFB62" w:rsidR="00077451" w:rsidRPr="00986CF2" w:rsidRDefault="00356251" w:rsidP="00FA5111">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FA5111">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1E17D823" w:rsidR="00077451" w:rsidRPr="00986CF2" w:rsidRDefault="00356251" w:rsidP="00FA5111">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468569C4" w:rsidR="00077451" w:rsidRDefault="00336E5B" w:rsidP="00BC3A85">
            <w:pPr>
              <w:rPr>
                <w:rFonts w:ascii="Times New Roman" w:eastAsia="Times New Roman" w:hAnsi="Times New Roman" w:cs="Times New Roman"/>
                <w:bCs/>
                <w:lang w:val="ro-RO"/>
              </w:rPr>
            </w:pPr>
            <w:r>
              <w:rPr>
                <w:rFonts w:ascii="Times New Roman" w:eastAsia="Times New Roman" w:hAnsi="Times New Roman" w:cs="Times New Roman"/>
                <w:b/>
                <w:bCs/>
                <w:lang w:val="ro-RO"/>
              </w:rPr>
              <w:t>360</w:t>
            </w:r>
            <w:r w:rsidR="006C1D11">
              <w:rPr>
                <w:rFonts w:ascii="Times New Roman" w:eastAsia="Times New Roman" w:hAnsi="Times New Roman" w:cs="Times New Roman"/>
                <w:b/>
                <w:bCs/>
                <w:lang w:val="ro-RO"/>
              </w:rPr>
              <w:t xml:space="preserve"> </w:t>
            </w:r>
            <w:r w:rsidR="00BC3A85"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21AB5">
        <w:trPr>
          <w:trHeight w:val="896"/>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3665F34" w14:textId="07375056" w:rsidR="00077451" w:rsidRPr="00986CF2" w:rsidRDefault="00336E5B" w:rsidP="00DB2030">
            <w:pPr>
              <w:pStyle w:val="ListParagraph"/>
              <w:spacing w:after="120" w:line="300" w:lineRule="exact"/>
              <w:jc w:val="both"/>
              <w:rPr>
                <w:rFonts w:ascii="Times New Roman" w:eastAsia="Times New Roman" w:hAnsi="Times New Roman" w:cs="Times New Roman"/>
                <w:bCs/>
                <w:i/>
                <w:lang w:val="ro-RO"/>
              </w:rPr>
            </w:pPr>
            <w:r>
              <w:rPr>
                <w:sz w:val="24"/>
                <w:szCs w:val="24"/>
              </w:rPr>
              <w:t>,,</w:t>
            </w:r>
            <w:r w:rsidRPr="00E37C64">
              <w:rPr>
                <w:rFonts w:ascii="Times New Roman" w:hAnsi="Times New Roman" w:cs="Times New Roman"/>
                <w:b/>
                <w:bCs/>
                <w:i/>
                <w:iCs/>
                <w:sz w:val="24"/>
                <w:szCs w:val="24"/>
              </w:rPr>
              <w:t xml:space="preserve">Reabilitare si Modernizare </w:t>
            </w:r>
            <w:r>
              <w:rPr>
                <w:rFonts w:ascii="Times New Roman" w:hAnsi="Times New Roman" w:cs="Times New Roman"/>
                <w:b/>
                <w:bCs/>
                <w:i/>
                <w:iCs/>
                <w:sz w:val="24"/>
                <w:szCs w:val="24"/>
              </w:rPr>
              <w:t>corp</w:t>
            </w:r>
            <w:r w:rsidRPr="00336E5B">
              <w:rPr>
                <w:rFonts w:ascii="Times New Roman" w:eastAsia="Times New Roman" w:hAnsi="Times New Roman" w:cs="Times New Roman"/>
                <w:b/>
                <w:i/>
                <w:iCs/>
                <w:lang w:val="ro-RO"/>
              </w:rPr>
              <w:t xml:space="preserve">, </w:t>
            </w:r>
            <w:r>
              <w:rPr>
                <w:rFonts w:ascii="Times New Roman" w:eastAsia="Times New Roman" w:hAnsi="Times New Roman" w:cs="Times New Roman"/>
                <w:b/>
                <w:i/>
                <w:iCs/>
                <w:lang w:val="ro-RO"/>
              </w:rPr>
              <w:t xml:space="preserve">liceu, </w:t>
            </w:r>
            <w:r w:rsidRPr="00336E5B">
              <w:rPr>
                <w:rFonts w:ascii="Times New Roman" w:eastAsia="Times New Roman" w:hAnsi="Times New Roman" w:cs="Times New Roman"/>
                <w:b/>
                <w:i/>
                <w:iCs/>
                <w:lang w:val="ro-RO"/>
              </w:rPr>
              <w:t>atelier și cămin</w:t>
            </w:r>
            <w:r>
              <w:rPr>
                <w:rFonts w:ascii="Times New Roman" w:eastAsia="Times New Roman" w:hAnsi="Times New Roman" w:cs="Times New Roman"/>
                <w:b/>
                <w:i/>
                <w:iCs/>
                <w:lang w:val="ro-RO"/>
              </w:rPr>
              <w:t>, Liceul</w:t>
            </w:r>
            <w:r w:rsidRPr="00336E5B">
              <w:rPr>
                <w:rFonts w:ascii="Times New Roman" w:eastAsia="Times New Roman" w:hAnsi="Times New Roman" w:cs="Times New Roman"/>
                <w:b/>
                <w:i/>
                <w:iCs/>
                <w:lang w:val="ro-RO"/>
              </w:rPr>
              <w:t xml:space="preserve"> Tehnologic Constantin Brâncuși – Bd. Dimitrie Poimpeiu  nr. 1</w:t>
            </w:r>
            <w:r>
              <w:rPr>
                <w:rFonts w:ascii="Times New Roman" w:eastAsia="Times New Roman" w:hAnsi="Times New Roman" w:cs="Times New Roman"/>
                <w:bCs/>
                <w:lang w:val="ro-RO"/>
              </w:rPr>
              <w:t xml:space="preserve">, </w:t>
            </w:r>
            <w:r w:rsidRPr="00336E5B">
              <w:rPr>
                <w:rFonts w:ascii="Times New Roman" w:eastAsia="Times New Roman" w:hAnsi="Times New Roman" w:cs="Times New Roman"/>
                <w:b/>
                <w:i/>
                <w:iCs/>
                <w:lang w:val="ro-RO"/>
              </w:rPr>
              <w:t>sector 2</w:t>
            </w:r>
            <w:r w:rsidRPr="00E37C64">
              <w:rPr>
                <w:rFonts w:ascii="Times New Roman" w:hAnsi="Times New Roman" w:cs="Times New Roman"/>
                <w:b/>
                <w:bCs/>
                <w:i/>
                <w:iCs/>
                <w:sz w:val="24"/>
                <w:szCs w:val="24"/>
              </w:rPr>
              <w:t>”</w:t>
            </w:r>
            <w:r>
              <w:rPr>
                <w:rFonts w:ascii="Times New Roman" w:eastAsia="Times New Roman" w:hAnsi="Times New Roman" w:cs="Times New Roman"/>
                <w:b/>
                <w:bCs/>
                <w:i/>
                <w:iCs/>
                <w:lang w:val="ro-RO"/>
              </w:rPr>
              <w:t xml:space="preserve">, </w:t>
            </w:r>
            <w:r w:rsidRPr="00E37C64">
              <w:rPr>
                <w:rFonts w:ascii="Times New Roman" w:eastAsia="Times New Roman" w:hAnsi="Times New Roman" w:cs="Times New Roman"/>
                <w:b/>
                <w:bCs/>
                <w:i/>
                <w:iCs/>
                <w:lang w:val="ro-RO"/>
              </w:rPr>
              <w:t>București</w:t>
            </w:r>
          </w:p>
        </w:tc>
      </w:tr>
      <w:tr w:rsidR="00433742" w:rsidRPr="00986CF2" w14:paraId="703D4563" w14:textId="77777777" w:rsidTr="00643699">
        <w:trPr>
          <w:trHeight w:val="1072"/>
        </w:trPr>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6D9AD084" w:rsidR="00077451" w:rsidRPr="00986CF2" w:rsidRDefault="00077451" w:rsidP="00336E5B">
            <w:pPr>
              <w:pStyle w:val="ListParagraph"/>
              <w:spacing w:after="120" w:line="300" w:lineRule="exact"/>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w:t>
            </w:r>
            <w:r w:rsidR="00336E5B">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01EC7B53"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6C1D11">
              <w:rPr>
                <w:rFonts w:ascii="Times New Roman" w:eastAsia="Times New Roman" w:hAnsi="Times New Roman" w:cs="Times New Roman"/>
                <w:b/>
                <w:bCs/>
                <w:lang w:val="ro-RO"/>
              </w:rPr>
              <w:t>67</w:t>
            </w:r>
            <w:r w:rsidRPr="00817A56">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051B01">
        <w:trPr>
          <w:trHeight w:val="852"/>
        </w:trPr>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2A823DB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w:t>
            </w:r>
          </w:p>
        </w:tc>
      </w:tr>
      <w:tr w:rsidR="00433742" w:rsidRPr="00986CF2" w14:paraId="4D3494DC" w14:textId="77777777" w:rsidTr="00051B01">
        <w:trPr>
          <w:trHeight w:val="1262"/>
        </w:trPr>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9990F1A"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7CA1F8EC" w14:textId="77777777" w:rsidTr="00051B01">
        <w:trPr>
          <w:trHeight w:val="1338"/>
        </w:trPr>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5594F22B"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52B235DA" w14:textId="5F64707D" w:rsidR="005769C5" w:rsidRPr="00986CF2" w:rsidRDefault="00051B01" w:rsidP="00B62997">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r w:rsidRPr="00986CF2">
              <w:rPr>
                <w:rFonts w:ascii="Times New Roman" w:eastAsia="Times New Roman" w:hAnsi="Times New Roman" w:cs="Times New Roman"/>
                <w:bCs/>
                <w:lang w:val="ro-RO"/>
              </w:rPr>
              <w:t xml:space="preserve"> </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4F619AB4" w14:textId="457554AD" w:rsidR="005769C5" w:rsidRPr="00986CF2" w:rsidRDefault="00051B01" w:rsidP="00483E73">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6B8E564F"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4C203A0B" w14:textId="50E3259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02F697BD" w:rsidR="005769C5" w:rsidRPr="00986CF2" w:rsidRDefault="00051B01"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4B6ECA">
        <w:trPr>
          <w:trHeight w:val="489"/>
        </w:trPr>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B6ECA" w:rsidRPr="00986CF2" w14:paraId="50D0157A" w14:textId="77777777" w:rsidTr="00AC00E4">
        <w:tc>
          <w:tcPr>
            <w:tcW w:w="1838" w:type="dxa"/>
          </w:tcPr>
          <w:p w14:paraId="784F4B7C"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405" w:type="dxa"/>
          </w:tcPr>
          <w:p w14:paraId="150FCA2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572" w:type="dxa"/>
          </w:tcPr>
          <w:p w14:paraId="19CA5E62"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4536" w:type="dxa"/>
          </w:tcPr>
          <w:p w14:paraId="03939BE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4B6ECA">
        <w:trPr>
          <w:trHeight w:val="324"/>
        </w:trPr>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cazul în care prevederile Acordului contractual contravin dispozițiilor legale, inclusiv a celor </w:t>
      </w:r>
      <w:r w:rsidRPr="00986CF2">
        <w:rPr>
          <w:rFonts w:ascii="Times New Roman" w:eastAsia="Times New Roman" w:hAnsi="Times New Roman" w:cs="Times New Roman"/>
          <w:bCs/>
          <w:lang w:val="ro-RO"/>
        </w:rPr>
        <w:lastRenderedPageBreak/>
        <w:t>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6E3C4737" w14:textId="601D9D7B" w:rsidR="000F48C7" w:rsidRPr="00986CF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0505ACC8" w14:textId="77777777" w:rsidR="00A21AB5" w:rsidRDefault="00AC00E4" w:rsidP="00D72586">
            <w:pPr>
              <w:spacing w:after="60" w:line="300" w:lineRule="exact"/>
              <w:contextualSpacing/>
              <w:rPr>
                <w:rFonts w:ascii="Times New Roman" w:hAnsi="Times New Roman" w:cs="Times New Roman"/>
                <w:b/>
                <w:bCs/>
              </w:rPr>
            </w:pPr>
            <w:bookmarkStart w:id="5" w:name="_Hlk82075827"/>
            <w:r>
              <w:rPr>
                <w:rFonts w:ascii="Times New Roman" w:hAnsi="Times New Roman" w:cs="Times New Roman"/>
                <w:b/>
                <w:bCs/>
              </w:rPr>
              <w:t xml:space="preserve">               </w:t>
            </w:r>
          </w:p>
          <w:p w14:paraId="4E6E3098" w14:textId="3240EE7D" w:rsidR="000F48C7" w:rsidRDefault="00BA5EE3"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p w14:paraId="19850B6F" w14:textId="45970A2D" w:rsidR="00A21AB5" w:rsidRPr="00986CF2" w:rsidRDefault="00A21AB5" w:rsidP="00D72586">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3739E91" w14:textId="77777777" w:rsidR="00A21AB5" w:rsidRDefault="00A21AB5" w:rsidP="00986CF2">
            <w:pPr>
              <w:spacing w:after="60" w:line="300" w:lineRule="exact"/>
              <w:contextualSpacing/>
              <w:jc w:val="center"/>
              <w:rPr>
                <w:rFonts w:ascii="Times New Roman" w:hAnsi="Times New Roman" w:cs="Times New Roman"/>
                <w:b/>
                <w:bCs/>
              </w:rPr>
            </w:pPr>
          </w:p>
          <w:p w14:paraId="20145DF2" w14:textId="45C220DD"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13CB8205" w14:textId="77777777" w:rsidR="000F48C7" w:rsidRDefault="00986CF2" w:rsidP="00986CF2">
            <w:pPr>
              <w:spacing w:after="60" w:line="300" w:lineRule="exact"/>
              <w:contextualSpacing/>
              <w:jc w:val="center"/>
              <w:rPr>
                <w:rFonts w:ascii="Times New Roman" w:hAnsi="Times New Roman" w:cs="Times New Roman"/>
                <w:b/>
                <w:bCs/>
                <w:lang w:val="ro-RO" w:eastAsia="zh-C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p w14:paraId="0147C25A"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38F7A394"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0F4B370B"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538B4A81"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21B628D5"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449316B"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6F9BEFE"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16211069"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0D7F4279"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625C384"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51CA9B8F"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4BE9969"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7F103086"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2B228DA6"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7A0F4A4"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24D62187"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45D10BBD"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7FBC2760"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703F8648"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500F7476"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7BF3B9E4"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502F56AA"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431C94E5"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3A88E690"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31020631"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35B46483"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480BFD8"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3A4C9B89"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27F796FC"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75D552A7" w14:textId="77777777" w:rsidR="00FA5111" w:rsidRDefault="00FA5111" w:rsidP="004C68E2">
            <w:pPr>
              <w:spacing w:after="60" w:line="300" w:lineRule="exact"/>
              <w:contextualSpacing/>
              <w:rPr>
                <w:rFonts w:ascii="Times New Roman" w:hAnsi="Times New Roman" w:cs="Times New Roman"/>
                <w:b/>
                <w:bCs/>
                <w:lang w:val="ro-RO" w:eastAsia="zh-CN"/>
              </w:rPr>
            </w:pPr>
            <w:bookmarkStart w:id="6" w:name="_GoBack"/>
            <w:bookmarkEnd w:id="6"/>
          </w:p>
          <w:p w14:paraId="13D0CA81" w14:textId="77777777" w:rsidR="00FA5111" w:rsidRDefault="00FA5111" w:rsidP="00986CF2">
            <w:pPr>
              <w:spacing w:after="60" w:line="300" w:lineRule="exact"/>
              <w:contextualSpacing/>
              <w:jc w:val="center"/>
              <w:rPr>
                <w:rFonts w:ascii="Times New Roman" w:hAnsi="Times New Roman" w:cs="Times New Roman"/>
                <w:b/>
                <w:bCs/>
                <w:lang w:val="ro-RO" w:eastAsia="zh-CN"/>
              </w:rPr>
            </w:pPr>
          </w:p>
          <w:p w14:paraId="6C284457" w14:textId="32E311D8" w:rsidR="00FA5111" w:rsidRPr="00986CF2" w:rsidRDefault="00FA5111" w:rsidP="00986CF2">
            <w:pPr>
              <w:spacing w:after="60" w:line="300" w:lineRule="exact"/>
              <w:contextualSpacing/>
              <w:jc w:val="center"/>
              <w:rPr>
                <w:rFonts w:ascii="Times New Roman" w:hAnsi="Times New Roman" w:cs="Times New Roman"/>
              </w:rPr>
            </w:pPr>
          </w:p>
        </w:tc>
      </w:tr>
    </w:tbl>
    <w:bookmarkEnd w:id="5"/>
    <w:p w14:paraId="19A165CD" w14:textId="77D9B94D" w:rsidR="00B06ECF" w:rsidRPr="00986CF2" w:rsidRDefault="003B34B4" w:rsidP="00FA5111">
      <w:pPr>
        <w:rPr>
          <w:rFonts w:ascii="Times New Roman" w:hAnsi="Times New Roman" w:cs="Times New Roman"/>
          <w:b/>
          <w:lang w:val="ro-RO"/>
        </w:rPr>
      </w:pPr>
      <w:r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 xml:space="preserve">subsecvent nr. </w:t>
      </w:r>
      <w:r w:rsidR="00CB6D54">
        <w:rPr>
          <w:rFonts w:ascii="Times New Roman" w:eastAsia="Times New Roman" w:hAnsi="Times New Roman" w:cs="Times New Roman"/>
          <w:b/>
          <w:bCs/>
          <w:lang w:val="ro-RO"/>
        </w:rPr>
        <w:t>116</w:t>
      </w:r>
      <w:r w:rsidR="00E23ACF">
        <w:rPr>
          <w:rFonts w:ascii="Times New Roman" w:eastAsia="Times New Roman" w:hAnsi="Times New Roman" w:cs="Times New Roman"/>
          <w:b/>
          <w:bCs/>
          <w:lang w:val="ro-RO"/>
        </w:rPr>
        <w:t xml:space="preserve"> /</w:t>
      </w:r>
      <w:r w:rsidR="008C0F5B">
        <w:rPr>
          <w:rFonts w:ascii="Times New Roman" w:eastAsia="Times New Roman" w:hAnsi="Times New Roman" w:cs="Times New Roman"/>
          <w:b/>
          <w:bCs/>
          <w:lang w:val="ro-RO"/>
        </w:rPr>
        <w:t xml:space="preserve"> </w:t>
      </w:r>
      <w:r w:rsidR="00CB6D54">
        <w:rPr>
          <w:rFonts w:ascii="Times New Roman" w:eastAsia="Times New Roman" w:hAnsi="Times New Roman" w:cs="Times New Roman"/>
          <w:b/>
          <w:bCs/>
          <w:lang w:val="ro-RO"/>
        </w:rPr>
        <w:t xml:space="preserve">08.10.2021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 xml:space="preserve">[Decizia </w:t>
      </w:r>
      <w:r w:rsidRPr="00986CF2">
        <w:rPr>
          <w:rFonts w:cs="Times New Roman"/>
          <w:i/>
          <w:spacing w:val="-2"/>
          <w:sz w:val="22"/>
          <w:szCs w:val="22"/>
          <w:lang w:val="ro-RO"/>
        </w:rPr>
        <w:lastRenderedPageBreak/>
        <w:t>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w:t>
      </w:r>
      <w:r w:rsidRPr="00986CF2">
        <w:rPr>
          <w:rFonts w:cs="Times New Roman"/>
          <w:spacing w:val="-2"/>
          <w:sz w:val="22"/>
          <w:szCs w:val="22"/>
          <w:lang w:val="ro-RO"/>
        </w:rPr>
        <w:lastRenderedPageBreak/>
        <w:t xml:space="preserve">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lastRenderedPageBreak/>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lastRenderedPageBreak/>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z w:val="22"/>
          <w:szCs w:val="22"/>
          <w:lang w:val="ro-RO"/>
        </w:rPr>
        <w:lastRenderedPageBreak/>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lastRenderedPageBreak/>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z w:val="22"/>
          <w:szCs w:val="22"/>
          <w:lang w:val="ro-RO"/>
        </w:rPr>
        <w:lastRenderedPageBreak/>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lastRenderedPageBreak/>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lastRenderedPageBreak/>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lastRenderedPageBreak/>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z w:val="22"/>
          <w:szCs w:val="22"/>
          <w:lang w:val="ro-RO"/>
        </w:rPr>
        <w:lastRenderedPageBreak/>
        <w:t>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lastRenderedPageBreak/>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lastRenderedPageBreak/>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lastRenderedPageBreak/>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lastRenderedPageBreak/>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lastRenderedPageBreak/>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lastRenderedPageBreak/>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lastRenderedPageBreak/>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lastRenderedPageBreak/>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6A47489B" w14:textId="77777777" w:rsidR="005366D5" w:rsidRDefault="00F576CE" w:rsidP="00AF5177">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p>
    <w:p w14:paraId="1F6D0B23" w14:textId="77777777" w:rsidR="005366D5" w:rsidRDefault="005366D5" w:rsidP="00AF5177">
      <w:pPr>
        <w:pStyle w:val="BodyText"/>
        <w:tabs>
          <w:tab w:val="left" w:pos="1012"/>
        </w:tabs>
        <w:spacing w:after="120" w:line="300" w:lineRule="exact"/>
        <w:ind w:left="567" w:firstLine="0"/>
        <w:jc w:val="both"/>
        <w:rPr>
          <w:rFonts w:cs="Times New Roman"/>
          <w:spacing w:val="-1"/>
          <w:sz w:val="22"/>
          <w:szCs w:val="22"/>
          <w:lang w:val="ro-RO"/>
        </w:rPr>
      </w:pPr>
    </w:p>
    <w:p w14:paraId="36323ADB" w14:textId="06115088" w:rsidR="00AF5177" w:rsidRPr="00986CF2" w:rsidRDefault="003F73D7" w:rsidP="00AF5177">
      <w:pPr>
        <w:pStyle w:val="BodyText"/>
        <w:tabs>
          <w:tab w:val="left" w:pos="1012"/>
        </w:tabs>
        <w:spacing w:after="120" w:line="300" w:lineRule="exact"/>
        <w:ind w:left="567" w:firstLine="0"/>
        <w:jc w:val="both"/>
        <w:rPr>
          <w:rFonts w:cs="Times New Roman"/>
          <w:sz w:val="22"/>
          <w:szCs w:val="22"/>
          <w:lang w:val="ro-RO"/>
        </w:rPr>
      </w:pPr>
      <w:r>
        <w:rPr>
          <w:rFonts w:cs="Times New Roman"/>
          <w:spacing w:val="-2"/>
          <w:sz w:val="22"/>
          <w:szCs w:val="22"/>
          <w:lang w:val="ro-RO"/>
        </w:rPr>
        <w:t xml:space="preserve">    </w:t>
      </w:r>
      <w:r w:rsidR="003054DD">
        <w:rPr>
          <w:rFonts w:cs="Times New Roman"/>
          <w:spacing w:val="-2"/>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ev</w:t>
      </w:r>
      <w:r w:rsidR="00F576CE" w:rsidRPr="00986CF2">
        <w:rPr>
          <w:rFonts w:cs="Times New Roman"/>
          <w:spacing w:val="-2"/>
          <w:sz w:val="22"/>
          <w:szCs w:val="22"/>
          <w:lang w:val="ro-RO"/>
        </w:rPr>
        <w:t>al</w:t>
      </w:r>
      <w:r w:rsidR="00F576CE" w:rsidRPr="00986CF2">
        <w:rPr>
          <w:rFonts w:cs="Times New Roman"/>
          <w:sz w:val="22"/>
          <w:szCs w:val="22"/>
          <w:lang w:val="ro-RO"/>
        </w:rPr>
        <w:t>uare f</w:t>
      </w:r>
      <w:r w:rsidR="00F576CE" w:rsidRPr="00986CF2">
        <w:rPr>
          <w:rFonts w:cs="Times New Roman"/>
          <w:spacing w:val="-3"/>
          <w:sz w:val="22"/>
          <w:szCs w:val="22"/>
          <w:lang w:val="ro-RO"/>
        </w:rPr>
        <w:t>ă</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 re</w:t>
      </w:r>
      <w:r w:rsidR="00F576CE" w:rsidRPr="00986CF2">
        <w:rPr>
          <w:rFonts w:cs="Times New Roman"/>
          <w:spacing w:val="1"/>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ut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î</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3"/>
          <w:sz w:val="22"/>
          <w:szCs w:val="22"/>
          <w:lang w:val="ro-RO"/>
        </w:rPr>
        <w:t>e</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de a 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cat</w:t>
      </w:r>
      <w:r w:rsidR="00F576CE" w:rsidRPr="00986CF2">
        <w:rPr>
          <w:rFonts w:cs="Times New Roman"/>
          <w:spacing w:val="-2"/>
          <w:sz w:val="22"/>
          <w:szCs w:val="22"/>
          <w:lang w:val="ro-RO"/>
        </w:rPr>
        <w:t xml:space="preserve"> </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ţ</w:t>
      </w:r>
      <w:r w:rsidR="00F576CE" w:rsidRPr="00986CF2">
        <w:rPr>
          <w:rFonts w:cs="Times New Roman"/>
          <w:sz w:val="22"/>
          <w:szCs w:val="22"/>
          <w:lang w:val="ro-RO"/>
        </w:rPr>
        <w:t>a a</w:t>
      </w:r>
      <w:r w:rsidR="00F576CE" w:rsidRPr="00986CF2">
        <w:rPr>
          <w:rFonts w:cs="Times New Roman"/>
          <w:spacing w:val="-3"/>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r</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8"/>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r</w:t>
      </w:r>
      <w:r w:rsidR="00F576CE" w:rsidRPr="00986CF2">
        <w:rPr>
          <w:rFonts w:cs="Times New Roman"/>
          <w:spacing w:val="-3"/>
          <w:sz w:val="22"/>
          <w:szCs w:val="22"/>
          <w:lang w:val="ro-RO"/>
        </w:rPr>
        <w:t>e</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oare</w:t>
      </w:r>
      <w:r w:rsidR="00F576CE" w:rsidRPr="00986CF2">
        <w:rPr>
          <w:rFonts w:cs="Times New Roman"/>
          <w:spacing w:val="-3"/>
          <w:sz w:val="22"/>
          <w:szCs w:val="22"/>
          <w:lang w:val="ro-RO"/>
        </w:rPr>
        <w:t xml:space="preserve"> </w:t>
      </w:r>
      <w:r w:rsidR="00F576CE" w:rsidRPr="00986CF2">
        <w:rPr>
          <w:rFonts w:cs="Times New Roman"/>
          <w:sz w:val="22"/>
          <w:szCs w:val="22"/>
          <w:lang w:val="ro-RO"/>
        </w:rPr>
        <w:t>la or</w:t>
      </w:r>
      <w:r w:rsidR="00F576CE" w:rsidRPr="00986CF2">
        <w:rPr>
          <w:rFonts w:cs="Times New Roman"/>
          <w:spacing w:val="-2"/>
          <w:sz w:val="22"/>
          <w:szCs w:val="22"/>
          <w:lang w:val="ro-RO"/>
        </w:rPr>
        <w:t>i</w:t>
      </w:r>
      <w:r w:rsidR="00F576CE" w:rsidRPr="00986CF2">
        <w:rPr>
          <w:rFonts w:cs="Times New Roman"/>
          <w:sz w:val="22"/>
          <w:szCs w:val="22"/>
          <w:lang w:val="ro-RO"/>
        </w:rPr>
        <w:t>ce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ă care să a</w:t>
      </w:r>
      <w:r w:rsidR="00F576CE" w:rsidRPr="00986CF2">
        <w:rPr>
          <w:rFonts w:cs="Times New Roman"/>
          <w:spacing w:val="-2"/>
          <w:sz w:val="22"/>
          <w:szCs w:val="22"/>
          <w:lang w:val="ro-RO"/>
        </w:rPr>
        <w:t>i</w:t>
      </w:r>
      <w:r w:rsidR="00F576CE" w:rsidRPr="00986CF2">
        <w:rPr>
          <w:rFonts w:cs="Times New Roman"/>
          <w:sz w:val="22"/>
          <w:szCs w:val="22"/>
          <w:lang w:val="ro-RO"/>
        </w:rPr>
        <w:t>bă re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tă.</w:t>
      </w:r>
      <w:r w:rsidR="008751B0">
        <w:rPr>
          <w:rFonts w:cs="Times New Roman"/>
          <w:sz w:val="22"/>
          <w:szCs w:val="22"/>
          <w:lang w:val="ro-RO"/>
        </w:rPr>
        <w:t xml:space="preserve"> </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3A297C33" w14:textId="77777777" w:rsidR="005C4CE0"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463D566D" w:rsidR="00F54697" w:rsidRPr="00986CF2"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4BF577D3" w:rsidR="00117D62" w:rsidRPr="005C4CE0" w:rsidRDefault="000E63FD" w:rsidP="00192909">
      <w:pPr>
        <w:rPr>
          <w:rFonts w:cs="Times New Roman"/>
          <w:b/>
          <w:lang w:val="ro-RO"/>
        </w:rPr>
      </w:pPr>
      <w:r w:rsidRPr="005C4CE0">
        <w:rPr>
          <w:rFonts w:ascii="Times New Roman" w:hAnsi="Times New Roman" w:cs="Times New Roman"/>
          <w:b/>
          <w:bCs/>
        </w:rPr>
        <w:t xml:space="preserve"> </w:t>
      </w:r>
    </w:p>
    <w:sectPr w:rsidR="00117D62" w:rsidRPr="005C4CE0"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716C" w14:textId="77777777" w:rsidR="00643EAE" w:rsidRDefault="00643EAE">
      <w:r>
        <w:separator/>
      </w:r>
    </w:p>
  </w:endnote>
  <w:endnote w:type="continuationSeparator" w:id="0">
    <w:p w14:paraId="57DF5FFB" w14:textId="77777777" w:rsidR="00643EAE" w:rsidRDefault="0064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EACE" w14:textId="77777777" w:rsidR="004C68E2" w:rsidRDefault="004C6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07942A9" w:rsidR="001D4350" w:rsidRDefault="001D435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3E064" w14:textId="77777777" w:rsidR="004C68E2" w:rsidRDefault="004C6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C350B" w14:textId="77777777" w:rsidR="00643EAE" w:rsidRDefault="00643EAE">
      <w:r>
        <w:separator/>
      </w:r>
    </w:p>
  </w:footnote>
  <w:footnote w:type="continuationSeparator" w:id="0">
    <w:p w14:paraId="31BBB82A" w14:textId="77777777" w:rsidR="00643EAE" w:rsidRDefault="0064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B250" w14:textId="77777777" w:rsidR="004C68E2" w:rsidRDefault="004C6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3A0BC" w14:textId="77777777" w:rsidR="004C68E2" w:rsidRDefault="004C6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63ED2" w14:textId="77777777" w:rsidR="004C68E2" w:rsidRDefault="004C6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36DE"/>
    <w:rsid w:val="00024163"/>
    <w:rsid w:val="000324EE"/>
    <w:rsid w:val="000360D0"/>
    <w:rsid w:val="00050054"/>
    <w:rsid w:val="00051B01"/>
    <w:rsid w:val="000541FC"/>
    <w:rsid w:val="00054A57"/>
    <w:rsid w:val="00065196"/>
    <w:rsid w:val="00072E81"/>
    <w:rsid w:val="00076425"/>
    <w:rsid w:val="00077451"/>
    <w:rsid w:val="00081B66"/>
    <w:rsid w:val="000916D5"/>
    <w:rsid w:val="000922A5"/>
    <w:rsid w:val="000A4E23"/>
    <w:rsid w:val="000B1C39"/>
    <w:rsid w:val="000B27D9"/>
    <w:rsid w:val="000B4468"/>
    <w:rsid w:val="000C18A9"/>
    <w:rsid w:val="000C5926"/>
    <w:rsid w:val="000D0F04"/>
    <w:rsid w:val="000D3A5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042"/>
    <w:rsid w:val="00143389"/>
    <w:rsid w:val="00145D8E"/>
    <w:rsid w:val="0015105B"/>
    <w:rsid w:val="0015563F"/>
    <w:rsid w:val="00157642"/>
    <w:rsid w:val="00182028"/>
    <w:rsid w:val="00191A23"/>
    <w:rsid w:val="0019234E"/>
    <w:rsid w:val="00192909"/>
    <w:rsid w:val="00193391"/>
    <w:rsid w:val="001A6C14"/>
    <w:rsid w:val="001B2A2E"/>
    <w:rsid w:val="001C1132"/>
    <w:rsid w:val="001C1E1D"/>
    <w:rsid w:val="001D2F0F"/>
    <w:rsid w:val="001D4350"/>
    <w:rsid w:val="001E43D5"/>
    <w:rsid w:val="001F184A"/>
    <w:rsid w:val="001F5992"/>
    <w:rsid w:val="00213EF1"/>
    <w:rsid w:val="00214B46"/>
    <w:rsid w:val="002217E6"/>
    <w:rsid w:val="0025103D"/>
    <w:rsid w:val="00252867"/>
    <w:rsid w:val="00256282"/>
    <w:rsid w:val="00263867"/>
    <w:rsid w:val="002667B0"/>
    <w:rsid w:val="00266CBD"/>
    <w:rsid w:val="00274DDD"/>
    <w:rsid w:val="00277CCF"/>
    <w:rsid w:val="00284CC1"/>
    <w:rsid w:val="002861EE"/>
    <w:rsid w:val="00290C2D"/>
    <w:rsid w:val="00292743"/>
    <w:rsid w:val="002A06DF"/>
    <w:rsid w:val="002A4B32"/>
    <w:rsid w:val="002B3715"/>
    <w:rsid w:val="002C1A87"/>
    <w:rsid w:val="002E3AF4"/>
    <w:rsid w:val="002E3CBF"/>
    <w:rsid w:val="002E69F7"/>
    <w:rsid w:val="002F786D"/>
    <w:rsid w:val="0030038A"/>
    <w:rsid w:val="00301ADB"/>
    <w:rsid w:val="003054DD"/>
    <w:rsid w:val="00305F56"/>
    <w:rsid w:val="003104BD"/>
    <w:rsid w:val="0031666E"/>
    <w:rsid w:val="00327AFB"/>
    <w:rsid w:val="00336E5B"/>
    <w:rsid w:val="00344EE1"/>
    <w:rsid w:val="00347396"/>
    <w:rsid w:val="00356251"/>
    <w:rsid w:val="00357466"/>
    <w:rsid w:val="0036194F"/>
    <w:rsid w:val="00363D34"/>
    <w:rsid w:val="003756CD"/>
    <w:rsid w:val="00376154"/>
    <w:rsid w:val="00383F3F"/>
    <w:rsid w:val="00385993"/>
    <w:rsid w:val="00394076"/>
    <w:rsid w:val="00397B59"/>
    <w:rsid w:val="00397BCE"/>
    <w:rsid w:val="003A3BF8"/>
    <w:rsid w:val="003A7215"/>
    <w:rsid w:val="003B34B4"/>
    <w:rsid w:val="003B42E9"/>
    <w:rsid w:val="003C0FED"/>
    <w:rsid w:val="003C2A00"/>
    <w:rsid w:val="003C576C"/>
    <w:rsid w:val="003C5B56"/>
    <w:rsid w:val="003C6F2D"/>
    <w:rsid w:val="003D286D"/>
    <w:rsid w:val="003D402D"/>
    <w:rsid w:val="003D7F9D"/>
    <w:rsid w:val="003E701A"/>
    <w:rsid w:val="003F73D7"/>
    <w:rsid w:val="00400098"/>
    <w:rsid w:val="0040702F"/>
    <w:rsid w:val="004074DD"/>
    <w:rsid w:val="00414408"/>
    <w:rsid w:val="00416502"/>
    <w:rsid w:val="00416F7A"/>
    <w:rsid w:val="0041713A"/>
    <w:rsid w:val="00417B85"/>
    <w:rsid w:val="00421C1C"/>
    <w:rsid w:val="00424293"/>
    <w:rsid w:val="00426D73"/>
    <w:rsid w:val="00433742"/>
    <w:rsid w:val="004339EC"/>
    <w:rsid w:val="0043652F"/>
    <w:rsid w:val="00445DA6"/>
    <w:rsid w:val="0044603D"/>
    <w:rsid w:val="00454554"/>
    <w:rsid w:val="00457565"/>
    <w:rsid w:val="0047604A"/>
    <w:rsid w:val="00476884"/>
    <w:rsid w:val="004778A8"/>
    <w:rsid w:val="00483E73"/>
    <w:rsid w:val="00491205"/>
    <w:rsid w:val="004A1D47"/>
    <w:rsid w:val="004B077F"/>
    <w:rsid w:val="004B279B"/>
    <w:rsid w:val="004B6ECA"/>
    <w:rsid w:val="004C5799"/>
    <w:rsid w:val="004C68E2"/>
    <w:rsid w:val="004D68A6"/>
    <w:rsid w:val="004E4D84"/>
    <w:rsid w:val="004E7796"/>
    <w:rsid w:val="005001C1"/>
    <w:rsid w:val="00500AA6"/>
    <w:rsid w:val="00500B3A"/>
    <w:rsid w:val="00501256"/>
    <w:rsid w:val="005031C7"/>
    <w:rsid w:val="00513250"/>
    <w:rsid w:val="00516852"/>
    <w:rsid w:val="00520E42"/>
    <w:rsid w:val="00525A1E"/>
    <w:rsid w:val="00527851"/>
    <w:rsid w:val="005366D5"/>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C4CE0"/>
    <w:rsid w:val="005D190D"/>
    <w:rsid w:val="005E1AE3"/>
    <w:rsid w:val="005E72B0"/>
    <w:rsid w:val="005F2FD1"/>
    <w:rsid w:val="00600519"/>
    <w:rsid w:val="006057A4"/>
    <w:rsid w:val="00615043"/>
    <w:rsid w:val="006316C1"/>
    <w:rsid w:val="006331F5"/>
    <w:rsid w:val="0064262C"/>
    <w:rsid w:val="00643699"/>
    <w:rsid w:val="00643EAE"/>
    <w:rsid w:val="006503F0"/>
    <w:rsid w:val="00652DAD"/>
    <w:rsid w:val="00656246"/>
    <w:rsid w:val="0066669D"/>
    <w:rsid w:val="00671FB3"/>
    <w:rsid w:val="00675AE9"/>
    <w:rsid w:val="0068525C"/>
    <w:rsid w:val="00691532"/>
    <w:rsid w:val="006A6BEE"/>
    <w:rsid w:val="006B2647"/>
    <w:rsid w:val="006B35C7"/>
    <w:rsid w:val="006B5191"/>
    <w:rsid w:val="006B5B38"/>
    <w:rsid w:val="006B6495"/>
    <w:rsid w:val="006B6599"/>
    <w:rsid w:val="006B683F"/>
    <w:rsid w:val="006C1D11"/>
    <w:rsid w:val="006C2046"/>
    <w:rsid w:val="006C3737"/>
    <w:rsid w:val="006C3EC6"/>
    <w:rsid w:val="006D00D4"/>
    <w:rsid w:val="006D1877"/>
    <w:rsid w:val="006D641E"/>
    <w:rsid w:val="006E06D9"/>
    <w:rsid w:val="006E2655"/>
    <w:rsid w:val="006E2C53"/>
    <w:rsid w:val="006E4866"/>
    <w:rsid w:val="0070391C"/>
    <w:rsid w:val="00714272"/>
    <w:rsid w:val="00723872"/>
    <w:rsid w:val="007311E9"/>
    <w:rsid w:val="00734098"/>
    <w:rsid w:val="00742C9A"/>
    <w:rsid w:val="007452F3"/>
    <w:rsid w:val="00750CBC"/>
    <w:rsid w:val="00750D78"/>
    <w:rsid w:val="00751542"/>
    <w:rsid w:val="0076176D"/>
    <w:rsid w:val="00762E85"/>
    <w:rsid w:val="00772DEE"/>
    <w:rsid w:val="00781202"/>
    <w:rsid w:val="007853C5"/>
    <w:rsid w:val="00787A11"/>
    <w:rsid w:val="0079111E"/>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2AB1"/>
    <w:rsid w:val="00872629"/>
    <w:rsid w:val="008751B0"/>
    <w:rsid w:val="00877092"/>
    <w:rsid w:val="00885060"/>
    <w:rsid w:val="008879DF"/>
    <w:rsid w:val="00890F51"/>
    <w:rsid w:val="008A041E"/>
    <w:rsid w:val="008A1EF6"/>
    <w:rsid w:val="008A28ED"/>
    <w:rsid w:val="008A6C56"/>
    <w:rsid w:val="008C0C4A"/>
    <w:rsid w:val="008C0F5B"/>
    <w:rsid w:val="008C6DCD"/>
    <w:rsid w:val="008D0C6A"/>
    <w:rsid w:val="008D0CB2"/>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81716"/>
    <w:rsid w:val="009822B2"/>
    <w:rsid w:val="00986CF2"/>
    <w:rsid w:val="0098710F"/>
    <w:rsid w:val="00990424"/>
    <w:rsid w:val="0099352D"/>
    <w:rsid w:val="0099437B"/>
    <w:rsid w:val="009B6B99"/>
    <w:rsid w:val="009C31EF"/>
    <w:rsid w:val="009C4A75"/>
    <w:rsid w:val="009C732C"/>
    <w:rsid w:val="009D7057"/>
    <w:rsid w:val="009E7BBC"/>
    <w:rsid w:val="009F35C2"/>
    <w:rsid w:val="009F61F8"/>
    <w:rsid w:val="00A005D2"/>
    <w:rsid w:val="00A079A8"/>
    <w:rsid w:val="00A1419C"/>
    <w:rsid w:val="00A21AB5"/>
    <w:rsid w:val="00A240AB"/>
    <w:rsid w:val="00A25A34"/>
    <w:rsid w:val="00A32D63"/>
    <w:rsid w:val="00A334C3"/>
    <w:rsid w:val="00A400DA"/>
    <w:rsid w:val="00A4322E"/>
    <w:rsid w:val="00A44DFA"/>
    <w:rsid w:val="00A51474"/>
    <w:rsid w:val="00A52FB8"/>
    <w:rsid w:val="00A553B8"/>
    <w:rsid w:val="00A64EF9"/>
    <w:rsid w:val="00A65816"/>
    <w:rsid w:val="00AA2F79"/>
    <w:rsid w:val="00AA3959"/>
    <w:rsid w:val="00AA66D2"/>
    <w:rsid w:val="00AA68EC"/>
    <w:rsid w:val="00AB4012"/>
    <w:rsid w:val="00AC00E4"/>
    <w:rsid w:val="00AC0E2C"/>
    <w:rsid w:val="00AC0F4C"/>
    <w:rsid w:val="00AC249B"/>
    <w:rsid w:val="00AD1A8A"/>
    <w:rsid w:val="00AD6856"/>
    <w:rsid w:val="00AE2040"/>
    <w:rsid w:val="00AF1759"/>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7170B"/>
    <w:rsid w:val="00B83A62"/>
    <w:rsid w:val="00B86A3C"/>
    <w:rsid w:val="00B87083"/>
    <w:rsid w:val="00B9068E"/>
    <w:rsid w:val="00BA0F85"/>
    <w:rsid w:val="00BA5EE3"/>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12C1"/>
    <w:rsid w:val="00C254FD"/>
    <w:rsid w:val="00C31FC2"/>
    <w:rsid w:val="00C35AF7"/>
    <w:rsid w:val="00C408A4"/>
    <w:rsid w:val="00C51FB0"/>
    <w:rsid w:val="00C63AA7"/>
    <w:rsid w:val="00C650C8"/>
    <w:rsid w:val="00C76FB0"/>
    <w:rsid w:val="00C81039"/>
    <w:rsid w:val="00C832B8"/>
    <w:rsid w:val="00C91F76"/>
    <w:rsid w:val="00C93E59"/>
    <w:rsid w:val="00CB30A9"/>
    <w:rsid w:val="00CB3649"/>
    <w:rsid w:val="00CB5286"/>
    <w:rsid w:val="00CB6D54"/>
    <w:rsid w:val="00CC06AE"/>
    <w:rsid w:val="00CC6E51"/>
    <w:rsid w:val="00CC733E"/>
    <w:rsid w:val="00CD1C7F"/>
    <w:rsid w:val="00CD686F"/>
    <w:rsid w:val="00CF0AB9"/>
    <w:rsid w:val="00CF424E"/>
    <w:rsid w:val="00D017FB"/>
    <w:rsid w:val="00D05B41"/>
    <w:rsid w:val="00D0654C"/>
    <w:rsid w:val="00D21EDB"/>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3075"/>
    <w:rsid w:val="00DD3689"/>
    <w:rsid w:val="00DE0924"/>
    <w:rsid w:val="00DE0BF0"/>
    <w:rsid w:val="00DE0E88"/>
    <w:rsid w:val="00DE2166"/>
    <w:rsid w:val="00DE5123"/>
    <w:rsid w:val="00DE743D"/>
    <w:rsid w:val="00DF772D"/>
    <w:rsid w:val="00E030F6"/>
    <w:rsid w:val="00E11091"/>
    <w:rsid w:val="00E166DF"/>
    <w:rsid w:val="00E169AF"/>
    <w:rsid w:val="00E23ACF"/>
    <w:rsid w:val="00E245AA"/>
    <w:rsid w:val="00E304FB"/>
    <w:rsid w:val="00E32372"/>
    <w:rsid w:val="00E34A75"/>
    <w:rsid w:val="00E37C64"/>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D67B3"/>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111"/>
    <w:rsid w:val="00FA53FD"/>
    <w:rsid w:val="00FA77E5"/>
    <w:rsid w:val="00FB0480"/>
    <w:rsid w:val="00FB559D"/>
    <w:rsid w:val="00FC1458"/>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MeniuneNerezolvat1">
    <w:name w:val="Mențiune Nerezolvat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A6182-18B4-4D77-ABF2-7A8AE211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42935</Words>
  <Characters>249027</Characters>
  <Application>Microsoft Office Word</Application>
  <DocSecurity>0</DocSecurity>
  <Lines>2075</Lines>
  <Paragraphs>582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2021-10-28T07:15:00Z</dcterms:created>
  <dcterms:modified xsi:type="dcterms:W3CDTF">2021-10-28T07:15:00Z</dcterms:modified>
</cp:coreProperties>
</file>