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DF1F" w14:textId="79DF55B3" w:rsidR="0007507B" w:rsidRPr="00937ED3" w:rsidRDefault="0007507B" w:rsidP="0007507B">
      <w:pPr>
        <w:spacing w:after="0" w:line="288" w:lineRule="auto"/>
        <w:jc w:val="center"/>
        <w:rPr>
          <w:rFonts w:ascii="Times New Roman" w:hAnsi="Times New Roman" w:cs="Times New Roman"/>
          <w:b/>
          <w:sz w:val="24"/>
          <w:szCs w:val="24"/>
        </w:rPr>
      </w:pPr>
      <w:r w:rsidRPr="00937ED3">
        <w:rPr>
          <w:rFonts w:ascii="Times New Roman" w:hAnsi="Times New Roman" w:cs="Times New Roman"/>
          <w:b/>
          <w:sz w:val="24"/>
          <w:szCs w:val="24"/>
        </w:rPr>
        <w:t>Contract de furnizare</w:t>
      </w:r>
    </w:p>
    <w:p w14:paraId="5BB38F83" w14:textId="4E53517D" w:rsidR="0007507B" w:rsidRPr="00937ED3" w:rsidRDefault="0007507B" w:rsidP="0007507B">
      <w:pPr>
        <w:spacing w:before="120" w:after="120" w:line="288" w:lineRule="auto"/>
        <w:ind w:left="1"/>
        <w:jc w:val="center"/>
        <w:rPr>
          <w:rFonts w:ascii="Times New Roman" w:hAnsi="Times New Roman" w:cs="Times New Roman"/>
          <w:sz w:val="24"/>
          <w:szCs w:val="24"/>
        </w:rPr>
      </w:pPr>
      <w:r w:rsidRPr="00937ED3">
        <w:rPr>
          <w:rFonts w:ascii="Times New Roman" w:hAnsi="Times New Roman" w:cs="Times New Roman"/>
          <w:bCs/>
          <w:sz w:val="24"/>
          <w:szCs w:val="24"/>
        </w:rPr>
        <w:t>privind „</w:t>
      </w:r>
      <w:proofErr w:type="spellStart"/>
      <w:r w:rsidRPr="00937ED3">
        <w:rPr>
          <w:rFonts w:ascii="Times New Roman" w:hAnsi="Times New Roman" w:cs="Times New Roman"/>
          <w:bCs/>
          <w:sz w:val="24"/>
          <w:szCs w:val="24"/>
        </w:rPr>
        <w:t>Achiziţia</w:t>
      </w:r>
      <w:proofErr w:type="spellEnd"/>
      <w:r w:rsidRPr="00937ED3">
        <w:rPr>
          <w:rFonts w:ascii="Times New Roman" w:hAnsi="Times New Roman" w:cs="Times New Roman"/>
          <w:bCs/>
          <w:sz w:val="24"/>
          <w:szCs w:val="24"/>
        </w:rPr>
        <w:t xml:space="preserve"> dotărilor în cadrul proiectului „Reabilitarea și modernizarea imobilului – </w:t>
      </w:r>
      <w:bookmarkStart w:id="0" w:name="_Hlk47258504"/>
      <w:r w:rsidRPr="00937ED3">
        <w:rPr>
          <w:rFonts w:ascii="Times New Roman" w:hAnsi="Times New Roman" w:cs="Times New Roman"/>
          <w:bCs/>
          <w:sz w:val="24"/>
          <w:szCs w:val="24"/>
        </w:rPr>
        <w:t>Grădinița Albinuța” Cod SMIS 124315</w:t>
      </w:r>
      <w:bookmarkEnd w:id="0"/>
      <w:r w:rsidRPr="00937ED3">
        <w:rPr>
          <w:rFonts w:ascii="Times New Roman" w:hAnsi="Times New Roman" w:cs="Times New Roman"/>
          <w:bCs/>
          <w:sz w:val="24"/>
          <w:szCs w:val="24"/>
        </w:rPr>
        <w:t xml:space="preserve">, lot </w:t>
      </w:r>
      <w:r w:rsidR="00F966FE" w:rsidRPr="00937ED3">
        <w:rPr>
          <w:rFonts w:ascii="Times New Roman" w:hAnsi="Times New Roman" w:cs="Times New Roman"/>
          <w:bCs/>
          <w:sz w:val="24"/>
          <w:szCs w:val="24"/>
        </w:rPr>
        <w:t>4</w:t>
      </w:r>
      <w:r w:rsidRPr="00937ED3">
        <w:rPr>
          <w:rFonts w:ascii="Times New Roman" w:hAnsi="Times New Roman" w:cs="Times New Roman"/>
          <w:bCs/>
          <w:sz w:val="24"/>
          <w:szCs w:val="24"/>
        </w:rPr>
        <w:t xml:space="preserve"> – </w:t>
      </w:r>
      <w:r w:rsidR="00F966FE" w:rsidRPr="00937ED3">
        <w:rPr>
          <w:rFonts w:ascii="Times New Roman" w:hAnsi="Times New Roman" w:cs="Times New Roman"/>
          <w:bCs/>
          <w:sz w:val="24"/>
          <w:szCs w:val="24"/>
        </w:rPr>
        <w:t>Echipamente bucătărie</w:t>
      </w:r>
    </w:p>
    <w:p w14:paraId="129579F9" w14:textId="4423EDEB" w:rsidR="0007507B" w:rsidRPr="00937ED3" w:rsidRDefault="0007507B" w:rsidP="0007507B">
      <w:pPr>
        <w:spacing w:before="120" w:after="120" w:line="288" w:lineRule="auto"/>
        <w:ind w:left="1"/>
        <w:jc w:val="center"/>
        <w:rPr>
          <w:rFonts w:ascii="Times New Roman" w:hAnsi="Times New Roman" w:cs="Times New Roman"/>
          <w:sz w:val="24"/>
          <w:szCs w:val="24"/>
        </w:rPr>
      </w:pPr>
      <w:r w:rsidRPr="00937ED3">
        <w:rPr>
          <w:rFonts w:ascii="Times New Roman" w:hAnsi="Times New Roman" w:cs="Times New Roman"/>
          <w:sz w:val="24"/>
          <w:szCs w:val="24"/>
        </w:rPr>
        <w:t>Nr.</w:t>
      </w:r>
      <w:r w:rsidR="00A30560" w:rsidRPr="00937ED3">
        <w:rPr>
          <w:rFonts w:ascii="Times New Roman" w:hAnsi="Times New Roman" w:cs="Times New Roman"/>
          <w:sz w:val="24"/>
          <w:szCs w:val="24"/>
        </w:rPr>
        <w:t xml:space="preserve"> </w:t>
      </w:r>
      <w:r w:rsidR="00F966FE" w:rsidRPr="00937ED3">
        <w:rPr>
          <w:rFonts w:ascii="Times New Roman" w:hAnsi="Times New Roman" w:cs="Times New Roman"/>
          <w:sz w:val="24"/>
          <w:szCs w:val="24"/>
        </w:rPr>
        <w:t>4</w:t>
      </w:r>
      <w:r w:rsidR="00A30560" w:rsidRPr="00937ED3">
        <w:rPr>
          <w:rFonts w:ascii="Times New Roman" w:hAnsi="Times New Roman" w:cs="Times New Roman"/>
          <w:sz w:val="24"/>
          <w:szCs w:val="24"/>
        </w:rPr>
        <w:t xml:space="preserve"> </w:t>
      </w:r>
      <w:r w:rsidRPr="00937ED3">
        <w:rPr>
          <w:rFonts w:ascii="Times New Roman" w:hAnsi="Times New Roman" w:cs="Times New Roman"/>
          <w:sz w:val="24"/>
          <w:szCs w:val="24"/>
        </w:rPr>
        <w:t xml:space="preserve">din data de </w:t>
      </w:r>
      <w:r w:rsidR="00441F81" w:rsidRPr="00937ED3">
        <w:rPr>
          <w:rFonts w:ascii="Times New Roman" w:hAnsi="Times New Roman" w:cs="Times New Roman"/>
          <w:sz w:val="24"/>
          <w:szCs w:val="24"/>
        </w:rPr>
        <w:t>08.02.2024</w:t>
      </w:r>
    </w:p>
    <w:p w14:paraId="0B74EFB8"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201D2A68"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r w:rsidRPr="00937ED3">
        <w:rPr>
          <w:rFonts w:ascii="Times New Roman" w:hAnsi="Times New Roman" w:cs="Times New Roman"/>
          <w:sz w:val="24"/>
          <w:szCs w:val="24"/>
        </w:rPr>
        <w:t xml:space="preserve">Prezentul Contract de achiziție publică de produse, (denumit în continuare „Contract”), s-a încheiat având în vedere prevederile din </w:t>
      </w:r>
      <w:r w:rsidRPr="00937ED3">
        <w:rPr>
          <w:rFonts w:ascii="Times New Roman" w:hAnsi="Times New Roman" w:cs="Times New Roman"/>
          <w:i/>
          <w:sz w:val="24"/>
          <w:szCs w:val="24"/>
        </w:rPr>
        <w:t>Legea nr. 98/2016 privind achizițiile publice (denumită în continuare „Legea nr. 98/2016”)</w:t>
      </w:r>
      <w:r w:rsidRPr="00937ED3">
        <w:rPr>
          <w:rFonts w:ascii="Times New Roman" w:hAnsi="Times New Roman" w:cs="Times New Roman"/>
          <w:sz w:val="24"/>
          <w:szCs w:val="24"/>
        </w:rPr>
        <w:t xml:space="preserve"> precum și orice alte prevederi legale emise în aplicarea acesteia între:</w:t>
      </w:r>
    </w:p>
    <w:p w14:paraId="19F092FA"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3D434754" w14:textId="0BD6D5DA" w:rsidR="0007507B" w:rsidRPr="00937ED3" w:rsidRDefault="0007507B" w:rsidP="0007507B">
      <w:pPr>
        <w:spacing w:before="120" w:after="120" w:line="288" w:lineRule="auto"/>
        <w:ind w:left="1"/>
        <w:jc w:val="both"/>
        <w:rPr>
          <w:rFonts w:ascii="Times New Roman" w:hAnsi="Times New Roman" w:cs="Times New Roman"/>
          <w:sz w:val="24"/>
          <w:szCs w:val="24"/>
        </w:rPr>
      </w:pPr>
      <w:proofErr w:type="spellStart"/>
      <w:r w:rsidRPr="00937ED3">
        <w:rPr>
          <w:rFonts w:ascii="Times New Roman" w:eastAsia="Arial Unicode MS" w:hAnsi="Times New Roman" w:cs="Times New Roman"/>
          <w:b/>
          <w:bCs/>
          <w:sz w:val="24"/>
          <w:szCs w:val="24"/>
        </w:rPr>
        <w:t>Direcţia</w:t>
      </w:r>
      <w:proofErr w:type="spellEnd"/>
      <w:r w:rsidRPr="00937ED3">
        <w:rPr>
          <w:rFonts w:ascii="Times New Roman" w:eastAsia="Arial Unicode MS" w:hAnsi="Times New Roman" w:cs="Times New Roman"/>
          <w:b/>
          <w:bCs/>
          <w:sz w:val="24"/>
          <w:szCs w:val="24"/>
        </w:rPr>
        <w:t xml:space="preserve"> Generală pentru Administrarea Patrimoniului Imobiliar Sector 2</w:t>
      </w:r>
      <w:r w:rsidRPr="00937ED3">
        <w:rPr>
          <w:rFonts w:ascii="Times New Roman" w:eastAsia="Arial Unicode MS" w:hAnsi="Times New Roman" w:cs="Times New Roman"/>
          <w:sz w:val="24"/>
          <w:szCs w:val="24"/>
        </w:rPr>
        <w:t xml:space="preserve"> (DGAPI S2),</w:t>
      </w:r>
      <w:r w:rsidRPr="00937ED3">
        <w:rPr>
          <w:rFonts w:ascii="Times New Roman" w:hAnsi="Times New Roman" w:cs="Times New Roman"/>
          <w:sz w:val="24"/>
          <w:szCs w:val="24"/>
        </w:rPr>
        <w:t xml:space="preserve"> cu sediul </w:t>
      </w:r>
      <w:r w:rsidR="00441F81" w:rsidRPr="00937ED3">
        <w:rPr>
          <w:rFonts w:ascii="Times New Roman" w:hAnsi="Times New Roman" w:cs="Times New Roman"/>
          <w:sz w:val="24"/>
          <w:szCs w:val="24"/>
        </w:rPr>
        <w:t xml:space="preserve">social </w:t>
      </w:r>
      <w:r w:rsidRPr="00937ED3">
        <w:rPr>
          <w:rFonts w:ascii="Times New Roman" w:hAnsi="Times New Roman" w:cs="Times New Roman"/>
          <w:sz w:val="24"/>
          <w:szCs w:val="24"/>
        </w:rPr>
        <w:t xml:space="preserve">în </w:t>
      </w:r>
      <w:r w:rsidR="00441F81" w:rsidRPr="00937ED3">
        <w:rPr>
          <w:rFonts w:ascii="Times New Roman" w:hAnsi="Times New Roman" w:cs="Times New Roman"/>
          <w:sz w:val="24"/>
          <w:szCs w:val="24"/>
        </w:rPr>
        <w:t xml:space="preserve">Mun. </w:t>
      </w:r>
      <w:proofErr w:type="spellStart"/>
      <w:r w:rsidRPr="00937ED3">
        <w:rPr>
          <w:rFonts w:ascii="Times New Roman" w:hAnsi="Times New Roman" w:cs="Times New Roman"/>
          <w:sz w:val="24"/>
          <w:szCs w:val="24"/>
        </w:rPr>
        <w:t>Bucureşti</w:t>
      </w:r>
      <w:proofErr w:type="spellEnd"/>
      <w:r w:rsidRPr="00937ED3">
        <w:rPr>
          <w:rFonts w:ascii="Times New Roman" w:hAnsi="Times New Roman" w:cs="Times New Roman"/>
          <w:sz w:val="24"/>
          <w:szCs w:val="24"/>
        </w:rPr>
        <w:t xml:space="preserve">, Str. Luigi Galvani nr. 20, Sector 2, telefon/fax: 021.212.11.39/ 021.212.15.44, e-mail: </w:t>
      </w:r>
      <w:hyperlink r:id="rId8" w:history="1">
        <w:r w:rsidRPr="00937ED3">
          <w:rPr>
            <w:rStyle w:val="Hyperlink"/>
            <w:rFonts w:ascii="Times New Roman" w:hAnsi="Times New Roman" w:cs="Times New Roman"/>
            <w:sz w:val="24"/>
            <w:szCs w:val="24"/>
          </w:rPr>
          <w:t>office@dgapi.ro</w:t>
        </w:r>
      </w:hyperlink>
      <w:r w:rsidRPr="00937ED3">
        <w:rPr>
          <w:rFonts w:ascii="Times New Roman" w:hAnsi="Times New Roman" w:cs="Times New Roman"/>
          <w:sz w:val="24"/>
          <w:szCs w:val="24"/>
        </w:rPr>
        <w:t xml:space="preserve">, cod de identificare fiscală: 14783794, cont nr. RO09 TREZ 24A5 1010 3200 130X, deschis la Activitatea de Trezorerie si Contabilitate Publica Sector 2, reprezentată prin </w:t>
      </w:r>
      <w:r w:rsidR="00666356" w:rsidRPr="00937ED3">
        <w:rPr>
          <w:rFonts w:ascii="Times New Roman" w:hAnsi="Times New Roman" w:cs="Times New Roman"/>
          <w:sz w:val="24"/>
          <w:szCs w:val="24"/>
        </w:rPr>
        <w:t xml:space="preserve">domnul </w:t>
      </w:r>
      <w:r w:rsidRPr="00937ED3">
        <w:rPr>
          <w:rFonts w:ascii="Times New Roman" w:hAnsi="Times New Roman" w:cs="Times New Roman"/>
          <w:sz w:val="24"/>
          <w:szCs w:val="24"/>
        </w:rPr>
        <w:t xml:space="preserve">Bogdan-Alexandru GÂRBU - </w:t>
      </w:r>
      <w:r w:rsidRPr="00937ED3">
        <w:rPr>
          <w:rFonts w:ascii="Times New Roman" w:hAnsi="Times New Roman" w:cs="Times New Roman"/>
          <w:i/>
          <w:iCs/>
          <w:sz w:val="24"/>
          <w:szCs w:val="24"/>
        </w:rPr>
        <w:t>Director General</w:t>
      </w:r>
      <w:r w:rsidRPr="00937ED3">
        <w:rPr>
          <w:rFonts w:ascii="Times New Roman" w:hAnsi="Times New Roman" w:cs="Times New Roman"/>
          <w:sz w:val="24"/>
          <w:szCs w:val="24"/>
        </w:rPr>
        <w:t>, în calitate de și denumită în continuare „Autoritatea/entitatea contractantă”, pe de o parte</w:t>
      </w:r>
    </w:p>
    <w:p w14:paraId="5914386E" w14:textId="77777777" w:rsidR="0007507B" w:rsidRPr="00937ED3" w:rsidRDefault="0007507B" w:rsidP="0007507B">
      <w:pPr>
        <w:spacing w:before="120" w:after="120" w:line="288" w:lineRule="auto"/>
        <w:ind w:left="1"/>
        <w:jc w:val="both"/>
        <w:rPr>
          <w:rFonts w:ascii="Times New Roman" w:hAnsi="Times New Roman" w:cs="Times New Roman"/>
          <w:b/>
          <w:bCs/>
          <w:sz w:val="24"/>
          <w:szCs w:val="24"/>
        </w:rPr>
      </w:pPr>
      <w:r w:rsidRPr="00937ED3">
        <w:rPr>
          <w:rFonts w:ascii="Times New Roman" w:hAnsi="Times New Roman" w:cs="Times New Roman"/>
          <w:b/>
          <w:bCs/>
          <w:sz w:val="24"/>
          <w:szCs w:val="24"/>
        </w:rPr>
        <w:t>și</w:t>
      </w:r>
    </w:p>
    <w:p w14:paraId="77C5C8C5" w14:textId="54B14B50" w:rsidR="0007507B" w:rsidRPr="00937ED3" w:rsidRDefault="00F966FE" w:rsidP="0007507B">
      <w:pPr>
        <w:spacing w:before="120" w:after="120" w:line="288" w:lineRule="auto"/>
        <w:ind w:left="1"/>
        <w:jc w:val="both"/>
        <w:rPr>
          <w:rFonts w:ascii="Times New Roman" w:hAnsi="Times New Roman" w:cs="Times New Roman"/>
          <w:sz w:val="24"/>
          <w:szCs w:val="24"/>
        </w:rPr>
      </w:pPr>
      <w:r w:rsidRPr="00937ED3">
        <w:rPr>
          <w:rFonts w:ascii="Times New Roman" w:hAnsi="Times New Roman" w:cs="Times New Roman"/>
          <w:b/>
          <w:iCs/>
          <w:sz w:val="24"/>
          <w:szCs w:val="24"/>
        </w:rPr>
        <w:t>REGENCY PROJECT SRL</w:t>
      </w:r>
      <w:r w:rsidR="0007507B" w:rsidRPr="00937ED3">
        <w:rPr>
          <w:rFonts w:ascii="Times New Roman" w:hAnsi="Times New Roman" w:cs="Times New Roman"/>
          <w:bCs/>
          <w:iCs/>
          <w:sz w:val="24"/>
          <w:szCs w:val="24"/>
        </w:rPr>
        <w:t xml:space="preserve">, </w:t>
      </w:r>
      <w:r w:rsidR="0007507B" w:rsidRPr="00937ED3">
        <w:rPr>
          <w:rFonts w:ascii="Times New Roman" w:hAnsi="Times New Roman" w:cs="Times New Roman"/>
          <w:sz w:val="24"/>
          <w:szCs w:val="24"/>
        </w:rPr>
        <w:t xml:space="preserve">cu sediul </w:t>
      </w:r>
      <w:r w:rsidR="00441F81" w:rsidRPr="00937ED3">
        <w:rPr>
          <w:rFonts w:ascii="Times New Roman" w:hAnsi="Times New Roman" w:cs="Times New Roman"/>
          <w:sz w:val="24"/>
          <w:szCs w:val="24"/>
        </w:rPr>
        <w:t>social în</w:t>
      </w:r>
      <w:r w:rsidRPr="00937ED3">
        <w:rPr>
          <w:rFonts w:ascii="Times New Roman" w:hAnsi="Times New Roman" w:cs="Times New Roman"/>
          <w:sz w:val="24"/>
          <w:szCs w:val="24"/>
        </w:rPr>
        <w:t xml:space="preserve"> </w:t>
      </w:r>
      <w:proofErr w:type="spellStart"/>
      <w:r w:rsidRPr="00937ED3">
        <w:rPr>
          <w:rFonts w:ascii="Times New Roman" w:hAnsi="Times New Roman" w:cs="Times New Roman"/>
          <w:sz w:val="24"/>
          <w:szCs w:val="24"/>
        </w:rPr>
        <w:t>Oraşul</w:t>
      </w:r>
      <w:proofErr w:type="spellEnd"/>
      <w:r w:rsidR="008F1013">
        <w:rPr>
          <w:rFonts w:ascii="Times New Roman" w:hAnsi="Times New Roman" w:cs="Times New Roman"/>
          <w:sz w:val="24"/>
          <w:szCs w:val="24"/>
        </w:rPr>
        <w:t>.............</w:t>
      </w:r>
      <w:r w:rsidRPr="00937ED3">
        <w:rPr>
          <w:rFonts w:ascii="Times New Roman" w:hAnsi="Times New Roman" w:cs="Times New Roman"/>
          <w:sz w:val="24"/>
          <w:szCs w:val="24"/>
        </w:rPr>
        <w:t>, Str.</w:t>
      </w:r>
      <w:r w:rsidR="008F1013">
        <w:rPr>
          <w:rFonts w:ascii="Times New Roman" w:hAnsi="Times New Roman" w:cs="Times New Roman"/>
          <w:sz w:val="24"/>
          <w:szCs w:val="24"/>
        </w:rPr>
        <w:t>.............</w:t>
      </w:r>
      <w:r w:rsidRPr="00937ED3">
        <w:rPr>
          <w:rFonts w:ascii="Times New Roman" w:hAnsi="Times New Roman" w:cs="Times New Roman"/>
          <w:sz w:val="24"/>
          <w:szCs w:val="24"/>
        </w:rPr>
        <w:t xml:space="preserve">, nr. </w:t>
      </w:r>
      <w:r w:rsidR="008F1013">
        <w:rPr>
          <w:rFonts w:ascii="Times New Roman" w:hAnsi="Times New Roman" w:cs="Times New Roman"/>
          <w:sz w:val="24"/>
          <w:szCs w:val="24"/>
        </w:rPr>
        <w:t>.......</w:t>
      </w:r>
      <w:r w:rsidRPr="00937ED3">
        <w:rPr>
          <w:rFonts w:ascii="Times New Roman" w:hAnsi="Times New Roman" w:cs="Times New Roman"/>
          <w:sz w:val="24"/>
          <w:szCs w:val="24"/>
        </w:rPr>
        <w:t xml:space="preserve">, </w:t>
      </w:r>
      <w:proofErr w:type="spellStart"/>
      <w:r w:rsidRPr="00937ED3">
        <w:rPr>
          <w:rFonts w:ascii="Times New Roman" w:hAnsi="Times New Roman" w:cs="Times New Roman"/>
          <w:sz w:val="24"/>
          <w:szCs w:val="24"/>
        </w:rPr>
        <w:t>Judetul</w:t>
      </w:r>
      <w:proofErr w:type="spellEnd"/>
      <w:r w:rsidR="008F1013">
        <w:rPr>
          <w:rFonts w:ascii="Times New Roman" w:hAnsi="Times New Roman" w:cs="Times New Roman"/>
          <w:sz w:val="24"/>
          <w:szCs w:val="24"/>
        </w:rPr>
        <w:t>................</w:t>
      </w:r>
      <w:r w:rsidR="00441F81" w:rsidRPr="00937ED3">
        <w:rPr>
          <w:rFonts w:ascii="Times New Roman" w:hAnsi="Times New Roman" w:cs="Times New Roman"/>
          <w:bCs/>
          <w:sz w:val="24"/>
          <w:szCs w:val="24"/>
        </w:rPr>
        <w:t xml:space="preserve">, </w:t>
      </w:r>
      <w:r w:rsidR="0007507B" w:rsidRPr="00937ED3">
        <w:rPr>
          <w:rFonts w:ascii="Times New Roman" w:hAnsi="Times New Roman" w:cs="Times New Roman"/>
          <w:sz w:val="24"/>
          <w:szCs w:val="24"/>
        </w:rPr>
        <w:t>Telefon:</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e-mail:</w:t>
      </w:r>
      <w:r w:rsidR="008F1013">
        <w:rPr>
          <w:rFonts w:ascii="Times New Roman" w:hAnsi="Times New Roman" w:cs="Times New Roman"/>
          <w:sz w:val="24"/>
          <w:szCs w:val="24"/>
        </w:rPr>
        <w:t>.................</w:t>
      </w:r>
      <w:hyperlink r:id="rId9" w:history="1"/>
      <w:r w:rsidR="00441F81" w:rsidRPr="00937ED3">
        <w:rPr>
          <w:rFonts w:ascii="Times New Roman" w:hAnsi="Times New Roman" w:cs="Times New Roman"/>
          <w:sz w:val="24"/>
          <w:szCs w:val="24"/>
        </w:rPr>
        <w:t xml:space="preserve">, </w:t>
      </w:r>
      <w:r w:rsidR="0007507B" w:rsidRPr="00937ED3">
        <w:rPr>
          <w:rFonts w:ascii="Times New Roman" w:hAnsi="Times New Roman" w:cs="Times New Roman"/>
          <w:sz w:val="24"/>
          <w:szCs w:val="24"/>
        </w:rPr>
        <w:t>număr de înmatriculare</w:t>
      </w:r>
      <w:r w:rsidR="00666356" w:rsidRPr="00937ED3">
        <w:rPr>
          <w:rFonts w:ascii="Times New Roman" w:hAnsi="Times New Roman" w:cs="Times New Roman"/>
          <w:sz w:val="24"/>
          <w:szCs w:val="24"/>
        </w:rPr>
        <w:t xml:space="preserve"> în Registrul Comerțului</w:t>
      </w:r>
      <w:r w:rsidR="0007507B" w:rsidRPr="00937ED3">
        <w:rPr>
          <w:rFonts w:ascii="Times New Roman" w:hAnsi="Times New Roman" w:cs="Times New Roman"/>
          <w:sz w:val="24"/>
          <w:szCs w:val="24"/>
        </w:rPr>
        <w:t>:</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cod de</w:t>
      </w:r>
      <w:r w:rsidR="00666356" w:rsidRPr="00937ED3">
        <w:rPr>
          <w:rFonts w:ascii="Times New Roman" w:hAnsi="Times New Roman" w:cs="Times New Roman"/>
          <w:sz w:val="24"/>
          <w:szCs w:val="24"/>
        </w:rPr>
        <w:t xml:space="preserve"> identificare </w:t>
      </w:r>
      <w:r w:rsidR="0007507B" w:rsidRPr="00937ED3">
        <w:rPr>
          <w:rFonts w:ascii="Times New Roman" w:hAnsi="Times New Roman" w:cs="Times New Roman"/>
          <w:sz w:val="24"/>
          <w:szCs w:val="24"/>
        </w:rPr>
        <w:t>fiscală:</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cont nr.</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deschis la Trezoreria</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xml:space="preserve">, reprezentată prin </w:t>
      </w:r>
      <w:r w:rsidR="00666356" w:rsidRPr="00937ED3">
        <w:rPr>
          <w:rFonts w:ascii="Times New Roman" w:hAnsi="Times New Roman" w:cs="Times New Roman"/>
          <w:sz w:val="24"/>
          <w:szCs w:val="24"/>
        </w:rPr>
        <w:t>domnul</w:t>
      </w:r>
      <w:r w:rsidR="008F1013">
        <w:rPr>
          <w:rFonts w:ascii="Times New Roman" w:hAnsi="Times New Roman" w:cs="Times New Roman"/>
          <w:sz w:val="24"/>
          <w:szCs w:val="24"/>
        </w:rPr>
        <w:t>............................,</w:t>
      </w:r>
      <w:r w:rsidR="0007507B" w:rsidRPr="00937ED3">
        <w:rPr>
          <w:rFonts w:ascii="Times New Roman" w:hAnsi="Times New Roman" w:cs="Times New Roman"/>
          <w:sz w:val="24"/>
          <w:szCs w:val="24"/>
        </w:rPr>
        <w:t xml:space="preserve">– </w:t>
      </w:r>
      <w:r w:rsidR="0007507B" w:rsidRPr="00937ED3">
        <w:rPr>
          <w:rFonts w:ascii="Times New Roman" w:hAnsi="Times New Roman" w:cs="Times New Roman"/>
          <w:i/>
          <w:iCs/>
          <w:sz w:val="24"/>
          <w:szCs w:val="24"/>
        </w:rPr>
        <w:t>Administrator,</w:t>
      </w:r>
      <w:r w:rsidR="0007507B" w:rsidRPr="00937ED3">
        <w:rPr>
          <w:rFonts w:ascii="Times New Roman" w:hAnsi="Times New Roman" w:cs="Times New Roman"/>
          <w:sz w:val="24"/>
          <w:szCs w:val="24"/>
        </w:rPr>
        <w:t xml:space="preserve"> în calitate de și denumită în continuare „Contractant”, pe de altă parte,</w:t>
      </w:r>
    </w:p>
    <w:p w14:paraId="79B43496"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r w:rsidRPr="00937ED3">
        <w:rPr>
          <w:rFonts w:ascii="Times New Roman" w:hAnsi="Times New Roman" w:cs="Times New Roman"/>
          <w:sz w:val="24"/>
          <w:szCs w:val="24"/>
        </w:rPr>
        <w:t>denumite, în continuare, împreună, "Părțile" și care au convenit încheierea prezentului Contract.</w:t>
      </w:r>
    </w:p>
    <w:p w14:paraId="1152449F"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1C1F516B" w14:textId="77777777" w:rsidR="0007507B" w:rsidRPr="00937ED3" w:rsidRDefault="0007507B">
      <w:pPr>
        <w:pStyle w:val="Listparagraf"/>
        <w:numPr>
          <w:ilvl w:val="0"/>
          <w:numId w:val="7"/>
        </w:numPr>
        <w:spacing w:before="120" w:after="120" w:line="312"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DEFINIŢII</w:t>
      </w:r>
    </w:p>
    <w:p w14:paraId="78833E8C" w14:textId="77777777" w:rsidR="0007507B" w:rsidRPr="00937ED3" w:rsidRDefault="0007507B">
      <w:pPr>
        <w:pStyle w:val="Listparagraf"/>
        <w:numPr>
          <w:ilvl w:val="0"/>
          <w:numId w:val="8"/>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prezentul Contract, următorii termeni vor fi interpretați astfel:</w:t>
      </w:r>
    </w:p>
    <w:p w14:paraId="5E038867"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Autoritate/entitate contractantă și Contractant - Părțile contractante, așa cum sunt acestea numite în prezentul Contract;</w:t>
      </w:r>
    </w:p>
    <w:p w14:paraId="4894C7E3"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937ED3">
        <w:rPr>
          <w:rFonts w:ascii="Times New Roman" w:hAnsi="Times New Roman" w:cs="Times New Roman"/>
          <w:i/>
          <w:sz w:val="24"/>
          <w:szCs w:val="24"/>
        </w:rPr>
        <w:t>Legii nr. 98/2016 privind achizițiile publice</w:t>
      </w:r>
      <w:r w:rsidRPr="00937ED3">
        <w:rPr>
          <w:rFonts w:ascii="Times New Roman" w:hAnsi="Times New Roman" w:cs="Times New Roman"/>
          <w:sz w:val="24"/>
          <w:szCs w:val="24"/>
        </w:rPr>
        <w:t>;</w:t>
      </w:r>
    </w:p>
    <w:p w14:paraId="0EC51B98"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3AC05EAD"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0FCDF21"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 xml:space="preserve">Cesiune - înțelegere scrisă prin care Contractantul transferă unei terțe părți, în condițiile </w:t>
      </w:r>
      <w:r w:rsidRPr="00937ED3">
        <w:rPr>
          <w:rFonts w:ascii="Times New Roman" w:hAnsi="Times New Roman" w:cs="Times New Roman"/>
          <w:i/>
          <w:sz w:val="24"/>
          <w:szCs w:val="24"/>
        </w:rPr>
        <w:t>Legii nr. 98/2016</w:t>
      </w:r>
      <w:r w:rsidRPr="00937ED3">
        <w:rPr>
          <w:rFonts w:ascii="Times New Roman" w:hAnsi="Times New Roman" w:cs="Times New Roman"/>
          <w:sz w:val="24"/>
          <w:szCs w:val="24"/>
        </w:rPr>
        <w:t>, drepturile și/sau obligațiile deținute prin Contract sau parte din acestea;</w:t>
      </w:r>
    </w:p>
    <w:p w14:paraId="0008A506"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937ED3">
        <w:rPr>
          <w:rFonts w:ascii="Times New Roman" w:hAnsi="Times New Roman" w:cs="Times New Roman"/>
          <w:i/>
          <w:sz w:val="24"/>
          <w:szCs w:val="24"/>
        </w:rPr>
        <w:t>Legii nr. 98/2016,</w:t>
      </w:r>
      <w:r w:rsidRPr="00937ED3">
        <w:rPr>
          <w:rFonts w:ascii="Times New Roman" w:hAnsi="Times New Roman" w:cs="Times New Roman"/>
          <w:sz w:val="24"/>
          <w:szCs w:val="24"/>
        </w:rPr>
        <w:t xml:space="preserve"> în cazul în care este aplicabil;</w:t>
      </w:r>
    </w:p>
    <w:p w14:paraId="66AF74DA" w14:textId="43970F3A"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Contract - prezentul Contract de achiziție publică/sectorială de produse care are ca obiect </w:t>
      </w:r>
      <w:r w:rsidRPr="00937ED3">
        <w:rPr>
          <w:rFonts w:ascii="Times New Roman" w:hAnsi="Times New Roman" w:cs="Times New Roman"/>
          <w:b/>
          <w:bCs/>
          <w:sz w:val="24"/>
          <w:szCs w:val="24"/>
        </w:rPr>
        <w:t>furnizarea</w:t>
      </w:r>
      <w:r w:rsidR="003956DE" w:rsidRPr="00937ED3">
        <w:rPr>
          <w:rFonts w:ascii="Times New Roman" w:hAnsi="Times New Roman" w:cs="Times New Roman"/>
          <w:b/>
          <w:bCs/>
          <w:sz w:val="24"/>
          <w:szCs w:val="24"/>
        </w:rPr>
        <w:t xml:space="preserve"> de </w:t>
      </w:r>
      <w:r w:rsidR="00CE38C3" w:rsidRPr="00937ED3">
        <w:rPr>
          <w:rFonts w:ascii="Times New Roman" w:hAnsi="Times New Roman" w:cs="Times New Roman"/>
          <w:b/>
          <w:bCs/>
          <w:sz w:val="24"/>
          <w:szCs w:val="24"/>
        </w:rPr>
        <w:t>echipamente de bucătărie</w:t>
      </w:r>
      <w:r w:rsidR="003956DE" w:rsidRPr="00937ED3">
        <w:rPr>
          <w:rFonts w:ascii="Times New Roman" w:hAnsi="Times New Roman" w:cs="Times New Roman"/>
          <w:b/>
          <w:bCs/>
          <w:sz w:val="24"/>
          <w:szCs w:val="24"/>
        </w:rPr>
        <w:t>, cuprinse în anexa nr. 1,</w:t>
      </w:r>
      <w:r w:rsidR="00666356" w:rsidRPr="00937ED3">
        <w:rPr>
          <w:rFonts w:ascii="Times New Roman" w:hAnsi="Times New Roman" w:cs="Times New Roman"/>
          <w:b/>
          <w:bCs/>
          <w:sz w:val="24"/>
          <w:szCs w:val="24"/>
        </w:rPr>
        <w:t xml:space="preserve"> lot</w:t>
      </w:r>
      <w:r w:rsidR="00A30560" w:rsidRPr="00937ED3">
        <w:rPr>
          <w:rFonts w:ascii="Times New Roman" w:hAnsi="Times New Roman" w:cs="Times New Roman"/>
          <w:b/>
          <w:bCs/>
          <w:sz w:val="24"/>
          <w:szCs w:val="24"/>
        </w:rPr>
        <w:t xml:space="preserve"> </w:t>
      </w:r>
      <w:r w:rsidR="00CE38C3" w:rsidRPr="00937ED3">
        <w:rPr>
          <w:rFonts w:ascii="Times New Roman" w:hAnsi="Times New Roman" w:cs="Times New Roman"/>
          <w:b/>
          <w:bCs/>
          <w:sz w:val="24"/>
          <w:szCs w:val="24"/>
        </w:rPr>
        <w:t>4</w:t>
      </w:r>
      <w:r w:rsidR="00666356" w:rsidRPr="00937ED3">
        <w:rPr>
          <w:rFonts w:ascii="Times New Roman" w:hAnsi="Times New Roman" w:cs="Times New Roman"/>
          <w:b/>
          <w:bCs/>
          <w:sz w:val="24"/>
          <w:szCs w:val="24"/>
        </w:rPr>
        <w:t xml:space="preserve"> </w:t>
      </w:r>
      <w:r w:rsidR="003956DE" w:rsidRPr="00937ED3">
        <w:rPr>
          <w:rFonts w:ascii="Times New Roman" w:hAnsi="Times New Roman" w:cs="Times New Roman"/>
          <w:b/>
          <w:bCs/>
          <w:sz w:val="24"/>
          <w:szCs w:val="24"/>
        </w:rPr>
        <w:t>–</w:t>
      </w:r>
      <w:r w:rsidR="00666356" w:rsidRPr="00937ED3">
        <w:rPr>
          <w:rFonts w:ascii="Times New Roman" w:hAnsi="Times New Roman" w:cs="Times New Roman"/>
          <w:b/>
          <w:bCs/>
          <w:sz w:val="24"/>
          <w:szCs w:val="24"/>
        </w:rPr>
        <w:t xml:space="preserve"> </w:t>
      </w:r>
      <w:r w:rsidR="00CE38C3" w:rsidRPr="00937ED3">
        <w:rPr>
          <w:rFonts w:ascii="Times New Roman" w:hAnsi="Times New Roman" w:cs="Times New Roman"/>
          <w:b/>
          <w:bCs/>
          <w:sz w:val="24"/>
          <w:szCs w:val="24"/>
        </w:rPr>
        <w:t>Echipamente bucătărie</w:t>
      </w:r>
      <w:r w:rsidRPr="00937ED3">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422B1D5"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937ED3">
        <w:rPr>
          <w:rFonts w:ascii="Times New Roman" w:hAnsi="Times New Roman" w:cs="Times New Roman"/>
          <w:i/>
          <w:sz w:val="24"/>
          <w:szCs w:val="24"/>
        </w:rPr>
        <w:t>Legii nr. 98/2016</w:t>
      </w:r>
      <w:r w:rsidRPr="00937ED3">
        <w:rPr>
          <w:rFonts w:ascii="Times New Roman" w:hAnsi="Times New Roman" w:cs="Times New Roman"/>
          <w:sz w:val="24"/>
          <w:szCs w:val="24"/>
        </w:rPr>
        <w:t>, prin care Contractantul subcontractează Subcontractantului partea din Contract în conformitate cu prevederile Contractului;</w:t>
      </w:r>
    </w:p>
    <w:p w14:paraId="720D3BE0" w14:textId="02013BA3"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Cost - toate cheltuielile efectuate sau care urmează să fie efectuate de către Contractant, în legătură cu executarea prezentului Contract, inclusiv cheltuielile indirecte sau costuri similare, dar care nu includ profitul;</w:t>
      </w:r>
    </w:p>
    <w:p w14:paraId="00BEF831"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9440DFF" w14:textId="77777777" w:rsidR="0007507B" w:rsidRPr="00937ED3" w:rsidRDefault="0007507B" w:rsidP="0007507B">
      <w:pPr>
        <w:pStyle w:val="Listparagraf"/>
        <w:spacing w:after="0" w:line="312" w:lineRule="auto"/>
        <w:jc w:val="both"/>
        <w:rPr>
          <w:rFonts w:ascii="Times New Roman" w:hAnsi="Times New Roman" w:cs="Times New Roman"/>
          <w:sz w:val="24"/>
          <w:szCs w:val="24"/>
        </w:rPr>
      </w:pPr>
      <w:r w:rsidRPr="00937ED3">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2D9D133"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793B3D22"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937ED3">
        <w:rPr>
          <w:rFonts w:ascii="Times New Roman" w:hAnsi="Times New Roman" w:cs="Times New Roman"/>
          <w:i/>
          <w:sz w:val="24"/>
          <w:szCs w:val="24"/>
        </w:rPr>
        <w:t>Legii nr. 98/2016</w:t>
      </w:r>
      <w:r w:rsidRPr="00937ED3">
        <w:rPr>
          <w:rFonts w:ascii="Times New Roman" w:hAnsi="Times New Roman" w:cs="Times New Roman"/>
          <w:sz w:val="24"/>
          <w:szCs w:val="24"/>
        </w:rPr>
        <w:t>, și a normelor de aplicare a acesteia;</w:t>
      </w:r>
    </w:p>
    <w:p w14:paraId="70A5369D"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D2D2025"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w:t>
      </w:r>
      <w:r w:rsidRPr="00937ED3">
        <w:rPr>
          <w:rFonts w:ascii="Times New Roman" w:hAnsi="Times New Roman" w:cs="Times New Roman"/>
          <w:sz w:val="24"/>
          <w:szCs w:val="24"/>
        </w:rPr>
        <w:lastRenderedPageBreak/>
        <w:t>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36EFB4"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31969213"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86EB9E4" w14:textId="77777777" w:rsidR="0007507B" w:rsidRPr="00937ED3" w:rsidRDefault="0007507B">
      <w:pPr>
        <w:pStyle w:val="Listparagraf"/>
        <w:numPr>
          <w:ilvl w:val="0"/>
          <w:numId w:val="9"/>
        </w:numPr>
        <w:spacing w:after="0" w:line="312" w:lineRule="auto"/>
        <w:ind w:left="284"/>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4ADE5B9C"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6D4C35"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Lună - luna calendaristică (12 luni/an);</w:t>
      </w:r>
    </w:p>
    <w:p w14:paraId="2F11739B"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8CDFCB"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6724A75"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9F50EF"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Personal - persoanele desemnate de către Contractant sau de către oricare dintre Subcontractanți pentru îndeplinirea Contractului;</w:t>
      </w:r>
    </w:p>
    <w:p w14:paraId="0FF09FFE"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D368B79"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0915D46"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73B428BC"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618B9A1F"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3A491C5"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B790BBC"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DC3E49F"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Subcontractant - orice operator economic care nu este parte a unui contract de </w:t>
      </w:r>
      <w:proofErr w:type="spellStart"/>
      <w:r w:rsidRPr="00937ED3">
        <w:rPr>
          <w:rFonts w:ascii="Times New Roman" w:hAnsi="Times New Roman" w:cs="Times New Roman"/>
          <w:sz w:val="24"/>
          <w:szCs w:val="24"/>
        </w:rPr>
        <w:t>achiziţie</w:t>
      </w:r>
      <w:proofErr w:type="spellEnd"/>
      <w:r w:rsidRPr="00937ED3">
        <w:rPr>
          <w:rFonts w:ascii="Times New Roman" w:hAnsi="Times New Roman" w:cs="Times New Roman"/>
          <w:sz w:val="24"/>
          <w:szCs w:val="24"/>
        </w:rPr>
        <w:t xml:space="preserve"> publică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care execută anumite </w:t>
      </w:r>
      <w:proofErr w:type="spellStart"/>
      <w:r w:rsidRPr="00937ED3">
        <w:rPr>
          <w:rFonts w:ascii="Times New Roman" w:hAnsi="Times New Roman" w:cs="Times New Roman"/>
          <w:sz w:val="24"/>
          <w:szCs w:val="24"/>
        </w:rPr>
        <w:t>părţi</w:t>
      </w:r>
      <w:proofErr w:type="spellEnd"/>
      <w:r w:rsidRPr="00937ED3">
        <w:rPr>
          <w:rFonts w:ascii="Times New Roman" w:hAnsi="Times New Roman" w:cs="Times New Roman"/>
          <w:sz w:val="24"/>
          <w:szCs w:val="24"/>
        </w:rPr>
        <w:t xml:space="preserve"> ori elemente ale lucrărilor/serviciilor, răspunzând în </w:t>
      </w:r>
      <w:proofErr w:type="spellStart"/>
      <w:r w:rsidRPr="00937ED3">
        <w:rPr>
          <w:rFonts w:ascii="Times New Roman" w:hAnsi="Times New Roman" w:cs="Times New Roman"/>
          <w:sz w:val="24"/>
          <w:szCs w:val="24"/>
        </w:rPr>
        <w:t>faţa</w:t>
      </w:r>
      <w:proofErr w:type="spellEnd"/>
      <w:r w:rsidRPr="00937ED3">
        <w:rPr>
          <w:rFonts w:ascii="Times New Roman" w:hAnsi="Times New Roman" w:cs="Times New Roman"/>
          <w:sz w:val="24"/>
          <w:szCs w:val="24"/>
        </w:rPr>
        <w:t xml:space="preserve"> contractantului de organizarea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derularea tuturor etapelor necesare în acest scop. Punerea la </w:t>
      </w:r>
      <w:proofErr w:type="spellStart"/>
      <w:r w:rsidRPr="00937ED3">
        <w:rPr>
          <w:rFonts w:ascii="Times New Roman" w:hAnsi="Times New Roman" w:cs="Times New Roman"/>
          <w:sz w:val="24"/>
          <w:szCs w:val="24"/>
        </w:rPr>
        <w:t>dispoziţie</w:t>
      </w:r>
      <w:proofErr w:type="spellEnd"/>
      <w:r w:rsidRPr="00937ED3">
        <w:rPr>
          <w:rFonts w:ascii="Times New Roman" w:hAnsi="Times New Roman" w:cs="Times New Roman"/>
          <w:sz w:val="24"/>
          <w:szCs w:val="24"/>
        </w:rPr>
        <w:t xml:space="preserve"> a unui utilaj sau furnizarea de materiale/bunuri în cadrul unui contract de </w:t>
      </w:r>
      <w:proofErr w:type="spellStart"/>
      <w:r w:rsidRPr="00937ED3">
        <w:rPr>
          <w:rFonts w:ascii="Times New Roman" w:hAnsi="Times New Roman" w:cs="Times New Roman"/>
          <w:sz w:val="24"/>
          <w:szCs w:val="24"/>
        </w:rPr>
        <w:t>achiziţie</w:t>
      </w:r>
      <w:proofErr w:type="spellEnd"/>
      <w:r w:rsidRPr="00937ED3">
        <w:rPr>
          <w:rFonts w:ascii="Times New Roman" w:hAnsi="Times New Roman" w:cs="Times New Roman"/>
          <w:sz w:val="24"/>
          <w:szCs w:val="24"/>
        </w:rPr>
        <w:t xml:space="preserve"> publică nu este considerată subcontractare în sensul legii;</w:t>
      </w:r>
    </w:p>
    <w:p w14:paraId="2F265984"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44E7CE" w14:textId="77777777" w:rsidR="0007507B" w:rsidRPr="00937ED3" w:rsidRDefault="0007507B">
      <w:pPr>
        <w:pStyle w:val="Listparagraf"/>
        <w:numPr>
          <w:ilvl w:val="0"/>
          <w:numId w:val="9"/>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Zi - înseamnă zi calendaristică, iar anul înseamnă 365 de zile; în afara cazului în care se prevede expres că sunt zile lucrătoare.</w:t>
      </w:r>
    </w:p>
    <w:p w14:paraId="639CCF1F" w14:textId="77777777" w:rsidR="0007507B" w:rsidRPr="00937ED3" w:rsidRDefault="0007507B" w:rsidP="0007507B">
      <w:pPr>
        <w:spacing w:before="120" w:after="120" w:line="312" w:lineRule="auto"/>
        <w:jc w:val="both"/>
        <w:rPr>
          <w:rFonts w:ascii="Times New Roman" w:hAnsi="Times New Roman" w:cs="Times New Roman"/>
          <w:sz w:val="24"/>
          <w:szCs w:val="24"/>
        </w:rPr>
      </w:pPr>
    </w:p>
    <w:p w14:paraId="02CD5000" w14:textId="77777777" w:rsidR="0007507B" w:rsidRPr="00937ED3" w:rsidRDefault="0007507B" w:rsidP="0007507B">
      <w:pPr>
        <w:spacing w:before="120" w:after="120" w:line="312" w:lineRule="auto"/>
        <w:jc w:val="both"/>
        <w:rPr>
          <w:rFonts w:ascii="Times New Roman" w:hAnsi="Times New Roman" w:cs="Times New Roman"/>
          <w:sz w:val="24"/>
          <w:szCs w:val="24"/>
        </w:rPr>
      </w:pPr>
    </w:p>
    <w:p w14:paraId="077DB549" w14:textId="77777777" w:rsidR="0007507B" w:rsidRPr="00937ED3"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INTERPRETARE</w:t>
      </w:r>
    </w:p>
    <w:p w14:paraId="7CA07746" w14:textId="77777777" w:rsidR="0007507B" w:rsidRPr="00937ED3" w:rsidRDefault="0007507B">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8776267" w14:textId="77777777" w:rsidR="00A30560" w:rsidRPr="00937ED3" w:rsidRDefault="0007507B" w:rsidP="0020787E">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B259DCB" w14:textId="28D758D3" w:rsidR="0007507B" w:rsidRPr="00937ED3" w:rsidRDefault="0007507B" w:rsidP="0020787E">
      <w:pPr>
        <w:pStyle w:val="Listparagraf"/>
        <w:numPr>
          <w:ilvl w:val="0"/>
          <w:numId w:val="10"/>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Nulitatea unei clauze nu atrage desființarea contractului, dacă aceasta nu a fost esențială. Celelalte dispoziții contractuale rămân valabile.</w:t>
      </w:r>
    </w:p>
    <w:p w14:paraId="35718922" w14:textId="77777777" w:rsidR="0007507B" w:rsidRPr="00937ED3" w:rsidRDefault="0007507B" w:rsidP="0020787E">
      <w:pPr>
        <w:spacing w:after="0" w:line="312" w:lineRule="auto"/>
        <w:jc w:val="both"/>
        <w:rPr>
          <w:rFonts w:ascii="Times New Roman" w:hAnsi="Times New Roman" w:cs="Times New Roman"/>
          <w:sz w:val="24"/>
          <w:szCs w:val="24"/>
        </w:rPr>
      </w:pPr>
    </w:p>
    <w:p w14:paraId="1D2375B3" w14:textId="77777777" w:rsidR="0007507B" w:rsidRPr="00937ED3"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lastRenderedPageBreak/>
        <w:t>OBIECTUL CONTRACTULUI</w:t>
      </w:r>
    </w:p>
    <w:p w14:paraId="74671EBA" w14:textId="00C35A5A" w:rsidR="0007507B" w:rsidRPr="00937ED3" w:rsidRDefault="00380700" w:rsidP="003956DE">
      <w:pPr>
        <w:pStyle w:val="Listparagraf"/>
        <w:numPr>
          <w:ilvl w:val="0"/>
          <w:numId w:val="11"/>
        </w:numPr>
        <w:spacing w:after="0" w:line="312" w:lineRule="auto"/>
        <w:ind w:left="36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Obiectul prezentului Contract îl reprezintă </w:t>
      </w:r>
      <w:r w:rsidR="00CE38C3" w:rsidRPr="00937ED3">
        <w:rPr>
          <w:rFonts w:ascii="Times New Roman" w:hAnsi="Times New Roman" w:cs="Times New Roman"/>
          <w:b/>
          <w:bCs/>
          <w:sz w:val="24"/>
          <w:szCs w:val="24"/>
        </w:rPr>
        <w:t>furnizarea de echipamente de bucătărie, cuprinse în anexa nr. 1, lot 4 – Echipamente bucătărie</w:t>
      </w:r>
      <w:r w:rsidRPr="00937ED3">
        <w:rPr>
          <w:rFonts w:ascii="Times New Roman" w:hAnsi="Times New Roman" w:cs="Times New Roman"/>
          <w:b/>
          <w:bCs/>
          <w:sz w:val="24"/>
          <w:szCs w:val="24"/>
        </w:rPr>
        <w:t xml:space="preserve"> </w:t>
      </w:r>
      <w:r w:rsidRPr="00937ED3">
        <w:rPr>
          <w:rFonts w:ascii="Times New Roman" w:hAnsi="Times New Roman" w:cs="Times New Roman"/>
          <w:sz w:val="24"/>
          <w:szCs w:val="24"/>
        </w:rPr>
        <w:t xml:space="preserve">din </w:t>
      </w:r>
      <w:proofErr w:type="spellStart"/>
      <w:r w:rsidRPr="00937ED3">
        <w:rPr>
          <w:rFonts w:ascii="Times New Roman" w:hAnsi="Times New Roman" w:cs="Times New Roman"/>
          <w:sz w:val="24"/>
          <w:szCs w:val="24"/>
        </w:rPr>
        <w:t>achiziţia</w:t>
      </w:r>
      <w:proofErr w:type="spellEnd"/>
      <w:r w:rsidRPr="00937ED3">
        <w:rPr>
          <w:rFonts w:ascii="Times New Roman" w:hAnsi="Times New Roman" w:cs="Times New Roman"/>
          <w:sz w:val="24"/>
          <w:szCs w:val="24"/>
        </w:rPr>
        <w:t xml:space="preserve"> dotărilor în cadrul proiectului „Reabilitarea și modernizarea imobilului – Grădinița Albinuța” Cod SMIS 124315,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de sprijin tehnic).</w:t>
      </w:r>
    </w:p>
    <w:p w14:paraId="3312C972" w14:textId="77777777" w:rsidR="0007507B" w:rsidRPr="00937ED3" w:rsidRDefault="0007507B" w:rsidP="0020787E">
      <w:pPr>
        <w:spacing w:after="0" w:line="312" w:lineRule="auto"/>
        <w:ind w:left="1"/>
        <w:jc w:val="both"/>
        <w:rPr>
          <w:rFonts w:ascii="Times New Roman" w:hAnsi="Times New Roman" w:cs="Times New Roman"/>
          <w:sz w:val="24"/>
          <w:szCs w:val="24"/>
        </w:rPr>
      </w:pPr>
    </w:p>
    <w:p w14:paraId="72C6E843" w14:textId="77777777" w:rsidR="0007507B" w:rsidRPr="00937ED3"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PREȚUL CONTRACTULUI</w:t>
      </w:r>
    </w:p>
    <w:p w14:paraId="53C947FA" w14:textId="0E7D17BA" w:rsidR="0007507B" w:rsidRPr="00937ED3"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se obligă să plătească Contractantului Prețul total convenit prin prezentul Contract pentru achiziți</w:t>
      </w:r>
      <w:r w:rsidR="00133F38" w:rsidRPr="00937ED3">
        <w:rPr>
          <w:rFonts w:ascii="Times New Roman" w:hAnsi="Times New Roman" w:cs="Times New Roman"/>
          <w:sz w:val="24"/>
          <w:szCs w:val="24"/>
        </w:rPr>
        <w:t xml:space="preserve">a </w:t>
      </w:r>
      <w:r w:rsidRPr="00937ED3">
        <w:rPr>
          <w:rFonts w:ascii="Times New Roman" w:hAnsi="Times New Roman" w:cs="Times New Roman"/>
          <w:sz w:val="24"/>
          <w:szCs w:val="24"/>
        </w:rPr>
        <w:t xml:space="preserve">publică a Produselor, în sumă de </w:t>
      </w:r>
      <w:r w:rsidR="009C2183" w:rsidRPr="00937ED3">
        <w:rPr>
          <w:rFonts w:ascii="Times New Roman" w:hAnsi="Times New Roman" w:cs="Times New Roman"/>
          <w:b/>
          <w:bCs/>
          <w:sz w:val="24"/>
          <w:szCs w:val="24"/>
        </w:rPr>
        <w:t>20.799</w:t>
      </w:r>
      <w:r w:rsidR="00CE38C3" w:rsidRPr="00937ED3">
        <w:rPr>
          <w:rFonts w:ascii="Times New Roman" w:hAnsi="Times New Roman" w:cs="Times New Roman"/>
          <w:b/>
          <w:bCs/>
          <w:sz w:val="24"/>
          <w:szCs w:val="24"/>
        </w:rPr>
        <w:t>,</w:t>
      </w:r>
      <w:r w:rsidR="003956DE" w:rsidRPr="00937ED3">
        <w:rPr>
          <w:rFonts w:ascii="Times New Roman" w:hAnsi="Times New Roman" w:cs="Times New Roman"/>
          <w:b/>
          <w:bCs/>
          <w:sz w:val="24"/>
          <w:szCs w:val="24"/>
        </w:rPr>
        <w:t xml:space="preserve">00 </w:t>
      </w:r>
      <w:r w:rsidRPr="00937ED3">
        <w:rPr>
          <w:rFonts w:ascii="Times New Roman" w:hAnsi="Times New Roman" w:cs="Times New Roman"/>
          <w:b/>
          <w:bCs/>
          <w:sz w:val="24"/>
          <w:szCs w:val="24"/>
        </w:rPr>
        <w:t>lei fără TVA</w:t>
      </w:r>
      <w:r w:rsidR="003956DE" w:rsidRPr="00937ED3">
        <w:rPr>
          <w:rFonts w:ascii="Times New Roman" w:hAnsi="Times New Roman" w:cs="Times New Roman"/>
          <w:b/>
          <w:bCs/>
          <w:sz w:val="24"/>
          <w:szCs w:val="24"/>
        </w:rPr>
        <w:t xml:space="preserve">, </w:t>
      </w:r>
      <w:r w:rsidRPr="00937ED3">
        <w:rPr>
          <w:rFonts w:ascii="Times New Roman" w:hAnsi="Times New Roman" w:cs="Times New Roman"/>
          <w:sz w:val="24"/>
          <w:szCs w:val="24"/>
        </w:rPr>
        <w:t xml:space="preserve">la care se adaugă TVA în valoare de </w:t>
      </w:r>
      <w:r w:rsidR="009C2183" w:rsidRPr="00937ED3">
        <w:rPr>
          <w:rFonts w:ascii="Times New Roman" w:hAnsi="Times New Roman" w:cs="Times New Roman"/>
          <w:sz w:val="24"/>
          <w:szCs w:val="24"/>
        </w:rPr>
        <w:t xml:space="preserve">3.951,81 </w:t>
      </w:r>
      <w:r w:rsidRPr="00937ED3">
        <w:rPr>
          <w:rFonts w:ascii="Times New Roman" w:hAnsi="Times New Roman" w:cs="Times New Roman"/>
          <w:sz w:val="24"/>
          <w:szCs w:val="24"/>
        </w:rPr>
        <w:t xml:space="preserve">lei, rezultând un preț cu TVA de </w:t>
      </w:r>
      <w:r w:rsidR="009C2183" w:rsidRPr="00937ED3">
        <w:rPr>
          <w:rFonts w:ascii="Times New Roman" w:hAnsi="Times New Roman" w:cs="Times New Roman"/>
          <w:sz w:val="24"/>
          <w:szCs w:val="24"/>
        </w:rPr>
        <w:t xml:space="preserve">24.750,81 </w:t>
      </w:r>
      <w:r w:rsidRPr="00937ED3">
        <w:rPr>
          <w:rFonts w:ascii="Times New Roman" w:hAnsi="Times New Roman" w:cs="Times New Roman"/>
          <w:sz w:val="24"/>
          <w:szCs w:val="24"/>
        </w:rPr>
        <w:t xml:space="preserve">lei, conform </w:t>
      </w:r>
      <w:r w:rsidR="00133F38" w:rsidRPr="00937ED3">
        <w:rPr>
          <w:rFonts w:ascii="Times New Roman" w:hAnsi="Times New Roman" w:cs="Times New Roman"/>
          <w:sz w:val="24"/>
          <w:szCs w:val="24"/>
        </w:rPr>
        <w:t>anexei nr. 1</w:t>
      </w:r>
      <w:r w:rsidRPr="00937ED3">
        <w:rPr>
          <w:rFonts w:ascii="Times New Roman" w:hAnsi="Times New Roman" w:cs="Times New Roman"/>
          <w:sz w:val="24"/>
          <w:szCs w:val="24"/>
        </w:rPr>
        <w:t>.</w:t>
      </w:r>
    </w:p>
    <w:p w14:paraId="4AEA4FAD" w14:textId="75E87A0E" w:rsidR="00C84F76" w:rsidRPr="00937ED3" w:rsidRDefault="00C84F76" w:rsidP="00C84F76">
      <w:pPr>
        <w:pStyle w:val="Listparagraf"/>
        <w:spacing w:after="0" w:line="312" w:lineRule="auto"/>
        <w:ind w:left="0"/>
        <w:contextualSpacing w:val="0"/>
        <w:jc w:val="both"/>
        <w:rPr>
          <w:rFonts w:ascii="Times New Roman" w:hAnsi="Times New Roman" w:cs="Times New Roman"/>
          <w:sz w:val="24"/>
          <w:szCs w:val="24"/>
        </w:rPr>
      </w:pPr>
      <w:r w:rsidRPr="00937ED3">
        <w:rPr>
          <w:rFonts w:ascii="Times New Roman" w:eastAsia="Calibri" w:hAnsi="Times New Roman" w:cs="Times New Roman"/>
          <w:sz w:val="24"/>
          <w:szCs w:val="24"/>
          <w:lang w:eastAsia="ar-SA"/>
        </w:rPr>
        <w:t xml:space="preserve">Transportul, ambalarea, montajul, instalarea, punerea în funcțiune, precum </w:t>
      </w:r>
      <w:proofErr w:type="spellStart"/>
      <w:r w:rsidRPr="00937ED3">
        <w:rPr>
          <w:rFonts w:ascii="Times New Roman" w:eastAsia="Calibri" w:hAnsi="Times New Roman" w:cs="Times New Roman"/>
          <w:sz w:val="24"/>
          <w:szCs w:val="24"/>
          <w:lang w:eastAsia="ar-SA"/>
        </w:rPr>
        <w:t>şi</w:t>
      </w:r>
      <w:proofErr w:type="spellEnd"/>
      <w:r w:rsidRPr="00937ED3">
        <w:rPr>
          <w:rFonts w:ascii="Times New Roman" w:eastAsia="Calibri" w:hAnsi="Times New Roman" w:cs="Times New Roman"/>
          <w:sz w:val="24"/>
          <w:szCs w:val="24"/>
          <w:lang w:eastAsia="ar-SA"/>
        </w:rPr>
        <w:t xml:space="preserve"> contravaloarea taxei de „timbru verde”, dacă este cazul, sunt incluse </w:t>
      </w:r>
      <w:r w:rsidR="00380700" w:rsidRPr="00937ED3">
        <w:rPr>
          <w:rFonts w:ascii="Times New Roman" w:eastAsia="Calibri" w:hAnsi="Times New Roman" w:cs="Times New Roman"/>
          <w:sz w:val="24"/>
          <w:szCs w:val="24"/>
          <w:lang w:eastAsia="ar-SA"/>
        </w:rPr>
        <w:t>î</w:t>
      </w:r>
      <w:r w:rsidRPr="00937ED3">
        <w:rPr>
          <w:rFonts w:ascii="Times New Roman" w:eastAsia="Calibri" w:hAnsi="Times New Roman" w:cs="Times New Roman"/>
          <w:sz w:val="24"/>
          <w:szCs w:val="24"/>
          <w:lang w:eastAsia="ar-SA"/>
        </w:rPr>
        <w:t>n prețul contractului. De asemenea, în</w:t>
      </w:r>
      <w:r w:rsidR="00380700" w:rsidRPr="00937ED3">
        <w:rPr>
          <w:rFonts w:ascii="Times New Roman" w:eastAsia="Calibri" w:hAnsi="Times New Roman" w:cs="Times New Roman"/>
          <w:sz w:val="24"/>
          <w:szCs w:val="24"/>
          <w:lang w:eastAsia="ar-SA"/>
        </w:rPr>
        <w:t xml:space="preserve"> prețul contractului </w:t>
      </w:r>
      <w:r w:rsidRPr="00937ED3">
        <w:rPr>
          <w:rFonts w:ascii="Times New Roman" w:eastAsia="Calibri" w:hAnsi="Times New Roman" w:cs="Times New Roman"/>
          <w:sz w:val="24"/>
          <w:szCs w:val="24"/>
          <w:lang w:eastAsia="ar-SA"/>
        </w:rPr>
        <w:t xml:space="preserve">sunt incluse și activitățile de instruire </w:t>
      </w:r>
      <w:proofErr w:type="spellStart"/>
      <w:r w:rsidRPr="00937ED3">
        <w:rPr>
          <w:rFonts w:ascii="Times New Roman" w:eastAsia="Calibri" w:hAnsi="Times New Roman" w:cs="Times New Roman"/>
          <w:sz w:val="24"/>
          <w:szCs w:val="24"/>
          <w:lang w:eastAsia="ar-SA"/>
        </w:rPr>
        <w:t>şi</w:t>
      </w:r>
      <w:proofErr w:type="spellEnd"/>
      <w:r w:rsidRPr="00937ED3">
        <w:rPr>
          <w:rFonts w:ascii="Times New Roman" w:eastAsia="Calibri" w:hAnsi="Times New Roman" w:cs="Times New Roman"/>
          <w:sz w:val="24"/>
          <w:szCs w:val="24"/>
          <w:lang w:eastAsia="ar-SA"/>
        </w:rPr>
        <w:t xml:space="preserve"> de sprijin tehnic</w:t>
      </w:r>
      <w:r w:rsidR="00380700" w:rsidRPr="00937ED3">
        <w:rPr>
          <w:rFonts w:ascii="Times New Roman" w:eastAsia="Calibri" w:hAnsi="Times New Roman" w:cs="Times New Roman"/>
          <w:sz w:val="24"/>
          <w:szCs w:val="24"/>
          <w:lang w:eastAsia="ar-SA"/>
        </w:rPr>
        <w:t>.</w:t>
      </w:r>
    </w:p>
    <w:p w14:paraId="6BDB228D" w14:textId="77777777" w:rsidR="0007507B" w:rsidRPr="00937ED3"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Prețul Contractului este ferm și </w:t>
      </w:r>
      <w:r w:rsidRPr="00937ED3">
        <w:rPr>
          <w:rFonts w:ascii="Times New Roman" w:hAnsi="Times New Roman" w:cs="Times New Roman"/>
          <w:b/>
          <w:bCs/>
          <w:sz w:val="24"/>
          <w:szCs w:val="24"/>
        </w:rPr>
        <w:t>nu se ajustează</w:t>
      </w:r>
      <w:r w:rsidRPr="00937ED3">
        <w:rPr>
          <w:rFonts w:ascii="Times New Roman" w:hAnsi="Times New Roman" w:cs="Times New Roman"/>
          <w:sz w:val="24"/>
          <w:szCs w:val="24"/>
        </w:rPr>
        <w:t>, astfel cum este stabilit prin prezentul Contract și în condițiile prevăzute în mod expres de Lege.</w:t>
      </w:r>
    </w:p>
    <w:p w14:paraId="50C9682B" w14:textId="77777777" w:rsidR="0007507B" w:rsidRPr="00937ED3" w:rsidRDefault="0007507B">
      <w:pPr>
        <w:pStyle w:val="Listparagraf"/>
        <w:numPr>
          <w:ilvl w:val="0"/>
          <w:numId w:val="12"/>
        </w:numPr>
        <w:spacing w:after="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9AE17A8" w14:textId="77777777" w:rsidR="0007507B" w:rsidRPr="00937ED3" w:rsidRDefault="0007507B" w:rsidP="0020787E">
      <w:pPr>
        <w:pStyle w:val="Listparagraf"/>
        <w:spacing w:after="0" w:line="312" w:lineRule="auto"/>
        <w:jc w:val="both"/>
        <w:rPr>
          <w:rFonts w:ascii="Times New Roman" w:hAnsi="Times New Roman" w:cs="Times New Roman"/>
          <w:sz w:val="24"/>
          <w:szCs w:val="24"/>
        </w:rPr>
      </w:pPr>
    </w:p>
    <w:p w14:paraId="06CE604D" w14:textId="77777777" w:rsidR="0007507B" w:rsidRPr="00937ED3" w:rsidRDefault="0007507B">
      <w:pPr>
        <w:pStyle w:val="Listparagraf"/>
        <w:numPr>
          <w:ilvl w:val="0"/>
          <w:numId w:val="7"/>
        </w:numPr>
        <w:spacing w:after="0" w:line="312"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 xml:space="preserve">DURATA CONTRACTULUI </w:t>
      </w:r>
    </w:p>
    <w:p w14:paraId="36511C66" w14:textId="77777777" w:rsidR="0007507B" w:rsidRPr="00937ED3" w:rsidRDefault="0007507B">
      <w:pPr>
        <w:pStyle w:val="Listparagraf"/>
        <w:numPr>
          <w:ilvl w:val="0"/>
          <w:numId w:val="13"/>
        </w:numPr>
        <w:spacing w:after="0" w:line="312" w:lineRule="auto"/>
        <w:ind w:left="0" w:firstLine="0"/>
        <w:contextualSpacing w:val="0"/>
        <w:jc w:val="both"/>
        <w:rPr>
          <w:rFonts w:ascii="Times New Roman" w:hAnsi="Times New Roman" w:cs="Times New Roman"/>
          <w:i/>
          <w:sz w:val="24"/>
          <w:szCs w:val="24"/>
        </w:rPr>
      </w:pPr>
      <w:r w:rsidRPr="00937ED3">
        <w:rPr>
          <w:rFonts w:ascii="Times New Roman" w:hAnsi="Times New Roman" w:cs="Times New Roman"/>
          <w:sz w:val="24"/>
          <w:szCs w:val="24"/>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04366222" w14:textId="6F09551A" w:rsidR="0020787E" w:rsidRPr="00937ED3" w:rsidRDefault="0007507B" w:rsidP="00380700">
      <w:pPr>
        <w:pStyle w:val="Listparagraf"/>
        <w:numPr>
          <w:ilvl w:val="0"/>
          <w:numId w:val="13"/>
        </w:numPr>
        <w:spacing w:before="120" w:after="120" w:line="312"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Contractul intră în vigoare la data semnării acestuia de către ambele părți.</w:t>
      </w:r>
    </w:p>
    <w:p w14:paraId="0D67F1E3" w14:textId="6588B2FF" w:rsidR="00133F38" w:rsidRPr="00937ED3" w:rsidRDefault="00133F38">
      <w:pPr>
        <w:pStyle w:val="Listparagraf"/>
        <w:numPr>
          <w:ilvl w:val="0"/>
          <w:numId w:val="13"/>
        </w:numPr>
        <w:spacing w:before="120" w:after="120" w:line="288" w:lineRule="auto"/>
        <w:ind w:left="1"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Furnizarea</w:t>
      </w:r>
      <w:r w:rsidR="0007507B" w:rsidRPr="00937ED3">
        <w:rPr>
          <w:rFonts w:ascii="Times New Roman" w:hAnsi="Times New Roman" w:cs="Times New Roman"/>
          <w:sz w:val="24"/>
          <w:szCs w:val="24"/>
        </w:rPr>
        <w:t xml:space="preserve"> produselor aferente contractului se realiza în termen de </w:t>
      </w:r>
      <w:r w:rsidRPr="00937ED3">
        <w:rPr>
          <w:rFonts w:ascii="Times New Roman" w:hAnsi="Times New Roman" w:cs="Times New Roman"/>
          <w:sz w:val="24"/>
          <w:szCs w:val="24"/>
        </w:rPr>
        <w:t xml:space="preserve">maxim </w:t>
      </w:r>
      <w:r w:rsidR="009C2183" w:rsidRPr="00937ED3">
        <w:rPr>
          <w:rFonts w:ascii="Times New Roman" w:hAnsi="Times New Roman" w:cs="Times New Roman"/>
          <w:sz w:val="24"/>
          <w:szCs w:val="24"/>
        </w:rPr>
        <w:t>6</w:t>
      </w:r>
      <w:r w:rsidRPr="00937ED3">
        <w:rPr>
          <w:rFonts w:ascii="Times New Roman" w:hAnsi="Times New Roman" w:cs="Times New Roman"/>
          <w:sz w:val="24"/>
          <w:szCs w:val="24"/>
        </w:rPr>
        <w:t>0</w:t>
      </w:r>
      <w:r w:rsidR="0007507B" w:rsidRPr="00937ED3">
        <w:rPr>
          <w:rFonts w:ascii="Times New Roman" w:hAnsi="Times New Roman" w:cs="Times New Roman"/>
          <w:sz w:val="24"/>
          <w:szCs w:val="24"/>
        </w:rPr>
        <w:t xml:space="preserve"> zile de la data primirii notei de  comandă fermă</w:t>
      </w:r>
      <w:r w:rsidRPr="00937ED3">
        <w:rPr>
          <w:rFonts w:ascii="Times New Roman" w:hAnsi="Times New Roman" w:cs="Times New Roman"/>
          <w:sz w:val="24"/>
          <w:szCs w:val="24"/>
        </w:rPr>
        <w:t xml:space="preserve">, </w:t>
      </w:r>
      <w:r w:rsidR="0007507B" w:rsidRPr="00937ED3">
        <w:rPr>
          <w:rFonts w:ascii="Times New Roman" w:hAnsi="Times New Roman" w:cs="Times New Roman"/>
          <w:sz w:val="24"/>
          <w:szCs w:val="24"/>
        </w:rPr>
        <w:t>emisă de Autoritatea/entitatea contractantă,</w:t>
      </w:r>
      <w:r w:rsidR="0003521B">
        <w:rPr>
          <w:rFonts w:ascii="Times New Roman" w:hAnsi="Times New Roman" w:cs="Times New Roman"/>
          <w:sz w:val="24"/>
          <w:szCs w:val="24"/>
        </w:rPr>
        <w:t xml:space="preserve"> </w:t>
      </w:r>
      <w:r w:rsidRPr="00937ED3">
        <w:rPr>
          <w:rFonts w:ascii="Times New Roman" w:hAnsi="Times New Roman" w:cs="Times New Roman"/>
          <w:sz w:val="24"/>
          <w:szCs w:val="24"/>
        </w:rPr>
        <w:t>conform graficului de livrare actualizat în funcție de data semnării contractului.</w:t>
      </w:r>
    </w:p>
    <w:p w14:paraId="0EA9FFAC" w14:textId="72334B21" w:rsidR="00133F38" w:rsidRPr="00937ED3" w:rsidRDefault="00133F38" w:rsidP="00133F38">
      <w:pPr>
        <w:pStyle w:val="Listparagraf"/>
        <w:numPr>
          <w:ilvl w:val="0"/>
          <w:numId w:val="13"/>
        </w:numPr>
        <w:spacing w:before="120" w:after="120" w:line="276" w:lineRule="auto"/>
        <w:ind w:left="1"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Contractantul are obligația ca în termen de</w:t>
      </w:r>
      <w:r w:rsidR="00737C83" w:rsidRPr="00937ED3">
        <w:rPr>
          <w:rFonts w:ascii="Times New Roman" w:hAnsi="Times New Roman" w:cs="Times New Roman"/>
          <w:sz w:val="24"/>
          <w:szCs w:val="24"/>
        </w:rPr>
        <w:t xml:space="preserve"> 10 </w:t>
      </w:r>
      <w:r w:rsidRPr="00937ED3">
        <w:rPr>
          <w:rFonts w:ascii="Times New Roman" w:hAnsi="Times New Roman" w:cs="Times New Roman"/>
          <w:sz w:val="24"/>
          <w:szCs w:val="24"/>
        </w:rPr>
        <w:t>zile de la semnarea contractului să prezinte graficul actualizat de livrare în raport de data semnării contractului.</w:t>
      </w:r>
    </w:p>
    <w:p w14:paraId="40614402" w14:textId="77777777" w:rsidR="0007507B" w:rsidRPr="00937ED3" w:rsidRDefault="0007507B" w:rsidP="0007507B">
      <w:pPr>
        <w:pStyle w:val="Listparagraf"/>
        <w:spacing w:before="120" w:after="120" w:line="288" w:lineRule="auto"/>
        <w:ind w:left="1"/>
        <w:jc w:val="both"/>
        <w:rPr>
          <w:rFonts w:ascii="Times New Roman" w:hAnsi="Times New Roman" w:cs="Times New Roman"/>
          <w:sz w:val="24"/>
          <w:szCs w:val="24"/>
        </w:rPr>
      </w:pPr>
    </w:p>
    <w:p w14:paraId="6E7AD76B" w14:textId="77777777" w:rsidR="0007507B" w:rsidRPr="00937ED3"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DOCUMENTELE CONTRACTULUI</w:t>
      </w:r>
    </w:p>
    <w:p w14:paraId="79A703C7" w14:textId="77777777" w:rsidR="0007507B" w:rsidRPr="00937ED3" w:rsidRDefault="0007507B">
      <w:pPr>
        <w:pStyle w:val="Listparagraf"/>
        <w:numPr>
          <w:ilvl w:val="0"/>
          <w:numId w:val="14"/>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Documentele prezentului Contract sunt:</w:t>
      </w:r>
    </w:p>
    <w:p w14:paraId="2B6FC86E" w14:textId="6E7F628E" w:rsidR="00737C83" w:rsidRPr="00937ED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lastRenderedPageBreak/>
        <w:t>Caietul de sarcini, inclusiv</w:t>
      </w:r>
      <w:r w:rsidR="00254087" w:rsidRPr="00937ED3">
        <w:rPr>
          <w:rFonts w:ascii="Times New Roman" w:hAnsi="Times New Roman" w:cs="Times New Roman"/>
          <w:sz w:val="24"/>
          <w:szCs w:val="24"/>
        </w:rPr>
        <w:t xml:space="preserve"> </w:t>
      </w:r>
      <w:r w:rsidRPr="00937ED3">
        <w:rPr>
          <w:rFonts w:ascii="Times New Roman" w:hAnsi="Times New Roman" w:cs="Times New Roman"/>
          <w:sz w:val="24"/>
          <w:szCs w:val="24"/>
        </w:rPr>
        <w:t>clarificările și/sau măsurile de remediere aduse până la depunerea ofertelor ce privesc aspectele tehnice și financiare;</w:t>
      </w:r>
    </w:p>
    <w:p w14:paraId="6679E7E4" w14:textId="77F9FA8A" w:rsidR="00737C83" w:rsidRPr="00937ED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t>Propunerea tehnică, inclusiv</w:t>
      </w:r>
      <w:r w:rsidR="00254087" w:rsidRPr="00937ED3">
        <w:rPr>
          <w:rFonts w:ascii="Times New Roman" w:hAnsi="Times New Roman" w:cs="Times New Roman"/>
          <w:sz w:val="24"/>
          <w:szCs w:val="24"/>
        </w:rPr>
        <w:t xml:space="preserve"> </w:t>
      </w:r>
      <w:r w:rsidRPr="00937ED3">
        <w:rPr>
          <w:rFonts w:ascii="Times New Roman" w:hAnsi="Times New Roman" w:cs="Times New Roman"/>
          <w:sz w:val="24"/>
          <w:szCs w:val="24"/>
        </w:rPr>
        <w:t>clarificările din perioada de evaluare;</w:t>
      </w:r>
    </w:p>
    <w:p w14:paraId="36D2B21E" w14:textId="0069091F" w:rsidR="00737C83" w:rsidRPr="00937ED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t>Propunerea financiară, inclusiv</w:t>
      </w:r>
      <w:r w:rsidR="00254087" w:rsidRPr="00937ED3">
        <w:rPr>
          <w:rFonts w:ascii="Times New Roman" w:hAnsi="Times New Roman" w:cs="Times New Roman"/>
          <w:sz w:val="24"/>
          <w:szCs w:val="24"/>
        </w:rPr>
        <w:t xml:space="preserve"> </w:t>
      </w:r>
      <w:r w:rsidRPr="00937ED3">
        <w:rPr>
          <w:rFonts w:ascii="Times New Roman" w:hAnsi="Times New Roman" w:cs="Times New Roman"/>
          <w:sz w:val="24"/>
          <w:szCs w:val="24"/>
        </w:rPr>
        <w:t>clarificările din perioada de evaluare;</w:t>
      </w:r>
    </w:p>
    <w:p w14:paraId="3B112576" w14:textId="294797C2" w:rsidR="00737C83" w:rsidRPr="00937ED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t>Graficul de livrare;</w:t>
      </w:r>
    </w:p>
    <w:p w14:paraId="45968E4B" w14:textId="2E75FCDB" w:rsidR="00737C83" w:rsidRPr="00937ED3" w:rsidRDefault="00737C83" w:rsidP="00737C83">
      <w:pPr>
        <w:pStyle w:val="Listparagraf"/>
        <w:numPr>
          <w:ilvl w:val="0"/>
          <w:numId w:val="51"/>
        </w:num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t>Garanția de bună execuție.</w:t>
      </w:r>
    </w:p>
    <w:p w14:paraId="664A2103"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44E159AA" w14:textId="77777777" w:rsidR="0007507B" w:rsidRPr="00937ED3"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Ordinea de precedență</w:t>
      </w:r>
    </w:p>
    <w:p w14:paraId="1439A5FA" w14:textId="77777777" w:rsidR="0007507B" w:rsidRPr="00937ED3"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02A12BC9" w14:textId="77777777" w:rsidR="0007507B" w:rsidRPr="00937ED3" w:rsidRDefault="0007507B">
      <w:pPr>
        <w:pStyle w:val="Listparagraf"/>
        <w:numPr>
          <w:ilvl w:val="0"/>
          <w:numId w:val="16"/>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7C1967D4"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75B1177E" w14:textId="77777777" w:rsidR="0007507B" w:rsidRPr="00937ED3" w:rsidRDefault="0007507B">
      <w:pPr>
        <w:pStyle w:val="Listparagraf"/>
        <w:numPr>
          <w:ilvl w:val="0"/>
          <w:numId w:val="7"/>
        </w:numPr>
        <w:spacing w:before="120" w:after="120" w:line="288"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Comunicarea între Părți</w:t>
      </w:r>
    </w:p>
    <w:p w14:paraId="25DF27B3" w14:textId="77777777" w:rsidR="0007507B" w:rsidRPr="00937ED3"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02B94B" w14:textId="77777777" w:rsidR="0007507B" w:rsidRPr="00937ED3"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Comunicările între Părți se pot face și prin fax sau e-mail, cu condiția confirmării în scris a primirii </w:t>
      </w:r>
      <w:proofErr w:type="spellStart"/>
      <w:r w:rsidRPr="00937ED3">
        <w:rPr>
          <w:rFonts w:ascii="Times New Roman" w:hAnsi="Times New Roman" w:cs="Times New Roman"/>
          <w:sz w:val="24"/>
          <w:szCs w:val="24"/>
        </w:rPr>
        <w:t>documentuluii</w:t>
      </w:r>
      <w:proofErr w:type="spellEnd"/>
      <w:r w:rsidRPr="00937ED3">
        <w:rPr>
          <w:rFonts w:ascii="Times New Roman" w:hAnsi="Times New Roman" w:cs="Times New Roman"/>
          <w:sz w:val="24"/>
          <w:szCs w:val="24"/>
        </w:rPr>
        <w:t>.</w:t>
      </w:r>
    </w:p>
    <w:p w14:paraId="6C8B6615" w14:textId="77777777" w:rsidR="0007507B" w:rsidRPr="00937ED3"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D82CF0" w14:textId="77777777" w:rsidR="0007507B" w:rsidRPr="00937ED3" w:rsidRDefault="0007507B">
      <w:pPr>
        <w:pStyle w:val="Listparagraf"/>
        <w:numPr>
          <w:ilvl w:val="0"/>
          <w:numId w:val="17"/>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Adresele la care se transmit comunicările sunt următoarele:</w:t>
      </w:r>
    </w:p>
    <w:tbl>
      <w:tblPr>
        <w:tblStyle w:val="Tabelgril"/>
        <w:tblW w:w="5000" w:type="pct"/>
        <w:tblLook w:val="04A0" w:firstRow="1" w:lastRow="0" w:firstColumn="1" w:lastColumn="0" w:noHBand="0" w:noVBand="1"/>
      </w:tblPr>
      <w:tblGrid>
        <w:gridCol w:w="4585"/>
        <w:gridCol w:w="5043"/>
      </w:tblGrid>
      <w:tr w:rsidR="0007507B" w:rsidRPr="00937ED3" w14:paraId="6F3B292C" w14:textId="77777777" w:rsidTr="00B93574">
        <w:trPr>
          <w:trHeight w:val="1063"/>
        </w:trPr>
        <w:tc>
          <w:tcPr>
            <w:tcW w:w="2381" w:type="pct"/>
            <w:tcBorders>
              <w:right w:val="single" w:sz="4" w:space="0" w:color="auto"/>
            </w:tcBorders>
          </w:tcPr>
          <w:p w14:paraId="1240D007"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Pentru</w:t>
            </w:r>
          </w:p>
          <w:p w14:paraId="5B79520A"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Autoritatea/entitatea contractantă: </w:t>
            </w:r>
            <w:proofErr w:type="spellStart"/>
            <w:r w:rsidRPr="00937ED3">
              <w:rPr>
                <w:rFonts w:ascii="Times New Roman" w:eastAsia="Arial Unicode MS" w:hAnsi="Times New Roman" w:cs="Times New Roman"/>
                <w:b/>
                <w:bCs/>
                <w:sz w:val="24"/>
                <w:szCs w:val="24"/>
              </w:rPr>
              <w:t>Direcţia</w:t>
            </w:r>
            <w:proofErr w:type="spellEnd"/>
            <w:r w:rsidRPr="00937ED3">
              <w:rPr>
                <w:rFonts w:ascii="Times New Roman" w:eastAsia="Arial Unicode MS" w:hAnsi="Times New Roman" w:cs="Times New Roman"/>
                <w:b/>
                <w:bCs/>
                <w:sz w:val="24"/>
                <w:szCs w:val="24"/>
              </w:rPr>
              <w:t xml:space="preserve"> Generală pentru Administrarea Patrimoniului Imobiliar Sector 2</w:t>
            </w:r>
          </w:p>
        </w:tc>
        <w:tc>
          <w:tcPr>
            <w:tcW w:w="2619" w:type="pct"/>
            <w:tcBorders>
              <w:left w:val="single" w:sz="4" w:space="0" w:color="auto"/>
            </w:tcBorders>
          </w:tcPr>
          <w:p w14:paraId="584D3DFF"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Pentru</w:t>
            </w:r>
          </w:p>
          <w:p w14:paraId="26503CD9" w14:textId="05C9AB75"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Contractant: </w:t>
            </w:r>
            <w:r w:rsidR="00070133" w:rsidRPr="00937ED3">
              <w:rPr>
                <w:rFonts w:ascii="Times New Roman" w:hAnsi="Times New Roman" w:cs="Times New Roman"/>
                <w:b/>
                <w:iCs/>
                <w:sz w:val="24"/>
                <w:szCs w:val="24"/>
              </w:rPr>
              <w:t>REGENCY PROJECT SRL</w:t>
            </w:r>
          </w:p>
        </w:tc>
      </w:tr>
      <w:tr w:rsidR="0007507B" w:rsidRPr="00937ED3" w14:paraId="614959AB" w14:textId="77777777" w:rsidTr="00B93574">
        <w:trPr>
          <w:trHeight w:val="1487"/>
        </w:trPr>
        <w:tc>
          <w:tcPr>
            <w:tcW w:w="2381" w:type="pct"/>
            <w:tcBorders>
              <w:right w:val="single" w:sz="4" w:space="0" w:color="auto"/>
            </w:tcBorders>
          </w:tcPr>
          <w:p w14:paraId="4BA75CBE"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Adresă sediu social: Str. Luigi Galvani nr. 20, Sector 2, București</w:t>
            </w:r>
          </w:p>
          <w:p w14:paraId="6E9DC441"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3D03C889" w14:textId="77777777" w:rsidR="00B93574" w:rsidRPr="00937ED3" w:rsidRDefault="00B93574"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Adresă sediu social: </w:t>
            </w:r>
            <w:proofErr w:type="spellStart"/>
            <w:r w:rsidR="00070133" w:rsidRPr="00937ED3">
              <w:rPr>
                <w:rFonts w:ascii="Times New Roman" w:hAnsi="Times New Roman" w:cs="Times New Roman"/>
                <w:sz w:val="24"/>
                <w:szCs w:val="24"/>
              </w:rPr>
              <w:t>Oraşul</w:t>
            </w:r>
            <w:proofErr w:type="spellEnd"/>
            <w:r w:rsidR="00070133" w:rsidRPr="00937ED3">
              <w:rPr>
                <w:rFonts w:ascii="Times New Roman" w:hAnsi="Times New Roman" w:cs="Times New Roman"/>
                <w:sz w:val="24"/>
                <w:szCs w:val="24"/>
              </w:rPr>
              <w:t xml:space="preserve"> Videle, Str. Gării, nr. 58, </w:t>
            </w:r>
            <w:proofErr w:type="spellStart"/>
            <w:r w:rsidR="00070133" w:rsidRPr="00937ED3">
              <w:rPr>
                <w:rFonts w:ascii="Times New Roman" w:hAnsi="Times New Roman" w:cs="Times New Roman"/>
                <w:sz w:val="24"/>
                <w:szCs w:val="24"/>
              </w:rPr>
              <w:t>Judetul</w:t>
            </w:r>
            <w:proofErr w:type="spellEnd"/>
            <w:r w:rsidR="00070133" w:rsidRPr="00937ED3">
              <w:rPr>
                <w:rFonts w:ascii="Times New Roman" w:hAnsi="Times New Roman" w:cs="Times New Roman"/>
                <w:sz w:val="24"/>
                <w:szCs w:val="24"/>
              </w:rPr>
              <w:t xml:space="preserve"> Teleorman </w:t>
            </w:r>
          </w:p>
          <w:p w14:paraId="357EECA6" w14:textId="4785E178" w:rsidR="00CE38C3" w:rsidRPr="00937ED3" w:rsidRDefault="00CE38C3" w:rsidP="00B93574">
            <w:pPr>
              <w:jc w:val="both"/>
              <w:rPr>
                <w:rFonts w:ascii="Times New Roman" w:hAnsi="Times New Roman" w:cs="Times New Roman"/>
                <w:sz w:val="24"/>
                <w:szCs w:val="24"/>
              </w:rPr>
            </w:pPr>
          </w:p>
        </w:tc>
      </w:tr>
      <w:tr w:rsidR="0007507B" w:rsidRPr="00937ED3" w14:paraId="58216545" w14:textId="77777777" w:rsidTr="00B93574">
        <w:trPr>
          <w:trHeight w:val="432"/>
        </w:trPr>
        <w:tc>
          <w:tcPr>
            <w:tcW w:w="2381" w:type="pct"/>
            <w:tcBorders>
              <w:right w:val="single" w:sz="4" w:space="0" w:color="auto"/>
            </w:tcBorders>
          </w:tcPr>
          <w:p w14:paraId="5601EC42"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Telefon/Fax: 021.212.11.39/ 021.212.15.44</w:t>
            </w:r>
          </w:p>
        </w:tc>
        <w:tc>
          <w:tcPr>
            <w:tcW w:w="2619" w:type="pct"/>
            <w:tcBorders>
              <w:left w:val="single" w:sz="4" w:space="0" w:color="auto"/>
            </w:tcBorders>
          </w:tcPr>
          <w:p w14:paraId="22D1727A" w14:textId="16C269ED"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Telefon: </w:t>
            </w:r>
            <w:r w:rsidR="00CE38C3" w:rsidRPr="00937ED3">
              <w:rPr>
                <w:rFonts w:ascii="Times New Roman" w:hAnsi="Times New Roman" w:cs="Times New Roman"/>
                <w:sz w:val="24"/>
                <w:szCs w:val="24"/>
              </w:rPr>
              <w:t>07286755500</w:t>
            </w:r>
          </w:p>
        </w:tc>
      </w:tr>
      <w:tr w:rsidR="0007507B" w:rsidRPr="00937ED3" w14:paraId="0669672B" w14:textId="77777777" w:rsidTr="00B93574">
        <w:trPr>
          <w:trHeight w:val="340"/>
        </w:trPr>
        <w:tc>
          <w:tcPr>
            <w:tcW w:w="2381" w:type="pct"/>
            <w:tcBorders>
              <w:right w:val="single" w:sz="4" w:space="0" w:color="auto"/>
            </w:tcBorders>
          </w:tcPr>
          <w:p w14:paraId="1436F5B1"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E-mail: </w:t>
            </w:r>
            <w:hyperlink r:id="rId10" w:history="1">
              <w:r w:rsidRPr="00937ED3">
                <w:rPr>
                  <w:rStyle w:val="Hyperlink"/>
                  <w:rFonts w:ascii="Times New Roman" w:hAnsi="Times New Roman" w:cs="Times New Roman"/>
                  <w:sz w:val="24"/>
                  <w:szCs w:val="24"/>
                </w:rPr>
                <w:t>office@dgapi.ro</w:t>
              </w:r>
            </w:hyperlink>
            <w:r w:rsidRPr="00937ED3">
              <w:rPr>
                <w:rFonts w:ascii="Times New Roman" w:hAnsi="Times New Roman" w:cs="Times New Roman"/>
                <w:sz w:val="24"/>
                <w:szCs w:val="24"/>
              </w:rPr>
              <w:t xml:space="preserve"> </w:t>
            </w:r>
          </w:p>
        </w:tc>
        <w:tc>
          <w:tcPr>
            <w:tcW w:w="2619" w:type="pct"/>
            <w:tcBorders>
              <w:left w:val="single" w:sz="4" w:space="0" w:color="auto"/>
            </w:tcBorders>
          </w:tcPr>
          <w:p w14:paraId="1B7C30D0" w14:textId="11795521"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E-mail: </w:t>
            </w:r>
            <w:hyperlink r:id="rId11" w:history="1">
              <w:r w:rsidR="00CE38C3" w:rsidRPr="00937ED3">
                <w:rPr>
                  <w:rStyle w:val="Hyperlink"/>
                  <w:rFonts w:ascii="Times New Roman" w:hAnsi="Times New Roman" w:cs="Times New Roman"/>
                </w:rPr>
                <w:t>liviu@regencyproject.ro</w:t>
              </w:r>
            </w:hyperlink>
            <w:r w:rsidR="00CE38C3" w:rsidRPr="00937ED3">
              <w:rPr>
                <w:rFonts w:ascii="Times New Roman" w:hAnsi="Times New Roman" w:cs="Times New Roman"/>
              </w:rPr>
              <w:t xml:space="preserve"> </w:t>
            </w:r>
            <w:r w:rsidR="00B93574" w:rsidRPr="00937ED3">
              <w:rPr>
                <w:rFonts w:ascii="Times New Roman" w:hAnsi="Times New Roman" w:cs="Times New Roman"/>
                <w:sz w:val="24"/>
                <w:szCs w:val="24"/>
              </w:rPr>
              <w:t xml:space="preserve"> </w:t>
            </w:r>
          </w:p>
        </w:tc>
      </w:tr>
      <w:tr w:rsidR="0007507B" w:rsidRPr="00937ED3" w14:paraId="7F367815" w14:textId="77777777" w:rsidTr="00B93574">
        <w:trPr>
          <w:trHeight w:val="501"/>
        </w:trPr>
        <w:tc>
          <w:tcPr>
            <w:tcW w:w="2381" w:type="pct"/>
            <w:tcBorders>
              <w:right w:val="single" w:sz="4" w:space="0" w:color="auto"/>
            </w:tcBorders>
          </w:tcPr>
          <w:p w14:paraId="14A79AAA" w14:textId="77777777"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7CE52E84" w14:textId="21A02DAF" w:rsidR="0007507B" w:rsidRPr="00937ED3" w:rsidRDefault="0007507B" w:rsidP="00B93574">
            <w:pPr>
              <w:jc w:val="both"/>
              <w:rPr>
                <w:rFonts w:ascii="Times New Roman" w:hAnsi="Times New Roman" w:cs="Times New Roman"/>
                <w:sz w:val="24"/>
                <w:szCs w:val="24"/>
              </w:rPr>
            </w:pPr>
            <w:r w:rsidRPr="00937ED3">
              <w:rPr>
                <w:rFonts w:ascii="Times New Roman" w:hAnsi="Times New Roman" w:cs="Times New Roman"/>
                <w:sz w:val="24"/>
                <w:szCs w:val="24"/>
              </w:rPr>
              <w:t xml:space="preserve">Persoana de contact: </w:t>
            </w:r>
            <w:r w:rsidR="00CE38C3" w:rsidRPr="00937ED3">
              <w:rPr>
                <w:rFonts w:ascii="Times New Roman" w:hAnsi="Times New Roman" w:cs="Times New Roman"/>
                <w:sz w:val="24"/>
                <w:szCs w:val="24"/>
              </w:rPr>
              <w:t xml:space="preserve">Liviu-Daniel NICULAE </w:t>
            </w:r>
            <w:r w:rsidRPr="00937ED3">
              <w:rPr>
                <w:rFonts w:ascii="Times New Roman" w:hAnsi="Times New Roman" w:cs="Times New Roman"/>
                <w:sz w:val="24"/>
                <w:szCs w:val="24"/>
              </w:rPr>
              <w:t xml:space="preserve">– </w:t>
            </w:r>
            <w:r w:rsidRPr="00937ED3">
              <w:rPr>
                <w:rFonts w:ascii="Times New Roman" w:hAnsi="Times New Roman" w:cs="Times New Roman"/>
                <w:i/>
                <w:iCs/>
                <w:sz w:val="24"/>
                <w:szCs w:val="24"/>
              </w:rPr>
              <w:t>Administrator</w:t>
            </w:r>
          </w:p>
        </w:tc>
      </w:tr>
    </w:tbl>
    <w:p w14:paraId="67A9C0D4" w14:textId="77777777" w:rsidR="0007507B" w:rsidRPr="00937ED3"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65760F3" w14:textId="77777777" w:rsidR="0007507B" w:rsidRPr="00937ED3"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Orice comunicare între Părți trebuie să conțină precizări cu privire la elementele de identificare ale Contractului (titlul și numărul de înregistrare) și să fie transmisă la adresa/adresele menționate la pct. 8.4.</w:t>
      </w:r>
    </w:p>
    <w:p w14:paraId="112F459D" w14:textId="77777777" w:rsidR="0007507B" w:rsidRPr="00937ED3"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Orice comunicare făcută de una dintre Părți va fi considerată primită:</w:t>
      </w:r>
    </w:p>
    <w:p w14:paraId="5D8E4AE9" w14:textId="77777777" w:rsidR="0007507B" w:rsidRPr="00937ED3"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la momentul înmânării, dacă este depusă personal de către una dintre Părți,</w:t>
      </w:r>
    </w:p>
    <w:p w14:paraId="36DCB34C" w14:textId="77777777" w:rsidR="0007507B" w:rsidRPr="00937ED3"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la momentul primirii de către destinatar, în cazul trimiterii prin scrisoare recomandată cu confirmare de primire,</w:t>
      </w:r>
    </w:p>
    <w:p w14:paraId="4BD73E9B" w14:textId="77777777" w:rsidR="0007507B" w:rsidRPr="00937ED3" w:rsidRDefault="0007507B">
      <w:pPr>
        <w:pStyle w:val="Listparagraf"/>
        <w:numPr>
          <w:ilvl w:val="0"/>
          <w:numId w:val="18"/>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B898B8A" w14:textId="77777777" w:rsidR="0007507B" w:rsidRPr="00937ED3"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Părțile declară că sunt de acord că nerespectarea cerințelor referitoare la modalitatea de comunicare stabilite în prezentul Contract să fie sancționată cu inopozabilitatea respectivei comunicări.</w:t>
      </w:r>
    </w:p>
    <w:p w14:paraId="06BAEEB3" w14:textId="77777777" w:rsidR="0007507B" w:rsidRPr="00937ED3" w:rsidRDefault="0007507B">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27BD6CE" w14:textId="1ED14124" w:rsidR="0007507B" w:rsidRPr="00937ED3" w:rsidRDefault="0007507B" w:rsidP="00BF1647">
      <w:pPr>
        <w:pStyle w:val="Listparagraf"/>
        <w:numPr>
          <w:ilvl w:val="0"/>
          <w:numId w:val="1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3704200" w14:textId="77777777" w:rsidR="00BF1647" w:rsidRPr="00937ED3" w:rsidRDefault="00BF1647" w:rsidP="00BF1647">
      <w:pPr>
        <w:pStyle w:val="Listparagraf"/>
        <w:spacing w:before="120" w:after="120" w:line="276" w:lineRule="auto"/>
        <w:ind w:left="0"/>
        <w:contextualSpacing w:val="0"/>
        <w:jc w:val="both"/>
        <w:rPr>
          <w:rFonts w:ascii="Times New Roman" w:hAnsi="Times New Roman" w:cs="Times New Roman"/>
          <w:sz w:val="24"/>
          <w:szCs w:val="24"/>
        </w:rPr>
      </w:pPr>
    </w:p>
    <w:p w14:paraId="53EC64C4"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Garanția de bună execuție a contractului</w:t>
      </w:r>
    </w:p>
    <w:p w14:paraId="25867313" w14:textId="3529B276" w:rsidR="00DD3CB0" w:rsidRPr="00937ED3" w:rsidRDefault="0007507B" w:rsidP="00DD3CB0">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Contractantul se obligă să constituie garanția de bună execuție a contractului în procent de </w:t>
      </w:r>
      <w:r w:rsidR="00462E5C" w:rsidRPr="00937ED3">
        <w:rPr>
          <w:rFonts w:ascii="Times New Roman" w:hAnsi="Times New Roman" w:cs="Times New Roman"/>
          <w:sz w:val="24"/>
          <w:szCs w:val="24"/>
        </w:rPr>
        <w:t>5</w:t>
      </w:r>
      <w:r w:rsidRPr="00937ED3">
        <w:rPr>
          <w:rFonts w:ascii="Times New Roman" w:hAnsi="Times New Roman" w:cs="Times New Roman"/>
          <w:sz w:val="24"/>
          <w:szCs w:val="24"/>
        </w:rPr>
        <w:t>% din prețul contractului fără TVA, adică</w:t>
      </w:r>
      <w:r w:rsidR="000A056E" w:rsidRPr="00937ED3">
        <w:rPr>
          <w:rFonts w:ascii="Times New Roman" w:hAnsi="Times New Roman" w:cs="Times New Roman"/>
          <w:sz w:val="24"/>
          <w:szCs w:val="24"/>
        </w:rPr>
        <w:t xml:space="preserve"> </w:t>
      </w:r>
      <w:r w:rsidR="009C2183" w:rsidRPr="00937ED3">
        <w:rPr>
          <w:rFonts w:ascii="Times New Roman" w:hAnsi="Times New Roman" w:cs="Times New Roman"/>
          <w:b/>
          <w:bCs/>
          <w:sz w:val="24"/>
          <w:szCs w:val="24"/>
        </w:rPr>
        <w:t xml:space="preserve">1.039,95 </w:t>
      </w:r>
      <w:r w:rsidRPr="00937ED3">
        <w:rPr>
          <w:rFonts w:ascii="Times New Roman" w:hAnsi="Times New Roman" w:cs="Times New Roman"/>
          <w:b/>
          <w:bCs/>
          <w:sz w:val="24"/>
          <w:szCs w:val="24"/>
        </w:rPr>
        <w:t>lei</w:t>
      </w:r>
      <w:r w:rsidRPr="00937ED3">
        <w:rPr>
          <w:rFonts w:ascii="Times New Roman" w:hAnsi="Times New Roman" w:cs="Times New Roman"/>
          <w:sz w:val="24"/>
          <w:szCs w:val="24"/>
        </w:rPr>
        <w:t xml:space="preserve">, în termen de </w:t>
      </w:r>
      <w:r w:rsidRPr="00937ED3">
        <w:rPr>
          <w:rFonts w:ascii="Times New Roman" w:hAnsi="Times New Roman" w:cs="Times New Roman"/>
          <w:i/>
          <w:sz w:val="24"/>
          <w:szCs w:val="24"/>
        </w:rPr>
        <w:t>5</w:t>
      </w:r>
      <w:r w:rsidRPr="00937ED3">
        <w:rPr>
          <w:rFonts w:ascii="Times New Roman" w:hAnsi="Times New Roman" w:cs="Times New Roman"/>
          <w:sz w:val="24"/>
          <w:szCs w:val="24"/>
        </w:rPr>
        <w:t xml:space="preserve"> zile lucrătoare de la semnarea contractului de către ambele părți. Garanția de bună execuție se constituie </w:t>
      </w:r>
      <w:r w:rsidRPr="00937ED3">
        <w:rPr>
          <w:rFonts w:ascii="Times New Roman" w:hAnsi="Times New Roman" w:cs="Times New Roman"/>
          <w:bCs/>
          <w:sz w:val="24"/>
          <w:szCs w:val="24"/>
        </w:rPr>
        <w:t>în conformitate cu prevederile art. 154 alin (3) și (4) din Legea 98/2016,</w:t>
      </w:r>
      <w:r w:rsidR="000A056E" w:rsidRPr="00937ED3">
        <w:rPr>
          <w:rFonts w:ascii="Times New Roman" w:hAnsi="Times New Roman" w:cs="Times New Roman"/>
          <w:bCs/>
          <w:sz w:val="24"/>
          <w:szCs w:val="24"/>
        </w:rPr>
        <w:t xml:space="preserve"> cu modificările și completările ulterioare, </w:t>
      </w:r>
      <w:r w:rsidRPr="00937ED3">
        <w:rPr>
          <w:rFonts w:ascii="Times New Roman" w:hAnsi="Times New Roman" w:cs="Times New Roman"/>
          <w:bCs/>
          <w:sz w:val="24"/>
          <w:szCs w:val="24"/>
        </w:rPr>
        <w:t>precum și cu prevederile art. 40 din</w:t>
      </w:r>
      <w:r w:rsidR="000A056E" w:rsidRPr="00937ED3">
        <w:rPr>
          <w:rFonts w:ascii="Times New Roman" w:hAnsi="Times New Roman" w:cs="Times New Roman"/>
          <w:bCs/>
          <w:sz w:val="24"/>
          <w:szCs w:val="24"/>
        </w:rPr>
        <w:t xml:space="preserve"> </w:t>
      </w:r>
      <w:r w:rsidRPr="00937ED3">
        <w:rPr>
          <w:rFonts w:ascii="Times New Roman" w:hAnsi="Times New Roman" w:cs="Times New Roman"/>
          <w:bCs/>
          <w:sz w:val="24"/>
          <w:szCs w:val="24"/>
        </w:rPr>
        <w:t>H.G. nr. 395/2016, cu modificările și completările ulterioare.</w:t>
      </w:r>
      <w:r w:rsidRPr="00937ED3">
        <w:rPr>
          <w:rFonts w:ascii="Times New Roman" w:hAnsi="Times New Roman" w:cs="Times New Roman"/>
          <w:bCs/>
          <w:i/>
          <w:iCs/>
          <w:sz w:val="24"/>
          <w:szCs w:val="24"/>
        </w:rPr>
        <w:t xml:space="preserve"> </w:t>
      </w:r>
    </w:p>
    <w:p w14:paraId="1ED2B406" w14:textId="791DD143" w:rsidR="00DD3CB0" w:rsidRPr="00937ED3" w:rsidRDefault="00DD3CB0" w:rsidP="00DD3CB0">
      <w:pPr>
        <w:pStyle w:val="Listparagraf"/>
        <w:spacing w:before="120" w:after="120" w:line="276" w:lineRule="auto"/>
        <w:ind w:left="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Constituirea garanției de bună execuție prin virament bancar se va face în contul autorității contractante, nr.</w:t>
      </w:r>
      <w:r w:rsidR="001E41F6" w:rsidRPr="00937ED3">
        <w:rPr>
          <w:rFonts w:ascii="Times New Roman" w:hAnsi="Times New Roman" w:cs="Times New Roman"/>
          <w:sz w:val="24"/>
          <w:szCs w:val="24"/>
        </w:rPr>
        <w:t xml:space="preserve"> RO48 TREZ 7025 006X XX0 00193</w:t>
      </w:r>
      <w:r w:rsidRPr="00937ED3">
        <w:rPr>
          <w:rFonts w:ascii="Times New Roman" w:hAnsi="Times New Roman" w:cs="Times New Roman"/>
          <w:sz w:val="24"/>
          <w:szCs w:val="24"/>
        </w:rPr>
        <w:t>, deschis la Trezoreria Sectorului 2.</w:t>
      </w:r>
    </w:p>
    <w:p w14:paraId="467197D6" w14:textId="77777777" w:rsidR="0007507B" w:rsidRPr="00937ED3"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0EDAD485" w14:textId="77777777" w:rsidR="0007507B" w:rsidRPr="00937ED3" w:rsidRDefault="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Autoritatea/entitatea contractantă are </w:t>
      </w:r>
      <w:proofErr w:type="spellStart"/>
      <w:r w:rsidRPr="00937ED3">
        <w:rPr>
          <w:rFonts w:ascii="Times New Roman" w:hAnsi="Times New Roman" w:cs="Times New Roman"/>
          <w:sz w:val="24"/>
          <w:szCs w:val="24"/>
        </w:rPr>
        <w:t>obligaţia</w:t>
      </w:r>
      <w:proofErr w:type="spellEnd"/>
      <w:r w:rsidRPr="00937ED3">
        <w:rPr>
          <w:rFonts w:ascii="Times New Roman" w:hAnsi="Times New Roman" w:cs="Times New Roman"/>
          <w:sz w:val="24"/>
          <w:szCs w:val="24"/>
        </w:rPr>
        <w:t xml:space="preserve"> de a notifica </w:t>
      </w:r>
      <w:proofErr w:type="spellStart"/>
      <w:r w:rsidRPr="00937ED3">
        <w:rPr>
          <w:rFonts w:ascii="Times New Roman" w:hAnsi="Times New Roman" w:cs="Times New Roman"/>
          <w:sz w:val="24"/>
          <w:szCs w:val="24"/>
        </w:rPr>
        <w:t>pretenţia</w:t>
      </w:r>
      <w:proofErr w:type="spellEnd"/>
      <w:r w:rsidRPr="00937ED3">
        <w:rPr>
          <w:rFonts w:ascii="Times New Roman" w:hAnsi="Times New Roman" w:cs="Times New Roman"/>
          <w:sz w:val="24"/>
          <w:szCs w:val="24"/>
        </w:rPr>
        <w:t xml:space="preserve"> atât contractantului, cât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emitentului instrumentului de garantare, precizând </w:t>
      </w:r>
      <w:proofErr w:type="spellStart"/>
      <w:r w:rsidRPr="00937ED3">
        <w:rPr>
          <w:rFonts w:ascii="Times New Roman" w:hAnsi="Times New Roman" w:cs="Times New Roman"/>
          <w:sz w:val="24"/>
          <w:szCs w:val="24"/>
        </w:rPr>
        <w:t>obligaţiile</w:t>
      </w:r>
      <w:proofErr w:type="spellEnd"/>
      <w:r w:rsidRPr="00937ED3">
        <w:rPr>
          <w:rFonts w:ascii="Times New Roman" w:hAnsi="Times New Roman" w:cs="Times New Roman"/>
          <w:sz w:val="24"/>
          <w:szCs w:val="24"/>
        </w:rPr>
        <w:t xml:space="preserve"> care nu au fost respectate, precum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modul de calcul al prejudiciului.</w:t>
      </w:r>
    </w:p>
    <w:p w14:paraId="5B89458A" w14:textId="77777777" w:rsidR="00DD3CB0" w:rsidRPr="00937ED3" w:rsidRDefault="0007507B" w:rsidP="0007507B">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9D8CA4D" w14:textId="4C8345EB" w:rsidR="0007507B" w:rsidRPr="00937ED3" w:rsidRDefault="0007507B" w:rsidP="001E41F6">
      <w:pPr>
        <w:pStyle w:val="Listparagraf"/>
        <w:numPr>
          <w:ilvl w:val="0"/>
          <w:numId w:val="1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2A7F6095"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2CD5BBD9"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Începere, Întârzieri, Sistare</w:t>
      </w:r>
    </w:p>
    <w:p w14:paraId="1E943F70" w14:textId="77777777" w:rsidR="0007507B" w:rsidRPr="00937ED3"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are obligația de a începe furnizarea Produselor în conformitate cu prevederile art. 5.3 din prezentul contract.</w:t>
      </w:r>
    </w:p>
    <w:p w14:paraId="385269BB" w14:textId="77777777" w:rsidR="0007507B" w:rsidRPr="00937ED3" w:rsidRDefault="0007507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CAEEDB2"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6DE1996E"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Derularea și monitorizarea contractului</w:t>
      </w:r>
    </w:p>
    <w:p w14:paraId="02C81404" w14:textId="77777777" w:rsidR="0007507B" w:rsidRPr="00937ED3"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Raportarea în cadrul Contractului de achiziție publică de Produse</w:t>
      </w:r>
    </w:p>
    <w:p w14:paraId="50B48517" w14:textId="77777777" w:rsidR="0007507B" w:rsidRPr="00937ED3"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862A092" w14:textId="77777777" w:rsidR="0007507B" w:rsidRPr="00937ED3"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AB6CA05" w14:textId="77777777" w:rsidR="0007507B" w:rsidRPr="00937ED3" w:rsidRDefault="0007507B">
      <w:pPr>
        <w:pStyle w:val="Listparagraf"/>
        <w:numPr>
          <w:ilvl w:val="0"/>
          <w:numId w:val="43"/>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1170F883" w14:textId="77777777" w:rsidR="0007507B" w:rsidRPr="00937ED3" w:rsidRDefault="0007507B">
      <w:pPr>
        <w:pStyle w:val="Listparagraf"/>
        <w:numPr>
          <w:ilvl w:val="0"/>
          <w:numId w:val="42"/>
        </w:numPr>
        <w:spacing w:before="120" w:after="120" w:line="276" w:lineRule="auto"/>
        <w:ind w:left="709" w:hanging="709"/>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35FA7323" w14:textId="77777777" w:rsidR="0007507B" w:rsidRPr="00937ED3" w:rsidRDefault="0007507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Prevederi contractuale privind monitorizarea performanțelor, dacă este cazul</w:t>
      </w:r>
    </w:p>
    <w:p w14:paraId="641FCC5F" w14:textId="77777777" w:rsidR="0007507B" w:rsidRPr="00937ED3"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Graficul de livrare nu poate fi revizuit, întrucât termenul de livrare </w:t>
      </w:r>
      <w:r w:rsidRPr="00937ED3">
        <w:rPr>
          <w:rFonts w:ascii="Times New Roman" w:hAnsi="Times New Roman" w:cs="Times New Roman"/>
          <w:i/>
          <w:sz w:val="24"/>
          <w:szCs w:val="24"/>
        </w:rPr>
        <w:t>a fost factor de evaluare.</w:t>
      </w:r>
    </w:p>
    <w:p w14:paraId="32F03D5E" w14:textId="77777777" w:rsidR="0007507B" w:rsidRPr="00937ED3"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Condițiile în care se realizează ședințele de monitorizare sunt cele descrise în Caietul de Sarcini.</w:t>
      </w:r>
    </w:p>
    <w:p w14:paraId="456F055B" w14:textId="77777777" w:rsidR="0007507B" w:rsidRPr="00937ED3"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Pentru prima întâlnire de monitorizare a progresului se utilizează versiunea Graficului de livrare stabilită în Caietul de Sarcini.</w:t>
      </w:r>
    </w:p>
    <w:p w14:paraId="4F2D5577" w14:textId="77777777" w:rsidR="0007507B" w:rsidRPr="00937ED3"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Pentru fiecare întâlnire de monitorizare a progresului în cadrul Contractului și de analiză a Graficului de livrare, Contractantul prezintă Autorității/entității contractante informațiile solicitate conform Caietului de Sarcini.</w:t>
      </w:r>
    </w:p>
    <w:p w14:paraId="1934952B" w14:textId="77777777" w:rsidR="0007507B" w:rsidRPr="00937ED3" w:rsidRDefault="0007507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937ED3">
        <w:rPr>
          <w:rFonts w:ascii="Times New Roman" w:hAnsi="Times New Roman" w:cs="Times New Roman"/>
          <w:i/>
          <w:sz w:val="24"/>
          <w:szCs w:val="24"/>
        </w:rPr>
        <w:t>dacă este cazul.</w:t>
      </w:r>
    </w:p>
    <w:p w14:paraId="51306C87" w14:textId="77777777" w:rsidR="00145BCB" w:rsidRPr="00937ED3" w:rsidRDefault="0007507B" w:rsidP="00145BCB">
      <w:pPr>
        <w:pStyle w:val="Listparagraf"/>
        <w:numPr>
          <w:ilvl w:val="0"/>
          <w:numId w:val="44"/>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Motivele pentru care Autoritatea/entitatea contractantă va putea emite un refuz pentru Graficul de livrare propus spre aprobare sunt cele specificate în Caietul de Sarcini.</w:t>
      </w:r>
    </w:p>
    <w:p w14:paraId="10991593" w14:textId="49C04CD6" w:rsidR="0007507B" w:rsidRPr="00937ED3" w:rsidRDefault="00145BCB" w:rsidP="00145BCB">
      <w:pPr>
        <w:pStyle w:val="Listparagraf"/>
        <w:numPr>
          <w:ilvl w:val="0"/>
          <w:numId w:val="44"/>
        </w:numPr>
        <w:spacing w:before="120" w:after="120" w:line="276" w:lineRule="auto"/>
        <w:ind w:left="643"/>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 </w:t>
      </w:r>
      <w:r w:rsidR="0007507B" w:rsidRPr="00937ED3">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BDD69BD" w14:textId="77777777" w:rsidR="0007507B" w:rsidRPr="00937ED3" w:rsidRDefault="0007507B" w:rsidP="0007507B">
      <w:pPr>
        <w:pStyle w:val="Listparagraf"/>
        <w:spacing w:before="120" w:after="120" w:line="276" w:lineRule="auto"/>
        <w:ind w:left="721"/>
        <w:jc w:val="both"/>
        <w:rPr>
          <w:rFonts w:ascii="Times New Roman" w:hAnsi="Times New Roman" w:cs="Times New Roman"/>
          <w:sz w:val="24"/>
          <w:szCs w:val="24"/>
        </w:rPr>
      </w:pPr>
    </w:p>
    <w:p w14:paraId="582E607C"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GRAFICUL DE LIVRARE</w:t>
      </w:r>
    </w:p>
    <w:p w14:paraId="0638534F" w14:textId="77777777" w:rsidR="0007507B" w:rsidRPr="00937ED3"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w:t>
      </w:r>
      <w:r w:rsidRPr="00937ED3">
        <w:rPr>
          <w:rFonts w:ascii="Times New Roman" w:hAnsi="Times New Roman" w:cs="Times New Roman"/>
          <w:sz w:val="24"/>
          <w:szCs w:val="24"/>
        </w:rPr>
        <w:lastRenderedPageBreak/>
        <w:t>acestea determinate pentru toate activitățile din Contract. Graficul de plăți va fi corelat cu graficul de livrare a contractului, care va include eșalonarea valorică a livrărilor de Produse din Contract.</w:t>
      </w:r>
    </w:p>
    <w:p w14:paraId="39E0C482" w14:textId="77777777" w:rsidR="0007507B" w:rsidRPr="00937ED3"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Livrarea Produselor se realizează în succesiunea și cu respectarea termenelor stabilite prin Graficul de livrare, astfel cum este acceptat de către Autoritatea/entitatea contractantă și cum este constituit ca parte integrantă din Contract.</w:t>
      </w:r>
    </w:p>
    <w:p w14:paraId="7EDF7BA6" w14:textId="77777777" w:rsidR="0007507B" w:rsidRPr="00937ED3" w:rsidRDefault="0007507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41D1B2C" w14:textId="77777777" w:rsidR="00145BCB" w:rsidRPr="00937ED3" w:rsidRDefault="00145BCB" w:rsidP="00145BC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14:paraId="394E9239" w14:textId="466C4469" w:rsidR="00145BCB" w:rsidRPr="00937ED3" w:rsidRDefault="00145BCB" w:rsidP="00145BCB">
      <w:pPr>
        <w:pStyle w:val="Listparagraf"/>
        <w:numPr>
          <w:ilvl w:val="0"/>
          <w:numId w:val="48"/>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Orice versiune aprobată a Graficului de livrare înlocuiește versiunile anterioare.</w:t>
      </w:r>
    </w:p>
    <w:p w14:paraId="5E9799FF" w14:textId="77777777" w:rsidR="0007507B" w:rsidRPr="00937ED3" w:rsidRDefault="0007507B" w:rsidP="0007507B">
      <w:pPr>
        <w:spacing w:before="120" w:after="120" w:line="276" w:lineRule="auto"/>
        <w:jc w:val="both"/>
        <w:rPr>
          <w:rFonts w:ascii="Times New Roman" w:hAnsi="Times New Roman" w:cs="Times New Roman"/>
          <w:sz w:val="24"/>
          <w:szCs w:val="24"/>
        </w:rPr>
      </w:pPr>
    </w:p>
    <w:p w14:paraId="78FBADDD"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 xml:space="preserve">MODIFICAREA CONTRACTULUI, CLAUZE DE REVIZUIRE </w:t>
      </w:r>
    </w:p>
    <w:p w14:paraId="6A49FC81" w14:textId="77777777" w:rsidR="0007507B" w:rsidRPr="00937ED3"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368DF91" w14:textId="77777777" w:rsidR="0007507B" w:rsidRPr="00937ED3"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9559D6F" w14:textId="77777777" w:rsidR="0007507B" w:rsidRPr="00937ED3"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44858A69" w14:textId="77777777" w:rsidR="0007507B" w:rsidRPr="00937ED3"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521BA4E0" w14:textId="77777777" w:rsidR="0007507B" w:rsidRPr="00937ED3" w:rsidRDefault="0007507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09911133" w14:textId="77777777" w:rsidR="0007507B" w:rsidRPr="00937ED3" w:rsidRDefault="0007507B" w:rsidP="0007507B">
      <w:pPr>
        <w:pStyle w:val="Listparagraf"/>
        <w:spacing w:before="120" w:after="120" w:line="276" w:lineRule="auto"/>
        <w:jc w:val="both"/>
        <w:rPr>
          <w:rFonts w:ascii="Times New Roman" w:hAnsi="Times New Roman" w:cs="Times New Roman"/>
          <w:b/>
          <w:sz w:val="24"/>
          <w:szCs w:val="24"/>
        </w:rPr>
      </w:pPr>
    </w:p>
    <w:p w14:paraId="1D4D939E"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 xml:space="preserve">EVALUAREA MODIFICĂRILOR CONTRACTULUI ȘI A CIRCUMSTANȚELOR ACESTORA, DACĂ ESTE CAZUL </w:t>
      </w:r>
    </w:p>
    <w:p w14:paraId="4424CFD1" w14:textId="77777777" w:rsidR="0007507B" w:rsidRPr="00937ED3"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Identificarea circumstanțelor care generează Modificarea Contractului este în sarcina ambelor Părți.</w:t>
      </w:r>
    </w:p>
    <w:p w14:paraId="53456056" w14:textId="77777777" w:rsidR="0007507B" w:rsidRPr="00937ED3"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278DB429" w14:textId="77777777" w:rsidR="0007507B" w:rsidRPr="00937ED3"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2455879" w14:textId="77777777" w:rsidR="0007507B" w:rsidRPr="00937ED3" w:rsidRDefault="0007507B">
      <w:pPr>
        <w:pStyle w:val="Listparagraf"/>
        <w:numPr>
          <w:ilvl w:val="0"/>
          <w:numId w:val="46"/>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concluziilor obținute ca urmare a evaluării activităților, rezultatelor și performanței Contractantului în cadrul Contractului. suplimentarea cantităților prevăzute în contract.</w:t>
      </w:r>
    </w:p>
    <w:p w14:paraId="395FC9B0" w14:textId="77777777" w:rsidR="0007507B" w:rsidRPr="00937ED3"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AC93377" w14:textId="77777777" w:rsidR="0007507B" w:rsidRPr="00937ED3" w:rsidRDefault="0007507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038FCDAB" w14:textId="6FA32057" w:rsidR="00245F22" w:rsidRPr="00937ED3" w:rsidRDefault="0007507B" w:rsidP="00380700">
      <w:pPr>
        <w:pStyle w:val="Listparagraf"/>
        <w:numPr>
          <w:ilvl w:val="0"/>
          <w:numId w:val="45"/>
        </w:numPr>
        <w:spacing w:before="120" w:after="120" w:line="276" w:lineRule="auto"/>
        <w:ind w:left="1"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3CC5D80" w14:textId="77777777" w:rsidR="00A30560" w:rsidRPr="00937ED3" w:rsidRDefault="00A30560" w:rsidP="00A30560">
      <w:pPr>
        <w:pStyle w:val="Listparagraf"/>
        <w:spacing w:before="120" w:after="120" w:line="276" w:lineRule="auto"/>
        <w:ind w:left="1"/>
        <w:contextualSpacing w:val="0"/>
        <w:jc w:val="both"/>
        <w:rPr>
          <w:rFonts w:ascii="Times New Roman" w:hAnsi="Times New Roman" w:cs="Times New Roman"/>
          <w:sz w:val="24"/>
          <w:szCs w:val="24"/>
        </w:rPr>
      </w:pPr>
    </w:p>
    <w:p w14:paraId="43999B4E" w14:textId="77777777" w:rsidR="0007507B" w:rsidRPr="00937ED3" w:rsidRDefault="0007507B">
      <w:pPr>
        <w:pStyle w:val="Listparagraf"/>
        <w:numPr>
          <w:ilvl w:val="0"/>
          <w:numId w:val="7"/>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SUBCONTRACTAREA</w:t>
      </w:r>
    </w:p>
    <w:p w14:paraId="4743BEC8" w14:textId="0FDD8A19" w:rsidR="0007507B" w:rsidRPr="00937ED3" w:rsidRDefault="0007507B" w:rsidP="0007507B">
      <w:pPr>
        <w:pStyle w:val="Listparagraf"/>
        <w:spacing w:before="120" w:after="120" w:line="276" w:lineRule="auto"/>
        <w:jc w:val="both"/>
        <w:rPr>
          <w:rFonts w:ascii="Times New Roman" w:hAnsi="Times New Roman" w:cs="Times New Roman"/>
          <w:b/>
          <w:sz w:val="24"/>
          <w:szCs w:val="24"/>
        </w:rPr>
      </w:pPr>
      <w:r w:rsidRPr="00937ED3">
        <w:rPr>
          <w:rFonts w:ascii="Times New Roman" w:hAnsi="Times New Roman" w:cs="Times New Roman"/>
          <w:b/>
          <w:sz w:val="24"/>
          <w:szCs w:val="24"/>
        </w:rPr>
        <w:t>Nu este cazul.</w:t>
      </w:r>
    </w:p>
    <w:p w14:paraId="49E56B88" w14:textId="77777777" w:rsidR="0007507B" w:rsidRPr="00937ED3" w:rsidRDefault="0007507B" w:rsidP="0007507B">
      <w:pPr>
        <w:pStyle w:val="Listparagraf"/>
        <w:spacing w:before="120" w:after="120" w:line="276" w:lineRule="auto"/>
        <w:jc w:val="both"/>
        <w:rPr>
          <w:rFonts w:ascii="Times New Roman" w:hAnsi="Times New Roman" w:cs="Times New Roman"/>
          <w:b/>
          <w:sz w:val="24"/>
          <w:szCs w:val="24"/>
        </w:rPr>
      </w:pPr>
    </w:p>
    <w:p w14:paraId="114FCF48" w14:textId="77777777" w:rsidR="0007507B" w:rsidRPr="00937ED3" w:rsidRDefault="0007507B">
      <w:pPr>
        <w:pStyle w:val="Listparagraf"/>
        <w:numPr>
          <w:ilvl w:val="0"/>
          <w:numId w:val="7"/>
        </w:numPr>
        <w:spacing w:line="276"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CESIUNEA</w:t>
      </w:r>
    </w:p>
    <w:p w14:paraId="0E069A75" w14:textId="4BD6137E" w:rsidR="004C1208" w:rsidRPr="00937ED3" w:rsidRDefault="004C1208" w:rsidP="00380700">
      <w:pPr>
        <w:pStyle w:val="Listparagraf"/>
        <w:numPr>
          <w:ilvl w:val="1"/>
          <w:numId w:val="7"/>
        </w:numPr>
        <w:spacing w:line="276" w:lineRule="auto"/>
        <w:ind w:left="705"/>
        <w:jc w:val="both"/>
        <w:rPr>
          <w:rFonts w:ascii="Times New Roman" w:hAnsi="Times New Roman" w:cs="Times New Roman"/>
          <w:sz w:val="24"/>
          <w:szCs w:val="24"/>
        </w:rPr>
      </w:pPr>
      <w:r w:rsidRPr="00937ED3">
        <w:rPr>
          <w:rFonts w:ascii="Times New Roman" w:hAnsi="Times New Roman" w:cs="Times New Roman"/>
          <w:sz w:val="24"/>
          <w:szCs w:val="24"/>
        </w:rPr>
        <w:t>Cesiunea drepturilor derivate din prezentul contract poate fi realizată în condițiile și termenii</w:t>
      </w:r>
      <w:r w:rsidR="00380700" w:rsidRPr="00937ED3">
        <w:rPr>
          <w:rFonts w:ascii="Times New Roman" w:hAnsi="Times New Roman" w:cs="Times New Roman"/>
          <w:sz w:val="24"/>
          <w:szCs w:val="24"/>
        </w:rPr>
        <w:t xml:space="preserve"> </w:t>
      </w:r>
      <w:r w:rsidRPr="00937ED3">
        <w:rPr>
          <w:rFonts w:ascii="Times New Roman" w:hAnsi="Times New Roman" w:cs="Times New Roman"/>
          <w:sz w:val="24"/>
          <w:szCs w:val="24"/>
        </w:rPr>
        <w:t xml:space="preserve">prevăzuți de </w:t>
      </w:r>
      <w:r w:rsidRPr="00937ED3">
        <w:rPr>
          <w:rFonts w:ascii="Times New Roman" w:hAnsi="Times New Roman" w:cs="Times New Roman"/>
          <w:i/>
          <w:sz w:val="24"/>
          <w:szCs w:val="24"/>
        </w:rPr>
        <w:t>Legea nr. 98/2016</w:t>
      </w:r>
      <w:r w:rsidRPr="00937ED3">
        <w:rPr>
          <w:rFonts w:ascii="Times New Roman" w:hAnsi="Times New Roman" w:cs="Times New Roman"/>
          <w:sz w:val="24"/>
          <w:szCs w:val="24"/>
        </w:rPr>
        <w:t xml:space="preserve">, cu respectarea dispozițiilor art. 1.566-1.586 Cod Civil. Contractul de cesiune de creanță produce efecte față de </w:t>
      </w:r>
      <w:r w:rsidRPr="00937ED3">
        <w:rPr>
          <w:rFonts w:ascii="Times New Roman" w:hAnsi="Times New Roman" w:cs="Times New Roman"/>
          <w:i/>
          <w:sz w:val="24"/>
          <w:szCs w:val="24"/>
        </w:rPr>
        <w:t>autoritatea contractantă</w:t>
      </w:r>
      <w:r w:rsidRPr="00937ED3">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937ED3">
        <w:rPr>
          <w:rFonts w:ascii="Times New Roman" w:hAnsi="Times New Roman" w:cs="Times New Roman"/>
          <w:i/>
          <w:sz w:val="24"/>
          <w:szCs w:val="24"/>
        </w:rPr>
        <w:t>autorității contractante</w:t>
      </w:r>
      <w:r w:rsidRPr="00937ED3">
        <w:rPr>
          <w:rFonts w:ascii="Times New Roman" w:hAnsi="Times New Roman" w:cs="Times New Roman"/>
          <w:sz w:val="24"/>
          <w:szCs w:val="24"/>
        </w:rPr>
        <w:t xml:space="preserve"> nu îi poate fi opus contractul de cesiune de creanță.</w:t>
      </w:r>
    </w:p>
    <w:p w14:paraId="178FAE94" w14:textId="2F4B16D7" w:rsidR="004C1208" w:rsidRPr="00937ED3"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937ED3">
        <w:rPr>
          <w:rFonts w:ascii="Times New Roman" w:hAnsi="Times New Roman" w:cs="Times New Roman"/>
          <w:sz w:val="24"/>
          <w:szCs w:val="24"/>
        </w:rPr>
        <w:t xml:space="preserve">Contractantul are obligația de a nu transfera total sau parțial obligațiile sale asumate prin contract, fără să obțină, în prealabil, acordul scris al </w:t>
      </w:r>
      <w:r w:rsidRPr="00937ED3">
        <w:rPr>
          <w:rFonts w:ascii="Times New Roman" w:hAnsi="Times New Roman" w:cs="Times New Roman"/>
          <w:i/>
          <w:sz w:val="24"/>
          <w:szCs w:val="24"/>
        </w:rPr>
        <w:t>autorității/entității contractante.</w:t>
      </w:r>
      <w:r w:rsidRPr="00937ED3">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937ED3">
        <w:rPr>
          <w:rFonts w:ascii="Times New Roman" w:hAnsi="Times New Roman" w:cs="Times New Roman"/>
          <w:i/>
          <w:sz w:val="24"/>
          <w:szCs w:val="24"/>
        </w:rPr>
        <w:t>autorității contractante</w:t>
      </w:r>
      <w:r w:rsidRPr="00937ED3">
        <w:rPr>
          <w:rFonts w:ascii="Times New Roman" w:hAnsi="Times New Roman" w:cs="Times New Roman"/>
          <w:sz w:val="24"/>
          <w:szCs w:val="24"/>
        </w:rPr>
        <w:t xml:space="preserve"> nu produce niciun efect.</w:t>
      </w:r>
    </w:p>
    <w:p w14:paraId="3D82A8D1" w14:textId="31B8C0F3" w:rsidR="004C1208" w:rsidRPr="00937ED3"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937ED3">
        <w:rPr>
          <w:rFonts w:ascii="Times New Roman" w:hAnsi="Times New Roman" w:cs="Times New Roman"/>
          <w:sz w:val="24"/>
          <w:szCs w:val="24"/>
        </w:rPr>
        <w:t xml:space="preserve">Cesiunea obligațiilor derivate din prezentul contract nu va exonera Contractantul de nicio responsabilitate în privința garantării executării acestora de către cesionar. </w:t>
      </w:r>
      <w:r w:rsidRPr="00937ED3">
        <w:rPr>
          <w:rFonts w:ascii="Times New Roman" w:hAnsi="Times New Roman" w:cs="Times New Roman"/>
          <w:i/>
          <w:sz w:val="24"/>
          <w:szCs w:val="24"/>
        </w:rPr>
        <w:t>Autoritatea contractantă</w:t>
      </w:r>
      <w:r w:rsidRPr="00937ED3">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3666A2B" w14:textId="26FF2520" w:rsidR="004C1208" w:rsidRPr="00937ED3"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937ED3">
        <w:rPr>
          <w:rFonts w:ascii="Times New Roman" w:hAnsi="Times New Roman" w:cs="Times New Roman"/>
          <w:sz w:val="24"/>
          <w:szCs w:val="24"/>
        </w:rPr>
        <w:t xml:space="preserve">Contractantul are obligația de a nu cesiona prezentul contract, fără să obțină, în prealabil, acordul scris al autorității. Contractantul este obligat să îi notifice </w:t>
      </w:r>
      <w:r w:rsidRPr="00937ED3">
        <w:rPr>
          <w:rFonts w:ascii="Times New Roman" w:hAnsi="Times New Roman" w:cs="Times New Roman"/>
          <w:i/>
          <w:sz w:val="24"/>
          <w:szCs w:val="24"/>
        </w:rPr>
        <w:t>autorității contractante</w:t>
      </w:r>
      <w:r w:rsidRPr="00937ED3">
        <w:rPr>
          <w:rFonts w:ascii="Times New Roman" w:hAnsi="Times New Roman" w:cs="Times New Roman"/>
          <w:sz w:val="24"/>
          <w:szCs w:val="24"/>
        </w:rPr>
        <w:t xml:space="preserve"> </w:t>
      </w:r>
      <w:r w:rsidRPr="00937ED3">
        <w:rPr>
          <w:rFonts w:ascii="Times New Roman" w:hAnsi="Times New Roman" w:cs="Times New Roman"/>
          <w:sz w:val="24"/>
          <w:szCs w:val="24"/>
        </w:rPr>
        <w:lastRenderedPageBreak/>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48280E6B" w14:textId="0F54D125" w:rsidR="004C1208" w:rsidRPr="00937ED3" w:rsidRDefault="004C1208" w:rsidP="00380700">
      <w:pPr>
        <w:pStyle w:val="Listparagraf"/>
        <w:numPr>
          <w:ilvl w:val="1"/>
          <w:numId w:val="7"/>
        </w:numPr>
        <w:spacing w:line="276" w:lineRule="auto"/>
        <w:ind w:left="680"/>
        <w:jc w:val="both"/>
        <w:rPr>
          <w:rFonts w:ascii="Times New Roman" w:hAnsi="Times New Roman" w:cs="Times New Roman"/>
          <w:sz w:val="24"/>
          <w:szCs w:val="24"/>
        </w:rPr>
      </w:pPr>
      <w:r w:rsidRPr="00937ED3">
        <w:rPr>
          <w:rFonts w:ascii="Times New Roman" w:hAnsi="Times New Roman" w:cs="Times New Roman"/>
          <w:sz w:val="24"/>
          <w:szCs w:val="24"/>
        </w:rPr>
        <w:t xml:space="preserve">Cesiunea contractului nu va exonera Contractantul de nicio responsabilitate privind garanția sau orice alte obligații asumate prin contract. </w:t>
      </w:r>
      <w:bookmarkStart w:id="1" w:name="_Hlk85046599"/>
      <w:r w:rsidRPr="00937ED3">
        <w:rPr>
          <w:rFonts w:ascii="Times New Roman" w:hAnsi="Times New Roman" w:cs="Times New Roman"/>
          <w:sz w:val="24"/>
          <w:szCs w:val="24"/>
        </w:rPr>
        <w:t>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bookmarkEnd w:id="1"/>
    </w:p>
    <w:p w14:paraId="34C69495" w14:textId="44F36F4A" w:rsidR="0007507B" w:rsidRPr="00937ED3" w:rsidRDefault="004C1208" w:rsidP="00A30560">
      <w:pPr>
        <w:pStyle w:val="Listparagraf"/>
        <w:numPr>
          <w:ilvl w:val="1"/>
          <w:numId w:val="7"/>
        </w:numPr>
        <w:spacing w:line="276" w:lineRule="auto"/>
        <w:ind w:left="680"/>
        <w:jc w:val="both"/>
        <w:rPr>
          <w:rFonts w:ascii="Times New Roman" w:hAnsi="Times New Roman" w:cs="Times New Roman"/>
          <w:sz w:val="24"/>
          <w:szCs w:val="24"/>
        </w:rPr>
      </w:pPr>
      <w:r w:rsidRPr="00937ED3">
        <w:rPr>
          <w:rFonts w:ascii="Times New Roman" w:hAnsi="Times New Roman" w:cs="Times New Roman"/>
          <w:sz w:val="24"/>
          <w:szCs w:val="24"/>
        </w:rPr>
        <w:t>Prezentul contract poate fi cesionat</w:t>
      </w:r>
      <w:r w:rsidR="00A30560" w:rsidRPr="00937ED3">
        <w:rPr>
          <w:rFonts w:ascii="Times New Roman" w:hAnsi="Times New Roman" w:cs="Times New Roman"/>
          <w:sz w:val="24"/>
          <w:szCs w:val="24"/>
        </w:rPr>
        <w:t xml:space="preserve"> </w:t>
      </w:r>
      <w:r w:rsidR="00C84F76" w:rsidRPr="00937ED3">
        <w:rPr>
          <w:rFonts w:ascii="Times New Roman" w:hAnsi="Times New Roman" w:cs="Times New Roman"/>
          <w:sz w:val="24"/>
          <w:szCs w:val="24"/>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E878F3B" w14:textId="77777777" w:rsidR="00C84F76" w:rsidRPr="00937ED3" w:rsidRDefault="00C84F76" w:rsidP="00C84F76">
      <w:pPr>
        <w:pStyle w:val="Listparagraf"/>
        <w:ind w:left="1066"/>
        <w:jc w:val="both"/>
        <w:rPr>
          <w:rFonts w:ascii="Times New Roman" w:hAnsi="Times New Roman" w:cs="Times New Roman"/>
          <w:sz w:val="24"/>
          <w:szCs w:val="24"/>
        </w:rPr>
      </w:pPr>
    </w:p>
    <w:p w14:paraId="50D081D6" w14:textId="77777777" w:rsidR="0007507B" w:rsidRPr="00937ED3" w:rsidRDefault="0007507B" w:rsidP="0007507B">
      <w:pPr>
        <w:spacing w:line="276"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17. CONFIDENŢIALITATEA INFORMAȚIILOR ȘI PROTECȚIA DATELOR CU CARACTER PERSONAL</w:t>
      </w:r>
    </w:p>
    <w:p w14:paraId="6A11C1D6"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17.1.</w:t>
      </w:r>
      <w:r w:rsidRPr="00937ED3">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46461971"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17.2.</w:t>
      </w:r>
      <w:r w:rsidRPr="00937ED3">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0A4AD0B5"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17.3.</w:t>
      </w:r>
      <w:r w:rsidRPr="00937ED3">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355C42"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17.4.</w:t>
      </w:r>
      <w:r w:rsidRPr="00937ED3">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1214C22"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17.5</w:t>
      </w:r>
      <w:r w:rsidRPr="00937ED3">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5728D71"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lastRenderedPageBreak/>
        <w:t>17.6</w:t>
      </w:r>
      <w:r w:rsidRPr="00937ED3">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6A900C5" w14:textId="77777777" w:rsidR="0007507B" w:rsidRPr="00937ED3" w:rsidRDefault="0007507B" w:rsidP="0007507B">
      <w:pPr>
        <w:spacing w:line="276" w:lineRule="auto"/>
        <w:jc w:val="both"/>
        <w:rPr>
          <w:rFonts w:ascii="Times New Roman" w:hAnsi="Times New Roman" w:cs="Times New Roman"/>
          <w:sz w:val="24"/>
          <w:szCs w:val="24"/>
        </w:rPr>
      </w:pPr>
      <w:r w:rsidRPr="00937ED3">
        <w:rPr>
          <w:rFonts w:ascii="Times New Roman" w:hAnsi="Times New Roman" w:cs="Times New Roman"/>
          <w:b/>
          <w:bCs/>
          <w:sz w:val="24"/>
          <w:szCs w:val="24"/>
        </w:rPr>
        <w:t>17.7</w:t>
      </w:r>
      <w:r w:rsidRPr="00937ED3">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C8F3B71"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5DE82887" w14:textId="77777777" w:rsidR="0007507B" w:rsidRPr="00937ED3" w:rsidRDefault="0007507B" w:rsidP="0007507B">
      <w:pPr>
        <w:spacing w:line="276"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18. Obligațiile și drepturile principale ale Autorității/entității contractante</w:t>
      </w:r>
    </w:p>
    <w:p w14:paraId="2E67B203"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5B24F74D"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se obligă să respecte prevederile Caietului de sarcini.</w:t>
      </w:r>
    </w:p>
    <w:p w14:paraId="3430397D"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391A3532"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va colabora cu Contractantul pentru furnizarea informațiilor pe care acesta din urmă le poate solicita în mod rezonabil pentru realizarea Contractului.</w:t>
      </w:r>
    </w:p>
    <w:p w14:paraId="3D778F43" w14:textId="25ADA6E9"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contractanta are obligația să desemneze, în termen de</w:t>
      </w:r>
      <w:r w:rsidR="0090584D" w:rsidRPr="00937ED3">
        <w:rPr>
          <w:rFonts w:ascii="Times New Roman" w:hAnsi="Times New Roman" w:cs="Times New Roman"/>
          <w:sz w:val="24"/>
          <w:szCs w:val="24"/>
        </w:rPr>
        <w:t xml:space="preserve"> 5 zile </w:t>
      </w:r>
      <w:r w:rsidRPr="00937ED3">
        <w:rPr>
          <w:rFonts w:ascii="Times New Roman" w:hAnsi="Times New Roman" w:cs="Times New Roman"/>
          <w:sz w:val="24"/>
          <w:szCs w:val="24"/>
        </w:rPr>
        <w:t>de la semnarea contractului, o persoana de contact.</w:t>
      </w:r>
    </w:p>
    <w:p w14:paraId="2EBFDDD9"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Procedura de recepție se face în acord cu regulile stabilite prin Caietul de sarcini.</w:t>
      </w:r>
    </w:p>
    <w:p w14:paraId="11AEA5E0" w14:textId="2A45BDAA"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Autoritatea/entitatea contractantă are obligația de a verifica bunul imediat după preluarea acestuia potrivit uzanțelor. Dacă în urma verificării se constată </w:t>
      </w:r>
      <w:proofErr w:type="spellStart"/>
      <w:r w:rsidRPr="00937ED3">
        <w:rPr>
          <w:rFonts w:ascii="Times New Roman" w:hAnsi="Times New Roman" w:cs="Times New Roman"/>
          <w:sz w:val="24"/>
          <w:szCs w:val="24"/>
        </w:rPr>
        <w:t>existenţa</w:t>
      </w:r>
      <w:proofErr w:type="spellEnd"/>
      <w:r w:rsidRPr="00937ED3">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w:t>
      </w:r>
      <w:r w:rsidR="00EA7AD7" w:rsidRPr="00937ED3">
        <w:rPr>
          <w:rFonts w:ascii="Times New Roman" w:hAnsi="Times New Roman" w:cs="Times New Roman"/>
          <w:sz w:val="24"/>
          <w:szCs w:val="24"/>
        </w:rPr>
        <w:t>c</w:t>
      </w:r>
      <w:r w:rsidRPr="00937ED3">
        <w:rPr>
          <w:rFonts w:ascii="Times New Roman" w:hAnsi="Times New Roman" w:cs="Times New Roman"/>
          <w:sz w:val="24"/>
          <w:szCs w:val="24"/>
        </w:rPr>
        <w:t xml:space="preserve">este neconformități. În lipsa informării, se consideră că Contractantul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-a executat obligația.</w:t>
      </w:r>
    </w:p>
    <w:p w14:paraId="741E4642"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87A418B"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bookmarkStart w:id="2" w:name="_Hlk156227893"/>
      <w:r w:rsidRPr="00937ED3">
        <w:rPr>
          <w:rFonts w:ascii="Times New Roman" w:hAnsi="Times New Roman" w:cs="Times New Roman"/>
          <w:sz w:val="24"/>
          <w:szCs w:val="24"/>
        </w:rPr>
        <w:t xml:space="preserve">În situația în care Autoritatea/entitatea contractantă constată existența unor vicii/neconformități ascunse ale bunului, aceasta are obligația să le aducă la cunoștință Contractantului în termen </w:t>
      </w:r>
      <w:r w:rsidRPr="00937ED3">
        <w:rPr>
          <w:rFonts w:ascii="Times New Roman" w:hAnsi="Times New Roman" w:cs="Times New Roman"/>
          <w:b/>
          <w:bCs/>
          <w:i/>
          <w:iCs/>
          <w:sz w:val="24"/>
          <w:szCs w:val="24"/>
        </w:rPr>
        <w:t>de 2 zile</w:t>
      </w:r>
      <w:r w:rsidRPr="00937ED3">
        <w:rPr>
          <w:rFonts w:ascii="Times New Roman" w:hAnsi="Times New Roman" w:cs="Times New Roman"/>
          <w:sz w:val="24"/>
          <w:szCs w:val="24"/>
        </w:rPr>
        <w:t xml:space="preserve"> lucrătoare de la momentul la care le-a descoperit. </w:t>
      </w:r>
    </w:p>
    <w:bookmarkEnd w:id="2"/>
    <w:p w14:paraId="15315D2C"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situația prevăzută de art. 18.7. Autoritatea/entitatea contractantă are dreptul:</w:t>
      </w:r>
    </w:p>
    <w:p w14:paraId="21D01523" w14:textId="77777777" w:rsidR="0007507B" w:rsidRPr="00937ED3" w:rsidRDefault="0007507B" w:rsidP="0007507B">
      <w:pPr>
        <w:pStyle w:val="Listparagraf"/>
        <w:spacing w:before="120" w:after="120" w:line="276" w:lineRule="auto"/>
        <w:ind w:left="708"/>
        <w:jc w:val="both"/>
        <w:rPr>
          <w:rFonts w:ascii="Times New Roman" w:hAnsi="Times New Roman" w:cs="Times New Roman"/>
          <w:sz w:val="24"/>
          <w:szCs w:val="24"/>
        </w:rPr>
      </w:pPr>
      <w:r w:rsidRPr="00937ED3">
        <w:rPr>
          <w:rFonts w:ascii="Times New Roman" w:hAnsi="Times New Roman" w:cs="Times New Roman"/>
          <w:sz w:val="24"/>
          <w:szCs w:val="24"/>
        </w:rPr>
        <w:t>(i) de a rezoluționa integral/parțial Contractul;</w:t>
      </w:r>
    </w:p>
    <w:p w14:paraId="46C7A360" w14:textId="77777777" w:rsidR="0007507B" w:rsidRPr="00937ED3" w:rsidRDefault="0007507B" w:rsidP="0007507B">
      <w:pPr>
        <w:pStyle w:val="Listparagraf"/>
        <w:spacing w:before="120" w:after="120" w:line="276" w:lineRule="auto"/>
        <w:ind w:left="708"/>
        <w:jc w:val="both"/>
        <w:rPr>
          <w:rFonts w:ascii="Times New Roman" w:hAnsi="Times New Roman" w:cs="Times New Roman"/>
          <w:sz w:val="24"/>
          <w:szCs w:val="24"/>
        </w:rPr>
      </w:pPr>
      <w:r w:rsidRPr="00937ED3">
        <w:rPr>
          <w:rFonts w:ascii="Times New Roman" w:hAnsi="Times New Roman" w:cs="Times New Roman"/>
          <w:sz w:val="24"/>
          <w:szCs w:val="24"/>
        </w:rPr>
        <w:lastRenderedPageBreak/>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73D37489" w14:textId="77777777" w:rsidR="0007507B" w:rsidRPr="00937ED3" w:rsidRDefault="0007507B" w:rsidP="0007507B">
      <w:pPr>
        <w:pStyle w:val="Listparagraf"/>
        <w:spacing w:before="120" w:after="120" w:line="276" w:lineRule="auto"/>
        <w:ind w:left="708"/>
        <w:jc w:val="both"/>
        <w:rPr>
          <w:rFonts w:ascii="Times New Roman" w:hAnsi="Times New Roman" w:cs="Times New Roman"/>
          <w:sz w:val="24"/>
          <w:szCs w:val="24"/>
        </w:rPr>
      </w:pPr>
      <w:r w:rsidRPr="00937ED3">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122AA3BC" w14:textId="77777777"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14:paraId="08D80F6F" w14:textId="42895838"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Termenul de plată este de maxim </w:t>
      </w:r>
      <w:r w:rsidRPr="00937ED3">
        <w:rPr>
          <w:rFonts w:ascii="Times New Roman" w:hAnsi="Times New Roman" w:cs="Times New Roman"/>
          <w:i/>
          <w:sz w:val="24"/>
          <w:szCs w:val="24"/>
        </w:rPr>
        <w:t>30 de zile</w:t>
      </w:r>
      <w:r w:rsidRPr="00937ED3">
        <w:rPr>
          <w:rFonts w:ascii="Times New Roman" w:hAnsi="Times New Roman" w:cs="Times New Roman"/>
          <w:sz w:val="24"/>
          <w:szCs w:val="24"/>
        </w:rPr>
        <w:t xml:space="preserve"> de la momentul recepționării facturii, conform prevederilor Legii nr. 72/2013</w:t>
      </w:r>
      <w:r w:rsidR="00BF1647" w:rsidRPr="00937ED3">
        <w:rPr>
          <w:rFonts w:ascii="Times New Roman" w:hAnsi="Times New Roman" w:cs="Times New Roman"/>
          <w:sz w:val="24"/>
          <w:szCs w:val="24"/>
        </w:rPr>
        <w:t xml:space="preserve">. </w:t>
      </w:r>
    </w:p>
    <w:p w14:paraId="63D4C846" w14:textId="4C855CD3" w:rsidR="0007507B" w:rsidRPr="00937ED3" w:rsidRDefault="0007507B">
      <w:pPr>
        <w:pStyle w:val="Listparagraf"/>
        <w:numPr>
          <w:ilvl w:val="0"/>
          <w:numId w:val="2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emite factura împreună cu documentele justificative ca urmare a aprobării de către Autoritatea/entitatea contractantă a îndeplinirii obligațiilor de către Contractant cu privire la livrarea produselor și</w:t>
      </w:r>
      <w:r w:rsidR="00C84F76" w:rsidRPr="00937ED3">
        <w:rPr>
          <w:rFonts w:ascii="Times New Roman" w:hAnsi="Times New Roman" w:cs="Times New Roman"/>
          <w:sz w:val="24"/>
          <w:szCs w:val="24"/>
        </w:rPr>
        <w:t xml:space="preserve"> </w:t>
      </w:r>
      <w:r w:rsidRPr="00937ED3">
        <w:rPr>
          <w:rFonts w:ascii="Times New Roman" w:hAnsi="Times New Roman" w:cs="Times New Roman"/>
          <w:iCs/>
          <w:sz w:val="24"/>
          <w:szCs w:val="24"/>
        </w:rPr>
        <w:t>prestarea serviciilor conexe</w:t>
      </w:r>
      <w:r w:rsidRPr="00937ED3">
        <w:rPr>
          <w:rFonts w:ascii="Times New Roman" w:hAnsi="Times New Roman" w:cs="Times New Roman"/>
          <w:sz w:val="24"/>
          <w:szCs w:val="24"/>
        </w:rPr>
        <w:t>, în condițiile prevederilor Caietului de sarcini.</w:t>
      </w:r>
    </w:p>
    <w:p w14:paraId="7514130C"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1E2BA999" w14:textId="77777777" w:rsidR="0007507B" w:rsidRPr="00937ED3" w:rsidRDefault="0007507B" w:rsidP="0007507B">
      <w:pPr>
        <w:spacing w:line="276"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19. ASOCIEREA DE OPERATORI ECONOMICI</w:t>
      </w:r>
    </w:p>
    <w:p w14:paraId="50011AE9" w14:textId="3346E850" w:rsidR="0007507B" w:rsidRPr="00937ED3" w:rsidRDefault="0007507B" w:rsidP="0007507B">
      <w:pPr>
        <w:spacing w:line="276"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Nu este cazul.</w:t>
      </w:r>
    </w:p>
    <w:p w14:paraId="236A52FC" w14:textId="77777777" w:rsidR="00380700" w:rsidRPr="00937ED3" w:rsidRDefault="00380700" w:rsidP="0007507B">
      <w:pPr>
        <w:spacing w:line="276" w:lineRule="auto"/>
        <w:jc w:val="both"/>
        <w:rPr>
          <w:rFonts w:ascii="Times New Roman" w:hAnsi="Times New Roman" w:cs="Times New Roman"/>
          <w:b/>
          <w:bCs/>
          <w:sz w:val="24"/>
          <w:szCs w:val="24"/>
        </w:rPr>
      </w:pPr>
    </w:p>
    <w:p w14:paraId="76E76639" w14:textId="77777777" w:rsidR="0007507B" w:rsidRPr="00937ED3" w:rsidRDefault="0007507B" w:rsidP="0007507B">
      <w:pPr>
        <w:spacing w:line="288"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20. OBLIGAȚIILE PRINCIPALE ALE CONTRACTANTULUI</w:t>
      </w:r>
    </w:p>
    <w:p w14:paraId="26499397" w14:textId="2F5BDB24"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furniza Produsele</w:t>
      </w:r>
      <w:r w:rsidR="00C84F76" w:rsidRPr="00937ED3">
        <w:rPr>
          <w:rFonts w:ascii="Times New Roman" w:hAnsi="Times New Roman" w:cs="Times New Roman"/>
          <w:sz w:val="24"/>
          <w:szCs w:val="24"/>
        </w:rPr>
        <w:t xml:space="preserve"> și </w:t>
      </w:r>
      <w:r w:rsidRPr="00937ED3">
        <w:rPr>
          <w:rFonts w:ascii="Times New Roman" w:hAnsi="Times New Roman" w:cs="Times New Roman"/>
          <w:sz w:val="24"/>
          <w:szCs w:val="24"/>
        </w:rPr>
        <w:t>va executa operațiunile conexe</w:t>
      </w:r>
      <w:r w:rsidR="00C84F76" w:rsidRPr="00937ED3">
        <w:rPr>
          <w:rFonts w:ascii="Times New Roman" w:hAnsi="Times New Roman" w:cs="Times New Roman"/>
          <w:sz w:val="24"/>
          <w:szCs w:val="24"/>
        </w:rPr>
        <w:t xml:space="preserve"> </w:t>
      </w:r>
      <w:r w:rsidRPr="00937ED3">
        <w:rPr>
          <w:rFonts w:ascii="Times New Roman" w:hAnsi="Times New Roman" w:cs="Times New Roman"/>
          <w:sz w:val="24"/>
          <w:szCs w:val="24"/>
        </w:rPr>
        <w:t>cerute prin Caietul de Sarcini</w:t>
      </w:r>
      <w:r w:rsidR="008F503D" w:rsidRPr="00937ED3">
        <w:rPr>
          <w:rFonts w:ascii="Times New Roman" w:hAnsi="Times New Roman" w:cs="Times New Roman"/>
          <w:sz w:val="24"/>
          <w:szCs w:val="24"/>
        </w:rPr>
        <w:t xml:space="preserve"> (transportul, ambalarea, montajul, instalarea, punerea în funcțiune, activitățile de instruire </w:t>
      </w:r>
      <w:proofErr w:type="spellStart"/>
      <w:r w:rsidR="008F503D" w:rsidRPr="00937ED3">
        <w:rPr>
          <w:rFonts w:ascii="Times New Roman" w:hAnsi="Times New Roman" w:cs="Times New Roman"/>
          <w:sz w:val="24"/>
          <w:szCs w:val="24"/>
        </w:rPr>
        <w:t>şi</w:t>
      </w:r>
      <w:proofErr w:type="spellEnd"/>
      <w:r w:rsidR="008F503D" w:rsidRPr="00937ED3">
        <w:rPr>
          <w:rFonts w:ascii="Times New Roman" w:hAnsi="Times New Roman" w:cs="Times New Roman"/>
          <w:sz w:val="24"/>
          <w:szCs w:val="24"/>
        </w:rPr>
        <w:t xml:space="preserve"> de sprijin tehnic) </w:t>
      </w:r>
      <w:r w:rsidRPr="00937ED3">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atribuit contractul.</w:t>
      </w:r>
    </w:p>
    <w:p w14:paraId="6FAFDD7F"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8D14294"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EF401E8"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11F9E877"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Părțile vor colabora, pentru furnizarea de informații pe care le pot solicita în mod rezonabil între ele pentru realizarea Contractului.</w:t>
      </w:r>
    </w:p>
    <w:p w14:paraId="3B57E623"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Contractantul va adopta toate măsurile necesare pentru a asigura, în mod continuu, Personalul, echipamentele și suportul necesare pentru îndeplinirea în mod eficient a obligațiilor asumate prin Contract.</w:t>
      </w:r>
    </w:p>
    <w:p w14:paraId="36249C71" w14:textId="77C6F2F1"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are obligația de a desemna, în termen de</w:t>
      </w:r>
      <w:r w:rsidR="00C84F76" w:rsidRPr="00937ED3">
        <w:rPr>
          <w:rFonts w:ascii="Times New Roman" w:hAnsi="Times New Roman" w:cs="Times New Roman"/>
          <w:sz w:val="24"/>
          <w:szCs w:val="24"/>
        </w:rPr>
        <w:t xml:space="preserve"> 5 zile </w:t>
      </w:r>
      <w:r w:rsidRPr="00937ED3">
        <w:rPr>
          <w:rFonts w:ascii="Times New Roman" w:hAnsi="Times New Roman" w:cs="Times New Roman"/>
          <w:sz w:val="24"/>
          <w:szCs w:val="24"/>
        </w:rPr>
        <w:t>de la semnarea contractului, o persoană de contact.</w:t>
      </w:r>
    </w:p>
    <w:p w14:paraId="359258B8"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14:paraId="4A625120" w14:textId="4FFF49E8"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este pe deplin responsabil pentru furnizarea produselor și executarea operațiunilor conexe</w:t>
      </w:r>
      <w:r w:rsidR="00C84F76" w:rsidRPr="00937ED3">
        <w:rPr>
          <w:rFonts w:ascii="Times New Roman" w:hAnsi="Times New Roman" w:cs="Times New Roman"/>
          <w:sz w:val="24"/>
          <w:szCs w:val="24"/>
        </w:rPr>
        <w:t xml:space="preserve"> </w:t>
      </w:r>
      <w:r w:rsidRPr="00937ED3">
        <w:rPr>
          <w:rFonts w:ascii="Times New Roman" w:hAnsi="Times New Roman" w:cs="Times New Roman"/>
          <w:sz w:val="24"/>
          <w:szCs w:val="24"/>
        </w:rPr>
        <w:t>în condițiile Caietului de sarcini, în conformitate cu propunerea sa tehnică. Totodată, este răspunzător atât de siguranța tuturor operațiunilor și metodelor de prestare, cât și de calificarea personalului folosit pe toată durata contractului.</w:t>
      </w:r>
    </w:p>
    <w:p w14:paraId="245E6812" w14:textId="7D35406A" w:rsidR="00D7773F" w:rsidRPr="00937ED3" w:rsidRDefault="00C6292F">
      <w:pPr>
        <w:pStyle w:val="Listparagraf"/>
        <w:numPr>
          <w:ilvl w:val="0"/>
          <w:numId w:val="23"/>
        </w:numPr>
        <w:spacing w:before="120" w:after="120" w:line="288" w:lineRule="auto"/>
        <w:ind w:left="0" w:firstLine="0"/>
        <w:contextualSpacing w:val="0"/>
        <w:jc w:val="both"/>
        <w:rPr>
          <w:rFonts w:ascii="Times New Roman" w:hAnsi="Times New Roman" w:cs="Times New Roman"/>
          <w:b/>
          <w:bCs/>
          <w:sz w:val="24"/>
          <w:szCs w:val="24"/>
        </w:rPr>
      </w:pPr>
      <w:r w:rsidRPr="00937ED3">
        <w:rPr>
          <w:rFonts w:ascii="Times New Roman" w:hAnsi="Times New Roman" w:cs="Times New Roman"/>
          <w:b/>
          <w:bCs/>
          <w:sz w:val="24"/>
          <w:szCs w:val="24"/>
        </w:rPr>
        <w:t xml:space="preserve">Perioada de garanție acordată produselor este de </w:t>
      </w:r>
      <w:r w:rsidR="00937ED3" w:rsidRPr="00937ED3">
        <w:rPr>
          <w:rFonts w:ascii="Times New Roman" w:hAnsi="Times New Roman" w:cs="Times New Roman"/>
          <w:b/>
          <w:bCs/>
          <w:sz w:val="24"/>
          <w:szCs w:val="24"/>
        </w:rPr>
        <w:t>36</w:t>
      </w:r>
      <w:r w:rsidRPr="00937ED3">
        <w:rPr>
          <w:rFonts w:ascii="Times New Roman" w:hAnsi="Times New Roman" w:cs="Times New Roman"/>
          <w:b/>
          <w:bCs/>
          <w:sz w:val="24"/>
          <w:szCs w:val="24"/>
        </w:rPr>
        <w:t xml:space="preserve"> de luni de la data montajului și/sau punerii în funcțiune (după caz), resp</w:t>
      </w:r>
      <w:r w:rsidR="00172A70" w:rsidRPr="00937ED3">
        <w:rPr>
          <w:rFonts w:ascii="Times New Roman" w:hAnsi="Times New Roman" w:cs="Times New Roman"/>
          <w:b/>
          <w:bCs/>
          <w:sz w:val="24"/>
          <w:szCs w:val="24"/>
        </w:rPr>
        <w:t>ec</w:t>
      </w:r>
      <w:r w:rsidRPr="00937ED3">
        <w:rPr>
          <w:rFonts w:ascii="Times New Roman" w:hAnsi="Times New Roman" w:cs="Times New Roman"/>
          <w:b/>
          <w:bCs/>
          <w:sz w:val="24"/>
          <w:szCs w:val="24"/>
        </w:rPr>
        <w:t>tiv data acceptării produselor</w:t>
      </w:r>
      <w:r w:rsidR="00172A70" w:rsidRPr="00937ED3">
        <w:rPr>
          <w:rFonts w:ascii="Times New Roman" w:hAnsi="Times New Roman" w:cs="Times New Roman"/>
          <w:b/>
          <w:bCs/>
          <w:sz w:val="24"/>
          <w:szCs w:val="24"/>
        </w:rPr>
        <w:t xml:space="preserve"> de către autoritatea contractantă.</w:t>
      </w:r>
    </w:p>
    <w:p w14:paraId="17CF26BF" w14:textId="77777777" w:rsidR="00C6292F" w:rsidRPr="00937ED3" w:rsidRDefault="00C6292F" w:rsidP="00C6292F">
      <w:pPr>
        <w:spacing w:before="120" w:after="120" w:line="288" w:lineRule="auto"/>
        <w:jc w:val="both"/>
        <w:rPr>
          <w:rFonts w:ascii="Times New Roman" w:hAnsi="Times New Roman" w:cs="Times New Roman"/>
          <w:sz w:val="24"/>
          <w:szCs w:val="24"/>
        </w:rPr>
      </w:pPr>
      <w:r w:rsidRPr="00937ED3">
        <w:rPr>
          <w:rFonts w:ascii="Times New Roman" w:hAnsi="Times New Roman" w:cs="Times New Roman"/>
          <w:sz w:val="24"/>
          <w:szCs w:val="24"/>
        </w:rPr>
        <w:t>Remedierea defecțiunilor și piesele de schimb din perioada de garanție sunt incluse in prețul contractului de furnizare.</w:t>
      </w:r>
    </w:p>
    <w:p w14:paraId="29788DDC" w14:textId="6C5878D6" w:rsidR="00C6292F" w:rsidRPr="00937ED3" w:rsidRDefault="00C6292F" w:rsidP="00C6292F">
      <w:pPr>
        <w:pStyle w:val="Listparagraf"/>
        <w:spacing w:before="120" w:after="120" w:line="288" w:lineRule="auto"/>
        <w:ind w:left="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Pr="00937ED3">
        <w:rPr>
          <w:rFonts w:ascii="Times New Roman" w:hAnsi="Times New Roman" w:cs="Times New Roman"/>
          <w:sz w:val="24"/>
          <w:szCs w:val="24"/>
        </w:rPr>
        <w:t>şi</w:t>
      </w:r>
      <w:proofErr w:type="spellEnd"/>
      <w:r w:rsidRPr="00937ED3">
        <w:rPr>
          <w:rFonts w:ascii="Times New Roman" w:hAnsi="Times New Roman" w:cs="Times New Roman"/>
          <w:sz w:val="24"/>
          <w:szCs w:val="24"/>
        </w:rPr>
        <w:t xml:space="preserve"> la locația unde a fost montat se face pe cheltuiala Contractantului.</w:t>
      </w:r>
    </w:p>
    <w:p w14:paraId="38CF2100" w14:textId="77777777" w:rsidR="0007507B" w:rsidRPr="00937ED3" w:rsidRDefault="0007507B">
      <w:pPr>
        <w:pStyle w:val="Listparagraf"/>
        <w:numPr>
          <w:ilvl w:val="0"/>
          <w:numId w:val="23"/>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7D31D7CF"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7C312618" w14:textId="77777777" w:rsidR="0007507B" w:rsidRPr="00937ED3" w:rsidRDefault="0007507B">
      <w:pPr>
        <w:pStyle w:val="Listparagraf"/>
        <w:numPr>
          <w:ilvl w:val="0"/>
          <w:numId w:val="49"/>
        </w:numPr>
        <w:spacing w:before="120" w:after="120" w:line="288" w:lineRule="auto"/>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CONFLICTUL DE INTERESE</w:t>
      </w:r>
    </w:p>
    <w:p w14:paraId="048F5757" w14:textId="77777777" w:rsidR="0007507B" w:rsidRPr="00937ED3"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A165862" w14:textId="77777777" w:rsidR="0007507B" w:rsidRPr="00937ED3" w:rsidRDefault="0007507B">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491DBC" w14:textId="2081F404" w:rsidR="0007507B" w:rsidRPr="00937ED3" w:rsidRDefault="0007507B" w:rsidP="008F503D">
      <w:pPr>
        <w:pStyle w:val="Listparagraf"/>
        <w:numPr>
          <w:ilvl w:val="0"/>
          <w:numId w:val="24"/>
        </w:numPr>
        <w:spacing w:before="120" w:after="120" w:line="288"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Pr="00937ED3">
        <w:rPr>
          <w:rFonts w:ascii="Times New Roman" w:hAnsi="Times New Roman" w:cs="Times New Roman"/>
          <w:sz w:val="24"/>
          <w:szCs w:val="24"/>
        </w:rPr>
        <w:lastRenderedPageBreak/>
        <w:t>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F2881B6" w14:textId="77777777" w:rsidR="008F503D" w:rsidRPr="00937ED3" w:rsidRDefault="008F503D" w:rsidP="008F503D">
      <w:pPr>
        <w:pStyle w:val="Listparagraf"/>
        <w:spacing w:before="120" w:after="120" w:line="288" w:lineRule="auto"/>
        <w:ind w:left="0"/>
        <w:contextualSpacing w:val="0"/>
        <w:jc w:val="both"/>
        <w:rPr>
          <w:rFonts w:ascii="Times New Roman" w:hAnsi="Times New Roman" w:cs="Times New Roman"/>
          <w:sz w:val="24"/>
          <w:szCs w:val="24"/>
        </w:rPr>
      </w:pPr>
    </w:p>
    <w:p w14:paraId="1FED9CD3" w14:textId="77777777" w:rsidR="0007507B" w:rsidRPr="00937ED3" w:rsidRDefault="0007507B">
      <w:pPr>
        <w:pStyle w:val="Listparagraf"/>
        <w:numPr>
          <w:ilvl w:val="0"/>
          <w:numId w:val="49"/>
        </w:numPr>
        <w:spacing w:before="120" w:after="120" w:line="276" w:lineRule="auto"/>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CONDUITA CONTRACTANTULUI</w:t>
      </w:r>
    </w:p>
    <w:p w14:paraId="79A60851" w14:textId="77777777" w:rsidR="0007507B" w:rsidRPr="00937ED3"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199F812" w14:textId="77777777" w:rsidR="0007507B" w:rsidRPr="00937ED3" w:rsidRDefault="0007507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26B855A4" w14:textId="20F5C036" w:rsidR="0007507B" w:rsidRPr="00937ED3" w:rsidRDefault="0007507B" w:rsidP="008F503D">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DD7BEA6" w14:textId="77777777" w:rsidR="00A30560" w:rsidRPr="00937ED3" w:rsidRDefault="00A30560" w:rsidP="00A30560">
      <w:pPr>
        <w:pStyle w:val="Listparagraf"/>
        <w:spacing w:before="120" w:after="120" w:line="276" w:lineRule="auto"/>
        <w:ind w:left="0"/>
        <w:contextualSpacing w:val="0"/>
        <w:jc w:val="both"/>
        <w:rPr>
          <w:rFonts w:ascii="Times New Roman" w:hAnsi="Times New Roman" w:cs="Times New Roman"/>
          <w:sz w:val="24"/>
          <w:szCs w:val="24"/>
        </w:rPr>
      </w:pPr>
    </w:p>
    <w:p w14:paraId="08BA2C7A"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OBLIGAȚII PRIVIND DAUNELE ȘI PENALITĂȚILE DE ÎNTÂRZIERE</w:t>
      </w:r>
    </w:p>
    <w:p w14:paraId="69490B20"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se obligă să despăgubească Autoritatea/entitatea contractantă în limita prejudiciului creat, împotriva oricăror:</w:t>
      </w:r>
    </w:p>
    <w:p w14:paraId="323CBD6B" w14:textId="77777777" w:rsidR="0007507B" w:rsidRPr="00937ED3" w:rsidRDefault="0007507B">
      <w:pPr>
        <w:pStyle w:val="Listparagraf"/>
        <w:numPr>
          <w:ilvl w:val="0"/>
          <w:numId w:val="2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F3B6FD6" w14:textId="77777777" w:rsidR="0007507B" w:rsidRPr="00937ED3" w:rsidRDefault="0007507B">
      <w:pPr>
        <w:pStyle w:val="Listparagraf"/>
        <w:numPr>
          <w:ilvl w:val="0"/>
          <w:numId w:val="27"/>
        </w:numPr>
        <w:spacing w:before="120" w:after="120" w:line="276" w:lineRule="auto"/>
        <w:ind w:left="720" w:hanging="357"/>
        <w:contextualSpacing w:val="0"/>
        <w:jc w:val="both"/>
        <w:rPr>
          <w:rFonts w:ascii="Times New Roman" w:hAnsi="Times New Roman" w:cs="Times New Roman"/>
          <w:sz w:val="24"/>
          <w:szCs w:val="24"/>
        </w:rPr>
      </w:pPr>
      <w:r w:rsidRPr="00937ED3">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63E46E7"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va despăgubi Autoritatea/entitatea contractantă în măsura în care sunt îndeplinite cumulativ următoarele condiții:</w:t>
      </w:r>
    </w:p>
    <w:p w14:paraId="1E32BD73" w14:textId="77777777" w:rsidR="0007507B" w:rsidRPr="00937ED3"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despăgubirile să se refere exclusiv la daunele suferite de către Autoritatea/entitatea contractantă ca urmare a culpei Contractantului;</w:t>
      </w:r>
    </w:p>
    <w:p w14:paraId="1B9A9ABA" w14:textId="77777777" w:rsidR="0007507B" w:rsidRPr="00937ED3" w:rsidRDefault="0007507B">
      <w:pPr>
        <w:pStyle w:val="Listparagraf"/>
        <w:numPr>
          <w:ilvl w:val="0"/>
          <w:numId w:val="28"/>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14:paraId="152EA305" w14:textId="77777777" w:rsidR="0007507B" w:rsidRPr="00937ED3" w:rsidRDefault="0007507B">
      <w:pPr>
        <w:pStyle w:val="Listparagraf"/>
        <w:numPr>
          <w:ilvl w:val="0"/>
          <w:numId w:val="28"/>
        </w:numPr>
        <w:spacing w:before="120" w:after="120" w:line="276" w:lineRule="auto"/>
        <w:ind w:left="720" w:hanging="357"/>
        <w:contextualSpacing w:val="0"/>
        <w:jc w:val="both"/>
        <w:rPr>
          <w:rFonts w:ascii="Times New Roman" w:hAnsi="Times New Roman" w:cs="Times New Roman"/>
          <w:sz w:val="24"/>
          <w:szCs w:val="24"/>
        </w:rPr>
      </w:pPr>
      <w:r w:rsidRPr="00937ED3">
        <w:rPr>
          <w:rFonts w:ascii="Times New Roman" w:hAnsi="Times New Roman" w:cs="Times New Roman"/>
          <w:sz w:val="24"/>
          <w:szCs w:val="24"/>
        </w:rPr>
        <w:t>valoarea despăgubirilor a fost stabilită prin titluri executorii emise conform prevederilor legale/hotărâri judecătorești definitive, după caz.</w:t>
      </w:r>
    </w:p>
    <w:p w14:paraId="3930BB4D" w14:textId="25D246AF"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Contractantul nu își îndeplinește la termen obligațiile</w:t>
      </w:r>
      <w:r w:rsidR="008F503D" w:rsidRPr="00937ED3">
        <w:rPr>
          <w:rFonts w:ascii="Times New Roman" w:hAnsi="Times New Roman" w:cs="Times New Roman"/>
          <w:sz w:val="24"/>
          <w:szCs w:val="24"/>
        </w:rPr>
        <w:t xml:space="preserve"> din contract</w:t>
      </w:r>
      <w:r w:rsidRPr="00937ED3">
        <w:rPr>
          <w:rFonts w:ascii="Times New Roman" w:hAnsi="Times New Roman" w:cs="Times New Roman"/>
          <w:sz w:val="24"/>
          <w:szCs w:val="24"/>
        </w:rPr>
        <w:t xml:space="preserve">, este obligat să despăgubească </w:t>
      </w:r>
      <w:r w:rsidRPr="00937ED3">
        <w:rPr>
          <w:rFonts w:ascii="Times New Roman" w:hAnsi="Times New Roman" w:cs="Times New Roman"/>
          <w:iCs/>
          <w:sz w:val="24"/>
          <w:szCs w:val="24"/>
        </w:rPr>
        <w:t xml:space="preserve">Autoritatea/entitatea contractantă </w:t>
      </w:r>
      <w:r w:rsidRPr="00937ED3">
        <w:rPr>
          <w:rFonts w:ascii="Times New Roman" w:hAnsi="Times New Roman" w:cs="Times New Roman"/>
          <w:sz w:val="24"/>
          <w:szCs w:val="24"/>
        </w:rPr>
        <w:t>cu o sumă egală cu valoarea garanției de bună execuție.</w:t>
      </w:r>
    </w:p>
    <w:p w14:paraId="6C8BEC56" w14:textId="582F4402" w:rsidR="008F503D" w:rsidRPr="00937ED3" w:rsidRDefault="008F503D" w:rsidP="008F503D">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iCs/>
          <w:sz w:val="24"/>
          <w:szCs w:val="24"/>
        </w:rPr>
        <w:t xml:space="preserve">Fără a aduce atingere art. 30.7., în cazul în care Contractantul </w:t>
      </w:r>
      <w:r w:rsidRPr="00937ED3">
        <w:rPr>
          <w:rFonts w:ascii="Times New Roman" w:hAnsi="Times New Roman" w:cs="Times New Roman"/>
          <w:sz w:val="24"/>
          <w:szCs w:val="24"/>
        </w:rPr>
        <w:t xml:space="preserve">nu își îndeplinește la termen obligația de constituire a garanției de bună-execuție asumată prin contract, Autoritatea/entitatea </w:t>
      </w:r>
      <w:r w:rsidRPr="00937ED3">
        <w:rPr>
          <w:rFonts w:ascii="Times New Roman" w:hAnsi="Times New Roman" w:cs="Times New Roman"/>
          <w:sz w:val="24"/>
          <w:szCs w:val="24"/>
        </w:rPr>
        <w:lastRenderedPageBreak/>
        <w:t>contractantă va reține garanția de participare, potrivit dispozițiilor art. 37 alin. (1) lit. b) din H.G. nr. 395/2016.</w:t>
      </w:r>
    </w:p>
    <w:p w14:paraId="1D8E5390" w14:textId="33187925"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iCs/>
          <w:sz w:val="24"/>
          <w:szCs w:val="24"/>
        </w:rPr>
        <w:t xml:space="preserve">În cazul în care Contractantul livrează bunuri afectate de vicii sau </w:t>
      </w:r>
      <w:proofErr w:type="spellStart"/>
      <w:r w:rsidRPr="00937ED3">
        <w:rPr>
          <w:rFonts w:ascii="Times New Roman" w:hAnsi="Times New Roman" w:cs="Times New Roman"/>
          <w:iCs/>
          <w:sz w:val="24"/>
          <w:szCs w:val="24"/>
        </w:rPr>
        <w:t>necoforme</w:t>
      </w:r>
      <w:proofErr w:type="spellEnd"/>
      <w:r w:rsidRPr="00937ED3">
        <w:rPr>
          <w:rFonts w:ascii="Times New Roman" w:hAnsi="Times New Roman" w:cs="Times New Roman"/>
          <w:iCs/>
          <w:sz w:val="24"/>
          <w:szCs w:val="24"/>
        </w:rPr>
        <w:t xml:space="preserve">, iar Autoritatea/entitatea contractantă optează pentru acordarea unui termen în care Contractantul să înlocuiască/remedieze deficiențele bunurilor respective, aceasta are dreptul de a percepe penalități de potrivit dispozițiilor art. </w:t>
      </w:r>
      <w:r w:rsidRPr="00937ED3">
        <w:rPr>
          <w:rFonts w:ascii="Times New Roman" w:hAnsi="Times New Roman" w:cs="Times New Roman"/>
          <w:sz w:val="24"/>
          <w:szCs w:val="24"/>
        </w:rPr>
        <w:t>3 alin. 2</w:t>
      </w:r>
      <w:r w:rsidRPr="00937ED3">
        <w:rPr>
          <w:rFonts w:ascii="Times New Roman" w:hAnsi="Times New Roman" w:cs="Times New Roman"/>
          <w:sz w:val="24"/>
          <w:szCs w:val="24"/>
          <w:vertAlign w:val="superscript"/>
        </w:rPr>
        <w:t>1</w:t>
      </w:r>
      <w:r w:rsidRPr="00937ED3">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82885F0"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În cazul neîndeplinirii sau a îndeplinirii necorespunzătoare a altor obligații contractuale, Contractantul acoperă integral prejudiciul cauzat Autorității contractante. </w:t>
      </w:r>
    </w:p>
    <w:p w14:paraId="45A74518"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Răspunderea Contractantului nu operează în următoarele situații:</w:t>
      </w:r>
    </w:p>
    <w:p w14:paraId="3D127BC4" w14:textId="77777777" w:rsidR="0007507B" w:rsidRPr="00937ED3"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937ED3">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922E413" w14:textId="77777777" w:rsidR="0007507B" w:rsidRPr="00937ED3" w:rsidRDefault="0007507B">
      <w:pPr>
        <w:pStyle w:val="Listparagraf"/>
        <w:numPr>
          <w:ilvl w:val="1"/>
          <w:numId w:val="29"/>
        </w:numPr>
        <w:spacing w:before="120" w:after="120" w:line="276" w:lineRule="auto"/>
        <w:ind w:left="709"/>
        <w:jc w:val="both"/>
        <w:rPr>
          <w:rFonts w:ascii="Times New Roman" w:hAnsi="Times New Roman" w:cs="Times New Roman"/>
          <w:sz w:val="24"/>
          <w:szCs w:val="24"/>
        </w:rPr>
      </w:pPr>
      <w:r w:rsidRPr="00937ED3">
        <w:rPr>
          <w:rFonts w:ascii="Times New Roman" w:hAnsi="Times New Roman" w:cs="Times New Roman"/>
          <w:sz w:val="24"/>
          <w:szCs w:val="24"/>
        </w:rPr>
        <w:t>neexecutarea sau executarea în mod necorespunzător a obligațiilor ce revin Contractantului se datorează culpei Autorității/entității contractante;</w:t>
      </w:r>
    </w:p>
    <w:p w14:paraId="1A946686" w14:textId="77777777" w:rsidR="0007507B" w:rsidRPr="00937ED3" w:rsidRDefault="0007507B">
      <w:pPr>
        <w:pStyle w:val="Listparagraf"/>
        <w:numPr>
          <w:ilvl w:val="1"/>
          <w:numId w:val="29"/>
        </w:numPr>
        <w:spacing w:before="120" w:after="120" w:line="276" w:lineRule="auto"/>
        <w:ind w:left="709" w:hanging="357"/>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se află în imposibilitatea fortuită de executare a obligaților contractuale imputate.</w:t>
      </w:r>
    </w:p>
    <w:p w14:paraId="4A2DF04E"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F68C111"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Penalitățile de întârziere datorate curg de drept din data scadenței obligațiilor asumate conform prezentului contract.</w:t>
      </w:r>
    </w:p>
    <w:p w14:paraId="50C3961F" w14:textId="77777777" w:rsidR="0007507B" w:rsidRPr="00937ED3" w:rsidRDefault="0007507B">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7A630125"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432FD922"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OBLIGAȚII PRIVIND ASIGURĂRILE ȘI SECURITATEA MUNCII CARE TREBUIE RESPECTATE DE CĂTRE CONTRACTANT</w:t>
      </w:r>
    </w:p>
    <w:p w14:paraId="1DA9CE63" w14:textId="77777777" w:rsidR="0007507B" w:rsidRPr="00937ED3" w:rsidRDefault="0007507B">
      <w:pPr>
        <w:pStyle w:val="Listparagraf"/>
        <w:numPr>
          <w:ilvl w:val="0"/>
          <w:numId w:val="30"/>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4A738E8" w14:textId="77777777" w:rsidR="0007507B" w:rsidRPr="00937ED3" w:rsidRDefault="0007507B" w:rsidP="0007507B">
      <w:pPr>
        <w:spacing w:before="120" w:after="120" w:line="276" w:lineRule="auto"/>
        <w:jc w:val="both"/>
        <w:rPr>
          <w:rFonts w:ascii="Times New Roman" w:hAnsi="Times New Roman" w:cs="Times New Roman"/>
          <w:sz w:val="24"/>
          <w:szCs w:val="24"/>
        </w:rPr>
      </w:pPr>
    </w:p>
    <w:p w14:paraId="165F680F"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DREPTURI DE PROPRIETATE INTELECTUALĂ</w:t>
      </w:r>
    </w:p>
    <w:p w14:paraId="6527D4D9" w14:textId="77777777" w:rsidR="0007507B" w:rsidRPr="00937ED3" w:rsidRDefault="0007507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47B5D12" w14:textId="653F2F0F" w:rsidR="00C6292F" w:rsidRPr="00937ED3" w:rsidRDefault="0007507B" w:rsidP="003E52E3">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C787062"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OBLIGAȚII ÎN LEGĂTURĂ CU CALITATEA PRODUSELOR</w:t>
      </w:r>
    </w:p>
    <w:p w14:paraId="44B67C1E" w14:textId="768B384C" w:rsidR="0007507B" w:rsidRPr="00937ED3" w:rsidRDefault="0007507B" w:rsidP="003E52E3">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64D7CAB0" w14:textId="77777777" w:rsidR="00A30560" w:rsidRPr="00937ED3" w:rsidRDefault="00A30560" w:rsidP="00A30560">
      <w:pPr>
        <w:pStyle w:val="Listparagraf"/>
        <w:spacing w:before="120" w:after="120" w:line="276" w:lineRule="auto"/>
        <w:ind w:left="0"/>
        <w:contextualSpacing w:val="0"/>
        <w:jc w:val="both"/>
        <w:rPr>
          <w:rFonts w:ascii="Times New Roman" w:hAnsi="Times New Roman" w:cs="Times New Roman"/>
          <w:sz w:val="24"/>
          <w:szCs w:val="24"/>
        </w:rPr>
      </w:pPr>
    </w:p>
    <w:p w14:paraId="27C46EB4"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FACTURARE ȘI PLĂȚI ÎN CADRUL CONTRACTULUI</w:t>
      </w:r>
    </w:p>
    <w:p w14:paraId="35D7C722" w14:textId="73410F1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Pl</w:t>
      </w:r>
      <w:r w:rsidR="003E52E3" w:rsidRPr="00937ED3">
        <w:rPr>
          <w:rFonts w:ascii="Times New Roman" w:hAnsi="Times New Roman" w:cs="Times New Roman"/>
          <w:sz w:val="24"/>
          <w:szCs w:val="24"/>
        </w:rPr>
        <w:t xml:space="preserve">ata </w:t>
      </w:r>
      <w:r w:rsidRPr="00937ED3">
        <w:rPr>
          <w:rFonts w:ascii="Times New Roman" w:hAnsi="Times New Roman" w:cs="Times New Roman"/>
          <w:sz w:val="24"/>
          <w:szCs w:val="24"/>
        </w:rPr>
        <w:t>care urmează a fi realizat</w:t>
      </w:r>
      <w:r w:rsidR="003E52E3" w:rsidRPr="00937ED3">
        <w:rPr>
          <w:rFonts w:ascii="Times New Roman" w:hAnsi="Times New Roman" w:cs="Times New Roman"/>
          <w:sz w:val="24"/>
          <w:szCs w:val="24"/>
        </w:rPr>
        <w:t>ă</w:t>
      </w:r>
      <w:r w:rsidRPr="00937ED3">
        <w:rPr>
          <w:rFonts w:ascii="Times New Roman" w:hAnsi="Times New Roman" w:cs="Times New Roman"/>
          <w:sz w:val="24"/>
          <w:szCs w:val="24"/>
        </w:rPr>
        <w:t xml:space="preserve"> în cadrul contractului se v</w:t>
      </w:r>
      <w:r w:rsidR="003E52E3" w:rsidRPr="00937ED3">
        <w:rPr>
          <w:rFonts w:ascii="Times New Roman" w:hAnsi="Times New Roman" w:cs="Times New Roman"/>
          <w:sz w:val="24"/>
          <w:szCs w:val="24"/>
        </w:rPr>
        <w:t>a</w:t>
      </w:r>
      <w:r w:rsidRPr="00937ED3">
        <w:rPr>
          <w:rFonts w:ascii="Times New Roman" w:hAnsi="Times New Roman" w:cs="Times New Roman"/>
          <w:sz w:val="24"/>
          <w:szCs w:val="24"/>
        </w:rPr>
        <w:t xml:space="preserve"> face numai după emiterea facturii ca urmare</w:t>
      </w:r>
      <w:r w:rsidR="003E52E3" w:rsidRPr="00937ED3">
        <w:rPr>
          <w:rFonts w:ascii="Times New Roman" w:hAnsi="Times New Roman" w:cs="Times New Roman"/>
          <w:sz w:val="24"/>
          <w:szCs w:val="24"/>
        </w:rPr>
        <w:t xml:space="preserve"> </w:t>
      </w:r>
      <w:r w:rsidRPr="00937ED3">
        <w:rPr>
          <w:rFonts w:ascii="Times New Roman" w:hAnsi="Times New Roman" w:cs="Times New Roman"/>
          <w:sz w:val="24"/>
          <w:szCs w:val="24"/>
        </w:rPr>
        <w:t xml:space="preserve">a aprobării de către Autoritatea/entitatea contractantă </w:t>
      </w:r>
      <w:r w:rsidR="003E52E3" w:rsidRPr="00937ED3">
        <w:rPr>
          <w:rFonts w:ascii="Times New Roman" w:hAnsi="Times New Roman" w:cs="Times New Roman"/>
          <w:sz w:val="24"/>
          <w:szCs w:val="24"/>
        </w:rPr>
        <w:t>a procesului</w:t>
      </w:r>
      <w:r w:rsidR="0090584D" w:rsidRPr="00937ED3">
        <w:rPr>
          <w:rFonts w:ascii="Times New Roman" w:hAnsi="Times New Roman" w:cs="Times New Roman"/>
          <w:sz w:val="24"/>
          <w:szCs w:val="24"/>
        </w:rPr>
        <w:t>-</w:t>
      </w:r>
      <w:r w:rsidR="003E52E3" w:rsidRPr="00937ED3">
        <w:rPr>
          <w:rFonts w:ascii="Times New Roman" w:hAnsi="Times New Roman" w:cs="Times New Roman"/>
          <w:sz w:val="24"/>
          <w:szCs w:val="24"/>
        </w:rPr>
        <w:t xml:space="preserve">verbal de </w:t>
      </w:r>
      <w:proofErr w:type="spellStart"/>
      <w:r w:rsidR="003E52E3" w:rsidRPr="00937ED3">
        <w:rPr>
          <w:rFonts w:ascii="Times New Roman" w:hAnsi="Times New Roman" w:cs="Times New Roman"/>
          <w:sz w:val="24"/>
          <w:szCs w:val="24"/>
        </w:rPr>
        <w:t>receptie</w:t>
      </w:r>
      <w:proofErr w:type="spellEnd"/>
      <w:r w:rsidR="003E52E3" w:rsidRPr="00937ED3">
        <w:rPr>
          <w:rFonts w:ascii="Times New Roman" w:hAnsi="Times New Roman" w:cs="Times New Roman"/>
          <w:sz w:val="24"/>
          <w:szCs w:val="24"/>
        </w:rPr>
        <w:t xml:space="preserve"> calitativa, </w:t>
      </w:r>
      <w:proofErr w:type="spellStart"/>
      <w:r w:rsidR="003E52E3" w:rsidRPr="00937ED3">
        <w:rPr>
          <w:rFonts w:ascii="Times New Roman" w:hAnsi="Times New Roman" w:cs="Times New Roman"/>
          <w:sz w:val="24"/>
          <w:szCs w:val="24"/>
        </w:rPr>
        <w:t>dupa</w:t>
      </w:r>
      <w:proofErr w:type="spellEnd"/>
      <w:r w:rsidR="003E52E3" w:rsidRPr="00937ED3">
        <w:rPr>
          <w:rFonts w:ascii="Times New Roman" w:hAnsi="Times New Roman" w:cs="Times New Roman"/>
          <w:sz w:val="24"/>
          <w:szCs w:val="24"/>
        </w:rPr>
        <w:t xml:space="preserve"> livrare</w:t>
      </w:r>
      <w:r w:rsidR="0090584D" w:rsidRPr="00937ED3">
        <w:rPr>
          <w:rFonts w:ascii="Times New Roman" w:hAnsi="Times New Roman" w:cs="Times New Roman"/>
          <w:sz w:val="24"/>
          <w:szCs w:val="24"/>
        </w:rPr>
        <w:t>a</w:t>
      </w:r>
      <w:r w:rsidR="003E52E3" w:rsidRPr="00937ED3">
        <w:rPr>
          <w:rFonts w:ascii="Times New Roman" w:hAnsi="Times New Roman" w:cs="Times New Roman"/>
          <w:sz w:val="24"/>
          <w:szCs w:val="24"/>
        </w:rPr>
        <w:t>, instalare</w:t>
      </w:r>
      <w:r w:rsidR="0090584D" w:rsidRPr="00937ED3">
        <w:rPr>
          <w:rFonts w:ascii="Times New Roman" w:hAnsi="Times New Roman" w:cs="Times New Roman"/>
          <w:sz w:val="24"/>
          <w:szCs w:val="24"/>
        </w:rPr>
        <w:t>a</w:t>
      </w:r>
      <w:r w:rsidR="003E52E3" w:rsidRPr="00937ED3">
        <w:rPr>
          <w:rFonts w:ascii="Times New Roman" w:hAnsi="Times New Roman" w:cs="Times New Roman"/>
          <w:sz w:val="24"/>
          <w:szCs w:val="24"/>
        </w:rPr>
        <w:t xml:space="preserve"> </w:t>
      </w:r>
      <w:r w:rsidR="0090584D" w:rsidRPr="00937ED3">
        <w:rPr>
          <w:rFonts w:ascii="Times New Roman" w:hAnsi="Times New Roman" w:cs="Times New Roman"/>
          <w:sz w:val="24"/>
          <w:szCs w:val="24"/>
        </w:rPr>
        <w:t>ș</w:t>
      </w:r>
      <w:r w:rsidR="003E52E3" w:rsidRPr="00937ED3">
        <w:rPr>
          <w:rFonts w:ascii="Times New Roman" w:hAnsi="Times New Roman" w:cs="Times New Roman"/>
          <w:sz w:val="24"/>
          <w:szCs w:val="24"/>
        </w:rPr>
        <w:t>i punere</w:t>
      </w:r>
      <w:r w:rsidR="0090584D" w:rsidRPr="00937ED3">
        <w:rPr>
          <w:rFonts w:ascii="Times New Roman" w:hAnsi="Times New Roman" w:cs="Times New Roman"/>
          <w:sz w:val="24"/>
          <w:szCs w:val="24"/>
        </w:rPr>
        <w:t>a</w:t>
      </w:r>
      <w:r w:rsidR="003E52E3" w:rsidRPr="00937ED3">
        <w:rPr>
          <w:rFonts w:ascii="Times New Roman" w:hAnsi="Times New Roman" w:cs="Times New Roman"/>
          <w:sz w:val="24"/>
          <w:szCs w:val="24"/>
        </w:rPr>
        <w:t xml:space="preserve"> </w:t>
      </w:r>
      <w:r w:rsidR="0090584D" w:rsidRPr="00937ED3">
        <w:rPr>
          <w:rFonts w:ascii="Times New Roman" w:hAnsi="Times New Roman" w:cs="Times New Roman"/>
          <w:sz w:val="24"/>
          <w:szCs w:val="24"/>
        </w:rPr>
        <w:t>î</w:t>
      </w:r>
      <w:r w:rsidR="003E52E3" w:rsidRPr="00937ED3">
        <w:rPr>
          <w:rFonts w:ascii="Times New Roman" w:hAnsi="Times New Roman" w:cs="Times New Roman"/>
          <w:sz w:val="24"/>
          <w:szCs w:val="24"/>
        </w:rPr>
        <w:t>n func</w:t>
      </w:r>
      <w:r w:rsidR="0090584D" w:rsidRPr="00937ED3">
        <w:rPr>
          <w:rFonts w:ascii="Times New Roman" w:hAnsi="Times New Roman" w:cs="Times New Roman"/>
          <w:sz w:val="24"/>
          <w:szCs w:val="24"/>
        </w:rPr>
        <w:t>ț</w:t>
      </w:r>
      <w:r w:rsidR="003E52E3" w:rsidRPr="00937ED3">
        <w:rPr>
          <w:rFonts w:ascii="Times New Roman" w:hAnsi="Times New Roman" w:cs="Times New Roman"/>
          <w:sz w:val="24"/>
          <w:szCs w:val="24"/>
        </w:rPr>
        <w:t xml:space="preserve">iune </w:t>
      </w:r>
      <w:r w:rsidRPr="00937ED3">
        <w:rPr>
          <w:rFonts w:ascii="Times New Roman" w:hAnsi="Times New Roman" w:cs="Times New Roman"/>
          <w:sz w:val="24"/>
          <w:szCs w:val="24"/>
        </w:rPr>
        <w:t>a produselor, în condițiile Caietului de sarcini.</w:t>
      </w:r>
    </w:p>
    <w:p w14:paraId="31FF31BA" w14:textId="48FE4F1A"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Plata contravalorii Produselor furnizate</w:t>
      </w:r>
      <w:r w:rsidR="0090584D" w:rsidRPr="00937ED3">
        <w:rPr>
          <w:rFonts w:ascii="Times New Roman" w:hAnsi="Times New Roman" w:cs="Times New Roman"/>
          <w:sz w:val="24"/>
          <w:szCs w:val="24"/>
        </w:rPr>
        <w:t xml:space="preserve">, montate și recepționate </w:t>
      </w:r>
      <w:r w:rsidRPr="00937ED3">
        <w:rPr>
          <w:rFonts w:ascii="Times New Roman" w:hAnsi="Times New Roman" w:cs="Times New Roman"/>
          <w:sz w:val="24"/>
          <w:szCs w:val="24"/>
        </w:rPr>
        <w:t>se face</w:t>
      </w:r>
      <w:r w:rsidR="00A125CC" w:rsidRPr="00937ED3">
        <w:rPr>
          <w:rFonts w:ascii="Times New Roman" w:hAnsi="Times New Roman" w:cs="Times New Roman"/>
          <w:sz w:val="24"/>
          <w:szCs w:val="24"/>
        </w:rPr>
        <w:t xml:space="preserve"> prin ordin de plată, </w:t>
      </w:r>
      <w:r w:rsidRPr="00937ED3">
        <w:rPr>
          <w:rFonts w:ascii="Times New Roman" w:hAnsi="Times New Roman" w:cs="Times New Roman"/>
          <w:sz w:val="24"/>
          <w:szCs w:val="24"/>
        </w:rPr>
        <w:t xml:space="preserve">în baza facturii, emisă de către Contractant pentru suma la care este îndreptățit conform prevederilor contractuale, direct în contul </w:t>
      </w:r>
      <w:r w:rsidR="0090584D" w:rsidRPr="00937ED3">
        <w:rPr>
          <w:rFonts w:ascii="Times New Roman" w:hAnsi="Times New Roman" w:cs="Times New Roman"/>
          <w:sz w:val="24"/>
          <w:szCs w:val="24"/>
        </w:rPr>
        <w:t>de trezorerie</w:t>
      </w:r>
      <w:r w:rsidR="00A125CC" w:rsidRPr="00937ED3">
        <w:rPr>
          <w:rFonts w:ascii="Times New Roman" w:hAnsi="Times New Roman" w:cs="Times New Roman"/>
          <w:sz w:val="24"/>
          <w:szCs w:val="24"/>
        </w:rPr>
        <w:t xml:space="preserve"> </w:t>
      </w:r>
      <w:r w:rsidRPr="00937ED3">
        <w:rPr>
          <w:rFonts w:ascii="Times New Roman" w:hAnsi="Times New Roman" w:cs="Times New Roman"/>
          <w:sz w:val="24"/>
          <w:szCs w:val="24"/>
        </w:rPr>
        <w:t>indicat pe factură.</w:t>
      </w:r>
    </w:p>
    <w:p w14:paraId="26238643" w14:textId="76A46098"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Termenul de plată este de maxim </w:t>
      </w:r>
      <w:r w:rsidRPr="00C5597B">
        <w:rPr>
          <w:rFonts w:ascii="Times New Roman" w:hAnsi="Times New Roman" w:cs="Times New Roman"/>
          <w:sz w:val="24"/>
          <w:szCs w:val="24"/>
        </w:rPr>
        <w:t>30 de zile</w:t>
      </w:r>
      <w:r w:rsidR="00C5597B">
        <w:rPr>
          <w:rFonts w:ascii="Times New Roman" w:hAnsi="Times New Roman" w:cs="Times New Roman"/>
          <w:sz w:val="24"/>
          <w:szCs w:val="24"/>
        </w:rPr>
        <w:t xml:space="preserve"> de </w:t>
      </w:r>
      <w:r w:rsidRPr="00937ED3">
        <w:rPr>
          <w:rFonts w:ascii="Times New Roman" w:hAnsi="Times New Roman" w:cs="Times New Roman"/>
          <w:sz w:val="24"/>
          <w:szCs w:val="24"/>
        </w:rPr>
        <w:t>la primirea facturii de către Autorit</w:t>
      </w:r>
      <w:r w:rsidR="00C5597B">
        <w:rPr>
          <w:rFonts w:ascii="Times New Roman" w:hAnsi="Times New Roman" w:cs="Times New Roman"/>
          <w:sz w:val="24"/>
          <w:szCs w:val="24"/>
        </w:rPr>
        <w:t>atea</w:t>
      </w:r>
      <w:r w:rsidRPr="00937ED3">
        <w:rPr>
          <w:rFonts w:ascii="Times New Roman" w:hAnsi="Times New Roman" w:cs="Times New Roman"/>
          <w:sz w:val="24"/>
          <w:szCs w:val="24"/>
        </w:rPr>
        <w:t>/ent</w:t>
      </w:r>
      <w:r w:rsidR="00C5597B">
        <w:rPr>
          <w:rFonts w:ascii="Times New Roman" w:hAnsi="Times New Roman" w:cs="Times New Roman"/>
          <w:sz w:val="24"/>
          <w:szCs w:val="24"/>
        </w:rPr>
        <w:t xml:space="preserve">itatea </w:t>
      </w:r>
      <w:r w:rsidRPr="00937ED3">
        <w:rPr>
          <w:rFonts w:ascii="Times New Roman" w:hAnsi="Times New Roman" w:cs="Times New Roman"/>
          <w:sz w:val="24"/>
          <w:szCs w:val="24"/>
        </w:rPr>
        <w:t>contractant</w:t>
      </w:r>
      <w:r w:rsidR="00C5597B">
        <w:rPr>
          <w:rFonts w:ascii="Times New Roman" w:hAnsi="Times New Roman" w:cs="Times New Roman"/>
          <w:sz w:val="24"/>
          <w:szCs w:val="24"/>
        </w:rPr>
        <w:t>ă</w:t>
      </w:r>
      <w:r w:rsidRPr="00937ED3">
        <w:rPr>
          <w:rFonts w:ascii="Times New Roman" w:hAnsi="Times New Roman" w:cs="Times New Roman"/>
          <w:sz w:val="24"/>
          <w:szCs w:val="24"/>
        </w:rPr>
        <w:t xml:space="preserve"> în condițiile stabilite mai s</w:t>
      </w:r>
      <w:r w:rsidR="00C5597B">
        <w:rPr>
          <w:rFonts w:ascii="Times New Roman" w:hAnsi="Times New Roman" w:cs="Times New Roman"/>
          <w:sz w:val="24"/>
          <w:szCs w:val="24"/>
        </w:rPr>
        <w:t>us.</w:t>
      </w:r>
    </w:p>
    <w:p w14:paraId="3BE27C13" w14:textId="7777777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Moneda utilizată în cadrul prezentului Contract: LEU</w:t>
      </w:r>
    </w:p>
    <w:p w14:paraId="7ABEC688" w14:textId="7777777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Facturile furnizate vor fi emise și completate în conformitate cu legislația română în vigoare.</w:t>
      </w:r>
    </w:p>
    <w:p w14:paraId="03D34340" w14:textId="7777777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Dacă factura are elemente greșite și/sau greșeli de calcul identificate de Autoritatea/entitatea Contractantă, și sunt necesare revizuiri, clarificări suplimentare sau alte documente suport din partea Contractantului, termenul de </w:t>
      </w:r>
      <w:r w:rsidRPr="00937ED3">
        <w:rPr>
          <w:rFonts w:ascii="Times New Roman" w:hAnsi="Times New Roman" w:cs="Times New Roman"/>
          <w:i/>
          <w:sz w:val="24"/>
          <w:szCs w:val="24"/>
        </w:rPr>
        <w:t>5 zile</w:t>
      </w:r>
      <w:r w:rsidRPr="00937ED3">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5AC79AD5" w14:textId="7777777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68BBA24" w14:textId="77777777" w:rsidR="0007507B" w:rsidRPr="00937ED3" w:rsidRDefault="0007507B">
      <w:pPr>
        <w:pStyle w:val="Listparagraf"/>
        <w:numPr>
          <w:ilvl w:val="0"/>
          <w:numId w:val="33"/>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2970CBF9"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674DE194"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lastRenderedPageBreak/>
        <w:t>SUSPENDAREA CONTRACTULUI</w:t>
      </w:r>
    </w:p>
    <w:p w14:paraId="31D3C79A" w14:textId="77777777" w:rsidR="0007507B" w:rsidRPr="00937ED3"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situații temeinic justificate, părțile pot conveni suspendarea executării Contractului.</w:t>
      </w:r>
    </w:p>
    <w:p w14:paraId="249D3ACF" w14:textId="77777777" w:rsidR="0007507B" w:rsidRPr="00937ED3"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3EE5E533" w14:textId="77777777" w:rsidR="0007507B" w:rsidRPr="00937ED3" w:rsidRDefault="0007507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suspendării/sistării temporare a furnizării Produselor, durata Contractului se va prelungi automat cu perioada suspendării/sistării.</w:t>
      </w:r>
    </w:p>
    <w:p w14:paraId="1496B2BE"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7453D4FF"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FORȚA MAJORĂ</w:t>
      </w:r>
    </w:p>
    <w:p w14:paraId="4F1F40C2"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7D0431B5"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Forța majoră și cazul fortuit trebuie dovedite.</w:t>
      </w:r>
    </w:p>
    <w:p w14:paraId="24F3E7CA"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C0FEDC0"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A20AF86"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FA7A2D" w14:textId="77777777" w:rsidR="0007507B" w:rsidRPr="00937ED3" w:rsidRDefault="0007507B">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E2DE9AA"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p>
    <w:p w14:paraId="0269E605"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ÎNCETAREA CONTRACTULUI</w:t>
      </w:r>
    </w:p>
    <w:p w14:paraId="33A9F754"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A821D20"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0CA4034F"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0B1FA766"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Contractantul subcontractează părți din Contract fără a avea acordul scris al Autorității/entității contractante;</w:t>
      </w:r>
    </w:p>
    <w:p w14:paraId="5865A249"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 Contractantul cesionează drepturile și obligațiile sale fără acordul scris al Autorității/entității contractante;</w:t>
      </w:r>
    </w:p>
    <w:p w14:paraId="4E0FA721"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i/>
          <w:sz w:val="24"/>
          <w:szCs w:val="24"/>
        </w:rPr>
      </w:pPr>
      <w:r w:rsidRPr="00937ED3">
        <w:rPr>
          <w:rFonts w:ascii="Times New Roman" w:hAnsi="Times New Roman" w:cs="Times New Roman"/>
          <w:i/>
          <w:sz w:val="24"/>
          <w:szCs w:val="24"/>
        </w:rPr>
        <w:t xml:space="preserve"> Contractantul înlocuiește personalul/experții nominalizați fără acordul Autorității/entității Contractante;</w:t>
      </w:r>
    </w:p>
    <w:p w14:paraId="498B8A4F"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Are loc orice modificare organizațională care implică o schimbare cu privire la personalitatea juridică, natura sau controlul Contractantului, cu excepția situației în care asemenea </w:t>
      </w:r>
      <w:r w:rsidRPr="00937ED3">
        <w:rPr>
          <w:rFonts w:ascii="Times New Roman" w:hAnsi="Times New Roman" w:cs="Times New Roman"/>
          <w:sz w:val="24"/>
          <w:szCs w:val="24"/>
        </w:rPr>
        <w:lastRenderedPageBreak/>
        <w:t>modificări sunt realizate prin Act Adițional la prezentul Contract, cu respectarea dispozițiilor legale;</w:t>
      </w:r>
    </w:p>
    <w:p w14:paraId="0945D311"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 Devin incidente oricare alte incapacități legale care să împiedice executarea Contractului;</w:t>
      </w:r>
    </w:p>
    <w:p w14:paraId="56BEE8E6"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Contractantul eșuează în a furniza/menține/prelungi/reîntregi/completa garanțiile ori asigurările solicitate prin Contract;</w:t>
      </w:r>
    </w:p>
    <w:p w14:paraId="74F9A275"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27DA59B7"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 la momentul atribuirii Contractului, Contractantul se afla în una dintre situațiile care ar fi determinat excluderea sa din procedura de atribuire;</w:t>
      </w:r>
    </w:p>
    <w:p w14:paraId="7EB09B04"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837EAFA"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 În cazul în care împotriva Contractantului se deschide procedura falimentului;</w:t>
      </w:r>
    </w:p>
    <w:p w14:paraId="743E62D7" w14:textId="77777777" w:rsidR="0007507B" w:rsidRPr="00937ED3" w:rsidRDefault="0007507B">
      <w:pPr>
        <w:pStyle w:val="Listparagraf"/>
        <w:numPr>
          <w:ilvl w:val="0"/>
          <w:numId w:val="37"/>
        </w:numPr>
        <w:spacing w:before="120" w:after="120" w:line="276" w:lineRule="auto"/>
        <w:jc w:val="both"/>
        <w:rPr>
          <w:rFonts w:ascii="Times New Roman" w:hAnsi="Times New Roman" w:cs="Times New Roman"/>
          <w:sz w:val="24"/>
          <w:szCs w:val="24"/>
        </w:rPr>
      </w:pPr>
      <w:r w:rsidRPr="00937ED3">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1862D322" w14:textId="77777777" w:rsidR="0007507B" w:rsidRPr="00937ED3" w:rsidRDefault="0007507B">
      <w:pPr>
        <w:pStyle w:val="Listparagraf"/>
        <w:numPr>
          <w:ilvl w:val="0"/>
          <w:numId w:val="37"/>
        </w:numPr>
        <w:spacing w:before="120" w:after="120" w:line="276" w:lineRule="auto"/>
        <w:ind w:left="720" w:hanging="357"/>
        <w:contextualSpacing w:val="0"/>
        <w:jc w:val="both"/>
        <w:rPr>
          <w:rFonts w:ascii="Times New Roman" w:hAnsi="Times New Roman" w:cs="Times New Roman"/>
          <w:sz w:val="24"/>
          <w:szCs w:val="24"/>
        </w:rPr>
      </w:pPr>
      <w:r w:rsidRPr="00937ED3">
        <w:rPr>
          <w:rFonts w:ascii="Times New Roman" w:hAnsi="Times New Roman" w:cs="Times New Roman"/>
          <w:sz w:val="24"/>
          <w:szCs w:val="24"/>
        </w:rPr>
        <w:t>Valorificarea de către Autoritatea/entitatea contractantă a rezultatelor prezentului contract este grav compromisă ca urmare a întârzierii prestațiilor din vina Contractantului.</w:t>
      </w:r>
    </w:p>
    <w:p w14:paraId="224A911A"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1AD4C71" w14:textId="77777777" w:rsidR="0007507B" w:rsidRPr="00937ED3"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105A5528" w14:textId="77777777" w:rsidR="0007507B" w:rsidRPr="00937ED3" w:rsidRDefault="0007507B">
      <w:pPr>
        <w:pStyle w:val="Listparagraf"/>
        <w:numPr>
          <w:ilvl w:val="0"/>
          <w:numId w:val="38"/>
        </w:numPr>
        <w:spacing w:before="120" w:after="120" w:line="276" w:lineRule="auto"/>
        <w:contextualSpacing w:val="0"/>
        <w:jc w:val="both"/>
        <w:rPr>
          <w:rFonts w:ascii="Times New Roman" w:hAnsi="Times New Roman" w:cs="Times New Roman"/>
          <w:sz w:val="24"/>
          <w:szCs w:val="24"/>
        </w:rPr>
      </w:pPr>
      <w:r w:rsidRPr="00937ED3">
        <w:rPr>
          <w:rFonts w:ascii="Times New Roman" w:hAnsi="Times New Roman" w:cs="Times New Roman"/>
          <w:sz w:val="24"/>
          <w:szCs w:val="24"/>
        </w:rPr>
        <w:t>Autoritatea/entitatea contractantă nu își îndeplinește obligațiile de plată a produselor furnizate de Contractant, în condițiile stabilite prin prezentul Contract.</w:t>
      </w:r>
    </w:p>
    <w:p w14:paraId="7481ABA8"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2DA33ADA"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A15898C"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574A9D38"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w:t>
      </w:r>
      <w:r w:rsidRPr="00937ED3">
        <w:rPr>
          <w:rFonts w:ascii="Times New Roman" w:hAnsi="Times New Roman" w:cs="Times New Roman"/>
          <w:i/>
          <w:iCs/>
          <w:sz w:val="24"/>
          <w:szCs w:val="24"/>
        </w:rPr>
        <w:t>în termen de maximum  5 zile lucrătoare de la comunicarea solicitării</w:t>
      </w:r>
      <w:r w:rsidRPr="00937ED3">
        <w:rPr>
          <w:rFonts w:ascii="Times New Roman" w:hAnsi="Times New Roman" w:cs="Times New Roman"/>
          <w:sz w:val="24"/>
          <w:szCs w:val="24"/>
        </w:rPr>
        <w:t>. Dacă Contractantul nu depune/nu completează garanția de bună-execuție în termenul acordat, contractul este rezoluționat/reziliat de drept.</w:t>
      </w:r>
    </w:p>
    <w:p w14:paraId="647E539E"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Autoritatea/entitatea contractantă își rezervă dreptul de a denunța unilateral contractul de furnizare produse, în cel mult 15 zile de la apariția unor circumstanțe care nu au putut fi prevăzute la </w:t>
      </w:r>
      <w:r w:rsidRPr="00937ED3">
        <w:rPr>
          <w:rFonts w:ascii="Times New Roman" w:hAnsi="Times New Roman" w:cs="Times New Roman"/>
          <w:sz w:val="24"/>
          <w:szCs w:val="24"/>
        </w:rPr>
        <w:lastRenderedPageBreak/>
        <w:t>data încheierii contractului, cu condiția notificării Contractantului cu cel puțin 3 zile înainte de momentul denunțării.</w:t>
      </w:r>
    </w:p>
    <w:p w14:paraId="5D5AD247" w14:textId="77777777" w:rsidR="0007507B" w:rsidRPr="00937ED3" w:rsidRDefault="0007507B">
      <w:pPr>
        <w:pStyle w:val="Listparagraf"/>
        <w:numPr>
          <w:ilvl w:val="0"/>
          <w:numId w:val="36"/>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041CDA1"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777A592D"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INSOLVENȚĂ ȘI FALIMENT</w:t>
      </w:r>
    </w:p>
    <w:p w14:paraId="2BBBFC53" w14:textId="77777777" w:rsidR="0007507B" w:rsidRPr="00937ED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65CBD072" w14:textId="77777777" w:rsidR="0007507B" w:rsidRPr="00937ED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7088C84" w14:textId="77777777" w:rsidR="0007507B" w:rsidRPr="00937ED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7E037B64" w14:textId="77777777" w:rsidR="0007507B" w:rsidRPr="00937ED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66A1AA8E" w14:textId="77777777" w:rsidR="0007507B" w:rsidRPr="00937ED3" w:rsidRDefault="0007507B">
      <w:pPr>
        <w:pStyle w:val="Listparagraf"/>
        <w:numPr>
          <w:ilvl w:val="0"/>
          <w:numId w:val="47"/>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14:paraId="181C9668"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1BC2C157"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LIMBA CONTRACTULUI</w:t>
      </w:r>
    </w:p>
    <w:p w14:paraId="197FEADE" w14:textId="77777777" w:rsidR="0007507B" w:rsidRPr="00937ED3" w:rsidRDefault="0007507B">
      <w:pPr>
        <w:pStyle w:val="Listparagraf"/>
        <w:numPr>
          <w:ilvl w:val="0"/>
          <w:numId w:val="39"/>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Limba prezentului Contract și a tuturor comunicărilor scrise va fi limba oficială a Statului Român, respectiv limba română.</w:t>
      </w:r>
    </w:p>
    <w:p w14:paraId="5B620C55"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5B7FEFDF"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LEGEA APLICABILĂ</w:t>
      </w:r>
    </w:p>
    <w:p w14:paraId="5622136E" w14:textId="77777777" w:rsidR="0007507B" w:rsidRPr="00937ED3" w:rsidRDefault="0007507B">
      <w:pPr>
        <w:pStyle w:val="Listparagraf"/>
        <w:numPr>
          <w:ilvl w:val="0"/>
          <w:numId w:val="40"/>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Legea aplicabilă prezentului Contract, este legea română, Contractul urmând a fi interpretat potrivit acestei legi.</w:t>
      </w:r>
    </w:p>
    <w:p w14:paraId="74503F7F"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45A0D17D" w14:textId="77777777" w:rsidR="0007507B" w:rsidRPr="00937ED3" w:rsidRDefault="0007507B">
      <w:pPr>
        <w:pStyle w:val="Listparagraf"/>
        <w:numPr>
          <w:ilvl w:val="0"/>
          <w:numId w:val="49"/>
        </w:numPr>
        <w:spacing w:before="120" w:after="120" w:line="276" w:lineRule="auto"/>
        <w:ind w:left="0" w:firstLine="0"/>
        <w:contextualSpacing w:val="0"/>
        <w:jc w:val="both"/>
        <w:rPr>
          <w:rFonts w:ascii="Times New Roman" w:hAnsi="Times New Roman" w:cs="Times New Roman"/>
          <w:b/>
          <w:sz w:val="24"/>
          <w:szCs w:val="24"/>
        </w:rPr>
      </w:pPr>
      <w:r w:rsidRPr="00937ED3">
        <w:rPr>
          <w:rFonts w:ascii="Times New Roman" w:hAnsi="Times New Roman" w:cs="Times New Roman"/>
          <w:b/>
          <w:sz w:val="24"/>
          <w:szCs w:val="24"/>
        </w:rPr>
        <w:t>SOLUȚIONAREA EVENTUALELOR DIVERGENȚE ȘI A LITIGIILOR</w:t>
      </w:r>
    </w:p>
    <w:p w14:paraId="4591870B" w14:textId="77777777" w:rsidR="0007507B" w:rsidRPr="00937ED3"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F69AA4" w14:textId="77777777" w:rsidR="0007507B" w:rsidRPr="00937ED3"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1978A20" w14:textId="77777777" w:rsidR="0007507B" w:rsidRPr="00937ED3" w:rsidRDefault="0007507B">
      <w:pPr>
        <w:pStyle w:val="Listparagraf"/>
        <w:numPr>
          <w:ilvl w:val="0"/>
          <w:numId w:val="41"/>
        </w:numPr>
        <w:spacing w:before="120" w:after="120" w:line="276" w:lineRule="auto"/>
        <w:ind w:left="0" w:firstLine="0"/>
        <w:contextualSpacing w:val="0"/>
        <w:jc w:val="both"/>
        <w:rPr>
          <w:rFonts w:ascii="Times New Roman" w:hAnsi="Times New Roman" w:cs="Times New Roman"/>
          <w:sz w:val="24"/>
          <w:szCs w:val="24"/>
        </w:rPr>
      </w:pPr>
      <w:r w:rsidRPr="00937ED3">
        <w:rPr>
          <w:rFonts w:ascii="Times New Roman" w:hAnsi="Times New Roman" w:cs="Times New Roman"/>
          <w:sz w:val="24"/>
          <w:szCs w:val="24"/>
        </w:rPr>
        <w:lastRenderedPageBreak/>
        <w:t>Dacă încercarea de soluționare pe cale amiabilă eșuează sau dacă una dintre Părți nu răspunde în termen de 5 zile de la solicitare, oricare din Părți are dreptul de a se adresa instanțelor de judecată competente.</w:t>
      </w:r>
    </w:p>
    <w:p w14:paraId="0D9AD3E8" w14:textId="77777777" w:rsidR="0007507B" w:rsidRPr="00937ED3" w:rsidRDefault="0007507B" w:rsidP="0007507B">
      <w:pPr>
        <w:pStyle w:val="Listparagraf"/>
        <w:spacing w:before="120" w:after="120" w:line="276" w:lineRule="auto"/>
        <w:jc w:val="both"/>
        <w:rPr>
          <w:rFonts w:ascii="Times New Roman" w:hAnsi="Times New Roman" w:cs="Times New Roman"/>
          <w:sz w:val="24"/>
          <w:szCs w:val="24"/>
        </w:rPr>
      </w:pPr>
    </w:p>
    <w:p w14:paraId="07C01C70" w14:textId="77777777" w:rsidR="0007507B" w:rsidRPr="00937ED3" w:rsidRDefault="0007507B" w:rsidP="0007507B">
      <w:pPr>
        <w:spacing w:before="120" w:after="120" w:line="276" w:lineRule="auto"/>
        <w:ind w:left="1"/>
        <w:jc w:val="both"/>
        <w:rPr>
          <w:rFonts w:ascii="Times New Roman" w:hAnsi="Times New Roman" w:cs="Times New Roman"/>
          <w:sz w:val="24"/>
          <w:szCs w:val="24"/>
        </w:rPr>
      </w:pPr>
      <w:r w:rsidRPr="00937ED3">
        <w:rPr>
          <w:rFonts w:ascii="Times New Roman" w:hAnsi="Times New Roman" w:cs="Times New Roman"/>
          <w:sz w:val="24"/>
          <w:szCs w:val="24"/>
        </w:rPr>
        <w:t>Drept pentru care, Părțile au încheiat prezentul Contract azi, ..........................., în 2 exemplare originale, câte unul pentru fiecare parte.</w:t>
      </w:r>
    </w:p>
    <w:p w14:paraId="700FAE28"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24991A96"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tbl>
      <w:tblPr>
        <w:tblW w:w="9360" w:type="dxa"/>
        <w:tblCellMar>
          <w:left w:w="10" w:type="dxa"/>
          <w:right w:w="10" w:type="dxa"/>
        </w:tblCellMar>
        <w:tblLook w:val="04A0" w:firstRow="1" w:lastRow="0" w:firstColumn="1" w:lastColumn="0" w:noHBand="0" w:noVBand="1"/>
      </w:tblPr>
      <w:tblGrid>
        <w:gridCol w:w="4680"/>
        <w:gridCol w:w="4680"/>
      </w:tblGrid>
      <w:tr w:rsidR="0007507B" w:rsidRPr="00937ED3" w14:paraId="62D5A049" w14:textId="77777777" w:rsidTr="00E43BBF">
        <w:trPr>
          <w:trHeight w:val="557"/>
        </w:trPr>
        <w:tc>
          <w:tcPr>
            <w:tcW w:w="4680" w:type="dxa"/>
            <w:shd w:val="clear" w:color="auto" w:fill="auto"/>
            <w:tcMar>
              <w:top w:w="0" w:type="dxa"/>
              <w:left w:w="108" w:type="dxa"/>
              <w:bottom w:w="0" w:type="dxa"/>
              <w:right w:w="108" w:type="dxa"/>
            </w:tcMar>
          </w:tcPr>
          <w:p w14:paraId="209DAF41" w14:textId="77777777" w:rsidR="0007507B" w:rsidRPr="00937ED3" w:rsidRDefault="0007507B" w:rsidP="0007507B">
            <w:pPr>
              <w:spacing w:after="0" w:line="240" w:lineRule="auto"/>
              <w:jc w:val="both"/>
              <w:rPr>
                <w:rFonts w:ascii="Times New Roman" w:hAnsi="Times New Roman" w:cs="Times New Roman"/>
                <w:b/>
                <w:bCs/>
                <w:sz w:val="24"/>
                <w:szCs w:val="24"/>
              </w:rPr>
            </w:pPr>
            <w:bookmarkStart w:id="3" w:name="_Hlk158203835"/>
            <w:r w:rsidRPr="00937ED3">
              <w:rPr>
                <w:rFonts w:ascii="Times New Roman" w:hAnsi="Times New Roman" w:cs="Times New Roman"/>
                <w:b/>
                <w:bCs/>
                <w:sz w:val="24"/>
                <w:szCs w:val="24"/>
              </w:rPr>
              <w:t>Autoritatea/entitatea contractantă,</w:t>
            </w:r>
          </w:p>
        </w:tc>
        <w:tc>
          <w:tcPr>
            <w:tcW w:w="4680" w:type="dxa"/>
            <w:shd w:val="clear" w:color="auto" w:fill="auto"/>
            <w:tcMar>
              <w:top w:w="0" w:type="dxa"/>
              <w:left w:w="108" w:type="dxa"/>
              <w:bottom w:w="0" w:type="dxa"/>
              <w:right w:w="108" w:type="dxa"/>
            </w:tcMar>
          </w:tcPr>
          <w:p w14:paraId="5C592462" w14:textId="4B299141" w:rsidR="0007507B" w:rsidRPr="00937ED3" w:rsidRDefault="0007507B" w:rsidP="0007507B">
            <w:pPr>
              <w:spacing w:after="0" w:line="240" w:lineRule="auto"/>
              <w:jc w:val="both"/>
              <w:rPr>
                <w:rFonts w:ascii="Times New Roman" w:hAnsi="Times New Roman" w:cs="Times New Roman"/>
                <w:b/>
                <w:bCs/>
                <w:sz w:val="24"/>
                <w:szCs w:val="24"/>
              </w:rPr>
            </w:pPr>
            <w:r w:rsidRPr="00937ED3">
              <w:rPr>
                <w:rFonts w:ascii="Times New Roman" w:hAnsi="Times New Roman" w:cs="Times New Roman"/>
                <w:b/>
                <w:bCs/>
                <w:sz w:val="24"/>
                <w:szCs w:val="24"/>
              </w:rPr>
              <w:t xml:space="preserve">                             </w:t>
            </w:r>
            <w:r w:rsidR="0090584D" w:rsidRPr="00937ED3">
              <w:rPr>
                <w:rFonts w:ascii="Times New Roman" w:hAnsi="Times New Roman" w:cs="Times New Roman"/>
                <w:b/>
                <w:bCs/>
                <w:sz w:val="24"/>
                <w:szCs w:val="24"/>
              </w:rPr>
              <w:t xml:space="preserve">       </w:t>
            </w:r>
            <w:r w:rsidRPr="00937ED3">
              <w:rPr>
                <w:rFonts w:ascii="Times New Roman" w:hAnsi="Times New Roman" w:cs="Times New Roman"/>
                <w:b/>
                <w:bCs/>
                <w:sz w:val="24"/>
                <w:szCs w:val="24"/>
              </w:rPr>
              <w:t>Contractant,</w:t>
            </w:r>
          </w:p>
        </w:tc>
      </w:tr>
      <w:tr w:rsidR="0007507B" w:rsidRPr="00937ED3" w14:paraId="63F13861" w14:textId="77777777" w:rsidTr="00E43BBF">
        <w:trPr>
          <w:trHeight w:val="552"/>
        </w:trPr>
        <w:tc>
          <w:tcPr>
            <w:tcW w:w="4680" w:type="dxa"/>
            <w:shd w:val="clear" w:color="auto" w:fill="FFFFFF"/>
            <w:tcMar>
              <w:top w:w="0" w:type="dxa"/>
              <w:left w:w="108" w:type="dxa"/>
              <w:bottom w:w="0" w:type="dxa"/>
              <w:right w:w="108" w:type="dxa"/>
            </w:tcMar>
          </w:tcPr>
          <w:p w14:paraId="387304CF" w14:textId="77777777" w:rsidR="0007507B" w:rsidRPr="00937ED3" w:rsidRDefault="0007507B" w:rsidP="0007507B">
            <w:pPr>
              <w:spacing w:after="0" w:line="240" w:lineRule="auto"/>
              <w:rPr>
                <w:rFonts w:ascii="Times New Roman" w:hAnsi="Times New Roman" w:cs="Times New Roman"/>
                <w:b/>
                <w:bCs/>
                <w:sz w:val="24"/>
                <w:szCs w:val="24"/>
              </w:rPr>
            </w:pPr>
            <w:r w:rsidRPr="00937ED3">
              <w:rPr>
                <w:rFonts w:ascii="Times New Roman" w:hAnsi="Times New Roman" w:cs="Times New Roman"/>
                <w:b/>
                <w:bCs/>
                <w:sz w:val="24"/>
                <w:szCs w:val="24"/>
              </w:rPr>
              <w:t>DIRECȚIA GENERALĂ PENTRU ADMINISTRAREA PATRIMONIULUI IMOBILIAR Sector 2</w:t>
            </w:r>
          </w:p>
          <w:p w14:paraId="2F8C4F71" w14:textId="77777777" w:rsidR="0007507B" w:rsidRPr="00937ED3" w:rsidRDefault="0007507B" w:rsidP="0007507B">
            <w:pPr>
              <w:spacing w:after="0" w:line="240" w:lineRule="auto"/>
              <w:rPr>
                <w:rFonts w:ascii="Times New Roman" w:hAnsi="Times New Roman" w:cs="Times New Roman"/>
                <w:i/>
                <w:iCs/>
                <w:sz w:val="24"/>
                <w:szCs w:val="24"/>
              </w:rPr>
            </w:pPr>
            <w:r w:rsidRPr="00937ED3">
              <w:rPr>
                <w:rFonts w:ascii="Times New Roman" w:hAnsi="Times New Roman" w:cs="Times New Roman"/>
                <w:i/>
                <w:iCs/>
                <w:sz w:val="24"/>
                <w:szCs w:val="24"/>
              </w:rPr>
              <w:t xml:space="preserve">Director General,                                   </w:t>
            </w:r>
          </w:p>
          <w:p w14:paraId="34D07E83" w14:textId="77777777" w:rsidR="0007507B" w:rsidRPr="00937ED3" w:rsidRDefault="0007507B" w:rsidP="0007507B">
            <w:pPr>
              <w:spacing w:after="0" w:line="240" w:lineRule="auto"/>
              <w:jc w:val="both"/>
              <w:rPr>
                <w:rFonts w:ascii="Times New Roman" w:hAnsi="Times New Roman" w:cs="Times New Roman"/>
                <w:sz w:val="24"/>
                <w:szCs w:val="24"/>
              </w:rPr>
            </w:pPr>
            <w:r w:rsidRPr="00937ED3">
              <w:rPr>
                <w:rFonts w:ascii="Times New Roman" w:hAnsi="Times New Roman" w:cs="Times New Roman"/>
                <w:sz w:val="24"/>
                <w:szCs w:val="24"/>
              </w:rPr>
              <w:t xml:space="preserve">Bogdan-Alexandru GÂRBU </w:t>
            </w:r>
          </w:p>
          <w:p w14:paraId="3D9246F9" w14:textId="77777777" w:rsidR="0007507B" w:rsidRPr="00937ED3" w:rsidRDefault="0007507B" w:rsidP="0007507B">
            <w:pPr>
              <w:spacing w:after="0" w:line="240" w:lineRule="auto"/>
              <w:jc w:val="both"/>
              <w:rPr>
                <w:rFonts w:ascii="Times New Roman" w:hAnsi="Times New Roman" w:cs="Times New Roman"/>
                <w:sz w:val="24"/>
                <w:szCs w:val="24"/>
              </w:rPr>
            </w:pPr>
          </w:p>
          <w:p w14:paraId="2FB9A110" w14:textId="77777777" w:rsidR="0007507B" w:rsidRPr="00937ED3" w:rsidRDefault="0007507B" w:rsidP="0007507B">
            <w:pPr>
              <w:spacing w:after="0" w:line="240" w:lineRule="auto"/>
              <w:jc w:val="both"/>
              <w:rPr>
                <w:rFonts w:ascii="Times New Roman" w:hAnsi="Times New Roman" w:cs="Times New Roman"/>
                <w:sz w:val="24"/>
                <w:szCs w:val="24"/>
              </w:rPr>
            </w:pPr>
          </w:p>
          <w:p w14:paraId="7F64BE26" w14:textId="77777777" w:rsidR="0007507B" w:rsidRPr="00937ED3" w:rsidRDefault="0007507B" w:rsidP="0007507B">
            <w:pPr>
              <w:spacing w:after="0" w:line="240" w:lineRule="auto"/>
              <w:jc w:val="both"/>
              <w:rPr>
                <w:rFonts w:ascii="Times New Roman" w:hAnsi="Times New Roman" w:cs="Times New Roman"/>
                <w:sz w:val="24"/>
                <w:szCs w:val="24"/>
              </w:rPr>
            </w:pPr>
          </w:p>
        </w:tc>
        <w:tc>
          <w:tcPr>
            <w:tcW w:w="4680" w:type="dxa"/>
            <w:shd w:val="clear" w:color="auto" w:fill="auto"/>
            <w:tcMar>
              <w:top w:w="0" w:type="dxa"/>
              <w:left w:w="108" w:type="dxa"/>
              <w:bottom w:w="0" w:type="dxa"/>
              <w:right w:w="108" w:type="dxa"/>
            </w:tcMar>
          </w:tcPr>
          <w:p w14:paraId="56DFA1C1" w14:textId="1576F6B9" w:rsidR="0007507B" w:rsidRPr="00937ED3" w:rsidRDefault="0007507B" w:rsidP="0007507B">
            <w:pPr>
              <w:spacing w:after="0" w:line="240" w:lineRule="auto"/>
              <w:jc w:val="center"/>
              <w:rPr>
                <w:rFonts w:ascii="Times New Roman" w:hAnsi="Times New Roman" w:cs="Times New Roman"/>
                <w:b/>
                <w:bCs/>
                <w:sz w:val="24"/>
                <w:szCs w:val="24"/>
              </w:rPr>
            </w:pPr>
            <w:r w:rsidRPr="00937ED3">
              <w:rPr>
                <w:rFonts w:ascii="Times New Roman" w:hAnsi="Times New Roman" w:cs="Times New Roman"/>
                <w:b/>
                <w:bCs/>
                <w:sz w:val="24"/>
                <w:szCs w:val="24"/>
              </w:rPr>
              <w:t xml:space="preserve">             </w:t>
            </w:r>
            <w:r w:rsidR="0090584D" w:rsidRPr="00937ED3">
              <w:rPr>
                <w:rFonts w:ascii="Times New Roman" w:hAnsi="Times New Roman" w:cs="Times New Roman"/>
                <w:b/>
                <w:bCs/>
                <w:sz w:val="24"/>
                <w:szCs w:val="24"/>
              </w:rPr>
              <w:t xml:space="preserve">            </w:t>
            </w:r>
            <w:r w:rsidR="00070133" w:rsidRPr="00937ED3">
              <w:rPr>
                <w:rFonts w:ascii="Times New Roman" w:hAnsi="Times New Roman" w:cs="Times New Roman"/>
                <w:b/>
                <w:iCs/>
                <w:sz w:val="24"/>
                <w:szCs w:val="24"/>
              </w:rPr>
              <w:t>REGENCY PROJECT SRL</w:t>
            </w:r>
          </w:p>
          <w:p w14:paraId="5C4D3CF5" w14:textId="77777777" w:rsidR="0007507B" w:rsidRPr="00937ED3" w:rsidRDefault="0007507B" w:rsidP="0007507B">
            <w:pPr>
              <w:spacing w:after="0" w:line="240" w:lineRule="auto"/>
              <w:jc w:val="right"/>
              <w:rPr>
                <w:rFonts w:ascii="Times New Roman" w:hAnsi="Times New Roman" w:cs="Times New Roman"/>
                <w:b/>
                <w:bCs/>
                <w:sz w:val="24"/>
                <w:szCs w:val="24"/>
              </w:rPr>
            </w:pPr>
            <w:r w:rsidRPr="00937ED3">
              <w:rPr>
                <w:rFonts w:ascii="Times New Roman" w:hAnsi="Times New Roman" w:cs="Times New Roman"/>
                <w:b/>
                <w:bCs/>
                <w:sz w:val="24"/>
                <w:szCs w:val="24"/>
              </w:rPr>
              <w:t xml:space="preserve"> </w:t>
            </w:r>
          </w:p>
          <w:p w14:paraId="1A2866A9" w14:textId="77777777" w:rsidR="0007507B" w:rsidRPr="00937ED3" w:rsidRDefault="0007507B" w:rsidP="0007507B">
            <w:pPr>
              <w:spacing w:after="0" w:line="240" w:lineRule="auto"/>
              <w:rPr>
                <w:rFonts w:ascii="Times New Roman" w:hAnsi="Times New Roman" w:cs="Times New Roman"/>
                <w:b/>
                <w:bCs/>
                <w:sz w:val="24"/>
                <w:szCs w:val="24"/>
              </w:rPr>
            </w:pPr>
            <w:r w:rsidRPr="00937ED3">
              <w:rPr>
                <w:rFonts w:ascii="Times New Roman" w:hAnsi="Times New Roman" w:cs="Times New Roman"/>
                <w:b/>
                <w:bCs/>
                <w:sz w:val="24"/>
                <w:szCs w:val="24"/>
              </w:rPr>
              <w:t xml:space="preserve">                                  </w:t>
            </w:r>
          </w:p>
          <w:p w14:paraId="1AF72B34" w14:textId="0FE3CB96" w:rsidR="0007507B" w:rsidRPr="00937ED3" w:rsidRDefault="0007507B" w:rsidP="0007507B">
            <w:pPr>
              <w:spacing w:after="0" w:line="240" w:lineRule="auto"/>
              <w:rPr>
                <w:rFonts w:ascii="Times New Roman" w:hAnsi="Times New Roman" w:cs="Times New Roman"/>
                <w:b/>
                <w:bCs/>
                <w:sz w:val="24"/>
                <w:szCs w:val="24"/>
              </w:rPr>
            </w:pPr>
            <w:r w:rsidRPr="00937ED3">
              <w:rPr>
                <w:rFonts w:ascii="Times New Roman" w:hAnsi="Times New Roman" w:cs="Times New Roman"/>
                <w:b/>
                <w:bCs/>
                <w:sz w:val="24"/>
                <w:szCs w:val="24"/>
              </w:rPr>
              <w:t xml:space="preserve">                          </w:t>
            </w:r>
            <w:r w:rsidRPr="00937ED3">
              <w:rPr>
                <w:rFonts w:ascii="Times New Roman" w:hAnsi="Times New Roman" w:cs="Times New Roman"/>
                <w:i/>
                <w:iCs/>
                <w:sz w:val="24"/>
                <w:szCs w:val="24"/>
              </w:rPr>
              <w:t>Administrator,</w:t>
            </w:r>
          </w:p>
          <w:p w14:paraId="3794D662" w14:textId="1F2EBA34" w:rsidR="0007507B" w:rsidRPr="00937ED3" w:rsidRDefault="0007507B" w:rsidP="008F1013">
            <w:pPr>
              <w:spacing w:after="0" w:line="240" w:lineRule="auto"/>
              <w:jc w:val="both"/>
              <w:rPr>
                <w:rFonts w:ascii="Times New Roman" w:hAnsi="Times New Roman" w:cs="Times New Roman"/>
                <w:sz w:val="24"/>
                <w:szCs w:val="24"/>
              </w:rPr>
            </w:pPr>
            <w:r w:rsidRPr="00937ED3">
              <w:rPr>
                <w:rFonts w:ascii="Times New Roman" w:hAnsi="Times New Roman" w:cs="Times New Roman"/>
                <w:b/>
                <w:bCs/>
                <w:sz w:val="24"/>
                <w:szCs w:val="24"/>
              </w:rPr>
              <w:t xml:space="preserve">                          </w:t>
            </w:r>
            <w:r w:rsidRPr="00937ED3">
              <w:rPr>
                <w:rFonts w:ascii="Times New Roman" w:hAnsi="Times New Roman" w:cs="Times New Roman"/>
                <w:sz w:val="24"/>
                <w:szCs w:val="24"/>
              </w:rPr>
              <w:t xml:space="preserve"> </w:t>
            </w:r>
          </w:p>
        </w:tc>
      </w:tr>
      <w:tr w:rsidR="008F1013" w:rsidRPr="00937ED3" w14:paraId="7ED8F33B" w14:textId="77777777" w:rsidTr="00E43BBF">
        <w:trPr>
          <w:gridAfter w:val="1"/>
          <w:wAfter w:w="4680" w:type="dxa"/>
          <w:trHeight w:val="574"/>
        </w:trPr>
        <w:tc>
          <w:tcPr>
            <w:tcW w:w="4680" w:type="dxa"/>
            <w:shd w:val="clear" w:color="auto" w:fill="auto"/>
            <w:tcMar>
              <w:top w:w="0" w:type="dxa"/>
              <w:left w:w="108" w:type="dxa"/>
              <w:bottom w:w="0" w:type="dxa"/>
              <w:right w:w="108" w:type="dxa"/>
            </w:tcMar>
          </w:tcPr>
          <w:p w14:paraId="7BB58C6C" w14:textId="77777777" w:rsidR="008F1013" w:rsidRPr="00937ED3" w:rsidRDefault="008F1013" w:rsidP="0007507B">
            <w:pPr>
              <w:spacing w:after="0" w:line="240" w:lineRule="auto"/>
              <w:jc w:val="both"/>
              <w:rPr>
                <w:rFonts w:ascii="Times New Roman" w:hAnsi="Times New Roman" w:cs="Times New Roman"/>
                <w:sz w:val="24"/>
                <w:szCs w:val="24"/>
              </w:rPr>
            </w:pPr>
          </w:p>
        </w:tc>
      </w:tr>
      <w:tr w:rsidR="008F1013" w:rsidRPr="00937ED3" w14:paraId="0B7019CF" w14:textId="77777777" w:rsidTr="00E43BBF">
        <w:trPr>
          <w:gridAfter w:val="1"/>
          <w:wAfter w:w="4680" w:type="dxa"/>
          <w:trHeight w:val="553"/>
        </w:trPr>
        <w:tc>
          <w:tcPr>
            <w:tcW w:w="4680" w:type="dxa"/>
            <w:shd w:val="clear" w:color="auto" w:fill="auto"/>
            <w:tcMar>
              <w:top w:w="0" w:type="dxa"/>
              <w:left w:w="108" w:type="dxa"/>
              <w:bottom w:w="0" w:type="dxa"/>
              <w:right w:w="108" w:type="dxa"/>
            </w:tcMar>
          </w:tcPr>
          <w:p w14:paraId="1E004552" w14:textId="77777777" w:rsidR="008F1013" w:rsidRPr="00937ED3" w:rsidRDefault="008F1013" w:rsidP="0007507B">
            <w:pPr>
              <w:spacing w:after="0" w:line="240" w:lineRule="auto"/>
              <w:jc w:val="both"/>
              <w:rPr>
                <w:rFonts w:ascii="Times New Roman" w:hAnsi="Times New Roman" w:cs="Times New Roman"/>
                <w:sz w:val="24"/>
                <w:szCs w:val="24"/>
              </w:rPr>
            </w:pPr>
          </w:p>
        </w:tc>
      </w:tr>
      <w:tr w:rsidR="008F1013" w:rsidRPr="00937ED3" w14:paraId="3FB08838" w14:textId="77777777" w:rsidTr="00E43BBF">
        <w:trPr>
          <w:gridAfter w:val="1"/>
          <w:wAfter w:w="4680" w:type="dxa"/>
          <w:trHeight w:val="547"/>
        </w:trPr>
        <w:tc>
          <w:tcPr>
            <w:tcW w:w="4680" w:type="dxa"/>
            <w:shd w:val="clear" w:color="auto" w:fill="auto"/>
            <w:tcMar>
              <w:top w:w="0" w:type="dxa"/>
              <w:left w:w="108" w:type="dxa"/>
              <w:bottom w:w="0" w:type="dxa"/>
              <w:right w:w="108" w:type="dxa"/>
            </w:tcMar>
          </w:tcPr>
          <w:p w14:paraId="035A7113" w14:textId="77777777" w:rsidR="008F1013" w:rsidRPr="00937ED3" w:rsidRDefault="008F1013" w:rsidP="0007507B">
            <w:pPr>
              <w:spacing w:after="0" w:line="240" w:lineRule="auto"/>
              <w:jc w:val="both"/>
              <w:rPr>
                <w:rFonts w:ascii="Times New Roman" w:hAnsi="Times New Roman" w:cs="Times New Roman"/>
                <w:sz w:val="24"/>
                <w:szCs w:val="24"/>
              </w:rPr>
            </w:pPr>
          </w:p>
        </w:tc>
      </w:tr>
      <w:tr w:rsidR="008F1013" w:rsidRPr="00937ED3" w14:paraId="33F6E664" w14:textId="77777777" w:rsidTr="00E43BBF">
        <w:trPr>
          <w:gridAfter w:val="1"/>
          <w:wAfter w:w="4680" w:type="dxa"/>
          <w:trHeight w:val="555"/>
        </w:trPr>
        <w:tc>
          <w:tcPr>
            <w:tcW w:w="4680" w:type="dxa"/>
            <w:shd w:val="clear" w:color="auto" w:fill="auto"/>
            <w:tcMar>
              <w:top w:w="0" w:type="dxa"/>
              <w:left w:w="108" w:type="dxa"/>
              <w:bottom w:w="0" w:type="dxa"/>
              <w:right w:w="108" w:type="dxa"/>
            </w:tcMar>
          </w:tcPr>
          <w:p w14:paraId="10234410" w14:textId="77777777" w:rsidR="008F1013" w:rsidRPr="00937ED3" w:rsidRDefault="008F1013" w:rsidP="0007507B">
            <w:pPr>
              <w:spacing w:after="0" w:line="240" w:lineRule="auto"/>
              <w:jc w:val="both"/>
              <w:rPr>
                <w:rFonts w:ascii="Times New Roman" w:hAnsi="Times New Roman" w:cs="Times New Roman"/>
                <w:sz w:val="24"/>
                <w:szCs w:val="24"/>
              </w:rPr>
            </w:pPr>
          </w:p>
        </w:tc>
      </w:tr>
      <w:bookmarkEnd w:id="3"/>
    </w:tbl>
    <w:p w14:paraId="21F1563C" w14:textId="77777777" w:rsidR="0007507B" w:rsidRPr="00937ED3" w:rsidRDefault="0007507B" w:rsidP="0007507B">
      <w:pPr>
        <w:spacing w:before="120" w:after="120" w:line="288" w:lineRule="auto"/>
        <w:ind w:left="1"/>
        <w:jc w:val="both"/>
        <w:rPr>
          <w:rFonts w:ascii="Times New Roman" w:hAnsi="Times New Roman" w:cs="Times New Roman"/>
          <w:sz w:val="24"/>
          <w:szCs w:val="24"/>
        </w:rPr>
      </w:pPr>
    </w:p>
    <w:p w14:paraId="13A94F1D" w14:textId="77777777" w:rsidR="00F660B9" w:rsidRPr="00937ED3" w:rsidRDefault="00F660B9">
      <w:pPr>
        <w:rPr>
          <w:rFonts w:ascii="Times New Roman" w:hAnsi="Times New Roman" w:cs="Times New Roman"/>
          <w:sz w:val="24"/>
          <w:szCs w:val="24"/>
        </w:rPr>
      </w:pPr>
    </w:p>
    <w:sectPr w:rsidR="00F660B9" w:rsidRPr="00937ED3" w:rsidSect="00A55EA0">
      <w:footerReference w:type="default" r:id="rId12"/>
      <w:footerReference w:type="first" r:id="rId13"/>
      <w:pgSz w:w="11906" w:h="16838"/>
      <w:pgMar w:top="851" w:right="1134" w:bottom="851" w:left="1134"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9DB9" w14:textId="77777777" w:rsidR="00E87523" w:rsidRDefault="00E87523" w:rsidP="0007507B">
      <w:pPr>
        <w:spacing w:after="0" w:line="240" w:lineRule="auto"/>
      </w:pPr>
      <w:r>
        <w:separator/>
      </w:r>
    </w:p>
  </w:endnote>
  <w:endnote w:type="continuationSeparator" w:id="0">
    <w:p w14:paraId="033B759A" w14:textId="77777777" w:rsidR="00E87523" w:rsidRDefault="00E87523" w:rsidP="0007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171487"/>
      <w:docPartObj>
        <w:docPartGallery w:val="Page Numbers (Bottom of Page)"/>
        <w:docPartUnique/>
      </w:docPartObj>
    </w:sdtPr>
    <w:sdtEndPr>
      <w:rPr>
        <w:noProof/>
      </w:rPr>
    </w:sdtEndPr>
    <w:sdtContent>
      <w:p w14:paraId="3B3BBB99" w14:textId="4A750A06" w:rsidR="0007507B" w:rsidRDefault="0007507B">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76257F01" w14:textId="77777777" w:rsidR="00882C27" w:rsidRDefault="00882C2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395816"/>
      <w:docPartObj>
        <w:docPartGallery w:val="Page Numbers (Bottom of Page)"/>
        <w:docPartUnique/>
      </w:docPartObj>
    </w:sdtPr>
    <w:sdtEndPr>
      <w:rPr>
        <w:noProof/>
      </w:rPr>
    </w:sdtEndPr>
    <w:sdtContent>
      <w:p w14:paraId="1A27812E" w14:textId="1A0C7B19" w:rsidR="00882C27" w:rsidRDefault="00C5597B">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78937735" w14:textId="77777777" w:rsidR="00882C27" w:rsidRDefault="00882C2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FA41E" w14:textId="77777777" w:rsidR="00E87523" w:rsidRDefault="00E87523" w:rsidP="0007507B">
      <w:pPr>
        <w:spacing w:after="0" w:line="240" w:lineRule="auto"/>
      </w:pPr>
      <w:r>
        <w:separator/>
      </w:r>
    </w:p>
  </w:footnote>
  <w:footnote w:type="continuationSeparator" w:id="0">
    <w:p w14:paraId="3920F821" w14:textId="77777777" w:rsidR="00E87523" w:rsidRDefault="00E87523" w:rsidP="0007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D2244930"/>
    <w:lvl w:ilvl="0" w:tplc="45961954">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BC3005E"/>
    <w:multiLevelType w:val="hybridMultilevel"/>
    <w:tmpl w:val="73C2726C"/>
    <w:lvl w:ilvl="0" w:tplc="0409001B">
      <w:start w:val="1"/>
      <w:numFmt w:val="lowerRoman"/>
      <w:lvlText w:val="%1."/>
      <w:lvlJc w:val="righ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F04A35"/>
    <w:multiLevelType w:val="multilevel"/>
    <w:tmpl w:val="D39CB96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94248001">
    <w:abstractNumId w:val="4"/>
  </w:num>
  <w:num w:numId="2" w16cid:durableId="769397752">
    <w:abstractNumId w:val="13"/>
  </w:num>
  <w:num w:numId="3" w16cid:durableId="441803136">
    <w:abstractNumId w:val="12"/>
  </w:num>
  <w:num w:numId="4" w16cid:durableId="1011562177">
    <w:abstractNumId w:val="11"/>
  </w:num>
  <w:num w:numId="5" w16cid:durableId="121774243">
    <w:abstractNumId w:val="28"/>
  </w:num>
  <w:num w:numId="6" w16cid:durableId="1369380709">
    <w:abstractNumId w:val="34"/>
  </w:num>
  <w:num w:numId="7" w16cid:durableId="1712457447">
    <w:abstractNumId w:val="29"/>
  </w:num>
  <w:num w:numId="8" w16cid:durableId="945695624">
    <w:abstractNumId w:val="38"/>
  </w:num>
  <w:num w:numId="9" w16cid:durableId="1558391882">
    <w:abstractNumId w:val="3"/>
  </w:num>
  <w:num w:numId="10" w16cid:durableId="1104808976">
    <w:abstractNumId w:val="27"/>
  </w:num>
  <w:num w:numId="11" w16cid:durableId="841163892">
    <w:abstractNumId w:val="47"/>
  </w:num>
  <w:num w:numId="12" w16cid:durableId="1056012072">
    <w:abstractNumId w:val="7"/>
  </w:num>
  <w:num w:numId="13" w16cid:durableId="1316955982">
    <w:abstractNumId w:val="2"/>
  </w:num>
  <w:num w:numId="14" w16cid:durableId="46225060">
    <w:abstractNumId w:val="35"/>
  </w:num>
  <w:num w:numId="15" w16cid:durableId="999230937">
    <w:abstractNumId w:val="48"/>
  </w:num>
  <w:num w:numId="16" w16cid:durableId="433791943">
    <w:abstractNumId w:val="21"/>
  </w:num>
  <w:num w:numId="17" w16cid:durableId="1376272457">
    <w:abstractNumId w:val="33"/>
  </w:num>
  <w:num w:numId="18" w16cid:durableId="1218205771">
    <w:abstractNumId w:val="44"/>
  </w:num>
  <w:num w:numId="19" w16cid:durableId="1375078144">
    <w:abstractNumId w:val="46"/>
  </w:num>
  <w:num w:numId="20" w16cid:durableId="1572423218">
    <w:abstractNumId w:val="20"/>
  </w:num>
  <w:num w:numId="21" w16cid:durableId="1406297368">
    <w:abstractNumId w:val="25"/>
  </w:num>
  <w:num w:numId="22" w16cid:durableId="1678731674">
    <w:abstractNumId w:val="43"/>
  </w:num>
  <w:num w:numId="23" w16cid:durableId="379131030">
    <w:abstractNumId w:val="41"/>
  </w:num>
  <w:num w:numId="24" w16cid:durableId="269749129">
    <w:abstractNumId w:val="22"/>
  </w:num>
  <w:num w:numId="25" w16cid:durableId="1196768306">
    <w:abstractNumId w:val="6"/>
  </w:num>
  <w:num w:numId="26" w16cid:durableId="369770256">
    <w:abstractNumId w:val="40"/>
  </w:num>
  <w:num w:numId="27" w16cid:durableId="1443844733">
    <w:abstractNumId w:val="1"/>
  </w:num>
  <w:num w:numId="28" w16cid:durableId="1418283697">
    <w:abstractNumId w:val="45"/>
  </w:num>
  <w:num w:numId="29" w16cid:durableId="614600278">
    <w:abstractNumId w:val="16"/>
  </w:num>
  <w:num w:numId="30" w16cid:durableId="515118684">
    <w:abstractNumId w:val="18"/>
  </w:num>
  <w:num w:numId="31" w16cid:durableId="150367418">
    <w:abstractNumId w:val="30"/>
  </w:num>
  <w:num w:numId="32" w16cid:durableId="1226646512">
    <w:abstractNumId w:val="19"/>
  </w:num>
  <w:num w:numId="33" w16cid:durableId="1631207117">
    <w:abstractNumId w:val="31"/>
  </w:num>
  <w:num w:numId="34" w16cid:durableId="1705792809">
    <w:abstractNumId w:val="24"/>
  </w:num>
  <w:num w:numId="35" w16cid:durableId="411854455">
    <w:abstractNumId w:val="14"/>
  </w:num>
  <w:num w:numId="36" w16cid:durableId="1971939349">
    <w:abstractNumId w:val="49"/>
  </w:num>
  <w:num w:numId="37" w16cid:durableId="1599487178">
    <w:abstractNumId w:val="37"/>
  </w:num>
  <w:num w:numId="38" w16cid:durableId="462037873">
    <w:abstractNumId w:val="26"/>
  </w:num>
  <w:num w:numId="39" w16cid:durableId="1874726655">
    <w:abstractNumId w:val="10"/>
  </w:num>
  <w:num w:numId="40" w16cid:durableId="327877068">
    <w:abstractNumId w:val="50"/>
  </w:num>
  <w:num w:numId="41" w16cid:durableId="160004447">
    <w:abstractNumId w:val="17"/>
  </w:num>
  <w:num w:numId="42" w16cid:durableId="246963018">
    <w:abstractNumId w:val="0"/>
  </w:num>
  <w:num w:numId="43" w16cid:durableId="1690637195">
    <w:abstractNumId w:val="42"/>
  </w:num>
  <w:num w:numId="44" w16cid:durableId="1359239274">
    <w:abstractNumId w:val="5"/>
  </w:num>
  <w:num w:numId="45" w16cid:durableId="329254530">
    <w:abstractNumId w:val="36"/>
  </w:num>
  <w:num w:numId="46" w16cid:durableId="1737126640">
    <w:abstractNumId w:val="8"/>
  </w:num>
  <w:num w:numId="47" w16cid:durableId="1020160855">
    <w:abstractNumId w:val="32"/>
  </w:num>
  <w:num w:numId="48" w16cid:durableId="1506045165">
    <w:abstractNumId w:val="23"/>
  </w:num>
  <w:num w:numId="49" w16cid:durableId="901522701">
    <w:abstractNumId w:val="39"/>
  </w:num>
  <w:num w:numId="50" w16cid:durableId="1359896236">
    <w:abstractNumId w:val="9"/>
  </w:num>
  <w:num w:numId="51" w16cid:durableId="57470122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B"/>
    <w:rsid w:val="0003521B"/>
    <w:rsid w:val="00070133"/>
    <w:rsid w:val="0007507B"/>
    <w:rsid w:val="00075C53"/>
    <w:rsid w:val="000A056E"/>
    <w:rsid w:val="000B1BD8"/>
    <w:rsid w:val="00133F38"/>
    <w:rsid w:val="00145BCB"/>
    <w:rsid w:val="00172A70"/>
    <w:rsid w:val="001E41F6"/>
    <w:rsid w:val="0020787E"/>
    <w:rsid w:val="00245F22"/>
    <w:rsid w:val="0025394D"/>
    <w:rsid w:val="00254087"/>
    <w:rsid w:val="00301912"/>
    <w:rsid w:val="00380700"/>
    <w:rsid w:val="003956DE"/>
    <w:rsid w:val="003C5C69"/>
    <w:rsid w:val="003E52E3"/>
    <w:rsid w:val="003F796C"/>
    <w:rsid w:val="00441F81"/>
    <w:rsid w:val="00462E5C"/>
    <w:rsid w:val="004A3FD2"/>
    <w:rsid w:val="004C1208"/>
    <w:rsid w:val="00592EAD"/>
    <w:rsid w:val="005D0C63"/>
    <w:rsid w:val="006149B8"/>
    <w:rsid w:val="00666356"/>
    <w:rsid w:val="00737C83"/>
    <w:rsid w:val="007C1835"/>
    <w:rsid w:val="00882C27"/>
    <w:rsid w:val="008A7AF8"/>
    <w:rsid w:val="008F1013"/>
    <w:rsid w:val="008F503D"/>
    <w:rsid w:val="0090584D"/>
    <w:rsid w:val="00935D7A"/>
    <w:rsid w:val="00937ED3"/>
    <w:rsid w:val="00970B50"/>
    <w:rsid w:val="009C2183"/>
    <w:rsid w:val="00A125CC"/>
    <w:rsid w:val="00A30560"/>
    <w:rsid w:val="00A55EA0"/>
    <w:rsid w:val="00A87219"/>
    <w:rsid w:val="00A9534F"/>
    <w:rsid w:val="00AA61EA"/>
    <w:rsid w:val="00B93574"/>
    <w:rsid w:val="00BF1647"/>
    <w:rsid w:val="00C5597B"/>
    <w:rsid w:val="00C6292F"/>
    <w:rsid w:val="00C84F76"/>
    <w:rsid w:val="00CE38C3"/>
    <w:rsid w:val="00CF26C0"/>
    <w:rsid w:val="00D208EE"/>
    <w:rsid w:val="00D2420C"/>
    <w:rsid w:val="00D46616"/>
    <w:rsid w:val="00D7773F"/>
    <w:rsid w:val="00DD3CB0"/>
    <w:rsid w:val="00E32BD2"/>
    <w:rsid w:val="00E87523"/>
    <w:rsid w:val="00EA7AD7"/>
    <w:rsid w:val="00F660B9"/>
    <w:rsid w:val="00F966FE"/>
    <w:rsid w:val="00FD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0C4D"/>
  <w15:chartTrackingRefBased/>
  <w15:docId w15:val="{F8FF6398-2397-411A-837C-8455E6C5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7B"/>
    <w:rPr>
      <w:kern w:val="0"/>
      <w:lang w:val="ro-RO"/>
      <w14:ligatures w14:val="none"/>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07507B"/>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07507B"/>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07507B"/>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iPriority w:val="9"/>
    <w:unhideWhenUsed/>
    <w:qFormat/>
    <w:rsid w:val="0007507B"/>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
    <w:unhideWhenUsed/>
    <w:qFormat/>
    <w:rsid w:val="0007507B"/>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
    <w:unhideWhenUsed/>
    <w:qFormat/>
    <w:rsid w:val="0007507B"/>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
    <w:unhideWhenUsed/>
    <w:qFormat/>
    <w:rsid w:val="0007507B"/>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07507B"/>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07507B"/>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07507B"/>
    <w:rPr>
      <w:rFonts w:eastAsiaTheme="majorEastAsia" w:cstheme="majorBidi"/>
      <w:b/>
      <w:bCs/>
      <w:kern w:val="0"/>
      <w:szCs w:val="28"/>
      <w:lang w:val="ro-RO"/>
      <w14:ligatures w14:val="non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07507B"/>
    <w:rPr>
      <w:rFonts w:eastAsiaTheme="majorEastAsia" w:cstheme="majorBidi"/>
      <w:b/>
      <w:bCs/>
      <w:kern w:val="0"/>
      <w:sz w:val="20"/>
      <w:szCs w:val="26"/>
      <w:lang w:val="ro-RO"/>
      <w14:ligatures w14:val="none"/>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07507B"/>
    <w:rPr>
      <w:rFonts w:asciiTheme="majorHAnsi" w:eastAsiaTheme="majorEastAsia" w:hAnsiTheme="majorHAnsi" w:cstheme="majorBidi"/>
      <w:b/>
      <w:bCs/>
      <w:color w:val="4472C4" w:themeColor="accent1"/>
      <w:kern w:val="0"/>
      <w:lang w:val="ro-RO"/>
      <w14:ligatures w14:val="none"/>
    </w:rPr>
  </w:style>
  <w:style w:type="character" w:customStyle="1" w:styleId="Titlu4Caracter">
    <w:name w:val="Titlu 4 Caracter"/>
    <w:aliases w:val="H4 Caracter"/>
    <w:basedOn w:val="Fontdeparagrafimplicit"/>
    <w:link w:val="Titlu4"/>
    <w:uiPriority w:val="9"/>
    <w:rsid w:val="0007507B"/>
    <w:rPr>
      <w:rFonts w:asciiTheme="majorHAnsi" w:eastAsiaTheme="majorEastAsia" w:hAnsiTheme="majorHAnsi" w:cstheme="majorBidi"/>
      <w:b/>
      <w:bCs/>
      <w:i/>
      <w:iCs/>
      <w:color w:val="4472C4" w:themeColor="accent1"/>
      <w:kern w:val="0"/>
      <w:lang w:val="ro-RO"/>
      <w14:ligatures w14:val="none"/>
    </w:rPr>
  </w:style>
  <w:style w:type="character" w:customStyle="1" w:styleId="Titlu5Caracter">
    <w:name w:val="Titlu 5 Caracter"/>
    <w:basedOn w:val="Fontdeparagrafimplicit"/>
    <w:link w:val="Titlu5"/>
    <w:uiPriority w:val="9"/>
    <w:rsid w:val="0007507B"/>
    <w:rPr>
      <w:rFonts w:asciiTheme="majorHAnsi" w:eastAsiaTheme="majorEastAsia" w:hAnsiTheme="majorHAnsi" w:cstheme="majorBidi"/>
      <w:color w:val="1F3763" w:themeColor="accent1" w:themeShade="7F"/>
      <w:kern w:val="0"/>
      <w:lang w:val="ro-RO"/>
      <w14:ligatures w14:val="none"/>
    </w:rPr>
  </w:style>
  <w:style w:type="character" w:customStyle="1" w:styleId="Titlu6Caracter">
    <w:name w:val="Titlu 6 Caracter"/>
    <w:basedOn w:val="Fontdeparagrafimplicit"/>
    <w:link w:val="Titlu6"/>
    <w:uiPriority w:val="9"/>
    <w:rsid w:val="0007507B"/>
    <w:rPr>
      <w:rFonts w:asciiTheme="majorHAnsi" w:eastAsiaTheme="majorEastAsia" w:hAnsiTheme="majorHAnsi" w:cstheme="majorBidi"/>
      <w:i/>
      <w:iCs/>
      <w:color w:val="1F3763" w:themeColor="accent1" w:themeShade="7F"/>
      <w:kern w:val="0"/>
      <w:lang w:val="ro-RO"/>
      <w14:ligatures w14:val="none"/>
    </w:rPr>
  </w:style>
  <w:style w:type="character" w:customStyle="1" w:styleId="Titlu7Caracter">
    <w:name w:val="Titlu 7 Caracter"/>
    <w:aliases w:val="Heading 7 (do not use) Caracter"/>
    <w:basedOn w:val="Fontdeparagrafimplicit"/>
    <w:link w:val="Titlu7"/>
    <w:uiPriority w:val="9"/>
    <w:rsid w:val="0007507B"/>
    <w:rPr>
      <w:rFonts w:asciiTheme="majorHAnsi" w:eastAsiaTheme="majorEastAsia" w:hAnsiTheme="majorHAnsi" w:cstheme="majorBidi"/>
      <w:i/>
      <w:iCs/>
      <w:color w:val="404040" w:themeColor="text1" w:themeTint="BF"/>
      <w:kern w:val="0"/>
      <w:lang w:val="ro-RO"/>
      <w14:ligatures w14:val="none"/>
    </w:rPr>
  </w:style>
  <w:style w:type="character" w:customStyle="1" w:styleId="Titlu8Caracter">
    <w:name w:val="Titlu 8 Caracter"/>
    <w:aliases w:val="Heading 8 (do not use) Caracter"/>
    <w:basedOn w:val="Fontdeparagrafimplicit"/>
    <w:link w:val="Titlu8"/>
    <w:uiPriority w:val="9"/>
    <w:rsid w:val="0007507B"/>
    <w:rPr>
      <w:rFonts w:asciiTheme="majorHAnsi" w:eastAsiaTheme="majorEastAsia" w:hAnsiTheme="majorHAnsi" w:cstheme="majorBidi"/>
      <w:color w:val="404040" w:themeColor="text1" w:themeTint="BF"/>
      <w:kern w:val="0"/>
      <w:sz w:val="20"/>
      <w:szCs w:val="20"/>
      <w:lang w:val="ro-RO"/>
      <w14:ligatures w14:val="none"/>
    </w:rPr>
  </w:style>
  <w:style w:type="character" w:customStyle="1" w:styleId="Titlu9Caracter">
    <w:name w:val="Titlu 9 Caracter"/>
    <w:aliases w:val="Heading 9 (do not use) Caracter"/>
    <w:basedOn w:val="Fontdeparagrafimplicit"/>
    <w:link w:val="Titlu9"/>
    <w:rsid w:val="0007507B"/>
    <w:rPr>
      <w:rFonts w:asciiTheme="majorHAnsi" w:eastAsiaTheme="majorEastAsia" w:hAnsiTheme="majorHAnsi" w:cstheme="majorBidi"/>
      <w:i/>
      <w:iCs/>
      <w:color w:val="404040" w:themeColor="text1" w:themeTint="BF"/>
      <w:kern w:val="0"/>
      <w:sz w:val="20"/>
      <w:szCs w:val="20"/>
      <w:lang w:val="ro-RO"/>
      <w14:ligatures w14:val="none"/>
    </w:rPr>
  </w:style>
  <w:style w:type="table" w:styleId="Tabelgril">
    <w:name w:val="Table Grid"/>
    <w:basedOn w:val="TabelNormal"/>
    <w:uiPriority w:val="39"/>
    <w:rsid w:val="0007507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07507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7507B"/>
    <w:rPr>
      <w:kern w:val="0"/>
      <w:sz w:val="20"/>
      <w:szCs w:val="20"/>
      <w:lang w:val="ro-RO"/>
      <w14:ligatures w14:val="none"/>
    </w:rPr>
  </w:style>
  <w:style w:type="character" w:styleId="Referinnotdesubsol">
    <w:name w:val="footnote reference"/>
    <w:basedOn w:val="Fontdeparagrafimplicit"/>
    <w:uiPriority w:val="99"/>
    <w:unhideWhenUsed/>
    <w:rsid w:val="0007507B"/>
    <w:rPr>
      <w:vertAlign w:val="superscript"/>
    </w:rPr>
  </w:style>
  <w:style w:type="paragraph" w:styleId="Listparagraf">
    <w:name w:val="List Paragraph"/>
    <w:aliases w:val="Forth level,Numbered List"/>
    <w:basedOn w:val="Normal"/>
    <w:link w:val="ListparagrafCaracter"/>
    <w:uiPriority w:val="34"/>
    <w:qFormat/>
    <w:rsid w:val="0007507B"/>
    <w:pPr>
      <w:ind w:left="720"/>
      <w:contextualSpacing/>
    </w:pPr>
  </w:style>
  <w:style w:type="character" w:styleId="Referincomentariu">
    <w:name w:val="annotation reference"/>
    <w:basedOn w:val="Fontdeparagrafimplicit"/>
    <w:uiPriority w:val="99"/>
    <w:semiHidden/>
    <w:unhideWhenUsed/>
    <w:rsid w:val="0007507B"/>
    <w:rPr>
      <w:sz w:val="16"/>
      <w:szCs w:val="16"/>
    </w:rPr>
  </w:style>
  <w:style w:type="paragraph" w:styleId="Textcomentariu">
    <w:name w:val="annotation text"/>
    <w:basedOn w:val="Normal"/>
    <w:link w:val="TextcomentariuCaracter"/>
    <w:uiPriority w:val="99"/>
    <w:unhideWhenUsed/>
    <w:rsid w:val="0007507B"/>
    <w:pPr>
      <w:spacing w:line="240" w:lineRule="auto"/>
    </w:pPr>
    <w:rPr>
      <w:sz w:val="20"/>
      <w:szCs w:val="20"/>
    </w:rPr>
  </w:style>
  <w:style w:type="character" w:customStyle="1" w:styleId="TextcomentariuCaracter">
    <w:name w:val="Text comentariu Caracter"/>
    <w:basedOn w:val="Fontdeparagrafimplicit"/>
    <w:link w:val="Textcomentariu"/>
    <w:uiPriority w:val="99"/>
    <w:rsid w:val="0007507B"/>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07507B"/>
    <w:rPr>
      <w:b/>
      <w:bCs/>
    </w:rPr>
  </w:style>
  <w:style w:type="character" w:customStyle="1" w:styleId="SubiectComentariuCaracter">
    <w:name w:val="Subiect Comentariu Caracter"/>
    <w:basedOn w:val="TextcomentariuCaracter"/>
    <w:link w:val="SubiectComentariu"/>
    <w:uiPriority w:val="99"/>
    <w:semiHidden/>
    <w:rsid w:val="0007507B"/>
    <w:rPr>
      <w:b/>
      <w:bCs/>
      <w:kern w:val="0"/>
      <w:sz w:val="20"/>
      <w:szCs w:val="20"/>
      <w:lang w:val="ro-RO"/>
      <w14:ligatures w14:val="none"/>
    </w:rPr>
  </w:style>
  <w:style w:type="paragraph" w:styleId="TextnBalon">
    <w:name w:val="Balloon Text"/>
    <w:basedOn w:val="Normal"/>
    <w:link w:val="TextnBalonCaracter"/>
    <w:uiPriority w:val="99"/>
    <w:semiHidden/>
    <w:unhideWhenUsed/>
    <w:rsid w:val="0007507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507B"/>
    <w:rPr>
      <w:rFonts w:ascii="Segoe UI" w:hAnsi="Segoe UI" w:cs="Segoe UI"/>
      <w:kern w:val="0"/>
      <w:sz w:val="18"/>
      <w:szCs w:val="18"/>
      <w:lang w:val="ro-RO"/>
      <w14:ligatures w14:val="none"/>
    </w:rPr>
  </w:style>
  <w:style w:type="paragraph" w:styleId="Antet">
    <w:name w:val="header"/>
    <w:basedOn w:val="Normal"/>
    <w:link w:val="AntetCaracter"/>
    <w:uiPriority w:val="99"/>
    <w:unhideWhenUsed/>
    <w:rsid w:val="0007507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7507B"/>
    <w:rPr>
      <w:kern w:val="0"/>
      <w:lang w:val="ro-RO"/>
      <w14:ligatures w14:val="none"/>
    </w:rPr>
  </w:style>
  <w:style w:type="paragraph" w:styleId="Subsol">
    <w:name w:val="footer"/>
    <w:basedOn w:val="Normal"/>
    <w:link w:val="SubsolCaracter"/>
    <w:uiPriority w:val="99"/>
    <w:unhideWhenUsed/>
    <w:rsid w:val="0007507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7507B"/>
    <w:rPr>
      <w:kern w:val="0"/>
      <w:lang w:val="ro-RO"/>
      <w14:ligatures w14:val="none"/>
    </w:rPr>
  </w:style>
  <w:style w:type="paragraph" w:styleId="Cuprins1">
    <w:name w:val="toc 1"/>
    <w:basedOn w:val="Normal"/>
    <w:next w:val="Normal"/>
    <w:autoRedefine/>
    <w:uiPriority w:val="39"/>
    <w:unhideWhenUsed/>
    <w:qFormat/>
    <w:rsid w:val="0007507B"/>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07507B"/>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07507B"/>
    <w:pPr>
      <w:spacing w:after="0" w:line="276" w:lineRule="auto"/>
      <w:ind w:left="440"/>
    </w:pPr>
    <w:rPr>
      <w:i/>
      <w:iCs/>
      <w:sz w:val="20"/>
      <w:szCs w:val="20"/>
    </w:rPr>
  </w:style>
  <w:style w:type="paragraph" w:styleId="Cuprins4">
    <w:name w:val="toc 4"/>
    <w:basedOn w:val="Normal"/>
    <w:next w:val="Normal"/>
    <w:autoRedefine/>
    <w:uiPriority w:val="39"/>
    <w:unhideWhenUsed/>
    <w:rsid w:val="0007507B"/>
    <w:pPr>
      <w:spacing w:after="0" w:line="276" w:lineRule="auto"/>
      <w:ind w:left="660"/>
    </w:pPr>
    <w:rPr>
      <w:sz w:val="18"/>
      <w:szCs w:val="18"/>
    </w:rPr>
  </w:style>
  <w:style w:type="paragraph" w:styleId="Cuprins5">
    <w:name w:val="toc 5"/>
    <w:basedOn w:val="Normal"/>
    <w:next w:val="Normal"/>
    <w:autoRedefine/>
    <w:uiPriority w:val="39"/>
    <w:unhideWhenUsed/>
    <w:rsid w:val="0007507B"/>
    <w:pPr>
      <w:spacing w:after="0" w:line="276" w:lineRule="auto"/>
      <w:ind w:left="880"/>
    </w:pPr>
    <w:rPr>
      <w:sz w:val="18"/>
      <w:szCs w:val="18"/>
    </w:rPr>
  </w:style>
  <w:style w:type="paragraph" w:styleId="Cuprins6">
    <w:name w:val="toc 6"/>
    <w:basedOn w:val="Normal"/>
    <w:next w:val="Normal"/>
    <w:autoRedefine/>
    <w:uiPriority w:val="39"/>
    <w:unhideWhenUsed/>
    <w:rsid w:val="0007507B"/>
    <w:pPr>
      <w:spacing w:after="0" w:line="276" w:lineRule="auto"/>
      <w:ind w:left="1100"/>
    </w:pPr>
    <w:rPr>
      <w:sz w:val="18"/>
      <w:szCs w:val="18"/>
    </w:rPr>
  </w:style>
  <w:style w:type="paragraph" w:styleId="Cuprins7">
    <w:name w:val="toc 7"/>
    <w:basedOn w:val="Normal"/>
    <w:next w:val="Normal"/>
    <w:autoRedefine/>
    <w:uiPriority w:val="39"/>
    <w:unhideWhenUsed/>
    <w:rsid w:val="0007507B"/>
    <w:pPr>
      <w:spacing w:after="0" w:line="276" w:lineRule="auto"/>
      <w:ind w:left="1320"/>
    </w:pPr>
    <w:rPr>
      <w:sz w:val="18"/>
      <w:szCs w:val="18"/>
    </w:rPr>
  </w:style>
  <w:style w:type="paragraph" w:styleId="Cuprins8">
    <w:name w:val="toc 8"/>
    <w:basedOn w:val="Normal"/>
    <w:next w:val="Normal"/>
    <w:autoRedefine/>
    <w:uiPriority w:val="39"/>
    <w:unhideWhenUsed/>
    <w:rsid w:val="0007507B"/>
    <w:pPr>
      <w:spacing w:after="0" w:line="276" w:lineRule="auto"/>
      <w:ind w:left="1540"/>
    </w:pPr>
    <w:rPr>
      <w:sz w:val="18"/>
      <w:szCs w:val="18"/>
    </w:rPr>
  </w:style>
  <w:style w:type="paragraph" w:styleId="Cuprins9">
    <w:name w:val="toc 9"/>
    <w:basedOn w:val="Normal"/>
    <w:next w:val="Normal"/>
    <w:autoRedefine/>
    <w:uiPriority w:val="39"/>
    <w:unhideWhenUsed/>
    <w:rsid w:val="0007507B"/>
    <w:pPr>
      <w:spacing w:after="0" w:line="276" w:lineRule="auto"/>
      <w:ind w:left="1760"/>
    </w:pPr>
    <w:rPr>
      <w:sz w:val="18"/>
      <w:szCs w:val="18"/>
    </w:rPr>
  </w:style>
  <w:style w:type="character" w:styleId="Hyperlink">
    <w:name w:val="Hyperlink"/>
    <w:basedOn w:val="Fontdeparagrafimplicit"/>
    <w:uiPriority w:val="99"/>
    <w:unhideWhenUsed/>
    <w:rsid w:val="0007507B"/>
    <w:rPr>
      <w:color w:val="0563C1" w:themeColor="hyperlink"/>
      <w:u w:val="single"/>
    </w:rPr>
  </w:style>
  <w:style w:type="paragraph" w:styleId="NormalWeb">
    <w:name w:val="Normal (Web)"/>
    <w:basedOn w:val="Normal"/>
    <w:uiPriority w:val="99"/>
    <w:semiHidden/>
    <w:unhideWhenUsed/>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07507B"/>
    <w:pPr>
      <w:spacing w:after="0" w:line="240" w:lineRule="auto"/>
    </w:pPr>
    <w:rPr>
      <w:kern w:val="0"/>
      <w:lang w:val="ro-RO"/>
      <w14:ligatures w14:val="none"/>
    </w:rPr>
  </w:style>
  <w:style w:type="paragraph" w:styleId="PreformatatHTML">
    <w:name w:val="HTML Preformatted"/>
    <w:basedOn w:val="Normal"/>
    <w:link w:val="PreformatatHTMLCaracter"/>
    <w:uiPriority w:val="99"/>
    <w:semiHidden/>
    <w:unhideWhenUsed/>
    <w:rsid w:val="0007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07507B"/>
    <w:rPr>
      <w:rFonts w:ascii="Courier New" w:eastAsia="Times New Roman" w:hAnsi="Courier New" w:cs="Courier New"/>
      <w:kern w:val="0"/>
      <w:sz w:val="20"/>
      <w:szCs w:val="20"/>
      <w:lang w:val="ro-RO" w:eastAsia="ro-RO"/>
      <w14:ligatures w14:val="none"/>
    </w:rPr>
  </w:style>
  <w:style w:type="character" w:styleId="Textsubstituent">
    <w:name w:val="Placeholder Text"/>
    <w:basedOn w:val="Fontdeparagrafimplicit"/>
    <w:uiPriority w:val="99"/>
    <w:semiHidden/>
    <w:rsid w:val="0007507B"/>
    <w:rPr>
      <w:color w:val="808080"/>
    </w:rPr>
  </w:style>
  <w:style w:type="paragraph" w:customStyle="1" w:styleId="Body">
    <w:name w:val="Body"/>
    <w:basedOn w:val="Normal"/>
    <w:link w:val="BodyChar"/>
    <w:qFormat/>
    <w:rsid w:val="0007507B"/>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07507B"/>
    <w:rPr>
      <w:rFonts w:ascii="Trebuchet MS" w:hAnsi="Trebuchet MS" w:cs="Arial"/>
      <w:kern w:val="0"/>
      <w:sz w:val="20"/>
      <w:szCs w:val="24"/>
      <w14:ligatures w14:val="none"/>
    </w:rPr>
  </w:style>
  <w:style w:type="paragraph" w:customStyle="1" w:styleId="Bulet">
    <w:name w:val="Bulet"/>
    <w:basedOn w:val="Normal"/>
    <w:next w:val="Body"/>
    <w:link w:val="BuletChar"/>
    <w:qFormat/>
    <w:rsid w:val="0007507B"/>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7507B"/>
    <w:rPr>
      <w:rFonts w:ascii="Trebuchet MS" w:hAnsi="Trebuchet MS" w:cs="Arial"/>
      <w:kern w:val="0"/>
      <w:sz w:val="20"/>
      <w:szCs w:val="24"/>
      <w14:ligatures w14:val="none"/>
    </w:rPr>
  </w:style>
  <w:style w:type="paragraph" w:customStyle="1" w:styleId="Norm">
    <w:name w:val="Norm"/>
    <w:basedOn w:val="Normal"/>
    <w:qFormat/>
    <w:rsid w:val="0007507B"/>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07507B"/>
    <w:rPr>
      <w:b/>
      <w:bCs/>
    </w:rPr>
  </w:style>
  <w:style w:type="paragraph" w:customStyle="1" w:styleId="Capitol">
    <w:name w:val="Capitol"/>
    <w:basedOn w:val="Body"/>
    <w:next w:val="Body"/>
    <w:qFormat/>
    <w:rsid w:val="0007507B"/>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7507B"/>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7507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07507B"/>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07507B"/>
  </w:style>
  <w:style w:type="paragraph" w:customStyle="1" w:styleId="Text2">
    <w:name w:val="Text 2"/>
    <w:basedOn w:val="Normal"/>
    <w:link w:val="Text2Char"/>
    <w:rsid w:val="0007507B"/>
    <w:pPr>
      <w:tabs>
        <w:tab w:val="left" w:pos="2161"/>
      </w:tabs>
      <w:spacing w:after="240" w:line="276" w:lineRule="auto"/>
      <w:ind w:left="1077"/>
      <w:jc w:val="both"/>
    </w:pPr>
    <w:rPr>
      <w:szCs w:val="20"/>
    </w:rPr>
  </w:style>
  <w:style w:type="character" w:customStyle="1" w:styleId="Text2Char">
    <w:name w:val="Text 2 Char"/>
    <w:link w:val="Text2"/>
    <w:rsid w:val="0007507B"/>
    <w:rPr>
      <w:kern w:val="0"/>
      <w:szCs w:val="20"/>
      <w:lang w:val="ro-RO"/>
      <w14:ligatures w14:val="none"/>
    </w:rPr>
  </w:style>
  <w:style w:type="paragraph" w:customStyle="1" w:styleId="Default">
    <w:name w:val="Default"/>
    <w:rsid w:val="0007507B"/>
    <w:pPr>
      <w:autoSpaceDE w:val="0"/>
      <w:autoSpaceDN w:val="0"/>
      <w:adjustRightInd w:val="0"/>
      <w:spacing w:after="0" w:line="240" w:lineRule="auto"/>
    </w:pPr>
    <w:rPr>
      <w:rFonts w:ascii="Andes" w:hAnsi="Andes" w:cs="Andes"/>
      <w:color w:val="000000"/>
      <w:kern w:val="0"/>
      <w:sz w:val="24"/>
      <w:szCs w:val="24"/>
      <w:lang w:val="ro-RO"/>
      <w14:ligatures w14:val="none"/>
    </w:rPr>
  </w:style>
  <w:style w:type="character" w:customStyle="1" w:styleId="Bodytext">
    <w:name w:val="Body text_"/>
    <w:basedOn w:val="Fontdeparagrafimplicit"/>
    <w:link w:val="BodyText10"/>
    <w:rsid w:val="0007507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7507B"/>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
    <w:rsid w:val="0007507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7507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7507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07507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7507B"/>
    <w:pPr>
      <w:widowControl w:val="0"/>
      <w:shd w:val="clear" w:color="auto" w:fill="FFFFFF"/>
      <w:spacing w:after="0"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
    <w:rsid w:val="0007507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07507B"/>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07507B"/>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07507B"/>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07507B"/>
    <w:rPr>
      <w:kern w:val="0"/>
      <w:lang w:val="ro-RO"/>
      <w14:ligatures w14:val="none"/>
    </w:rPr>
  </w:style>
  <w:style w:type="character" w:customStyle="1" w:styleId="A16">
    <w:name w:val="A16"/>
    <w:uiPriority w:val="99"/>
    <w:rsid w:val="0007507B"/>
    <w:rPr>
      <w:rFonts w:cs="Myriad"/>
      <w:color w:val="211D1E"/>
      <w:sz w:val="22"/>
      <w:szCs w:val="22"/>
    </w:rPr>
  </w:style>
  <w:style w:type="paragraph" w:customStyle="1" w:styleId="normalpropostasChar">
    <w:name w:val="normal_propostas Char"/>
    <w:basedOn w:val="Normal"/>
    <w:rsid w:val="0007507B"/>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07507B"/>
  </w:style>
  <w:style w:type="paragraph" w:styleId="Titlucuprins">
    <w:name w:val="TOC Heading"/>
    <w:basedOn w:val="Titlu1"/>
    <w:next w:val="Normal"/>
    <w:uiPriority w:val="39"/>
    <w:semiHidden/>
    <w:unhideWhenUsed/>
    <w:qFormat/>
    <w:rsid w:val="0007507B"/>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7507B"/>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07507B"/>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07507B"/>
    <w:pPr>
      <w:numPr>
        <w:numId w:val="6"/>
      </w:numPr>
    </w:pPr>
  </w:style>
  <w:style w:type="character" w:customStyle="1" w:styleId="tpa1">
    <w:name w:val="tpa1"/>
    <w:basedOn w:val="Fontdeparagrafimplicit"/>
    <w:rsid w:val="0007507B"/>
  </w:style>
  <w:style w:type="table" w:styleId="Tabelgril5ntunecat-Accentuare1">
    <w:name w:val="Grid Table 5 Dark Accent 1"/>
    <w:basedOn w:val="TabelNormal"/>
    <w:uiPriority w:val="50"/>
    <w:rsid w:val="0007507B"/>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0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07507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07507B"/>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07507B"/>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07507B"/>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07507B"/>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07507B"/>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07507B"/>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07507B"/>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MeniuneNerezolvat">
    <w:name w:val="Unresolved Mention"/>
    <w:basedOn w:val="Fontdeparagrafimplicit"/>
    <w:uiPriority w:val="99"/>
    <w:semiHidden/>
    <w:unhideWhenUsed/>
    <w:rsid w:val="000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u@regencyprojec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dgapi.r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C9EA-0501-4309-B76A-6BD2BE1F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9474</Words>
  <Characters>54005</Characters>
  <Application>Microsoft Office Word</Application>
  <DocSecurity>2</DocSecurity>
  <Lines>450</Lines>
  <Paragraphs>126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2024-05-14T06:43:00Z</dcterms:created>
  <dcterms:modified xsi:type="dcterms:W3CDTF">2024-05-14T06:43:00Z</dcterms:modified>
</cp:coreProperties>
</file>