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2D21" w14:textId="77777777" w:rsidR="00E34498" w:rsidRPr="003C6544" w:rsidRDefault="00E34498" w:rsidP="00E34498">
      <w:pPr>
        <w:ind w:left="40" w:right="60"/>
        <w:jc w:val="center"/>
        <w:rPr>
          <w:b/>
          <w:spacing w:val="-9"/>
        </w:rPr>
      </w:pPr>
    </w:p>
    <w:p w14:paraId="14A6795D" w14:textId="53E458B0" w:rsidR="00EC716C" w:rsidRPr="00E51074" w:rsidRDefault="00EC716C" w:rsidP="00E34498">
      <w:pPr>
        <w:ind w:left="40" w:right="60"/>
        <w:jc w:val="center"/>
        <w:rPr>
          <w:b/>
          <w:spacing w:val="-9"/>
          <w:sz w:val="21"/>
          <w:szCs w:val="21"/>
        </w:rPr>
      </w:pPr>
      <w:r w:rsidRPr="00E51074">
        <w:rPr>
          <w:b/>
          <w:spacing w:val="-9"/>
          <w:sz w:val="21"/>
          <w:szCs w:val="21"/>
        </w:rPr>
        <w:t>CONTRACT DE</w:t>
      </w:r>
      <w:r w:rsidR="00956861" w:rsidRPr="00E51074">
        <w:rPr>
          <w:b/>
          <w:spacing w:val="-9"/>
          <w:sz w:val="21"/>
          <w:szCs w:val="21"/>
        </w:rPr>
        <w:t xml:space="preserve"> FURNIZARE</w:t>
      </w:r>
    </w:p>
    <w:p w14:paraId="384CD8C0" w14:textId="612AD138" w:rsidR="006D747F" w:rsidRPr="00E51074" w:rsidRDefault="00EC716C" w:rsidP="00E34498">
      <w:pPr>
        <w:ind w:left="40" w:right="60"/>
        <w:jc w:val="center"/>
        <w:rPr>
          <w:b/>
          <w:spacing w:val="-9"/>
          <w:sz w:val="21"/>
          <w:szCs w:val="21"/>
        </w:rPr>
      </w:pPr>
      <w:r w:rsidRPr="00E51074">
        <w:rPr>
          <w:b/>
          <w:spacing w:val="-9"/>
          <w:sz w:val="21"/>
          <w:szCs w:val="21"/>
        </w:rPr>
        <w:t>Nr</w:t>
      </w:r>
      <w:r w:rsidR="00224C49" w:rsidRPr="00E51074">
        <w:rPr>
          <w:b/>
          <w:spacing w:val="-9"/>
          <w:sz w:val="21"/>
          <w:szCs w:val="21"/>
        </w:rPr>
        <w:t>.</w:t>
      </w:r>
      <w:r w:rsidR="000564CC">
        <w:rPr>
          <w:b/>
          <w:spacing w:val="-9"/>
          <w:sz w:val="21"/>
          <w:szCs w:val="21"/>
        </w:rPr>
        <w:t xml:space="preserve"> 94</w:t>
      </w:r>
      <w:r w:rsidR="00E34498" w:rsidRPr="00E51074">
        <w:rPr>
          <w:b/>
          <w:spacing w:val="-9"/>
          <w:sz w:val="21"/>
          <w:szCs w:val="21"/>
        </w:rPr>
        <w:t xml:space="preserve"> /</w:t>
      </w:r>
      <w:r w:rsidR="000564CC">
        <w:rPr>
          <w:b/>
          <w:spacing w:val="-9"/>
          <w:sz w:val="21"/>
          <w:szCs w:val="21"/>
        </w:rPr>
        <w:t>26.11.2024</w:t>
      </w:r>
    </w:p>
    <w:p w14:paraId="76E9E7E5" w14:textId="77777777" w:rsidR="00E34498" w:rsidRPr="00E51074" w:rsidRDefault="00E34498" w:rsidP="00E34498">
      <w:pPr>
        <w:ind w:left="40" w:right="60"/>
        <w:jc w:val="center"/>
        <w:rPr>
          <w:b/>
          <w:spacing w:val="-9"/>
          <w:sz w:val="21"/>
          <w:szCs w:val="21"/>
        </w:rPr>
      </w:pPr>
    </w:p>
    <w:p w14:paraId="68E5B8E3" w14:textId="77777777" w:rsidR="00AC73C5" w:rsidRPr="00E51074" w:rsidRDefault="00AC73C5" w:rsidP="00E34498">
      <w:pPr>
        <w:ind w:left="40" w:right="60"/>
        <w:rPr>
          <w:b/>
          <w:spacing w:val="-9"/>
          <w:sz w:val="21"/>
          <w:szCs w:val="21"/>
        </w:rPr>
      </w:pPr>
    </w:p>
    <w:p w14:paraId="06F3AB03" w14:textId="5D0D5F3A" w:rsidR="00FD5303" w:rsidRPr="00E51074" w:rsidRDefault="00FD5303" w:rsidP="00E34498">
      <w:pPr>
        <w:suppressAutoHyphens/>
        <w:ind w:left="40"/>
        <w:jc w:val="both"/>
        <w:rPr>
          <w:b/>
          <w:sz w:val="21"/>
          <w:szCs w:val="21"/>
          <w:lang w:eastAsia="ar-SA"/>
        </w:rPr>
      </w:pPr>
      <w:r w:rsidRPr="00E51074">
        <w:rPr>
          <w:b/>
          <w:sz w:val="21"/>
          <w:szCs w:val="21"/>
          <w:lang w:eastAsia="ar-SA"/>
        </w:rPr>
        <w:t>Preambul</w:t>
      </w:r>
    </w:p>
    <w:p w14:paraId="7BA40D85" w14:textId="256EC2C0" w:rsidR="00EC716C" w:rsidRPr="00E51074" w:rsidRDefault="00AC73C5" w:rsidP="00E34498">
      <w:pPr>
        <w:ind w:left="40" w:right="60"/>
        <w:jc w:val="both"/>
        <w:rPr>
          <w:bCs/>
          <w:spacing w:val="-9"/>
          <w:sz w:val="21"/>
          <w:szCs w:val="21"/>
        </w:rPr>
      </w:pPr>
      <w:r w:rsidRPr="00E51074">
        <w:rPr>
          <w:sz w:val="21"/>
          <w:szCs w:val="21"/>
          <w:lang w:eastAsia="ar-SA"/>
        </w:rPr>
        <w:t>Î</w:t>
      </w:r>
      <w:r w:rsidR="00FD5303" w:rsidRPr="00E51074">
        <w:rPr>
          <w:sz w:val="21"/>
          <w:szCs w:val="21"/>
          <w:lang w:eastAsia="ar-SA"/>
        </w:rPr>
        <w:t>n temeiul Legii nr 98/2016 privind achizi</w:t>
      </w:r>
      <w:r w:rsidR="0069046C" w:rsidRPr="00E51074">
        <w:rPr>
          <w:sz w:val="21"/>
          <w:szCs w:val="21"/>
          <w:lang w:eastAsia="ar-SA"/>
        </w:rPr>
        <w:t>ț</w:t>
      </w:r>
      <w:r w:rsidR="00FD5303" w:rsidRPr="00E51074">
        <w:rPr>
          <w:sz w:val="21"/>
          <w:szCs w:val="21"/>
          <w:lang w:eastAsia="ar-SA"/>
        </w:rPr>
        <w:t>iile publice cu complet</w:t>
      </w:r>
      <w:r w:rsidR="0069046C" w:rsidRPr="00E51074">
        <w:rPr>
          <w:sz w:val="21"/>
          <w:szCs w:val="21"/>
          <w:lang w:eastAsia="ar-SA"/>
        </w:rPr>
        <w:t>ă</w:t>
      </w:r>
      <w:r w:rsidR="00FD5303" w:rsidRPr="00E51074">
        <w:rPr>
          <w:sz w:val="21"/>
          <w:szCs w:val="21"/>
          <w:lang w:eastAsia="ar-SA"/>
        </w:rPr>
        <w:t>rile si modific</w:t>
      </w:r>
      <w:r w:rsidR="0069046C" w:rsidRPr="00E51074">
        <w:rPr>
          <w:sz w:val="21"/>
          <w:szCs w:val="21"/>
          <w:lang w:eastAsia="ar-SA"/>
        </w:rPr>
        <w:t>ă</w:t>
      </w:r>
      <w:r w:rsidR="00FD5303" w:rsidRPr="00E51074">
        <w:rPr>
          <w:sz w:val="21"/>
          <w:szCs w:val="21"/>
          <w:lang w:eastAsia="ar-SA"/>
        </w:rPr>
        <w:t>rile ulterioare</w:t>
      </w:r>
      <w:r w:rsidR="00FD5303" w:rsidRPr="00E51074">
        <w:rPr>
          <w:bCs/>
          <w:spacing w:val="-9"/>
          <w:sz w:val="21"/>
          <w:szCs w:val="21"/>
        </w:rPr>
        <w:t xml:space="preserve"> și a </w:t>
      </w:r>
      <w:r w:rsidR="00EC716C" w:rsidRPr="00E51074">
        <w:rPr>
          <w:bCs/>
          <w:spacing w:val="-9"/>
          <w:sz w:val="21"/>
          <w:szCs w:val="21"/>
        </w:rPr>
        <w:t>H.G. nr.</w:t>
      </w:r>
      <w:r w:rsidR="009B324D" w:rsidRPr="00E51074">
        <w:rPr>
          <w:bCs/>
          <w:spacing w:val="-9"/>
          <w:sz w:val="21"/>
          <w:szCs w:val="21"/>
        </w:rPr>
        <w:t xml:space="preserve"> </w:t>
      </w:r>
      <w:r w:rsidR="00EC716C" w:rsidRPr="00E51074">
        <w:rPr>
          <w:bCs/>
          <w:spacing w:val="-9"/>
          <w:sz w:val="21"/>
          <w:szCs w:val="21"/>
        </w:rPr>
        <w:t>395/2016 pentru aprobarea Normelor metodologice de aplicare a prevederilor referitoare la atribuirea contractului de achizi</w:t>
      </w:r>
      <w:r w:rsidR="0069046C" w:rsidRPr="00E51074">
        <w:rPr>
          <w:bCs/>
          <w:spacing w:val="-9"/>
          <w:sz w:val="21"/>
          <w:szCs w:val="21"/>
        </w:rPr>
        <w:t>ț</w:t>
      </w:r>
      <w:r w:rsidR="00EC716C" w:rsidRPr="00E51074">
        <w:rPr>
          <w:bCs/>
          <w:spacing w:val="-9"/>
          <w:sz w:val="21"/>
          <w:szCs w:val="21"/>
        </w:rPr>
        <w:t xml:space="preserve">ie publică/acordului-cadru </w:t>
      </w:r>
      <w:r w:rsidR="00FD5303" w:rsidRPr="00E51074">
        <w:rPr>
          <w:bCs/>
          <w:spacing w:val="-9"/>
          <w:sz w:val="21"/>
          <w:szCs w:val="21"/>
        </w:rPr>
        <w:t>s-a încheiat contractul de furnizare</w:t>
      </w:r>
      <w:r w:rsidR="00224C49" w:rsidRPr="00E51074">
        <w:rPr>
          <w:bCs/>
          <w:spacing w:val="-9"/>
          <w:sz w:val="21"/>
          <w:szCs w:val="21"/>
        </w:rPr>
        <w:t xml:space="preserve"> î</w:t>
      </w:r>
      <w:r w:rsidR="00EC716C" w:rsidRPr="00E51074">
        <w:rPr>
          <w:bCs/>
          <w:spacing w:val="-9"/>
          <w:sz w:val="21"/>
          <w:szCs w:val="21"/>
        </w:rPr>
        <w:t>ntre:</w:t>
      </w:r>
    </w:p>
    <w:p w14:paraId="149A5C7F" w14:textId="77777777" w:rsidR="00AC73C5" w:rsidRPr="00E51074" w:rsidRDefault="00AC73C5" w:rsidP="00E34498">
      <w:pPr>
        <w:ind w:left="40" w:right="60"/>
        <w:jc w:val="both"/>
        <w:rPr>
          <w:bCs/>
          <w:spacing w:val="-9"/>
          <w:sz w:val="21"/>
          <w:szCs w:val="21"/>
        </w:rPr>
      </w:pPr>
    </w:p>
    <w:p w14:paraId="5FA7A9D7" w14:textId="4EB36D6F" w:rsidR="00EC716C" w:rsidRPr="00E51074" w:rsidRDefault="00643E5E" w:rsidP="00E34498">
      <w:pPr>
        <w:ind w:left="40" w:right="60"/>
        <w:jc w:val="both"/>
        <w:rPr>
          <w:b/>
          <w:spacing w:val="-9"/>
          <w:sz w:val="21"/>
          <w:szCs w:val="21"/>
        </w:rPr>
      </w:pPr>
      <w:r w:rsidRPr="00E51074">
        <w:rPr>
          <w:b/>
          <w:spacing w:val="-9"/>
          <w:sz w:val="21"/>
          <w:szCs w:val="21"/>
        </w:rPr>
        <w:t>Art. 1 PĂRȚI</w:t>
      </w:r>
      <w:r w:rsidR="00224C49" w:rsidRPr="00E51074">
        <w:rPr>
          <w:sz w:val="21"/>
          <w:szCs w:val="21"/>
        </w:rPr>
        <w:t xml:space="preserve"> </w:t>
      </w:r>
      <w:r w:rsidR="00224C49" w:rsidRPr="00E51074">
        <w:rPr>
          <w:b/>
          <w:spacing w:val="-9"/>
          <w:sz w:val="21"/>
          <w:szCs w:val="21"/>
        </w:rPr>
        <w:t>CONTRACTANTE</w:t>
      </w:r>
    </w:p>
    <w:p w14:paraId="1D230E3B" w14:textId="38055032" w:rsidR="006D747F" w:rsidRPr="00E51074" w:rsidRDefault="00224C49" w:rsidP="00E34498">
      <w:pPr>
        <w:pStyle w:val="ListParagraph"/>
        <w:numPr>
          <w:ilvl w:val="0"/>
          <w:numId w:val="19"/>
        </w:numPr>
        <w:autoSpaceDE w:val="0"/>
        <w:autoSpaceDN w:val="0"/>
        <w:adjustRightInd w:val="0"/>
        <w:ind w:left="40" w:firstLine="0"/>
        <w:jc w:val="both"/>
        <w:rPr>
          <w:noProof/>
          <w:sz w:val="21"/>
          <w:szCs w:val="21"/>
        </w:rPr>
      </w:pPr>
      <w:r w:rsidRPr="00E51074">
        <w:rPr>
          <w:b/>
          <w:bCs/>
          <w:noProof/>
          <w:sz w:val="21"/>
          <w:szCs w:val="21"/>
        </w:rPr>
        <w:t>D</w:t>
      </w:r>
      <w:r w:rsidR="009D5591" w:rsidRPr="00E51074">
        <w:rPr>
          <w:b/>
          <w:bCs/>
          <w:noProof/>
          <w:sz w:val="21"/>
          <w:szCs w:val="21"/>
        </w:rPr>
        <w:t>IRECȚIA</w:t>
      </w:r>
      <w:r w:rsidRPr="00E51074">
        <w:rPr>
          <w:b/>
          <w:bCs/>
          <w:noProof/>
          <w:sz w:val="21"/>
          <w:szCs w:val="21"/>
        </w:rPr>
        <w:t xml:space="preserve"> G</w:t>
      </w:r>
      <w:r w:rsidR="009D5591" w:rsidRPr="00E51074">
        <w:rPr>
          <w:b/>
          <w:bCs/>
          <w:noProof/>
          <w:sz w:val="21"/>
          <w:szCs w:val="21"/>
        </w:rPr>
        <w:t>ENERALĂ</w:t>
      </w:r>
      <w:r w:rsidRPr="00E51074">
        <w:rPr>
          <w:b/>
          <w:bCs/>
          <w:noProof/>
          <w:sz w:val="21"/>
          <w:szCs w:val="21"/>
        </w:rPr>
        <w:t xml:space="preserve"> </w:t>
      </w:r>
      <w:r w:rsidR="009D5591" w:rsidRPr="00E51074">
        <w:rPr>
          <w:b/>
          <w:bCs/>
          <w:noProof/>
          <w:sz w:val="21"/>
          <w:szCs w:val="21"/>
        </w:rPr>
        <w:t>PENTRU</w:t>
      </w:r>
      <w:r w:rsidRPr="00E51074">
        <w:rPr>
          <w:b/>
          <w:bCs/>
          <w:noProof/>
          <w:sz w:val="21"/>
          <w:szCs w:val="21"/>
        </w:rPr>
        <w:t xml:space="preserve"> A</w:t>
      </w:r>
      <w:r w:rsidR="009D5591" w:rsidRPr="00E51074">
        <w:rPr>
          <w:b/>
          <w:bCs/>
          <w:noProof/>
          <w:sz w:val="21"/>
          <w:szCs w:val="21"/>
        </w:rPr>
        <w:t>DMINISTRAREA</w:t>
      </w:r>
      <w:r w:rsidRPr="00E51074">
        <w:rPr>
          <w:b/>
          <w:bCs/>
          <w:noProof/>
          <w:sz w:val="21"/>
          <w:szCs w:val="21"/>
        </w:rPr>
        <w:t xml:space="preserve"> P</w:t>
      </w:r>
      <w:r w:rsidR="009D5591" w:rsidRPr="00E51074">
        <w:rPr>
          <w:b/>
          <w:bCs/>
          <w:noProof/>
          <w:sz w:val="21"/>
          <w:szCs w:val="21"/>
        </w:rPr>
        <w:t>ATRIMONIULUI</w:t>
      </w:r>
      <w:r w:rsidRPr="00E51074">
        <w:rPr>
          <w:b/>
          <w:bCs/>
          <w:noProof/>
          <w:sz w:val="21"/>
          <w:szCs w:val="21"/>
        </w:rPr>
        <w:t xml:space="preserve"> I</w:t>
      </w:r>
      <w:r w:rsidR="009D5591" w:rsidRPr="00E51074">
        <w:rPr>
          <w:b/>
          <w:bCs/>
          <w:noProof/>
          <w:sz w:val="21"/>
          <w:szCs w:val="21"/>
        </w:rPr>
        <w:t>MOBILIAR</w:t>
      </w:r>
      <w:r w:rsidRPr="00E51074">
        <w:rPr>
          <w:b/>
          <w:bCs/>
          <w:noProof/>
          <w:sz w:val="21"/>
          <w:szCs w:val="21"/>
        </w:rPr>
        <w:t xml:space="preserve"> Sector 2</w:t>
      </w:r>
      <w:r w:rsidRPr="00E51074">
        <w:rPr>
          <w:noProof/>
          <w:sz w:val="21"/>
          <w:szCs w:val="21"/>
        </w:rPr>
        <w:t>,  cu sediul în Bucureşti, Str. Luigi Galvani nr. 20, Sector 2, telefon/fax: 021.212.11.39; 021.212.15.44, cod de identificare fiscală: 14783794, cont  nr. RO09 TREZ 24A5 1010 3200 130X, deschis la Activitatea de Trezorerie si Contabilitate Publica Sector 2</w:t>
      </w:r>
      <w:r w:rsidRPr="00E51074">
        <w:rPr>
          <w:rFonts w:eastAsia="Andale Sans UI"/>
          <w:kern w:val="3"/>
          <w:sz w:val="21"/>
          <w:szCs w:val="21"/>
        </w:rPr>
        <w:t xml:space="preserve">, reprezentată prin </w:t>
      </w:r>
      <w:r w:rsidRPr="00E51074">
        <w:rPr>
          <w:rFonts w:eastAsia="Andale Sans UI"/>
          <w:i/>
          <w:iCs/>
          <w:kern w:val="3"/>
          <w:sz w:val="21"/>
          <w:szCs w:val="21"/>
        </w:rPr>
        <w:t>Director General</w:t>
      </w:r>
      <w:r w:rsidRPr="00E51074">
        <w:rPr>
          <w:rFonts w:eastAsia="Andale Sans UI"/>
          <w:kern w:val="3"/>
          <w:sz w:val="21"/>
          <w:szCs w:val="21"/>
        </w:rPr>
        <w:t xml:space="preserve"> - Bogdan–Alexandru </w:t>
      </w:r>
      <w:proofErr w:type="spellStart"/>
      <w:r w:rsidRPr="00E51074">
        <w:rPr>
          <w:rFonts w:eastAsia="Andale Sans UI"/>
          <w:kern w:val="3"/>
          <w:sz w:val="21"/>
          <w:szCs w:val="21"/>
        </w:rPr>
        <w:t>Gârbu</w:t>
      </w:r>
      <w:proofErr w:type="spellEnd"/>
      <w:r w:rsidRPr="00E51074">
        <w:rPr>
          <w:rFonts w:eastAsia="Andale Sans UI"/>
          <w:kern w:val="3"/>
          <w:sz w:val="21"/>
          <w:szCs w:val="21"/>
        </w:rPr>
        <w:t xml:space="preserve">, în calitate de </w:t>
      </w:r>
      <w:r w:rsidRPr="00E51074">
        <w:rPr>
          <w:rFonts w:eastAsia="Andale Sans UI"/>
          <w:b/>
          <w:bCs/>
          <w:kern w:val="3"/>
          <w:sz w:val="21"/>
          <w:szCs w:val="21"/>
        </w:rPr>
        <w:t>Achizitor</w:t>
      </w:r>
      <w:r w:rsidRPr="00E51074">
        <w:rPr>
          <w:noProof/>
          <w:sz w:val="21"/>
          <w:szCs w:val="21"/>
        </w:rPr>
        <w:t>, pe de o parte</w:t>
      </w:r>
      <w:r w:rsidRPr="00E51074">
        <w:rPr>
          <w:snapToGrid w:val="0"/>
          <w:sz w:val="21"/>
          <w:szCs w:val="21"/>
        </w:rPr>
        <w:t>,</w:t>
      </w:r>
    </w:p>
    <w:p w14:paraId="1B6FBE03" w14:textId="3EE255CC" w:rsidR="006D747F" w:rsidRPr="00E51074" w:rsidRDefault="006D747F" w:rsidP="00E34498">
      <w:pPr>
        <w:ind w:left="40" w:right="60"/>
        <w:jc w:val="both"/>
        <w:rPr>
          <w:b/>
          <w:bCs/>
          <w:sz w:val="21"/>
          <w:szCs w:val="21"/>
        </w:rPr>
      </w:pPr>
      <w:r w:rsidRPr="00E51074">
        <w:rPr>
          <w:b/>
          <w:bCs/>
          <w:sz w:val="21"/>
          <w:szCs w:val="21"/>
        </w:rPr>
        <w:t>ș</w:t>
      </w:r>
      <w:r w:rsidR="004C7699" w:rsidRPr="00E51074">
        <w:rPr>
          <w:b/>
          <w:bCs/>
          <w:sz w:val="21"/>
          <w:szCs w:val="21"/>
        </w:rPr>
        <w:t>i</w:t>
      </w:r>
    </w:p>
    <w:p w14:paraId="11992471" w14:textId="4F1B16BF" w:rsidR="004755C0" w:rsidRPr="00E51074" w:rsidRDefault="00814185" w:rsidP="00E34498">
      <w:pPr>
        <w:pStyle w:val="ListParagraph"/>
        <w:numPr>
          <w:ilvl w:val="0"/>
          <w:numId w:val="19"/>
        </w:numPr>
        <w:ind w:left="40" w:firstLine="0"/>
        <w:jc w:val="both"/>
        <w:rPr>
          <w:b/>
          <w:bCs/>
          <w:sz w:val="21"/>
          <w:szCs w:val="21"/>
        </w:rPr>
      </w:pPr>
      <w:r w:rsidRPr="00E51074">
        <w:rPr>
          <w:b/>
          <w:bCs/>
          <w:sz w:val="21"/>
          <w:szCs w:val="21"/>
        </w:rPr>
        <w:t> TOP NET S.R.L. S.R.L. </w:t>
      </w:r>
      <w:r w:rsidR="00184FDA" w:rsidRPr="00E51074">
        <w:rPr>
          <w:b/>
          <w:bCs/>
          <w:sz w:val="21"/>
          <w:szCs w:val="21"/>
        </w:rPr>
        <w:t xml:space="preserve">, </w:t>
      </w:r>
      <w:r w:rsidR="00184FDA" w:rsidRPr="00E51074">
        <w:rPr>
          <w:sz w:val="21"/>
          <w:szCs w:val="21"/>
        </w:rPr>
        <w:t>cu sediul în</w:t>
      </w:r>
      <w:r w:rsidR="005E2C0C">
        <w:rPr>
          <w:sz w:val="21"/>
          <w:szCs w:val="21"/>
        </w:rPr>
        <w:t>...............................</w:t>
      </w:r>
      <w:r w:rsidR="00184FDA" w:rsidRPr="00E51074">
        <w:rPr>
          <w:sz w:val="21"/>
          <w:szCs w:val="21"/>
        </w:rPr>
        <w:t>, reprezentată prin</w:t>
      </w:r>
      <w:r w:rsidR="00540CCE" w:rsidRPr="00E51074">
        <w:rPr>
          <w:sz w:val="21"/>
          <w:szCs w:val="21"/>
        </w:rPr>
        <w:t xml:space="preserve"> Director-</w:t>
      </w:r>
      <w:r w:rsidR="005E2C0C">
        <w:rPr>
          <w:sz w:val="21"/>
          <w:szCs w:val="21"/>
        </w:rPr>
        <w:t>..................</w:t>
      </w:r>
      <w:r w:rsidR="00184FDA" w:rsidRPr="00E51074">
        <w:rPr>
          <w:sz w:val="21"/>
          <w:szCs w:val="21"/>
          <w:lang w:val="it-IT"/>
        </w:rPr>
        <w:t xml:space="preserve"> </w:t>
      </w:r>
      <w:r w:rsidR="00184FDA" w:rsidRPr="00E51074">
        <w:rPr>
          <w:sz w:val="21"/>
          <w:szCs w:val="21"/>
        </w:rPr>
        <w:t xml:space="preserve">în calitate de Contractant, </w:t>
      </w:r>
      <w:r w:rsidR="00184FDA" w:rsidRPr="00E51074">
        <w:rPr>
          <w:sz w:val="21"/>
          <w:szCs w:val="21"/>
          <w:lang w:val="it-IT"/>
        </w:rPr>
        <w:t xml:space="preserve">denumit în continuare </w:t>
      </w:r>
      <w:r w:rsidR="00184FDA" w:rsidRPr="00E51074">
        <w:rPr>
          <w:b/>
          <w:bCs/>
          <w:sz w:val="21"/>
          <w:szCs w:val="21"/>
          <w:lang w:val="it-IT"/>
        </w:rPr>
        <w:t>“Furnizor”</w:t>
      </w:r>
      <w:r w:rsidR="00184FDA" w:rsidRPr="00E51074">
        <w:rPr>
          <w:sz w:val="21"/>
          <w:szCs w:val="21"/>
        </w:rPr>
        <w:t xml:space="preserve"> pe de altă parte, denumite în continuare "Păr</w:t>
      </w:r>
      <w:r w:rsidR="00B142B5" w:rsidRPr="00E51074">
        <w:rPr>
          <w:sz w:val="21"/>
          <w:szCs w:val="21"/>
        </w:rPr>
        <w:t>ț</w:t>
      </w:r>
      <w:r w:rsidR="00184FDA" w:rsidRPr="00E51074">
        <w:rPr>
          <w:sz w:val="21"/>
          <w:szCs w:val="21"/>
        </w:rPr>
        <w:t>ile", au convenit încheierea prezentului Contract.</w:t>
      </w:r>
    </w:p>
    <w:p w14:paraId="10297597" w14:textId="77777777" w:rsidR="00B142B5" w:rsidRPr="00E51074" w:rsidRDefault="00B142B5" w:rsidP="00E34498">
      <w:pPr>
        <w:pStyle w:val="ListParagraph"/>
        <w:ind w:left="40"/>
        <w:rPr>
          <w:b/>
          <w:bCs/>
          <w:sz w:val="21"/>
          <w:szCs w:val="21"/>
        </w:rPr>
      </w:pPr>
    </w:p>
    <w:p w14:paraId="15F72D57" w14:textId="66E9E22A" w:rsidR="00783AF7" w:rsidRPr="00E51074" w:rsidRDefault="00783AF7" w:rsidP="00E34498">
      <w:pPr>
        <w:widowControl w:val="0"/>
        <w:ind w:left="40"/>
        <w:jc w:val="both"/>
        <w:rPr>
          <w:rFonts w:eastAsia="Courier New"/>
          <w:b/>
          <w:color w:val="000000"/>
          <w:sz w:val="21"/>
          <w:szCs w:val="21"/>
          <w:lang w:eastAsia="en-US"/>
        </w:rPr>
      </w:pPr>
      <w:r w:rsidRPr="00E51074">
        <w:rPr>
          <w:rFonts w:eastAsia="Courier New"/>
          <w:b/>
          <w:color w:val="000000"/>
          <w:sz w:val="21"/>
          <w:szCs w:val="21"/>
          <w:lang w:eastAsia="en-US"/>
        </w:rPr>
        <w:t>Art. 2. D</w:t>
      </w:r>
      <w:r w:rsidR="009D5591" w:rsidRPr="00E51074">
        <w:rPr>
          <w:rFonts w:eastAsia="Courier New"/>
          <w:b/>
          <w:color w:val="000000"/>
          <w:sz w:val="21"/>
          <w:szCs w:val="21"/>
          <w:lang w:eastAsia="en-US"/>
        </w:rPr>
        <w:t>EFINIȚII</w:t>
      </w:r>
    </w:p>
    <w:p w14:paraId="46930CF1" w14:textId="77777777" w:rsidR="00783AF7" w:rsidRPr="00E51074" w:rsidRDefault="00783AF7" w:rsidP="00E34498">
      <w:pPr>
        <w:widowControl w:val="0"/>
        <w:ind w:left="40"/>
        <w:jc w:val="both"/>
        <w:rPr>
          <w:rFonts w:eastAsia="Courier New"/>
          <w:color w:val="000000"/>
          <w:sz w:val="21"/>
          <w:szCs w:val="21"/>
          <w:lang w:eastAsia="en-US"/>
        </w:rPr>
      </w:pPr>
      <w:r w:rsidRPr="00E51074">
        <w:rPr>
          <w:rFonts w:eastAsia="Courier New"/>
          <w:color w:val="000000"/>
          <w:sz w:val="21"/>
          <w:szCs w:val="21"/>
          <w:lang w:eastAsia="en-US"/>
        </w:rPr>
        <w:t>În prezentul contract următorii termeni vor fi interpretați astfel:</w:t>
      </w:r>
    </w:p>
    <w:p w14:paraId="12644515" w14:textId="7777777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contract -</w:t>
      </w:r>
      <w:r w:rsidRPr="00E51074">
        <w:rPr>
          <w:rFonts w:eastAsia="Courier New"/>
          <w:color w:val="000000"/>
          <w:sz w:val="21"/>
          <w:szCs w:val="21"/>
          <w:lang w:eastAsia="en-US"/>
        </w:rPr>
        <w:t xml:space="preserve"> reprezintă prezentul contract și toate anexele sale.</w:t>
      </w:r>
    </w:p>
    <w:p w14:paraId="2BBAEDB4" w14:textId="7777777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achizitor și furnizor</w:t>
      </w:r>
      <w:r w:rsidRPr="00E51074">
        <w:rPr>
          <w:rFonts w:eastAsia="Courier New"/>
          <w:color w:val="000000"/>
          <w:sz w:val="21"/>
          <w:szCs w:val="21"/>
          <w:lang w:eastAsia="en-US"/>
        </w:rPr>
        <w:t xml:space="preserve"> - </w:t>
      </w:r>
      <w:proofErr w:type="spellStart"/>
      <w:r w:rsidRPr="00E51074">
        <w:rPr>
          <w:rFonts w:eastAsia="Courier New"/>
          <w:color w:val="000000"/>
          <w:sz w:val="21"/>
          <w:szCs w:val="21"/>
          <w:lang w:eastAsia="en-US"/>
        </w:rPr>
        <w:t>părţile</w:t>
      </w:r>
      <w:proofErr w:type="spellEnd"/>
      <w:r w:rsidRPr="00E51074">
        <w:rPr>
          <w:rFonts w:eastAsia="Courier New"/>
          <w:color w:val="000000"/>
          <w:sz w:val="21"/>
          <w:szCs w:val="21"/>
          <w:lang w:eastAsia="en-US"/>
        </w:rPr>
        <w:t xml:space="preserve"> contractante, așa cum sunt acestea numite în prezentul contract;</w:t>
      </w:r>
    </w:p>
    <w:p w14:paraId="3D3DD946" w14:textId="70AC84C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pre</w:t>
      </w:r>
      <w:r w:rsidR="00004F02" w:rsidRPr="00E51074">
        <w:rPr>
          <w:rFonts w:eastAsia="Courier New"/>
          <w:b/>
          <w:color w:val="000000"/>
          <w:sz w:val="21"/>
          <w:szCs w:val="21"/>
          <w:lang w:eastAsia="en-US"/>
        </w:rPr>
        <w:t>ț</w:t>
      </w:r>
      <w:r w:rsidRPr="00E51074">
        <w:rPr>
          <w:rFonts w:eastAsia="Courier New"/>
          <w:b/>
          <w:color w:val="000000"/>
          <w:sz w:val="21"/>
          <w:szCs w:val="21"/>
          <w:lang w:eastAsia="en-US"/>
        </w:rPr>
        <w:t>ul contractului</w:t>
      </w:r>
      <w:r w:rsidRPr="00E51074">
        <w:rPr>
          <w:rFonts w:eastAsia="Courier New"/>
          <w:color w:val="000000"/>
          <w:sz w:val="21"/>
          <w:szCs w:val="21"/>
          <w:lang w:eastAsia="en-US"/>
        </w:rPr>
        <w:t xml:space="preserve"> - </w:t>
      </w:r>
      <w:proofErr w:type="spellStart"/>
      <w:r w:rsidRPr="00E51074">
        <w:rPr>
          <w:rFonts w:eastAsia="Courier New"/>
          <w:color w:val="000000"/>
          <w:sz w:val="21"/>
          <w:szCs w:val="21"/>
          <w:lang w:eastAsia="en-US"/>
        </w:rPr>
        <w:t>preţul</w:t>
      </w:r>
      <w:proofErr w:type="spellEnd"/>
      <w:r w:rsidRPr="00E51074">
        <w:rPr>
          <w:rFonts w:eastAsia="Courier New"/>
          <w:color w:val="000000"/>
          <w:sz w:val="21"/>
          <w:szCs w:val="21"/>
          <w:lang w:eastAsia="en-US"/>
        </w:rPr>
        <w:t xml:space="preserve"> plătibil furnizorului de către achizitor, în baza contractului, pentru îndeplinirea integrală și corespunzătoare a tuturor </w:t>
      </w:r>
      <w:proofErr w:type="spellStart"/>
      <w:r w:rsidRPr="00E51074">
        <w:rPr>
          <w:rFonts w:eastAsia="Courier New"/>
          <w:color w:val="000000"/>
          <w:sz w:val="21"/>
          <w:szCs w:val="21"/>
          <w:lang w:eastAsia="en-US"/>
        </w:rPr>
        <w:t>obligaţiilor</w:t>
      </w:r>
      <w:proofErr w:type="spellEnd"/>
      <w:r w:rsidRPr="00E51074">
        <w:rPr>
          <w:rFonts w:eastAsia="Courier New"/>
          <w:color w:val="000000"/>
          <w:sz w:val="21"/>
          <w:szCs w:val="21"/>
          <w:lang w:eastAsia="en-US"/>
        </w:rPr>
        <w:t xml:space="preserve"> asumate prin contract;</w:t>
      </w:r>
    </w:p>
    <w:p w14:paraId="08C525D4" w14:textId="7777777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proofErr w:type="spellStart"/>
      <w:r w:rsidRPr="00E51074">
        <w:rPr>
          <w:rFonts w:eastAsia="Courier New"/>
          <w:b/>
          <w:color w:val="000000"/>
          <w:sz w:val="21"/>
          <w:szCs w:val="21"/>
          <w:lang w:eastAsia="en-US"/>
        </w:rPr>
        <w:t>documentaţie</w:t>
      </w:r>
      <w:proofErr w:type="spellEnd"/>
      <w:r w:rsidRPr="00E51074">
        <w:rPr>
          <w:rFonts w:eastAsia="Courier New"/>
          <w:b/>
          <w:color w:val="000000"/>
          <w:sz w:val="21"/>
          <w:szCs w:val="21"/>
          <w:lang w:eastAsia="en-US"/>
        </w:rPr>
        <w:t xml:space="preserve"> de atribuire</w:t>
      </w:r>
      <w:r w:rsidRPr="00E51074">
        <w:rPr>
          <w:rFonts w:eastAsia="Courier New"/>
          <w:color w:val="000000"/>
          <w:sz w:val="21"/>
          <w:szCs w:val="21"/>
          <w:lang w:eastAsia="en-US"/>
        </w:rPr>
        <w:t xml:space="preserve"> - </w:t>
      </w:r>
      <w:proofErr w:type="spellStart"/>
      <w:r w:rsidRPr="00E51074">
        <w:rPr>
          <w:rFonts w:eastAsia="Courier New"/>
          <w:color w:val="000000"/>
          <w:sz w:val="21"/>
          <w:szCs w:val="21"/>
          <w:lang w:eastAsia="en-US"/>
        </w:rPr>
        <w:t>documentaţia</w:t>
      </w:r>
      <w:proofErr w:type="spellEnd"/>
      <w:r w:rsidRPr="00E51074">
        <w:rPr>
          <w:rFonts w:eastAsia="Courier New"/>
          <w:color w:val="000000"/>
          <w:sz w:val="21"/>
          <w:szCs w:val="21"/>
          <w:lang w:eastAsia="en-US"/>
        </w:rPr>
        <w:t xml:space="preserve"> ce cuprinde toate </w:t>
      </w:r>
      <w:proofErr w:type="spellStart"/>
      <w:r w:rsidRPr="00E51074">
        <w:rPr>
          <w:rFonts w:eastAsia="Courier New"/>
          <w:color w:val="000000"/>
          <w:sz w:val="21"/>
          <w:szCs w:val="21"/>
          <w:lang w:eastAsia="en-US"/>
        </w:rPr>
        <w:t>informaţiile</w:t>
      </w:r>
      <w:proofErr w:type="spellEnd"/>
      <w:r w:rsidRPr="00E51074">
        <w:rPr>
          <w:rFonts w:eastAsia="Courier New"/>
          <w:color w:val="000000"/>
          <w:sz w:val="21"/>
          <w:szCs w:val="21"/>
          <w:lang w:eastAsia="en-US"/>
        </w:rPr>
        <w:t xml:space="preserve"> legate de obiectul acestui contract de </w:t>
      </w:r>
      <w:proofErr w:type="spellStart"/>
      <w:r w:rsidRPr="00E51074">
        <w:rPr>
          <w:rFonts w:eastAsia="Courier New"/>
          <w:color w:val="000000"/>
          <w:sz w:val="21"/>
          <w:szCs w:val="21"/>
          <w:lang w:eastAsia="en-US"/>
        </w:rPr>
        <w:t>achiziţie</w:t>
      </w:r>
      <w:proofErr w:type="spellEnd"/>
      <w:r w:rsidRPr="00E51074">
        <w:rPr>
          <w:rFonts w:eastAsia="Courier New"/>
          <w:color w:val="000000"/>
          <w:sz w:val="21"/>
          <w:szCs w:val="21"/>
          <w:lang w:eastAsia="en-US"/>
        </w:rPr>
        <w:t xml:space="preserve"> publică </w:t>
      </w:r>
      <w:proofErr w:type="spellStart"/>
      <w:r w:rsidRPr="00E51074">
        <w:rPr>
          <w:rFonts w:eastAsia="Courier New"/>
          <w:color w:val="000000"/>
          <w:sz w:val="21"/>
          <w:szCs w:val="21"/>
          <w:lang w:eastAsia="en-US"/>
        </w:rPr>
        <w:t>şi</w:t>
      </w:r>
      <w:proofErr w:type="spellEnd"/>
      <w:r w:rsidRPr="00E51074">
        <w:rPr>
          <w:rFonts w:eastAsia="Courier New"/>
          <w:color w:val="000000"/>
          <w:sz w:val="21"/>
          <w:szCs w:val="21"/>
          <w:lang w:eastAsia="en-US"/>
        </w:rPr>
        <w:t xml:space="preserve"> de procedura de atribuire a acestuia, inclusiv caietul de sarcini;</w:t>
      </w:r>
    </w:p>
    <w:p w14:paraId="0E48EFDD" w14:textId="3C71816B"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produse</w:t>
      </w:r>
      <w:r w:rsidRPr="00E51074">
        <w:rPr>
          <w:rFonts w:eastAsia="Courier New"/>
          <w:color w:val="000000"/>
          <w:sz w:val="21"/>
          <w:szCs w:val="21"/>
          <w:lang w:eastAsia="en-US"/>
        </w:rPr>
        <w:t xml:space="preserve"> - echipamentele, </w:t>
      </w:r>
      <w:proofErr w:type="spellStart"/>
      <w:r w:rsidRPr="00E51074">
        <w:rPr>
          <w:rFonts w:eastAsia="Courier New"/>
          <w:color w:val="000000"/>
          <w:sz w:val="21"/>
          <w:szCs w:val="21"/>
          <w:lang w:eastAsia="en-US"/>
        </w:rPr>
        <w:t>maşinile</w:t>
      </w:r>
      <w:proofErr w:type="spellEnd"/>
      <w:r w:rsidRPr="00E51074">
        <w:rPr>
          <w:rFonts w:eastAsia="Courier New"/>
          <w:color w:val="000000"/>
          <w:sz w:val="21"/>
          <w:szCs w:val="21"/>
          <w:lang w:eastAsia="en-US"/>
        </w:rPr>
        <w:t xml:space="preserve">, utilajele, orice alte bunuri, cuprinse în anexa/anexele la prezentul contract, pe care furnizorul se obligă, prin contract, să le furnizeze </w:t>
      </w:r>
      <w:r w:rsidR="009A3979" w:rsidRPr="00E51074">
        <w:rPr>
          <w:rFonts w:eastAsia="Courier New"/>
          <w:color w:val="000000"/>
          <w:sz w:val="21"/>
          <w:szCs w:val="21"/>
          <w:lang w:eastAsia="en-US"/>
        </w:rPr>
        <w:t>Achizitorul</w:t>
      </w:r>
      <w:r w:rsidRPr="00E51074">
        <w:rPr>
          <w:rFonts w:eastAsia="Courier New"/>
          <w:color w:val="000000"/>
          <w:sz w:val="21"/>
          <w:szCs w:val="21"/>
          <w:lang w:eastAsia="en-US"/>
        </w:rPr>
        <w:t>ui;</w:t>
      </w:r>
    </w:p>
    <w:p w14:paraId="1F26AD74" w14:textId="7777777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servicii</w:t>
      </w:r>
      <w:r w:rsidRPr="00E51074">
        <w:rPr>
          <w:rFonts w:eastAsia="Courier New"/>
          <w:color w:val="000000"/>
          <w:sz w:val="21"/>
          <w:szCs w:val="21"/>
          <w:lang w:eastAsia="en-US"/>
        </w:rPr>
        <w:t xml:space="preserve"> - servicii aferente livrării produselor, respectiv activități legate de furnizarea produselor, cum ar fi transportul, asigurarea, instalarea, punerea în </w:t>
      </w:r>
      <w:proofErr w:type="spellStart"/>
      <w:r w:rsidRPr="00E51074">
        <w:rPr>
          <w:rFonts w:eastAsia="Courier New"/>
          <w:color w:val="000000"/>
          <w:sz w:val="21"/>
          <w:szCs w:val="21"/>
          <w:lang w:eastAsia="en-US"/>
        </w:rPr>
        <w:t>funcţiune</w:t>
      </w:r>
      <w:proofErr w:type="spellEnd"/>
      <w:r w:rsidRPr="00E51074">
        <w:rPr>
          <w:rFonts w:eastAsia="Courier New"/>
          <w:color w:val="000000"/>
          <w:sz w:val="21"/>
          <w:szCs w:val="21"/>
          <w:lang w:eastAsia="en-US"/>
        </w:rPr>
        <w:t xml:space="preserve">, asistență tehnică în perioada de </w:t>
      </w:r>
      <w:proofErr w:type="spellStart"/>
      <w:r w:rsidRPr="00E51074">
        <w:rPr>
          <w:rFonts w:eastAsia="Courier New"/>
          <w:color w:val="000000"/>
          <w:sz w:val="21"/>
          <w:szCs w:val="21"/>
          <w:lang w:eastAsia="en-US"/>
        </w:rPr>
        <w:t>garanţie</w:t>
      </w:r>
      <w:proofErr w:type="spellEnd"/>
      <w:r w:rsidRPr="00E51074">
        <w:rPr>
          <w:rFonts w:eastAsia="Courier New"/>
          <w:color w:val="000000"/>
          <w:sz w:val="21"/>
          <w:szCs w:val="21"/>
          <w:lang w:eastAsia="en-US"/>
        </w:rPr>
        <w:t xml:space="preserve">, și orice alte asemenea </w:t>
      </w:r>
      <w:proofErr w:type="spellStart"/>
      <w:r w:rsidRPr="00E51074">
        <w:rPr>
          <w:rFonts w:eastAsia="Courier New"/>
          <w:color w:val="000000"/>
          <w:sz w:val="21"/>
          <w:szCs w:val="21"/>
          <w:lang w:eastAsia="en-US"/>
        </w:rPr>
        <w:t>obligaţii</w:t>
      </w:r>
      <w:proofErr w:type="spellEnd"/>
      <w:r w:rsidRPr="00E51074">
        <w:rPr>
          <w:rFonts w:eastAsia="Courier New"/>
          <w:color w:val="000000"/>
          <w:sz w:val="21"/>
          <w:szCs w:val="21"/>
          <w:lang w:eastAsia="en-US"/>
        </w:rPr>
        <w:t xml:space="preserve"> care revin furnizorului prin contract;</w:t>
      </w:r>
    </w:p>
    <w:p w14:paraId="29D90F83" w14:textId="77777777" w:rsidR="00783AF7" w:rsidRPr="00E51074" w:rsidRDefault="00783AF7" w:rsidP="00E34498">
      <w:pPr>
        <w:widowControl w:val="0"/>
        <w:numPr>
          <w:ilvl w:val="0"/>
          <w:numId w:val="17"/>
        </w:numPr>
        <w:ind w:left="40" w:firstLine="0"/>
        <w:jc w:val="both"/>
        <w:rPr>
          <w:rFonts w:eastAsia="Courier New"/>
          <w:color w:val="000000"/>
          <w:sz w:val="21"/>
          <w:szCs w:val="21"/>
          <w:lang w:eastAsia="en-US"/>
        </w:rPr>
      </w:pPr>
      <w:r w:rsidRPr="00E51074">
        <w:rPr>
          <w:rFonts w:eastAsia="Courier New"/>
          <w:b/>
          <w:color w:val="000000"/>
          <w:sz w:val="21"/>
          <w:szCs w:val="21"/>
          <w:lang w:eastAsia="en-US"/>
        </w:rPr>
        <w:t>origine</w:t>
      </w:r>
      <w:r w:rsidRPr="00E51074">
        <w:rPr>
          <w:rFonts w:eastAsia="Courier New"/>
          <w:color w:val="000000"/>
          <w:sz w:val="21"/>
          <w:szCs w:val="21"/>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proofErr w:type="spellStart"/>
      <w:r w:rsidRPr="00E51074">
        <w:rPr>
          <w:rFonts w:eastAsia="Courier New"/>
          <w:color w:val="000000"/>
          <w:sz w:val="21"/>
          <w:szCs w:val="21"/>
          <w:lang w:eastAsia="en-US"/>
        </w:rPr>
        <w:t>informaţiile</w:t>
      </w:r>
      <w:proofErr w:type="spellEnd"/>
      <w:r w:rsidRPr="00E51074">
        <w:rPr>
          <w:rFonts w:eastAsia="Courier New"/>
          <w:color w:val="000000"/>
          <w:sz w:val="21"/>
          <w:szCs w:val="21"/>
          <w:lang w:eastAsia="en-US"/>
        </w:rPr>
        <w:t xml:space="preserve"> cu privire la </w:t>
      </w:r>
      <w:proofErr w:type="spellStart"/>
      <w:r w:rsidRPr="00E51074">
        <w:rPr>
          <w:rFonts w:eastAsia="Courier New"/>
          <w:color w:val="000000"/>
          <w:sz w:val="21"/>
          <w:szCs w:val="21"/>
          <w:lang w:eastAsia="en-US"/>
        </w:rPr>
        <w:t>preţ</w:t>
      </w:r>
      <w:proofErr w:type="spellEnd"/>
      <w:r w:rsidRPr="00E51074">
        <w:rPr>
          <w:rFonts w:eastAsia="Courier New"/>
          <w:color w:val="000000"/>
          <w:sz w:val="21"/>
          <w:szCs w:val="21"/>
          <w:lang w:eastAsia="en-US"/>
        </w:rPr>
        <w:t xml:space="preserve">, tarif, alte </w:t>
      </w:r>
      <w:proofErr w:type="spellStart"/>
      <w:r w:rsidRPr="00E51074">
        <w:rPr>
          <w:rFonts w:eastAsia="Courier New"/>
          <w:color w:val="000000"/>
          <w:sz w:val="21"/>
          <w:szCs w:val="21"/>
          <w:lang w:eastAsia="en-US"/>
        </w:rPr>
        <w:t>condiţii</w:t>
      </w:r>
      <w:proofErr w:type="spellEnd"/>
      <w:r w:rsidRPr="00E51074">
        <w:rPr>
          <w:rFonts w:eastAsia="Courier New"/>
          <w:color w:val="000000"/>
          <w:sz w:val="21"/>
          <w:szCs w:val="21"/>
          <w:lang w:eastAsia="en-US"/>
        </w:rPr>
        <w:t xml:space="preserve"> financiare </w:t>
      </w:r>
      <w:proofErr w:type="spellStart"/>
      <w:r w:rsidRPr="00E51074">
        <w:rPr>
          <w:rFonts w:eastAsia="Courier New"/>
          <w:color w:val="000000"/>
          <w:sz w:val="21"/>
          <w:szCs w:val="21"/>
          <w:lang w:eastAsia="en-US"/>
        </w:rPr>
        <w:t>şi</w:t>
      </w:r>
      <w:proofErr w:type="spellEnd"/>
      <w:r w:rsidRPr="00E51074">
        <w:rPr>
          <w:rFonts w:eastAsia="Courier New"/>
          <w:color w:val="000000"/>
          <w:sz w:val="21"/>
          <w:szCs w:val="21"/>
          <w:lang w:eastAsia="en-US"/>
        </w:rPr>
        <w:t xml:space="preserve"> comerciale corespunzătoare satisfacerii </w:t>
      </w:r>
      <w:proofErr w:type="spellStart"/>
      <w:r w:rsidRPr="00E51074">
        <w:rPr>
          <w:rFonts w:eastAsia="Courier New"/>
          <w:color w:val="000000"/>
          <w:sz w:val="21"/>
          <w:szCs w:val="21"/>
          <w:lang w:eastAsia="en-US"/>
        </w:rPr>
        <w:t>cerinţelor</w:t>
      </w:r>
      <w:proofErr w:type="spellEnd"/>
      <w:r w:rsidRPr="00E51074">
        <w:rPr>
          <w:rFonts w:eastAsia="Courier New"/>
          <w:color w:val="000000"/>
          <w:sz w:val="21"/>
          <w:szCs w:val="21"/>
          <w:lang w:eastAsia="en-US"/>
        </w:rPr>
        <w:t xml:space="preserve"> solicitate prin documentația de atribuire;</w:t>
      </w:r>
    </w:p>
    <w:p w14:paraId="0734DC4D" w14:textId="77777777" w:rsidR="00783AF7" w:rsidRPr="00E51074" w:rsidRDefault="00783AF7" w:rsidP="00E34498">
      <w:pPr>
        <w:widowControl w:val="0"/>
        <w:numPr>
          <w:ilvl w:val="0"/>
          <w:numId w:val="18"/>
        </w:numPr>
        <w:ind w:left="40" w:firstLine="0"/>
        <w:jc w:val="both"/>
        <w:rPr>
          <w:rFonts w:eastAsia="Courier New"/>
          <w:color w:val="000000"/>
          <w:sz w:val="21"/>
          <w:szCs w:val="21"/>
          <w:lang w:eastAsia="en-US"/>
        </w:rPr>
      </w:pPr>
      <w:r w:rsidRPr="00E51074">
        <w:rPr>
          <w:rFonts w:eastAsia="Courier New"/>
          <w:b/>
          <w:color w:val="000000"/>
          <w:sz w:val="21"/>
          <w:szCs w:val="21"/>
          <w:lang w:eastAsia="en-US"/>
        </w:rPr>
        <w:t>propunere tehnică</w:t>
      </w:r>
      <w:r w:rsidRPr="00E51074">
        <w:rPr>
          <w:rFonts w:eastAsia="Courier New"/>
          <w:color w:val="000000"/>
          <w:sz w:val="21"/>
          <w:szCs w:val="21"/>
          <w:lang w:eastAsia="en-US"/>
        </w:rPr>
        <w:t xml:space="preserve"> - parte a ofertei elaborată pe baza </w:t>
      </w:r>
      <w:proofErr w:type="spellStart"/>
      <w:r w:rsidRPr="00E51074">
        <w:rPr>
          <w:rFonts w:eastAsia="Courier New"/>
          <w:color w:val="000000"/>
          <w:sz w:val="21"/>
          <w:szCs w:val="21"/>
          <w:lang w:eastAsia="en-US"/>
        </w:rPr>
        <w:t>cerinţelor</w:t>
      </w:r>
      <w:proofErr w:type="spellEnd"/>
      <w:r w:rsidRPr="00E51074">
        <w:rPr>
          <w:rFonts w:eastAsia="Courier New"/>
          <w:color w:val="000000"/>
          <w:sz w:val="21"/>
          <w:szCs w:val="21"/>
          <w:lang w:eastAsia="en-US"/>
        </w:rPr>
        <w:t xml:space="preserve"> din caietul de sarcini</w:t>
      </w:r>
    </w:p>
    <w:p w14:paraId="11F422EF" w14:textId="77777777" w:rsidR="00783AF7" w:rsidRPr="00E51074" w:rsidRDefault="00783AF7" w:rsidP="00E34498">
      <w:pPr>
        <w:widowControl w:val="0"/>
        <w:ind w:left="40"/>
        <w:jc w:val="both"/>
        <w:rPr>
          <w:rFonts w:eastAsia="Courier New"/>
          <w:color w:val="000000"/>
          <w:sz w:val="21"/>
          <w:szCs w:val="21"/>
          <w:lang w:eastAsia="en-US"/>
        </w:rPr>
      </w:pPr>
      <w:r w:rsidRPr="00E51074">
        <w:rPr>
          <w:rFonts w:eastAsia="Courier New"/>
          <w:color w:val="000000"/>
          <w:sz w:val="21"/>
          <w:szCs w:val="21"/>
          <w:lang w:eastAsia="en-US"/>
        </w:rPr>
        <w:t>cuprins în documentația de atribuire;</w:t>
      </w:r>
    </w:p>
    <w:p w14:paraId="5DECDDB3" w14:textId="77777777" w:rsidR="00783AF7" w:rsidRPr="00E51074" w:rsidRDefault="00783AF7" w:rsidP="00E34498">
      <w:pPr>
        <w:widowControl w:val="0"/>
        <w:numPr>
          <w:ilvl w:val="0"/>
          <w:numId w:val="18"/>
        </w:numPr>
        <w:ind w:left="40" w:firstLine="0"/>
        <w:jc w:val="both"/>
        <w:rPr>
          <w:rFonts w:eastAsia="Courier New"/>
          <w:color w:val="000000"/>
          <w:sz w:val="21"/>
          <w:szCs w:val="21"/>
          <w:lang w:eastAsia="en-US"/>
        </w:rPr>
      </w:pPr>
      <w:r w:rsidRPr="00E51074">
        <w:rPr>
          <w:rFonts w:eastAsia="Courier New"/>
          <w:b/>
          <w:color w:val="000000"/>
          <w:sz w:val="21"/>
          <w:szCs w:val="21"/>
          <w:lang w:eastAsia="en-US"/>
        </w:rPr>
        <w:t>specificații tehnice</w:t>
      </w:r>
      <w:r w:rsidRPr="00E51074">
        <w:rPr>
          <w:rFonts w:eastAsia="Courier New"/>
          <w:color w:val="000000"/>
          <w:sz w:val="21"/>
          <w:szCs w:val="21"/>
          <w:lang w:eastAsia="en-US"/>
        </w:rPr>
        <w:t xml:space="preserve"> - descrierea produselor </w:t>
      </w:r>
      <w:proofErr w:type="spellStart"/>
      <w:r w:rsidRPr="00E51074">
        <w:rPr>
          <w:rFonts w:eastAsia="Courier New"/>
          <w:color w:val="000000"/>
          <w:sz w:val="21"/>
          <w:szCs w:val="21"/>
          <w:lang w:eastAsia="en-US"/>
        </w:rPr>
        <w:t>şi</w:t>
      </w:r>
      <w:proofErr w:type="spellEnd"/>
      <w:r w:rsidRPr="00E51074">
        <w:rPr>
          <w:rFonts w:eastAsia="Courier New"/>
          <w:color w:val="000000"/>
          <w:sz w:val="21"/>
          <w:szCs w:val="21"/>
          <w:lang w:eastAsia="en-US"/>
        </w:rPr>
        <w:t xml:space="preserve"> serviciilor ce trebuie prestate sub contract și orice modificări sau adăugiri ale acestora în conformitate cu prevederile Contractului;</w:t>
      </w:r>
    </w:p>
    <w:p w14:paraId="630202AD" w14:textId="2CA42FCA" w:rsidR="00783AF7" w:rsidRPr="00E51074" w:rsidRDefault="00783AF7" w:rsidP="00E34498">
      <w:pPr>
        <w:widowControl w:val="0"/>
        <w:numPr>
          <w:ilvl w:val="0"/>
          <w:numId w:val="18"/>
        </w:numPr>
        <w:ind w:left="40" w:firstLine="0"/>
        <w:jc w:val="both"/>
        <w:rPr>
          <w:rFonts w:eastAsia="Courier New"/>
          <w:color w:val="000000"/>
          <w:sz w:val="21"/>
          <w:szCs w:val="21"/>
          <w:lang w:eastAsia="en-US"/>
        </w:rPr>
      </w:pPr>
      <w:r w:rsidRPr="00E51074">
        <w:rPr>
          <w:rFonts w:eastAsia="Courier New"/>
          <w:b/>
          <w:color w:val="000000"/>
          <w:sz w:val="21"/>
          <w:szCs w:val="21"/>
          <w:lang w:eastAsia="en-US"/>
        </w:rPr>
        <w:t>destinație finală</w:t>
      </w:r>
      <w:r w:rsidRPr="00E51074">
        <w:rPr>
          <w:rFonts w:eastAsia="Courier New"/>
          <w:color w:val="000000"/>
          <w:sz w:val="21"/>
          <w:szCs w:val="21"/>
          <w:lang w:eastAsia="en-US"/>
        </w:rPr>
        <w:t xml:space="preserve"> - locul unde furnizorul are obliga</w:t>
      </w:r>
      <w:r w:rsidR="00184FDA" w:rsidRPr="00E51074">
        <w:rPr>
          <w:rFonts w:eastAsia="Courier New"/>
          <w:color w:val="000000"/>
          <w:sz w:val="21"/>
          <w:szCs w:val="21"/>
          <w:lang w:eastAsia="en-US"/>
        </w:rPr>
        <w:t>ț</w:t>
      </w:r>
      <w:r w:rsidRPr="00E51074">
        <w:rPr>
          <w:rFonts w:eastAsia="Courier New"/>
          <w:color w:val="000000"/>
          <w:sz w:val="21"/>
          <w:szCs w:val="21"/>
          <w:lang w:eastAsia="en-US"/>
        </w:rPr>
        <w:t xml:space="preserve">ia de a livra, instala </w:t>
      </w:r>
      <w:r w:rsidR="00184FDA" w:rsidRPr="00E51074">
        <w:rPr>
          <w:rFonts w:eastAsia="Courier New"/>
          <w:color w:val="000000"/>
          <w:sz w:val="21"/>
          <w:szCs w:val="21"/>
          <w:lang w:eastAsia="en-US"/>
        </w:rPr>
        <w:t>ș</w:t>
      </w:r>
      <w:r w:rsidRPr="00E51074">
        <w:rPr>
          <w:rFonts w:eastAsia="Courier New"/>
          <w:color w:val="000000"/>
          <w:sz w:val="21"/>
          <w:szCs w:val="21"/>
          <w:lang w:eastAsia="en-US"/>
        </w:rPr>
        <w:t>i pune în func</w:t>
      </w:r>
      <w:r w:rsidR="00184FDA" w:rsidRPr="00E51074">
        <w:rPr>
          <w:rFonts w:eastAsia="Courier New"/>
          <w:color w:val="000000"/>
          <w:sz w:val="21"/>
          <w:szCs w:val="21"/>
          <w:lang w:eastAsia="en-US"/>
        </w:rPr>
        <w:t>ț</w:t>
      </w:r>
      <w:r w:rsidRPr="00E51074">
        <w:rPr>
          <w:rFonts w:eastAsia="Courier New"/>
          <w:color w:val="000000"/>
          <w:sz w:val="21"/>
          <w:szCs w:val="21"/>
          <w:lang w:eastAsia="en-US"/>
        </w:rPr>
        <w:t>iune produsele;</w:t>
      </w:r>
    </w:p>
    <w:p w14:paraId="5F2DA134" w14:textId="34EA06E6" w:rsidR="00783AF7" w:rsidRPr="00E51074" w:rsidRDefault="00783AF7" w:rsidP="00E34498">
      <w:pPr>
        <w:widowControl w:val="0"/>
        <w:numPr>
          <w:ilvl w:val="0"/>
          <w:numId w:val="18"/>
        </w:numPr>
        <w:ind w:left="40" w:firstLine="0"/>
        <w:jc w:val="both"/>
        <w:rPr>
          <w:rFonts w:eastAsia="Courier New"/>
          <w:color w:val="000000"/>
          <w:sz w:val="21"/>
          <w:szCs w:val="21"/>
          <w:lang w:eastAsia="en-US"/>
        </w:rPr>
      </w:pPr>
      <w:r w:rsidRPr="00E51074">
        <w:rPr>
          <w:rFonts w:eastAsia="Courier New"/>
          <w:b/>
          <w:color w:val="000000"/>
          <w:sz w:val="21"/>
          <w:szCs w:val="21"/>
          <w:lang w:eastAsia="en-US"/>
        </w:rPr>
        <w:t>for</w:t>
      </w:r>
      <w:r w:rsidR="00184FDA" w:rsidRPr="00E51074">
        <w:rPr>
          <w:rFonts w:eastAsia="Courier New"/>
          <w:b/>
          <w:color w:val="000000"/>
          <w:sz w:val="21"/>
          <w:szCs w:val="21"/>
          <w:lang w:eastAsia="en-US"/>
        </w:rPr>
        <w:t>ț</w:t>
      </w:r>
      <w:r w:rsidRPr="00E51074">
        <w:rPr>
          <w:rFonts w:eastAsia="Courier New"/>
          <w:b/>
          <w:color w:val="000000"/>
          <w:sz w:val="21"/>
          <w:szCs w:val="21"/>
          <w:lang w:eastAsia="en-US"/>
        </w:rPr>
        <w:t>a majoră</w:t>
      </w:r>
      <w:r w:rsidRPr="00E51074">
        <w:rPr>
          <w:rFonts w:eastAsia="Courier New"/>
          <w:color w:val="000000"/>
          <w:sz w:val="21"/>
          <w:szCs w:val="21"/>
          <w:lang w:eastAsia="en-US"/>
        </w:rPr>
        <w:t xml:space="preserve"> - un eveniment mai presus de controlul părților, care nu se datorează gre</w:t>
      </w:r>
      <w:r w:rsidR="00184FDA" w:rsidRPr="00E51074">
        <w:rPr>
          <w:rFonts w:eastAsia="Courier New"/>
          <w:color w:val="000000"/>
          <w:sz w:val="21"/>
          <w:szCs w:val="21"/>
          <w:lang w:eastAsia="en-US"/>
        </w:rPr>
        <w:t>ș</w:t>
      </w:r>
      <w:r w:rsidRPr="00E51074">
        <w:rPr>
          <w:rFonts w:eastAsia="Courier New"/>
          <w:color w:val="000000"/>
          <w:sz w:val="21"/>
          <w:szCs w:val="21"/>
          <w:lang w:eastAsia="en-US"/>
        </w:rPr>
        <w:t xml:space="preserve">elii sau vinei acestora, care nu putea fi prevăzut la momentul încheierii contractului și care face imposibilă executarea și, respectiv, îndeplinirea contractului; sunt considerate asemenea evenimente: războaie, </w:t>
      </w:r>
      <w:proofErr w:type="spellStart"/>
      <w:r w:rsidRPr="00E51074">
        <w:rPr>
          <w:rFonts w:eastAsia="Courier New"/>
          <w:color w:val="000000"/>
          <w:sz w:val="21"/>
          <w:szCs w:val="21"/>
          <w:lang w:eastAsia="en-US"/>
        </w:rPr>
        <w:t>revoluţii</w:t>
      </w:r>
      <w:proofErr w:type="spellEnd"/>
      <w:r w:rsidRPr="00E51074">
        <w:rPr>
          <w:rFonts w:eastAsia="Courier New"/>
          <w:color w:val="000000"/>
          <w:sz w:val="21"/>
          <w:szCs w:val="21"/>
          <w:lang w:eastAsia="en-US"/>
        </w:rPr>
        <w:t>, incendii, inunda</w:t>
      </w:r>
      <w:r w:rsidR="00184FDA" w:rsidRPr="00E51074">
        <w:rPr>
          <w:rFonts w:eastAsia="Courier New"/>
          <w:color w:val="000000"/>
          <w:sz w:val="21"/>
          <w:szCs w:val="21"/>
          <w:lang w:eastAsia="en-US"/>
        </w:rPr>
        <w:t>ț</w:t>
      </w:r>
      <w:r w:rsidRPr="00E51074">
        <w:rPr>
          <w:rFonts w:eastAsia="Courier New"/>
          <w:color w:val="000000"/>
          <w:sz w:val="21"/>
          <w:szCs w:val="21"/>
          <w:lang w:eastAsia="en-US"/>
        </w:rPr>
        <w:t>ii sau orice alte catastrofe naturale, restricții apărute ca urmare a unei carantine, embargou, enumerarea nefiind exhaustivă ci enunțiativă. Nu este considerat for</w:t>
      </w:r>
      <w:r w:rsidR="00184FDA" w:rsidRPr="00E51074">
        <w:rPr>
          <w:rFonts w:eastAsia="Courier New"/>
          <w:color w:val="000000"/>
          <w:sz w:val="21"/>
          <w:szCs w:val="21"/>
          <w:lang w:eastAsia="en-US"/>
        </w:rPr>
        <w:t>ț</w:t>
      </w:r>
      <w:r w:rsidRPr="00E51074">
        <w:rPr>
          <w:rFonts w:eastAsia="Courier New"/>
          <w:color w:val="000000"/>
          <w:sz w:val="21"/>
          <w:szCs w:val="21"/>
          <w:lang w:eastAsia="en-US"/>
        </w:rPr>
        <w:t>a majoră un eveniment asemenea celor de mai sus care, fără a crea o imposibilitate de executare, face extrem de costisitoare executarea obligațiilor uneia din părți;</w:t>
      </w:r>
    </w:p>
    <w:p w14:paraId="0F3B7BB2" w14:textId="2B3E6625" w:rsidR="006D747F" w:rsidRPr="00E51074" w:rsidRDefault="00783AF7" w:rsidP="00E34498">
      <w:pPr>
        <w:widowControl w:val="0"/>
        <w:numPr>
          <w:ilvl w:val="0"/>
          <w:numId w:val="18"/>
        </w:numPr>
        <w:ind w:left="40" w:firstLine="0"/>
        <w:jc w:val="both"/>
        <w:rPr>
          <w:rFonts w:eastAsia="Courier New"/>
          <w:color w:val="000000"/>
          <w:sz w:val="21"/>
          <w:szCs w:val="21"/>
          <w:lang w:eastAsia="en-US"/>
        </w:rPr>
      </w:pPr>
      <w:r w:rsidRPr="00E51074">
        <w:rPr>
          <w:rFonts w:eastAsia="Courier New"/>
          <w:color w:val="000000"/>
          <w:sz w:val="21"/>
          <w:szCs w:val="21"/>
          <w:lang w:eastAsia="en-US"/>
        </w:rPr>
        <w:t xml:space="preserve"> </w:t>
      </w:r>
      <w:r w:rsidRPr="00E51074">
        <w:rPr>
          <w:rFonts w:eastAsia="Courier New"/>
          <w:b/>
          <w:color w:val="000000"/>
          <w:sz w:val="21"/>
          <w:szCs w:val="21"/>
          <w:lang w:eastAsia="en-US"/>
        </w:rPr>
        <w:t xml:space="preserve"> zi</w:t>
      </w:r>
      <w:r w:rsidRPr="00E51074">
        <w:rPr>
          <w:rFonts w:eastAsia="Courier New"/>
          <w:color w:val="000000"/>
          <w:sz w:val="21"/>
          <w:szCs w:val="21"/>
          <w:lang w:eastAsia="en-US"/>
        </w:rPr>
        <w:t xml:space="preserve"> - zi calendaristica; </w:t>
      </w:r>
      <w:r w:rsidRPr="00E51074">
        <w:rPr>
          <w:rFonts w:eastAsia="Courier New"/>
          <w:b/>
          <w:bCs/>
          <w:color w:val="000000"/>
          <w:sz w:val="21"/>
          <w:szCs w:val="21"/>
          <w:lang w:eastAsia="en-US"/>
        </w:rPr>
        <w:t xml:space="preserve">an </w:t>
      </w:r>
      <w:r w:rsidRPr="00E51074">
        <w:rPr>
          <w:rFonts w:eastAsia="Courier New"/>
          <w:color w:val="000000"/>
          <w:sz w:val="21"/>
          <w:szCs w:val="21"/>
          <w:lang w:eastAsia="en-US"/>
        </w:rPr>
        <w:t>-365 de zile.</w:t>
      </w:r>
    </w:p>
    <w:p w14:paraId="4AA6079D" w14:textId="77777777" w:rsidR="0031515A" w:rsidRPr="00E51074" w:rsidRDefault="0031515A" w:rsidP="00E34498">
      <w:pPr>
        <w:widowControl w:val="0"/>
        <w:ind w:left="40"/>
        <w:jc w:val="both"/>
        <w:rPr>
          <w:rFonts w:eastAsia="Courier New"/>
          <w:color w:val="000000"/>
          <w:sz w:val="21"/>
          <w:szCs w:val="21"/>
          <w:lang w:eastAsia="en-US"/>
        </w:rPr>
      </w:pPr>
    </w:p>
    <w:p w14:paraId="499A5FE1" w14:textId="7CAF45B2" w:rsidR="004C7699" w:rsidRPr="00E51074" w:rsidRDefault="00643E5E" w:rsidP="00E34498">
      <w:pPr>
        <w:ind w:left="40"/>
        <w:jc w:val="both"/>
        <w:outlineLvl w:val="0"/>
        <w:rPr>
          <w:b/>
          <w:spacing w:val="-9"/>
          <w:sz w:val="21"/>
          <w:szCs w:val="21"/>
        </w:rPr>
      </w:pPr>
      <w:bookmarkStart w:id="0" w:name="bookmark3"/>
      <w:r w:rsidRPr="00E51074">
        <w:rPr>
          <w:b/>
          <w:spacing w:val="-9"/>
          <w:sz w:val="21"/>
          <w:szCs w:val="21"/>
        </w:rPr>
        <w:t>Art. 3</w:t>
      </w:r>
      <w:r w:rsidR="003074F7" w:rsidRPr="00E51074">
        <w:rPr>
          <w:b/>
          <w:spacing w:val="-9"/>
          <w:sz w:val="21"/>
          <w:szCs w:val="21"/>
        </w:rPr>
        <w:t>.</w:t>
      </w:r>
      <w:r w:rsidR="00E67A41" w:rsidRPr="00E51074">
        <w:rPr>
          <w:b/>
          <w:spacing w:val="-9"/>
          <w:sz w:val="21"/>
          <w:szCs w:val="21"/>
        </w:rPr>
        <w:t xml:space="preserve"> </w:t>
      </w:r>
      <w:r w:rsidRPr="00E51074">
        <w:rPr>
          <w:b/>
          <w:spacing w:val="-9"/>
          <w:sz w:val="21"/>
          <w:szCs w:val="21"/>
        </w:rPr>
        <w:t xml:space="preserve"> </w:t>
      </w:r>
      <w:r w:rsidR="004C7699" w:rsidRPr="00E51074">
        <w:rPr>
          <w:b/>
          <w:spacing w:val="-9"/>
          <w:sz w:val="21"/>
          <w:szCs w:val="21"/>
        </w:rPr>
        <w:t>INTERPRETARE</w:t>
      </w:r>
      <w:bookmarkEnd w:id="0"/>
    </w:p>
    <w:p w14:paraId="425D07C4" w14:textId="4E46EC34" w:rsidR="004C7699" w:rsidRPr="00E51074" w:rsidRDefault="004C7699" w:rsidP="00E34498">
      <w:pPr>
        <w:tabs>
          <w:tab w:val="left" w:pos="606"/>
        </w:tabs>
        <w:ind w:left="40" w:right="60"/>
        <w:jc w:val="both"/>
        <w:rPr>
          <w:sz w:val="21"/>
          <w:szCs w:val="21"/>
        </w:rPr>
      </w:pPr>
      <w:r w:rsidRPr="00E51074">
        <w:rPr>
          <w:sz w:val="21"/>
          <w:szCs w:val="21"/>
        </w:rPr>
        <w:t>3.1</w:t>
      </w:r>
      <w:r w:rsidR="004B746E" w:rsidRPr="00E51074">
        <w:rPr>
          <w:sz w:val="21"/>
          <w:szCs w:val="21"/>
        </w:rPr>
        <w:t xml:space="preserve"> Î</w:t>
      </w:r>
      <w:r w:rsidRPr="00E51074">
        <w:rPr>
          <w:sz w:val="21"/>
          <w:szCs w:val="21"/>
        </w:rPr>
        <w:t>n</w:t>
      </w:r>
      <w:r w:rsidR="004B746E" w:rsidRPr="00E51074">
        <w:rPr>
          <w:sz w:val="21"/>
          <w:szCs w:val="21"/>
        </w:rPr>
        <w:t xml:space="preserve"> </w:t>
      </w:r>
      <w:r w:rsidRPr="00E51074">
        <w:rPr>
          <w:sz w:val="21"/>
          <w:szCs w:val="21"/>
        </w:rPr>
        <w:t>prezentul contract, cu excep</w:t>
      </w:r>
      <w:r w:rsidR="00184FDA" w:rsidRPr="00E51074">
        <w:rPr>
          <w:sz w:val="21"/>
          <w:szCs w:val="21"/>
        </w:rPr>
        <w:t>ț</w:t>
      </w:r>
      <w:r w:rsidRPr="00E51074">
        <w:rPr>
          <w:sz w:val="21"/>
          <w:szCs w:val="21"/>
        </w:rPr>
        <w:t xml:space="preserve">ia unei prevederi contrare cuvintele la forma singular vor include forma de plural </w:t>
      </w:r>
      <w:r w:rsidR="00C647EA" w:rsidRPr="00E51074">
        <w:rPr>
          <w:sz w:val="21"/>
          <w:szCs w:val="21"/>
        </w:rPr>
        <w:t>ș</w:t>
      </w:r>
      <w:r w:rsidRPr="00E51074">
        <w:rPr>
          <w:sz w:val="21"/>
          <w:szCs w:val="21"/>
        </w:rPr>
        <w:t xml:space="preserve">i vice </w:t>
      </w:r>
      <w:proofErr w:type="spellStart"/>
      <w:r w:rsidRPr="00E51074">
        <w:rPr>
          <w:sz w:val="21"/>
          <w:szCs w:val="21"/>
        </w:rPr>
        <w:t>versa</w:t>
      </w:r>
      <w:proofErr w:type="spellEnd"/>
      <w:r w:rsidRPr="00E51074">
        <w:rPr>
          <w:sz w:val="21"/>
          <w:szCs w:val="21"/>
        </w:rPr>
        <w:t>, acolo unde acest lucru este permis de context.</w:t>
      </w:r>
    </w:p>
    <w:p w14:paraId="7C07D26D" w14:textId="5B65670D" w:rsidR="00B142B5" w:rsidRPr="00E51074" w:rsidRDefault="004C7699" w:rsidP="00E34498">
      <w:pPr>
        <w:tabs>
          <w:tab w:val="left" w:pos="592"/>
        </w:tabs>
        <w:ind w:left="40" w:right="60"/>
        <w:jc w:val="both"/>
        <w:rPr>
          <w:sz w:val="21"/>
          <w:szCs w:val="21"/>
        </w:rPr>
      </w:pPr>
      <w:r w:rsidRPr="00E51074">
        <w:rPr>
          <w:sz w:val="21"/>
          <w:szCs w:val="21"/>
        </w:rPr>
        <w:t>3.2</w:t>
      </w:r>
      <w:r w:rsidR="004B746E" w:rsidRPr="00E51074">
        <w:rPr>
          <w:sz w:val="21"/>
          <w:szCs w:val="21"/>
        </w:rPr>
        <w:t xml:space="preserve"> </w:t>
      </w:r>
      <w:r w:rsidRPr="00E51074">
        <w:rPr>
          <w:sz w:val="21"/>
          <w:szCs w:val="21"/>
        </w:rPr>
        <w:t>Termenul "zi</w:t>
      </w:r>
      <w:r w:rsidR="00C647EA" w:rsidRPr="00E51074">
        <w:rPr>
          <w:sz w:val="21"/>
          <w:szCs w:val="21"/>
        </w:rPr>
        <w:t xml:space="preserve"> </w:t>
      </w:r>
      <w:r w:rsidRPr="00E51074">
        <w:rPr>
          <w:sz w:val="21"/>
          <w:szCs w:val="21"/>
        </w:rPr>
        <w:t>"sau "zile" sau orice referire la zile reprezintă zile calendaristice daca nu se specifică în mod diferit.</w:t>
      </w:r>
    </w:p>
    <w:p w14:paraId="740EB62A" w14:textId="77777777" w:rsidR="006D747F" w:rsidRPr="00E51074" w:rsidRDefault="006D747F" w:rsidP="00E34498">
      <w:pPr>
        <w:tabs>
          <w:tab w:val="left" w:pos="592"/>
        </w:tabs>
        <w:ind w:left="40" w:right="60"/>
        <w:jc w:val="both"/>
        <w:rPr>
          <w:sz w:val="21"/>
          <w:szCs w:val="21"/>
        </w:rPr>
      </w:pPr>
    </w:p>
    <w:p w14:paraId="3E7E3DC6" w14:textId="6B11BD87" w:rsidR="004C7699" w:rsidRPr="00E51074" w:rsidRDefault="00643E5E" w:rsidP="00E34498">
      <w:pPr>
        <w:tabs>
          <w:tab w:val="left" w:pos="592"/>
        </w:tabs>
        <w:ind w:left="40" w:right="60"/>
        <w:jc w:val="both"/>
        <w:rPr>
          <w:sz w:val="21"/>
          <w:szCs w:val="21"/>
        </w:rPr>
      </w:pPr>
      <w:r w:rsidRPr="00E51074">
        <w:rPr>
          <w:b/>
          <w:sz w:val="21"/>
          <w:szCs w:val="21"/>
        </w:rPr>
        <w:t>Art. 4</w:t>
      </w:r>
      <w:r w:rsidR="003074F7" w:rsidRPr="00E51074">
        <w:rPr>
          <w:b/>
          <w:sz w:val="21"/>
          <w:szCs w:val="21"/>
        </w:rPr>
        <w:t>.</w:t>
      </w:r>
      <w:r w:rsidRPr="00E51074">
        <w:rPr>
          <w:b/>
          <w:sz w:val="21"/>
          <w:szCs w:val="21"/>
        </w:rPr>
        <w:t xml:space="preserve"> </w:t>
      </w:r>
      <w:r w:rsidR="004C7699" w:rsidRPr="00E51074">
        <w:rPr>
          <w:b/>
          <w:sz w:val="21"/>
          <w:szCs w:val="21"/>
        </w:rPr>
        <w:t xml:space="preserve">OBIECTUL PRINCIPAL AL CONTRACTULUI  </w:t>
      </w:r>
    </w:p>
    <w:p w14:paraId="25067C45" w14:textId="326F40FE" w:rsidR="004B746E" w:rsidRPr="00E51074" w:rsidRDefault="00783AF7" w:rsidP="00E34498">
      <w:pPr>
        <w:tabs>
          <w:tab w:val="left" w:pos="2040"/>
        </w:tabs>
        <w:ind w:left="40"/>
        <w:jc w:val="both"/>
        <w:rPr>
          <w:bCs/>
          <w:sz w:val="21"/>
          <w:szCs w:val="21"/>
        </w:rPr>
      </w:pPr>
      <w:r w:rsidRPr="00E51074">
        <w:rPr>
          <w:sz w:val="21"/>
          <w:szCs w:val="21"/>
        </w:rPr>
        <w:t>4.1</w:t>
      </w:r>
      <w:r w:rsidR="004B746E" w:rsidRPr="00E51074">
        <w:rPr>
          <w:sz w:val="21"/>
          <w:szCs w:val="21"/>
        </w:rPr>
        <w:t xml:space="preserve"> </w:t>
      </w:r>
      <w:r w:rsidRPr="00E51074">
        <w:rPr>
          <w:sz w:val="21"/>
          <w:szCs w:val="21"/>
        </w:rPr>
        <w:t>Furniz</w:t>
      </w:r>
      <w:r w:rsidR="00886A06" w:rsidRPr="00E51074">
        <w:rPr>
          <w:sz w:val="21"/>
          <w:szCs w:val="21"/>
        </w:rPr>
        <w:t xml:space="preserve">orul se obligă să </w:t>
      </w:r>
      <w:r w:rsidR="00886A06" w:rsidRPr="00E51074">
        <w:rPr>
          <w:b/>
          <w:bCs/>
          <w:sz w:val="21"/>
          <w:szCs w:val="21"/>
        </w:rPr>
        <w:t>furnizeze</w:t>
      </w:r>
      <w:r w:rsidR="004A1437" w:rsidRPr="00E51074">
        <w:rPr>
          <w:b/>
          <w:bCs/>
          <w:iCs/>
          <w:color w:val="000000"/>
          <w:sz w:val="21"/>
          <w:szCs w:val="21"/>
          <w:lang w:val="en-US" w:eastAsia="en-US"/>
        </w:rPr>
        <w:t xml:space="preserve"> </w:t>
      </w:r>
      <w:proofErr w:type="spellStart"/>
      <w:r w:rsidR="004A1437" w:rsidRPr="00E51074">
        <w:rPr>
          <w:b/>
          <w:bCs/>
          <w:iCs/>
          <w:color w:val="000000"/>
          <w:sz w:val="21"/>
          <w:szCs w:val="21"/>
          <w:lang w:val="en-US" w:eastAsia="en-US"/>
        </w:rPr>
        <w:t>echipament</w:t>
      </w:r>
      <w:proofErr w:type="spellEnd"/>
      <w:r w:rsidR="004A1437" w:rsidRPr="00E51074">
        <w:rPr>
          <w:b/>
          <w:bCs/>
          <w:iCs/>
          <w:color w:val="000000"/>
          <w:sz w:val="21"/>
          <w:szCs w:val="21"/>
          <w:lang w:val="en-US" w:eastAsia="en-US"/>
        </w:rPr>
        <w:t xml:space="preserve"> informatic </w:t>
      </w:r>
      <w:proofErr w:type="spellStart"/>
      <w:r w:rsidR="004A1437" w:rsidRPr="00E51074">
        <w:rPr>
          <w:b/>
          <w:bCs/>
          <w:iCs/>
          <w:color w:val="000000"/>
          <w:sz w:val="21"/>
          <w:szCs w:val="21"/>
          <w:lang w:val="en-US" w:eastAsia="en-US"/>
        </w:rPr>
        <w:t>și</w:t>
      </w:r>
      <w:proofErr w:type="spellEnd"/>
      <w:r w:rsidR="004A1437" w:rsidRPr="00E51074">
        <w:rPr>
          <w:b/>
          <w:bCs/>
          <w:iCs/>
          <w:color w:val="000000"/>
          <w:sz w:val="21"/>
          <w:szCs w:val="21"/>
          <w:lang w:val="en-US" w:eastAsia="en-US"/>
        </w:rPr>
        <w:t xml:space="preserve"> </w:t>
      </w:r>
      <w:proofErr w:type="spellStart"/>
      <w:r w:rsidR="004A1437" w:rsidRPr="00E51074">
        <w:rPr>
          <w:b/>
          <w:bCs/>
          <w:iCs/>
          <w:color w:val="000000"/>
          <w:sz w:val="21"/>
          <w:szCs w:val="21"/>
          <w:lang w:val="en-US" w:eastAsia="en-US"/>
        </w:rPr>
        <w:t>accesorii</w:t>
      </w:r>
      <w:proofErr w:type="spellEnd"/>
      <w:r w:rsidR="004A1437" w:rsidRPr="00E51074">
        <w:rPr>
          <w:b/>
          <w:bCs/>
          <w:iCs/>
          <w:color w:val="000000"/>
          <w:sz w:val="21"/>
          <w:szCs w:val="21"/>
          <w:lang w:val="en-US" w:eastAsia="en-US"/>
        </w:rPr>
        <w:t xml:space="preserve"> de </w:t>
      </w:r>
      <w:proofErr w:type="spellStart"/>
      <w:r w:rsidR="004A1437" w:rsidRPr="00E51074">
        <w:rPr>
          <w:b/>
          <w:bCs/>
          <w:iCs/>
          <w:color w:val="000000"/>
          <w:sz w:val="21"/>
          <w:szCs w:val="21"/>
          <w:lang w:val="en-US" w:eastAsia="en-US"/>
        </w:rPr>
        <w:t>birou</w:t>
      </w:r>
      <w:proofErr w:type="spellEnd"/>
      <w:r w:rsidR="004A1437" w:rsidRPr="00E51074">
        <w:rPr>
          <w:bCs/>
          <w:sz w:val="21"/>
          <w:szCs w:val="21"/>
        </w:rPr>
        <w:t xml:space="preserve"> </w:t>
      </w:r>
      <w:r w:rsidR="00E5022A" w:rsidRPr="00E51074">
        <w:rPr>
          <w:bCs/>
          <w:sz w:val="21"/>
          <w:szCs w:val="21"/>
        </w:rPr>
        <w:t>conform cerințelor din Caietul de sarcini, a ofertei nr.</w:t>
      </w:r>
      <w:r w:rsidR="00FA1496" w:rsidRPr="00E51074">
        <w:rPr>
          <w:bCs/>
          <w:sz w:val="21"/>
          <w:szCs w:val="21"/>
        </w:rPr>
        <w:t xml:space="preserve"> </w:t>
      </w:r>
      <w:r w:rsidR="004A1437" w:rsidRPr="00E51074">
        <w:rPr>
          <w:bCs/>
          <w:sz w:val="21"/>
          <w:szCs w:val="21"/>
        </w:rPr>
        <w:t>6846</w:t>
      </w:r>
      <w:r w:rsidR="00E5022A" w:rsidRPr="00E51074">
        <w:rPr>
          <w:bCs/>
          <w:sz w:val="21"/>
          <w:szCs w:val="21"/>
        </w:rPr>
        <w:t>/</w:t>
      </w:r>
      <w:r w:rsidR="004A1437" w:rsidRPr="00E51074">
        <w:rPr>
          <w:bCs/>
          <w:sz w:val="21"/>
          <w:szCs w:val="21"/>
        </w:rPr>
        <w:t>14</w:t>
      </w:r>
      <w:r w:rsidR="00FA1496" w:rsidRPr="00E51074">
        <w:rPr>
          <w:bCs/>
          <w:sz w:val="21"/>
          <w:szCs w:val="21"/>
        </w:rPr>
        <w:t>.</w:t>
      </w:r>
      <w:r w:rsidR="004A1437" w:rsidRPr="00E51074">
        <w:rPr>
          <w:bCs/>
          <w:sz w:val="21"/>
          <w:szCs w:val="21"/>
        </w:rPr>
        <w:t>11</w:t>
      </w:r>
      <w:r w:rsidR="00FA1496" w:rsidRPr="00E51074">
        <w:rPr>
          <w:bCs/>
          <w:sz w:val="21"/>
          <w:szCs w:val="21"/>
        </w:rPr>
        <w:t>.2024</w:t>
      </w:r>
      <w:r w:rsidR="00E5022A" w:rsidRPr="00E51074">
        <w:rPr>
          <w:bCs/>
          <w:sz w:val="21"/>
          <w:szCs w:val="21"/>
        </w:rPr>
        <w:t xml:space="preserve"> </w:t>
      </w:r>
      <w:r w:rsidR="004B746E" w:rsidRPr="00E51074">
        <w:rPr>
          <w:bCs/>
          <w:sz w:val="21"/>
          <w:szCs w:val="21"/>
        </w:rPr>
        <w:t>ș</w:t>
      </w:r>
      <w:r w:rsidR="00E5022A" w:rsidRPr="00E51074">
        <w:rPr>
          <w:bCs/>
          <w:sz w:val="21"/>
          <w:szCs w:val="21"/>
        </w:rPr>
        <w:t>i a condițiilor prez</w:t>
      </w:r>
      <w:r w:rsidR="004B746E" w:rsidRPr="00E51074">
        <w:rPr>
          <w:bCs/>
          <w:sz w:val="21"/>
          <w:szCs w:val="21"/>
        </w:rPr>
        <w:t>e</w:t>
      </w:r>
      <w:r w:rsidR="00E5022A" w:rsidRPr="00E51074">
        <w:rPr>
          <w:bCs/>
          <w:sz w:val="21"/>
          <w:szCs w:val="21"/>
        </w:rPr>
        <w:t>ntului contract.</w:t>
      </w:r>
    </w:p>
    <w:p w14:paraId="655F1CC3" w14:textId="77777777" w:rsidR="006D747F" w:rsidRPr="00E51074" w:rsidRDefault="006D747F" w:rsidP="00E34498">
      <w:pPr>
        <w:tabs>
          <w:tab w:val="left" w:pos="2040"/>
        </w:tabs>
        <w:ind w:left="40"/>
        <w:jc w:val="both"/>
        <w:rPr>
          <w:sz w:val="21"/>
          <w:szCs w:val="21"/>
        </w:rPr>
      </w:pPr>
    </w:p>
    <w:tbl>
      <w:tblPr>
        <w:tblStyle w:val="TableGridLight"/>
        <w:tblpPr w:leftFromText="180" w:rightFromText="180" w:vertAnchor="text" w:horzAnchor="margin" w:tblpY="153"/>
        <w:tblW w:w="9985" w:type="dxa"/>
        <w:tblLayout w:type="fixed"/>
        <w:tblLook w:val="04A0" w:firstRow="1" w:lastRow="0" w:firstColumn="1" w:lastColumn="0" w:noHBand="0" w:noVBand="1"/>
      </w:tblPr>
      <w:tblGrid>
        <w:gridCol w:w="706"/>
        <w:gridCol w:w="2709"/>
        <w:gridCol w:w="630"/>
        <w:gridCol w:w="810"/>
        <w:gridCol w:w="1350"/>
        <w:gridCol w:w="1080"/>
        <w:gridCol w:w="2700"/>
      </w:tblGrid>
      <w:tr w:rsidR="003C6544" w:rsidRPr="00E51074" w14:paraId="713E1DEA" w14:textId="77777777" w:rsidTr="003C6544">
        <w:trPr>
          <w:trHeight w:val="1070"/>
        </w:trPr>
        <w:tc>
          <w:tcPr>
            <w:tcW w:w="706" w:type="dxa"/>
            <w:noWrap/>
            <w:hideMark/>
          </w:tcPr>
          <w:p w14:paraId="34E3B55D" w14:textId="308DFDCF" w:rsidR="004A1437" w:rsidRPr="004A1437" w:rsidRDefault="004A1437" w:rsidP="004A1437">
            <w:pPr>
              <w:spacing w:after="160" w:line="259" w:lineRule="auto"/>
              <w:jc w:val="center"/>
              <w:rPr>
                <w:rFonts w:eastAsia="Calibri"/>
                <w:b/>
                <w:bCs/>
                <w:sz w:val="21"/>
                <w:szCs w:val="21"/>
                <w:lang w:val="en-US" w:eastAsia="en-US"/>
              </w:rPr>
            </w:pPr>
            <w:r w:rsidRPr="004A1437">
              <w:rPr>
                <w:rFonts w:eastAsia="Calibri"/>
                <w:b/>
                <w:bCs/>
                <w:sz w:val="21"/>
                <w:szCs w:val="21"/>
                <w:lang w:val="en-US" w:eastAsia="en-US"/>
              </w:rPr>
              <w:lastRenderedPageBreak/>
              <w:t>N</w:t>
            </w:r>
            <w:r w:rsidRPr="00E51074">
              <w:rPr>
                <w:rFonts w:eastAsia="Calibri"/>
                <w:b/>
                <w:bCs/>
                <w:sz w:val="21"/>
                <w:szCs w:val="21"/>
                <w:lang w:val="en-US" w:eastAsia="en-US"/>
              </w:rPr>
              <w:t xml:space="preserve">r. </w:t>
            </w:r>
            <w:proofErr w:type="spellStart"/>
            <w:r w:rsidRPr="00E51074">
              <w:rPr>
                <w:rFonts w:eastAsia="Calibri"/>
                <w:b/>
                <w:bCs/>
                <w:sz w:val="21"/>
                <w:szCs w:val="21"/>
                <w:lang w:val="en-US" w:eastAsia="en-US"/>
              </w:rPr>
              <w:t>Crt</w:t>
            </w:r>
            <w:proofErr w:type="spellEnd"/>
            <w:r w:rsidRPr="00E51074">
              <w:rPr>
                <w:rFonts w:eastAsia="Calibri"/>
                <w:b/>
                <w:bCs/>
                <w:sz w:val="21"/>
                <w:szCs w:val="21"/>
                <w:lang w:val="en-US" w:eastAsia="en-US"/>
              </w:rPr>
              <w:t>.</w:t>
            </w:r>
          </w:p>
        </w:tc>
        <w:tc>
          <w:tcPr>
            <w:tcW w:w="2709" w:type="dxa"/>
            <w:noWrap/>
            <w:hideMark/>
          </w:tcPr>
          <w:p w14:paraId="1EB19079" w14:textId="4722F214" w:rsidR="004A1437" w:rsidRPr="004A1437" w:rsidRDefault="004A1437" w:rsidP="004A1437">
            <w:pPr>
              <w:spacing w:after="160" w:line="259" w:lineRule="auto"/>
              <w:jc w:val="center"/>
              <w:rPr>
                <w:rFonts w:eastAsia="Calibri"/>
                <w:b/>
                <w:bCs/>
                <w:sz w:val="21"/>
                <w:szCs w:val="21"/>
                <w:lang w:val="en-US" w:eastAsia="en-US"/>
              </w:rPr>
            </w:pPr>
            <w:proofErr w:type="spellStart"/>
            <w:r w:rsidRPr="004A1437">
              <w:rPr>
                <w:rFonts w:eastAsia="Calibri"/>
                <w:b/>
                <w:bCs/>
                <w:sz w:val="21"/>
                <w:szCs w:val="21"/>
                <w:lang w:val="en-US" w:eastAsia="en-US"/>
              </w:rPr>
              <w:t>D</w:t>
            </w:r>
            <w:r w:rsidRPr="00E51074">
              <w:rPr>
                <w:rFonts w:eastAsia="Calibri"/>
                <w:b/>
                <w:bCs/>
                <w:sz w:val="21"/>
                <w:szCs w:val="21"/>
                <w:lang w:val="en-US" w:eastAsia="en-US"/>
              </w:rPr>
              <w:t>enumire</w:t>
            </w:r>
            <w:proofErr w:type="spellEnd"/>
            <w:r w:rsidRPr="00E51074">
              <w:rPr>
                <w:rFonts w:eastAsia="Calibri"/>
                <w:b/>
                <w:bCs/>
                <w:sz w:val="21"/>
                <w:szCs w:val="21"/>
                <w:lang w:val="en-US" w:eastAsia="en-US"/>
              </w:rPr>
              <w:t xml:space="preserve"> </w:t>
            </w:r>
            <w:proofErr w:type="spellStart"/>
            <w:r w:rsidRPr="00E51074">
              <w:rPr>
                <w:rFonts w:eastAsia="Calibri"/>
                <w:b/>
                <w:bCs/>
                <w:sz w:val="21"/>
                <w:szCs w:val="21"/>
                <w:lang w:val="en-US" w:eastAsia="en-US"/>
              </w:rPr>
              <w:t>produs</w:t>
            </w:r>
            <w:proofErr w:type="spellEnd"/>
          </w:p>
        </w:tc>
        <w:tc>
          <w:tcPr>
            <w:tcW w:w="630" w:type="dxa"/>
            <w:noWrap/>
            <w:hideMark/>
          </w:tcPr>
          <w:p w14:paraId="1D0023B6" w14:textId="77777777" w:rsidR="004A1437" w:rsidRPr="004A1437" w:rsidRDefault="004A1437" w:rsidP="004A1437">
            <w:pPr>
              <w:spacing w:after="160" w:line="259" w:lineRule="auto"/>
              <w:jc w:val="center"/>
              <w:rPr>
                <w:rFonts w:eastAsia="Calibri"/>
                <w:b/>
                <w:bCs/>
                <w:sz w:val="21"/>
                <w:szCs w:val="21"/>
                <w:lang w:val="en-US" w:eastAsia="en-US"/>
              </w:rPr>
            </w:pPr>
            <w:r w:rsidRPr="004A1437">
              <w:rPr>
                <w:rFonts w:eastAsia="Calibri"/>
                <w:b/>
                <w:bCs/>
                <w:sz w:val="21"/>
                <w:szCs w:val="21"/>
                <w:lang w:val="en-US" w:eastAsia="en-US"/>
              </w:rPr>
              <w:t>U/M</w:t>
            </w:r>
          </w:p>
        </w:tc>
        <w:tc>
          <w:tcPr>
            <w:tcW w:w="810" w:type="dxa"/>
            <w:hideMark/>
          </w:tcPr>
          <w:p w14:paraId="2966C7F9" w14:textId="33492666" w:rsidR="004A1437" w:rsidRPr="004A1437" w:rsidRDefault="004A1437" w:rsidP="004A1437">
            <w:pPr>
              <w:spacing w:after="160" w:line="259" w:lineRule="auto"/>
              <w:jc w:val="center"/>
              <w:rPr>
                <w:rFonts w:eastAsia="Calibri"/>
                <w:b/>
                <w:bCs/>
                <w:sz w:val="21"/>
                <w:szCs w:val="21"/>
                <w:lang w:val="en-US" w:eastAsia="en-US"/>
              </w:rPr>
            </w:pPr>
            <w:proofErr w:type="spellStart"/>
            <w:r w:rsidRPr="004A1437">
              <w:rPr>
                <w:rFonts w:eastAsia="Calibri"/>
                <w:b/>
                <w:bCs/>
                <w:sz w:val="21"/>
                <w:szCs w:val="21"/>
                <w:lang w:val="en-US" w:eastAsia="en-US"/>
              </w:rPr>
              <w:t>C</w:t>
            </w:r>
            <w:r w:rsidRPr="00E51074">
              <w:rPr>
                <w:rFonts w:eastAsia="Calibri"/>
                <w:b/>
                <w:bCs/>
                <w:sz w:val="21"/>
                <w:szCs w:val="21"/>
                <w:lang w:val="en-US" w:eastAsia="en-US"/>
              </w:rPr>
              <w:t>antitate</w:t>
            </w:r>
            <w:proofErr w:type="spellEnd"/>
          </w:p>
        </w:tc>
        <w:tc>
          <w:tcPr>
            <w:tcW w:w="1350" w:type="dxa"/>
            <w:hideMark/>
          </w:tcPr>
          <w:p w14:paraId="6712608A" w14:textId="1CAD4B7A" w:rsidR="004A1437" w:rsidRPr="004A1437" w:rsidRDefault="004A1437" w:rsidP="004A1437">
            <w:pPr>
              <w:spacing w:after="160" w:line="259" w:lineRule="auto"/>
              <w:jc w:val="center"/>
              <w:rPr>
                <w:rFonts w:eastAsia="Calibri"/>
                <w:b/>
                <w:bCs/>
                <w:sz w:val="21"/>
                <w:szCs w:val="21"/>
                <w:lang w:val="en-US" w:eastAsia="en-US"/>
              </w:rPr>
            </w:pPr>
            <w:proofErr w:type="spellStart"/>
            <w:r w:rsidRPr="004A1437">
              <w:rPr>
                <w:rFonts w:eastAsia="Calibri"/>
                <w:b/>
                <w:bCs/>
                <w:sz w:val="21"/>
                <w:szCs w:val="21"/>
                <w:lang w:val="en-US" w:eastAsia="en-US"/>
              </w:rPr>
              <w:t>P</w:t>
            </w:r>
            <w:r w:rsidRPr="00E51074">
              <w:rPr>
                <w:rFonts w:eastAsia="Calibri"/>
                <w:b/>
                <w:bCs/>
                <w:sz w:val="21"/>
                <w:szCs w:val="21"/>
                <w:lang w:val="en-US" w:eastAsia="en-US"/>
              </w:rPr>
              <w:t>reț</w:t>
            </w:r>
            <w:proofErr w:type="spellEnd"/>
            <w:r w:rsidRPr="004A1437">
              <w:rPr>
                <w:rFonts w:eastAsia="Calibri"/>
                <w:b/>
                <w:bCs/>
                <w:sz w:val="21"/>
                <w:szCs w:val="21"/>
                <w:lang w:val="en-US" w:eastAsia="en-US"/>
              </w:rPr>
              <w:t xml:space="preserve"> </w:t>
            </w:r>
            <w:proofErr w:type="spellStart"/>
            <w:r w:rsidRPr="00E51074">
              <w:rPr>
                <w:rFonts w:eastAsia="Calibri"/>
                <w:b/>
                <w:bCs/>
                <w:sz w:val="21"/>
                <w:szCs w:val="21"/>
                <w:lang w:val="en-US" w:eastAsia="en-US"/>
              </w:rPr>
              <w:t>unitar</w:t>
            </w:r>
            <w:proofErr w:type="spellEnd"/>
            <w:r w:rsidRPr="00E51074">
              <w:rPr>
                <w:rFonts w:eastAsia="Calibri"/>
                <w:b/>
                <w:bCs/>
                <w:sz w:val="21"/>
                <w:szCs w:val="21"/>
                <w:lang w:val="en-US" w:eastAsia="en-US"/>
              </w:rPr>
              <w:t xml:space="preserve"> </w:t>
            </w:r>
            <w:proofErr w:type="spellStart"/>
            <w:r w:rsidRPr="00E51074">
              <w:rPr>
                <w:rFonts w:eastAsia="Calibri"/>
                <w:b/>
                <w:bCs/>
                <w:sz w:val="21"/>
                <w:szCs w:val="21"/>
                <w:lang w:val="en-US" w:eastAsia="en-US"/>
              </w:rPr>
              <w:t>exclusiv</w:t>
            </w:r>
            <w:proofErr w:type="spellEnd"/>
            <w:r w:rsidRPr="00E51074">
              <w:rPr>
                <w:rFonts w:eastAsia="Calibri"/>
                <w:b/>
                <w:bCs/>
                <w:sz w:val="21"/>
                <w:szCs w:val="21"/>
                <w:lang w:val="en-US" w:eastAsia="en-US"/>
              </w:rPr>
              <w:t xml:space="preserve"> TVA</w:t>
            </w:r>
            <w:r w:rsidRPr="004A1437">
              <w:rPr>
                <w:rFonts w:eastAsia="Calibri"/>
                <w:b/>
                <w:bCs/>
                <w:sz w:val="21"/>
                <w:szCs w:val="21"/>
                <w:lang w:val="en-US" w:eastAsia="en-US"/>
              </w:rPr>
              <w:t xml:space="preserve"> </w:t>
            </w:r>
          </w:p>
        </w:tc>
        <w:tc>
          <w:tcPr>
            <w:tcW w:w="1080" w:type="dxa"/>
            <w:hideMark/>
          </w:tcPr>
          <w:p w14:paraId="470E7A1B" w14:textId="21313503" w:rsidR="004A1437" w:rsidRPr="004A1437" w:rsidRDefault="004A1437" w:rsidP="004A1437">
            <w:pPr>
              <w:spacing w:after="160" w:line="259" w:lineRule="auto"/>
              <w:jc w:val="center"/>
              <w:rPr>
                <w:rFonts w:eastAsia="Calibri"/>
                <w:b/>
                <w:bCs/>
                <w:sz w:val="21"/>
                <w:szCs w:val="21"/>
                <w:lang w:val="en-US" w:eastAsia="en-US"/>
              </w:rPr>
            </w:pPr>
            <w:r w:rsidRPr="00E51074">
              <w:rPr>
                <w:b/>
                <w:bCs/>
                <w:color w:val="000000"/>
                <w:sz w:val="21"/>
                <w:szCs w:val="21"/>
              </w:rPr>
              <w:t>Valoare</w:t>
            </w:r>
            <w:r w:rsidR="003B2591" w:rsidRPr="00E51074">
              <w:rPr>
                <w:b/>
                <w:bCs/>
                <w:color w:val="000000"/>
                <w:sz w:val="21"/>
                <w:szCs w:val="21"/>
              </w:rPr>
              <w:t xml:space="preserve"> </w:t>
            </w:r>
            <w:r w:rsidRPr="00E51074">
              <w:rPr>
                <w:b/>
                <w:bCs/>
                <w:color w:val="000000"/>
                <w:sz w:val="21"/>
                <w:szCs w:val="21"/>
              </w:rPr>
              <w:t>lei exclusiv TVA</w:t>
            </w:r>
          </w:p>
        </w:tc>
        <w:tc>
          <w:tcPr>
            <w:tcW w:w="2700" w:type="dxa"/>
            <w:hideMark/>
          </w:tcPr>
          <w:p w14:paraId="116F2DD6" w14:textId="77CB7CB1" w:rsidR="004A1437" w:rsidRPr="004A1437" w:rsidRDefault="004A1437" w:rsidP="004A1437">
            <w:pPr>
              <w:spacing w:after="160" w:line="259" w:lineRule="auto"/>
              <w:jc w:val="center"/>
              <w:rPr>
                <w:rFonts w:eastAsia="Calibri"/>
                <w:b/>
                <w:bCs/>
                <w:sz w:val="21"/>
                <w:szCs w:val="21"/>
                <w:lang w:val="en-US" w:eastAsia="en-US"/>
              </w:rPr>
            </w:pPr>
            <w:r w:rsidRPr="00E51074">
              <w:rPr>
                <w:b/>
                <w:bCs/>
                <w:color w:val="000000"/>
                <w:sz w:val="21"/>
                <w:szCs w:val="21"/>
              </w:rPr>
              <w:t xml:space="preserve">Valoare lei </w:t>
            </w:r>
            <w:r w:rsidR="00A96B25" w:rsidRPr="00E51074">
              <w:rPr>
                <w:b/>
                <w:bCs/>
                <w:color w:val="000000"/>
                <w:sz w:val="21"/>
                <w:szCs w:val="21"/>
              </w:rPr>
              <w:t>inclusiv</w:t>
            </w:r>
            <w:r w:rsidRPr="00E51074">
              <w:rPr>
                <w:b/>
                <w:bCs/>
                <w:color w:val="000000"/>
                <w:sz w:val="21"/>
                <w:szCs w:val="21"/>
              </w:rPr>
              <w:t xml:space="preserve"> TVA</w:t>
            </w:r>
          </w:p>
        </w:tc>
      </w:tr>
      <w:tr w:rsidR="003B2591" w:rsidRPr="00E51074" w14:paraId="24759B8F" w14:textId="77777777" w:rsidTr="003C6544">
        <w:trPr>
          <w:trHeight w:val="665"/>
        </w:trPr>
        <w:tc>
          <w:tcPr>
            <w:tcW w:w="706" w:type="dxa"/>
            <w:noWrap/>
            <w:hideMark/>
          </w:tcPr>
          <w:p w14:paraId="770E9C88"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w:t>
            </w:r>
          </w:p>
        </w:tc>
        <w:tc>
          <w:tcPr>
            <w:tcW w:w="2709" w:type="dxa"/>
            <w:hideMark/>
          </w:tcPr>
          <w:p w14:paraId="0697F76F" w14:textId="0D28A11B" w:rsidR="004A1437" w:rsidRPr="004A1437" w:rsidRDefault="004A1437" w:rsidP="004A1437">
            <w:pPr>
              <w:spacing w:after="160"/>
              <w:jc w:val="center"/>
              <w:rPr>
                <w:rFonts w:eastAsia="Calibri"/>
                <w:color w:val="006100"/>
                <w:sz w:val="21"/>
                <w:szCs w:val="21"/>
                <w:lang w:val="en-US" w:eastAsia="en-US"/>
              </w:rPr>
            </w:pPr>
            <w:r w:rsidRPr="004A1437">
              <w:rPr>
                <w:rFonts w:eastAsia="Calibri"/>
                <w:sz w:val="21"/>
                <w:szCs w:val="21"/>
                <w:lang w:val="en-US" w:eastAsia="en-US"/>
              </w:rPr>
              <w:t xml:space="preserve">MEMORY </w:t>
            </w:r>
            <w:proofErr w:type="gramStart"/>
            <w:r w:rsidRPr="004A1437">
              <w:rPr>
                <w:rFonts w:eastAsia="Calibri"/>
                <w:sz w:val="21"/>
                <w:szCs w:val="21"/>
                <w:lang w:val="en-US" w:eastAsia="en-US"/>
              </w:rPr>
              <w:t xml:space="preserve">STICK </w:t>
            </w:r>
            <w:r w:rsidR="00A96B25" w:rsidRPr="00E51074">
              <w:rPr>
                <w:rFonts w:eastAsia="Calibri"/>
                <w:sz w:val="21"/>
                <w:szCs w:val="21"/>
                <w:lang w:val="en-US" w:eastAsia="en-US"/>
              </w:rPr>
              <w:t xml:space="preserve"> </w:t>
            </w:r>
            <w:r w:rsidR="00A96B25" w:rsidRPr="004A1437">
              <w:rPr>
                <w:rFonts w:eastAsia="Calibri"/>
                <w:sz w:val="21"/>
                <w:szCs w:val="21"/>
                <w:lang w:val="en-US" w:eastAsia="en-US"/>
              </w:rPr>
              <w:t>MEMORIE</w:t>
            </w:r>
            <w:proofErr w:type="gramEnd"/>
            <w:r w:rsidR="00A96B25" w:rsidRPr="004A1437">
              <w:rPr>
                <w:rFonts w:eastAsia="Calibri"/>
                <w:sz w:val="21"/>
                <w:szCs w:val="21"/>
                <w:lang w:val="en-US" w:eastAsia="en-US"/>
              </w:rPr>
              <w:t xml:space="preserve"> USB 3.2 KINGSTON 64 GB, cu </w:t>
            </w:r>
            <w:proofErr w:type="spellStart"/>
            <w:r w:rsidR="00A96B25" w:rsidRPr="004A1437">
              <w:rPr>
                <w:rFonts w:eastAsia="Calibri"/>
                <w:sz w:val="21"/>
                <w:szCs w:val="21"/>
                <w:lang w:val="en-US" w:eastAsia="en-US"/>
              </w:rPr>
              <w:t>capac</w:t>
            </w:r>
            <w:proofErr w:type="spellEnd"/>
            <w:r w:rsidR="00A96B25" w:rsidRPr="004A1437">
              <w:rPr>
                <w:rFonts w:eastAsia="Calibri"/>
                <w:sz w:val="21"/>
                <w:szCs w:val="21"/>
                <w:lang w:val="en-US" w:eastAsia="en-US"/>
              </w:rPr>
              <w:t xml:space="preserve">, </w:t>
            </w:r>
            <w:proofErr w:type="spellStart"/>
            <w:r w:rsidR="00A96B25" w:rsidRPr="004A1437">
              <w:rPr>
                <w:rFonts w:eastAsia="Calibri"/>
                <w:sz w:val="21"/>
                <w:szCs w:val="21"/>
                <w:lang w:val="en-US" w:eastAsia="en-US"/>
              </w:rPr>
              <w:t>carcasa</w:t>
            </w:r>
            <w:proofErr w:type="spellEnd"/>
            <w:r w:rsidR="00A96B25" w:rsidRPr="004A1437">
              <w:rPr>
                <w:rFonts w:eastAsia="Calibri"/>
                <w:sz w:val="21"/>
                <w:szCs w:val="21"/>
                <w:lang w:val="en-US" w:eastAsia="en-US"/>
              </w:rPr>
              <w:t xml:space="preserve"> plastic, </w:t>
            </w:r>
            <w:proofErr w:type="spellStart"/>
            <w:r w:rsidR="00A96B25" w:rsidRPr="004A1437">
              <w:rPr>
                <w:rFonts w:eastAsia="Calibri"/>
                <w:sz w:val="21"/>
                <w:szCs w:val="21"/>
                <w:lang w:val="en-US" w:eastAsia="en-US"/>
              </w:rPr>
              <w:t>negru</w:t>
            </w:r>
            <w:proofErr w:type="spellEnd"/>
            <w:r w:rsidR="00A96B25" w:rsidRPr="004A1437">
              <w:rPr>
                <w:rFonts w:eastAsia="Calibri"/>
                <w:sz w:val="21"/>
                <w:szCs w:val="21"/>
                <w:lang w:val="en-US" w:eastAsia="en-US"/>
              </w:rPr>
              <w:t>, „DTX/64GB”</w:t>
            </w:r>
            <w:r w:rsidR="00684FEA" w:rsidRPr="00E51074">
              <w:rPr>
                <w:rFonts w:eastAsia="Calibri"/>
                <w:sz w:val="21"/>
                <w:szCs w:val="21"/>
                <w:lang w:val="en-US" w:eastAsia="en-US"/>
              </w:rPr>
              <w:t xml:space="preserve">-garanție 60 </w:t>
            </w:r>
            <w:proofErr w:type="spellStart"/>
            <w:r w:rsidR="00684FEA" w:rsidRPr="00E51074">
              <w:rPr>
                <w:rFonts w:eastAsia="Calibri"/>
                <w:sz w:val="21"/>
                <w:szCs w:val="21"/>
                <w:lang w:val="en-US" w:eastAsia="en-US"/>
              </w:rPr>
              <w:t>luni</w:t>
            </w:r>
            <w:proofErr w:type="spellEnd"/>
          </w:p>
        </w:tc>
        <w:tc>
          <w:tcPr>
            <w:tcW w:w="630" w:type="dxa"/>
            <w:noWrap/>
            <w:hideMark/>
          </w:tcPr>
          <w:p w14:paraId="0EFC11B4"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BUC</w:t>
            </w:r>
          </w:p>
        </w:tc>
        <w:tc>
          <w:tcPr>
            <w:tcW w:w="810" w:type="dxa"/>
            <w:noWrap/>
            <w:hideMark/>
          </w:tcPr>
          <w:p w14:paraId="773FD897"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30</w:t>
            </w:r>
          </w:p>
        </w:tc>
        <w:tc>
          <w:tcPr>
            <w:tcW w:w="1350" w:type="dxa"/>
            <w:noWrap/>
            <w:hideMark/>
          </w:tcPr>
          <w:p w14:paraId="67650D84" w14:textId="33A36CAD" w:rsidR="004A1437" w:rsidRPr="004A1437" w:rsidRDefault="00A96B25" w:rsidP="004A1437">
            <w:pPr>
              <w:spacing w:after="160"/>
              <w:jc w:val="center"/>
              <w:rPr>
                <w:rFonts w:eastAsia="Calibri"/>
                <w:sz w:val="21"/>
                <w:szCs w:val="21"/>
                <w:lang w:val="en-US" w:eastAsia="en-US"/>
              </w:rPr>
            </w:pPr>
            <w:r w:rsidRPr="00E51074">
              <w:rPr>
                <w:rFonts w:eastAsia="Calibri"/>
                <w:sz w:val="21"/>
                <w:szCs w:val="21"/>
                <w:lang w:val="en-US" w:eastAsia="en-US"/>
              </w:rPr>
              <w:t>16,80</w:t>
            </w:r>
          </w:p>
        </w:tc>
        <w:tc>
          <w:tcPr>
            <w:tcW w:w="1080" w:type="dxa"/>
            <w:noWrap/>
            <w:hideMark/>
          </w:tcPr>
          <w:p w14:paraId="2AC47A1D" w14:textId="2DAE28D2" w:rsidR="004A1437" w:rsidRPr="004A1437" w:rsidRDefault="00A96B25" w:rsidP="004A1437">
            <w:pPr>
              <w:spacing w:after="160"/>
              <w:jc w:val="center"/>
              <w:rPr>
                <w:rFonts w:eastAsia="Calibri"/>
                <w:sz w:val="21"/>
                <w:szCs w:val="21"/>
                <w:lang w:val="en-US" w:eastAsia="en-US"/>
              </w:rPr>
            </w:pPr>
            <w:r w:rsidRPr="00E51074">
              <w:rPr>
                <w:rFonts w:eastAsia="Calibri"/>
                <w:sz w:val="21"/>
                <w:szCs w:val="21"/>
                <w:lang w:val="en-US" w:eastAsia="en-US"/>
              </w:rPr>
              <w:t>504,00</w:t>
            </w:r>
          </w:p>
        </w:tc>
        <w:tc>
          <w:tcPr>
            <w:tcW w:w="2700" w:type="dxa"/>
            <w:hideMark/>
          </w:tcPr>
          <w:p w14:paraId="4E8D795C" w14:textId="0978CB6A" w:rsidR="004A1437" w:rsidRPr="004A1437" w:rsidRDefault="00A96B25" w:rsidP="00A96B25">
            <w:pPr>
              <w:spacing w:after="160"/>
              <w:jc w:val="center"/>
              <w:rPr>
                <w:rFonts w:eastAsia="Calibri"/>
                <w:sz w:val="21"/>
                <w:szCs w:val="21"/>
                <w:lang w:val="en-US" w:eastAsia="en-US"/>
              </w:rPr>
            </w:pPr>
            <w:r w:rsidRPr="00E51074">
              <w:rPr>
                <w:rFonts w:eastAsia="Calibri"/>
                <w:sz w:val="21"/>
                <w:szCs w:val="21"/>
                <w:lang w:val="en-US" w:eastAsia="en-US"/>
              </w:rPr>
              <w:t>599,76</w:t>
            </w:r>
          </w:p>
        </w:tc>
      </w:tr>
      <w:tr w:rsidR="00A96B25" w:rsidRPr="00E51074" w14:paraId="0E22E413" w14:textId="77777777" w:rsidTr="003C6544">
        <w:trPr>
          <w:trHeight w:val="620"/>
        </w:trPr>
        <w:tc>
          <w:tcPr>
            <w:tcW w:w="706" w:type="dxa"/>
            <w:noWrap/>
            <w:hideMark/>
          </w:tcPr>
          <w:p w14:paraId="4EDD8E52" w14:textId="77777777" w:rsidR="004A1437" w:rsidRPr="004A1437" w:rsidRDefault="004A1437" w:rsidP="004A1437">
            <w:pPr>
              <w:spacing w:after="160"/>
              <w:jc w:val="center"/>
              <w:rPr>
                <w:rFonts w:eastAsia="Calibri"/>
                <w:color w:val="006100"/>
                <w:sz w:val="21"/>
                <w:szCs w:val="21"/>
                <w:lang w:val="en-US" w:eastAsia="en-US"/>
              </w:rPr>
            </w:pPr>
            <w:r w:rsidRPr="004A1437">
              <w:rPr>
                <w:rFonts w:eastAsia="Calibri"/>
                <w:sz w:val="21"/>
                <w:szCs w:val="21"/>
                <w:lang w:val="en-US" w:eastAsia="en-US"/>
              </w:rPr>
              <w:t>2</w:t>
            </w:r>
          </w:p>
        </w:tc>
        <w:tc>
          <w:tcPr>
            <w:tcW w:w="2709" w:type="dxa"/>
            <w:noWrap/>
            <w:hideMark/>
          </w:tcPr>
          <w:p w14:paraId="24A9C3AC" w14:textId="4291B97F" w:rsidR="004A1437" w:rsidRPr="004A1437" w:rsidRDefault="00A96B25" w:rsidP="00A96B25">
            <w:pPr>
              <w:spacing w:after="160"/>
              <w:jc w:val="center"/>
              <w:rPr>
                <w:rFonts w:eastAsia="Calibri"/>
                <w:sz w:val="21"/>
                <w:szCs w:val="21"/>
                <w:lang w:val="en-US" w:eastAsia="en-US"/>
              </w:rPr>
            </w:pPr>
            <w:r w:rsidRPr="00A96B25">
              <w:rPr>
                <w:rFonts w:eastAsia="Calibri"/>
                <w:sz w:val="21"/>
                <w:szCs w:val="21"/>
                <w:lang w:val="en-US" w:eastAsia="en-US"/>
              </w:rPr>
              <w:t>SSD Samsung 870 EVO 500GB SATA III 2.5inch SSD 560MB/s read 530MB/s write</w:t>
            </w:r>
          </w:p>
        </w:tc>
        <w:tc>
          <w:tcPr>
            <w:tcW w:w="630" w:type="dxa"/>
            <w:noWrap/>
            <w:hideMark/>
          </w:tcPr>
          <w:p w14:paraId="1FC455D5"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BUC</w:t>
            </w:r>
          </w:p>
        </w:tc>
        <w:tc>
          <w:tcPr>
            <w:tcW w:w="810" w:type="dxa"/>
            <w:noWrap/>
            <w:hideMark/>
          </w:tcPr>
          <w:p w14:paraId="4A1D96A2"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5</w:t>
            </w:r>
          </w:p>
        </w:tc>
        <w:tc>
          <w:tcPr>
            <w:tcW w:w="1350" w:type="dxa"/>
            <w:noWrap/>
            <w:hideMark/>
          </w:tcPr>
          <w:p w14:paraId="6C289EEA" w14:textId="21B01F8C"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2</w:t>
            </w:r>
            <w:r w:rsidR="00A96B25" w:rsidRPr="00E51074">
              <w:rPr>
                <w:rFonts w:eastAsia="Calibri"/>
                <w:sz w:val="21"/>
                <w:szCs w:val="21"/>
                <w:lang w:val="en-US" w:eastAsia="en-US"/>
              </w:rPr>
              <w:t>56,30</w:t>
            </w:r>
          </w:p>
        </w:tc>
        <w:tc>
          <w:tcPr>
            <w:tcW w:w="1080" w:type="dxa"/>
            <w:noWrap/>
            <w:hideMark/>
          </w:tcPr>
          <w:p w14:paraId="6D655D95" w14:textId="4D2AAA43"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12</w:t>
            </w:r>
            <w:r w:rsidR="00A96B25" w:rsidRPr="00E51074">
              <w:rPr>
                <w:rFonts w:eastAsia="Calibri"/>
                <w:sz w:val="21"/>
                <w:szCs w:val="21"/>
                <w:lang w:val="en-US" w:eastAsia="en-US"/>
              </w:rPr>
              <w:t>81,90</w:t>
            </w:r>
          </w:p>
        </w:tc>
        <w:tc>
          <w:tcPr>
            <w:tcW w:w="2700" w:type="dxa"/>
            <w:hideMark/>
          </w:tcPr>
          <w:p w14:paraId="50BD6D9C" w14:textId="6891AEC8" w:rsidR="004A1437" w:rsidRPr="004A1437" w:rsidRDefault="00A96B25" w:rsidP="00A96B25">
            <w:pPr>
              <w:shd w:val="clear" w:color="auto" w:fill="FFFFFF"/>
              <w:spacing w:before="75" w:after="75"/>
              <w:jc w:val="center"/>
              <w:outlineLvl w:val="0"/>
              <w:rPr>
                <w:color w:val="333333"/>
                <w:sz w:val="21"/>
                <w:szCs w:val="21"/>
                <w:lang w:val="en-US" w:eastAsia="en-US"/>
              </w:rPr>
            </w:pPr>
            <w:r w:rsidRPr="00E51074">
              <w:rPr>
                <w:color w:val="333333"/>
                <w:sz w:val="21"/>
                <w:szCs w:val="21"/>
                <w:lang w:val="en-US" w:eastAsia="en-US"/>
              </w:rPr>
              <w:t>1.525,46</w:t>
            </w:r>
          </w:p>
        </w:tc>
      </w:tr>
      <w:tr w:rsidR="003B2591" w:rsidRPr="00E51074" w14:paraId="5FEC94C5" w14:textId="77777777" w:rsidTr="003C6544">
        <w:trPr>
          <w:trHeight w:val="710"/>
        </w:trPr>
        <w:tc>
          <w:tcPr>
            <w:tcW w:w="706" w:type="dxa"/>
            <w:noWrap/>
            <w:hideMark/>
          </w:tcPr>
          <w:p w14:paraId="6B945DAE"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3</w:t>
            </w:r>
          </w:p>
        </w:tc>
        <w:tc>
          <w:tcPr>
            <w:tcW w:w="2709" w:type="dxa"/>
            <w:hideMark/>
          </w:tcPr>
          <w:p w14:paraId="35DABF91"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CABLU UTP CUT 5e</w:t>
            </w:r>
          </w:p>
          <w:p w14:paraId="3FF30C73" w14:textId="1336CCF8" w:rsidR="00A96B25" w:rsidRPr="00A96B25" w:rsidRDefault="00A96B25" w:rsidP="00A96B25">
            <w:pPr>
              <w:spacing w:after="160"/>
              <w:jc w:val="center"/>
              <w:rPr>
                <w:rFonts w:eastAsia="Calibri"/>
                <w:sz w:val="21"/>
                <w:szCs w:val="21"/>
                <w:lang w:val="en-US" w:eastAsia="en-US"/>
              </w:rPr>
            </w:pPr>
            <w:proofErr w:type="spellStart"/>
            <w:r w:rsidRPr="00A96B25">
              <w:rPr>
                <w:rFonts w:eastAsia="Calibri"/>
                <w:sz w:val="21"/>
                <w:szCs w:val="21"/>
                <w:lang w:val="en-US" w:eastAsia="en-US"/>
              </w:rPr>
              <w:t>DataLink</w:t>
            </w:r>
            <w:proofErr w:type="spellEnd"/>
            <w:r w:rsidRPr="00A96B25">
              <w:rPr>
                <w:rFonts w:eastAsia="Calibri"/>
                <w:sz w:val="21"/>
                <w:szCs w:val="21"/>
                <w:lang w:val="en-US" w:eastAsia="en-US"/>
              </w:rPr>
              <w:t xml:space="preserve"> Cat5e, </w:t>
            </w:r>
            <w:proofErr w:type="spellStart"/>
            <w:r w:rsidRPr="00A96B25">
              <w:rPr>
                <w:rFonts w:eastAsia="Calibri"/>
                <w:sz w:val="21"/>
                <w:szCs w:val="21"/>
                <w:lang w:val="en-US" w:eastAsia="en-US"/>
              </w:rPr>
              <w:t>cupru</w:t>
            </w:r>
            <w:proofErr w:type="spellEnd"/>
            <w:r w:rsidRPr="00A96B25">
              <w:rPr>
                <w:rFonts w:eastAsia="Calibri"/>
                <w:sz w:val="21"/>
                <w:szCs w:val="21"/>
                <w:lang w:val="en-US" w:eastAsia="en-US"/>
              </w:rPr>
              <w:t xml:space="preserve"> 100%, PASS FLUKE, RoHS, CE, </w:t>
            </w:r>
            <w:proofErr w:type="spellStart"/>
            <w:r w:rsidRPr="00A96B25">
              <w:rPr>
                <w:rFonts w:eastAsia="Calibri"/>
                <w:sz w:val="21"/>
                <w:szCs w:val="21"/>
                <w:lang w:val="en-US" w:eastAsia="en-US"/>
              </w:rPr>
              <w:t>rola</w:t>
            </w:r>
            <w:proofErr w:type="spellEnd"/>
            <w:r w:rsidRPr="00A96B25">
              <w:rPr>
                <w:rFonts w:eastAsia="Calibri"/>
                <w:sz w:val="21"/>
                <w:szCs w:val="21"/>
                <w:lang w:val="en-US" w:eastAsia="en-US"/>
              </w:rPr>
              <w:t xml:space="preserve"> 305m</w:t>
            </w:r>
          </w:p>
          <w:p w14:paraId="23F3F21F" w14:textId="0EB9F50D" w:rsidR="004A1437" w:rsidRPr="004A1437" w:rsidRDefault="004A1437" w:rsidP="004A1437">
            <w:pPr>
              <w:spacing w:after="160"/>
              <w:jc w:val="center"/>
              <w:rPr>
                <w:rFonts w:eastAsia="Calibri"/>
                <w:sz w:val="21"/>
                <w:szCs w:val="21"/>
                <w:lang w:val="en-US" w:eastAsia="en-US"/>
              </w:rPr>
            </w:pPr>
          </w:p>
        </w:tc>
        <w:tc>
          <w:tcPr>
            <w:tcW w:w="630" w:type="dxa"/>
            <w:noWrap/>
            <w:hideMark/>
          </w:tcPr>
          <w:p w14:paraId="609C5DEF"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ROLA</w:t>
            </w:r>
          </w:p>
        </w:tc>
        <w:tc>
          <w:tcPr>
            <w:tcW w:w="810" w:type="dxa"/>
            <w:noWrap/>
            <w:hideMark/>
          </w:tcPr>
          <w:p w14:paraId="69CC8F62"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w:t>
            </w:r>
          </w:p>
        </w:tc>
        <w:tc>
          <w:tcPr>
            <w:tcW w:w="1350" w:type="dxa"/>
            <w:noWrap/>
            <w:hideMark/>
          </w:tcPr>
          <w:p w14:paraId="67A5A294" w14:textId="1494E474"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30</w:t>
            </w:r>
            <w:r w:rsidR="00A96B25" w:rsidRPr="00E51074">
              <w:rPr>
                <w:rFonts w:eastAsia="Calibri"/>
                <w:sz w:val="21"/>
                <w:szCs w:val="21"/>
                <w:lang w:val="en-US" w:eastAsia="en-US"/>
              </w:rPr>
              <w:t>6,72</w:t>
            </w:r>
          </w:p>
        </w:tc>
        <w:tc>
          <w:tcPr>
            <w:tcW w:w="1080" w:type="dxa"/>
            <w:noWrap/>
            <w:hideMark/>
          </w:tcPr>
          <w:p w14:paraId="585AEAE5" w14:textId="43577F43"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30</w:t>
            </w:r>
            <w:r w:rsidR="00A96B25" w:rsidRPr="00E51074">
              <w:rPr>
                <w:rFonts w:eastAsia="Calibri"/>
                <w:sz w:val="21"/>
                <w:szCs w:val="21"/>
                <w:lang w:val="en-US" w:eastAsia="en-US"/>
              </w:rPr>
              <w:t>6,72</w:t>
            </w:r>
          </w:p>
        </w:tc>
        <w:tc>
          <w:tcPr>
            <w:tcW w:w="2700" w:type="dxa"/>
            <w:hideMark/>
          </w:tcPr>
          <w:p w14:paraId="117F6905" w14:textId="1472416A" w:rsidR="004A1437" w:rsidRPr="004A1437" w:rsidRDefault="00684FEA" w:rsidP="00A96B25">
            <w:pPr>
              <w:shd w:val="clear" w:color="auto" w:fill="FFFFFF"/>
              <w:spacing w:before="165" w:after="15"/>
              <w:jc w:val="center"/>
              <w:textAlignment w:val="baseline"/>
              <w:outlineLvl w:val="0"/>
              <w:rPr>
                <w:rFonts w:eastAsia="Calibri"/>
                <w:color w:val="222222"/>
                <w:sz w:val="21"/>
                <w:szCs w:val="21"/>
                <w:lang w:val="en-US" w:eastAsia="en-US"/>
              </w:rPr>
            </w:pPr>
            <w:r w:rsidRPr="00E51074">
              <w:rPr>
                <w:rFonts w:eastAsia="Calibri"/>
                <w:color w:val="222222"/>
                <w:sz w:val="21"/>
                <w:szCs w:val="21"/>
                <w:lang w:val="en-US" w:eastAsia="en-US"/>
              </w:rPr>
              <w:t>364,99</w:t>
            </w:r>
          </w:p>
        </w:tc>
      </w:tr>
      <w:tr w:rsidR="003C6544" w:rsidRPr="00E51074" w14:paraId="705AA317" w14:textId="77777777" w:rsidTr="003C6544">
        <w:trPr>
          <w:trHeight w:val="998"/>
        </w:trPr>
        <w:tc>
          <w:tcPr>
            <w:tcW w:w="706" w:type="dxa"/>
            <w:noWrap/>
            <w:hideMark/>
          </w:tcPr>
          <w:p w14:paraId="12142D00"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4</w:t>
            </w:r>
          </w:p>
        </w:tc>
        <w:tc>
          <w:tcPr>
            <w:tcW w:w="2709" w:type="dxa"/>
            <w:hideMark/>
          </w:tcPr>
          <w:p w14:paraId="2B0F0DE7" w14:textId="696A4C93"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SWITCH 8 PORTURI FARA MANAGEMENT</w:t>
            </w:r>
            <w:r w:rsidR="00684FEA" w:rsidRPr="00E51074">
              <w:rPr>
                <w:rFonts w:eastAsia="Calibri"/>
                <w:sz w:val="21"/>
                <w:szCs w:val="21"/>
                <w:lang w:val="en-US" w:eastAsia="en-US"/>
              </w:rPr>
              <w:t xml:space="preserve"> </w:t>
            </w:r>
            <w:r w:rsidR="00684FEA" w:rsidRPr="004A1437">
              <w:rPr>
                <w:rFonts w:eastAsia="Calibri"/>
                <w:sz w:val="21"/>
                <w:szCs w:val="21"/>
                <w:lang w:val="en-US" w:eastAsia="en-US"/>
              </w:rPr>
              <w:t xml:space="preserve">SWITCH MERCUSYS, </w:t>
            </w:r>
            <w:proofErr w:type="spellStart"/>
            <w:r w:rsidR="00684FEA" w:rsidRPr="004A1437">
              <w:rPr>
                <w:rFonts w:eastAsia="Calibri"/>
                <w:sz w:val="21"/>
                <w:szCs w:val="21"/>
                <w:lang w:val="en-US" w:eastAsia="en-US"/>
              </w:rPr>
              <w:t>porturi</w:t>
            </w:r>
            <w:proofErr w:type="spellEnd"/>
            <w:r w:rsidR="00684FEA" w:rsidRPr="004A1437">
              <w:rPr>
                <w:rFonts w:eastAsia="Calibri"/>
                <w:sz w:val="21"/>
                <w:szCs w:val="21"/>
                <w:lang w:val="en-US" w:eastAsia="en-US"/>
              </w:rPr>
              <w:t xml:space="preserve"> Gigabit x 8, unmanaged, </w:t>
            </w:r>
            <w:proofErr w:type="spellStart"/>
            <w:r w:rsidR="00684FEA" w:rsidRPr="004A1437">
              <w:rPr>
                <w:rFonts w:eastAsia="Calibri"/>
                <w:sz w:val="21"/>
                <w:szCs w:val="21"/>
                <w:lang w:val="en-US" w:eastAsia="en-US"/>
              </w:rPr>
              <w:t>carcasa</w:t>
            </w:r>
            <w:proofErr w:type="spellEnd"/>
            <w:r w:rsidR="00684FEA" w:rsidRPr="004A1437">
              <w:rPr>
                <w:rFonts w:eastAsia="Calibri"/>
                <w:sz w:val="21"/>
                <w:szCs w:val="21"/>
                <w:lang w:val="en-US" w:eastAsia="en-US"/>
              </w:rPr>
              <w:t xml:space="preserve"> plastic, „MS108G”</w:t>
            </w:r>
            <w:r w:rsidR="00684FEA" w:rsidRPr="00E51074">
              <w:rPr>
                <w:rFonts w:eastAsia="Calibri"/>
                <w:sz w:val="21"/>
                <w:szCs w:val="21"/>
                <w:lang w:val="en-US" w:eastAsia="en-US"/>
              </w:rPr>
              <w:t xml:space="preserve">-garanție 36 </w:t>
            </w:r>
            <w:proofErr w:type="spellStart"/>
            <w:r w:rsidR="00684FEA" w:rsidRPr="00E51074">
              <w:rPr>
                <w:rFonts w:eastAsia="Calibri"/>
                <w:sz w:val="21"/>
                <w:szCs w:val="21"/>
                <w:lang w:val="en-US" w:eastAsia="en-US"/>
              </w:rPr>
              <w:t>luni</w:t>
            </w:r>
            <w:proofErr w:type="spellEnd"/>
          </w:p>
        </w:tc>
        <w:tc>
          <w:tcPr>
            <w:tcW w:w="630" w:type="dxa"/>
            <w:noWrap/>
            <w:hideMark/>
          </w:tcPr>
          <w:p w14:paraId="7B951388"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BUC</w:t>
            </w:r>
          </w:p>
        </w:tc>
        <w:tc>
          <w:tcPr>
            <w:tcW w:w="810" w:type="dxa"/>
            <w:noWrap/>
            <w:hideMark/>
          </w:tcPr>
          <w:p w14:paraId="211B4696"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3</w:t>
            </w:r>
          </w:p>
        </w:tc>
        <w:tc>
          <w:tcPr>
            <w:tcW w:w="1350" w:type="dxa"/>
            <w:noWrap/>
            <w:hideMark/>
          </w:tcPr>
          <w:p w14:paraId="2E6FBDD6" w14:textId="60960F61" w:rsidR="004A1437" w:rsidRPr="004A1437" w:rsidRDefault="00684FEA" w:rsidP="004A1437">
            <w:pPr>
              <w:spacing w:after="160"/>
              <w:jc w:val="center"/>
              <w:rPr>
                <w:rFonts w:eastAsia="Calibri"/>
                <w:sz w:val="21"/>
                <w:szCs w:val="21"/>
                <w:lang w:val="en-US" w:eastAsia="en-US"/>
              </w:rPr>
            </w:pPr>
            <w:r w:rsidRPr="00E51074">
              <w:rPr>
                <w:rFonts w:eastAsia="Calibri"/>
                <w:sz w:val="21"/>
                <w:szCs w:val="21"/>
                <w:lang w:val="en-US" w:eastAsia="en-US"/>
              </w:rPr>
              <w:t>58,82</w:t>
            </w:r>
          </w:p>
        </w:tc>
        <w:tc>
          <w:tcPr>
            <w:tcW w:w="1080" w:type="dxa"/>
            <w:noWrap/>
            <w:hideMark/>
          </w:tcPr>
          <w:p w14:paraId="0FD29050" w14:textId="5E7C66B5" w:rsidR="004A1437" w:rsidRPr="004A1437" w:rsidRDefault="00684FEA" w:rsidP="004A1437">
            <w:pPr>
              <w:spacing w:after="160"/>
              <w:jc w:val="center"/>
              <w:rPr>
                <w:rFonts w:eastAsia="Calibri"/>
                <w:sz w:val="21"/>
                <w:szCs w:val="21"/>
                <w:lang w:val="en-US" w:eastAsia="en-US"/>
              </w:rPr>
            </w:pPr>
            <w:r w:rsidRPr="00E51074">
              <w:rPr>
                <w:rFonts w:eastAsia="Calibri"/>
                <w:sz w:val="21"/>
                <w:szCs w:val="21"/>
                <w:lang w:val="en-US" w:eastAsia="en-US"/>
              </w:rPr>
              <w:t>176,46</w:t>
            </w:r>
          </w:p>
        </w:tc>
        <w:tc>
          <w:tcPr>
            <w:tcW w:w="2700" w:type="dxa"/>
            <w:hideMark/>
          </w:tcPr>
          <w:p w14:paraId="1BF7112D" w14:textId="257026FE" w:rsidR="004A1437" w:rsidRPr="004A1437" w:rsidRDefault="00684FEA" w:rsidP="004A1437">
            <w:pPr>
              <w:spacing w:after="160"/>
              <w:jc w:val="center"/>
              <w:rPr>
                <w:rFonts w:eastAsia="Calibri"/>
                <w:color w:val="222222"/>
                <w:sz w:val="21"/>
                <w:szCs w:val="21"/>
                <w:lang w:val="en-US" w:eastAsia="en-US"/>
              </w:rPr>
            </w:pPr>
            <w:r w:rsidRPr="00E51074">
              <w:rPr>
                <w:rFonts w:eastAsia="Calibri"/>
                <w:color w:val="222222"/>
                <w:sz w:val="21"/>
                <w:szCs w:val="21"/>
                <w:lang w:val="en-US" w:eastAsia="en-US"/>
              </w:rPr>
              <w:t>209,98</w:t>
            </w:r>
          </w:p>
        </w:tc>
      </w:tr>
      <w:tr w:rsidR="003B2591" w:rsidRPr="00E51074" w14:paraId="0BFC5DBA" w14:textId="77777777" w:rsidTr="003C6544">
        <w:trPr>
          <w:trHeight w:val="908"/>
        </w:trPr>
        <w:tc>
          <w:tcPr>
            <w:tcW w:w="706" w:type="dxa"/>
            <w:noWrap/>
          </w:tcPr>
          <w:p w14:paraId="602FAEF3" w14:textId="77777777" w:rsidR="004A1437" w:rsidRPr="004A1437" w:rsidRDefault="004A1437" w:rsidP="004A1437">
            <w:pPr>
              <w:jc w:val="center"/>
              <w:rPr>
                <w:rFonts w:eastAsia="Calibri"/>
                <w:sz w:val="21"/>
                <w:szCs w:val="21"/>
                <w:lang w:val="en-US" w:eastAsia="en-US"/>
              </w:rPr>
            </w:pPr>
            <w:r w:rsidRPr="004A1437">
              <w:rPr>
                <w:rFonts w:eastAsia="Calibri"/>
                <w:sz w:val="21"/>
                <w:szCs w:val="21"/>
                <w:lang w:val="en-US" w:eastAsia="en-US"/>
              </w:rPr>
              <w:t>5</w:t>
            </w:r>
          </w:p>
        </w:tc>
        <w:tc>
          <w:tcPr>
            <w:tcW w:w="2709" w:type="dxa"/>
          </w:tcPr>
          <w:p w14:paraId="20579B63" w14:textId="4E12E3F5" w:rsidR="004A1437" w:rsidRPr="004A1437" w:rsidRDefault="004A1437" w:rsidP="004A1437">
            <w:pPr>
              <w:shd w:val="clear" w:color="auto" w:fill="FFFFFF"/>
              <w:jc w:val="center"/>
              <w:textAlignment w:val="baseline"/>
              <w:outlineLvl w:val="0"/>
              <w:rPr>
                <w:rFonts w:eastAsia="Calibri"/>
                <w:caps/>
                <w:color w:val="414142"/>
                <w:kern w:val="36"/>
                <w:sz w:val="21"/>
                <w:szCs w:val="21"/>
                <w:lang w:val="en-US" w:eastAsia="en-US"/>
              </w:rPr>
            </w:pPr>
            <w:r w:rsidRPr="004A1437">
              <w:rPr>
                <w:rFonts w:eastAsia="Calibri"/>
                <w:caps/>
                <w:color w:val="414142"/>
                <w:kern w:val="36"/>
                <w:sz w:val="21"/>
                <w:szCs w:val="21"/>
                <w:lang w:val="en-US" w:eastAsia="en-US"/>
              </w:rPr>
              <w:t>Set 50 mufe RJ45</w:t>
            </w:r>
            <w:r w:rsidR="002C05B8" w:rsidRPr="00E51074">
              <w:rPr>
                <w:rFonts w:eastAsia="Calibri"/>
                <w:caps/>
                <w:color w:val="414142"/>
                <w:kern w:val="36"/>
                <w:sz w:val="21"/>
                <w:szCs w:val="21"/>
                <w:lang w:val="en-US" w:eastAsia="en-US"/>
              </w:rPr>
              <w:t>(</w:t>
            </w:r>
            <w:proofErr w:type="gramStart"/>
            <w:r w:rsidR="002C05B8" w:rsidRPr="00E51074">
              <w:rPr>
                <w:rFonts w:eastAsia="Calibri"/>
                <w:caps/>
                <w:color w:val="414142"/>
                <w:kern w:val="36"/>
                <w:sz w:val="21"/>
                <w:szCs w:val="21"/>
                <w:lang w:val="en-US" w:eastAsia="en-US"/>
              </w:rPr>
              <w:t>t)</w:t>
            </w:r>
            <w:r w:rsidRPr="004A1437">
              <w:rPr>
                <w:rFonts w:eastAsia="Calibri"/>
                <w:caps/>
                <w:color w:val="414142"/>
                <w:kern w:val="36"/>
                <w:sz w:val="21"/>
                <w:szCs w:val="21"/>
                <w:lang w:val="en-US" w:eastAsia="en-US"/>
              </w:rPr>
              <w:t xml:space="preserve"> </w:t>
            </w:r>
            <w:r w:rsidR="002C05B8" w:rsidRPr="00E51074">
              <w:rPr>
                <w:rFonts w:eastAsia="Calibri"/>
                <w:caps/>
                <w:color w:val="414142"/>
                <w:kern w:val="36"/>
                <w:sz w:val="21"/>
                <w:szCs w:val="21"/>
                <w:lang w:val="en-US" w:eastAsia="en-US"/>
              </w:rPr>
              <w:t xml:space="preserve"> nw</w:t>
            </w:r>
            <w:proofErr w:type="gramEnd"/>
            <w:r w:rsidR="002C05B8" w:rsidRPr="00E51074">
              <w:rPr>
                <w:rFonts w:eastAsia="Calibri"/>
                <w:caps/>
                <w:color w:val="414142"/>
                <w:kern w:val="36"/>
                <w:sz w:val="21"/>
                <w:szCs w:val="21"/>
                <w:lang w:val="en-US" w:eastAsia="en-US"/>
              </w:rPr>
              <w:t xml:space="preserve">110 </w:t>
            </w:r>
            <w:r w:rsidRPr="004A1437">
              <w:rPr>
                <w:rFonts w:eastAsia="Calibri"/>
                <w:caps/>
                <w:color w:val="414142"/>
                <w:kern w:val="36"/>
                <w:sz w:val="21"/>
                <w:szCs w:val="21"/>
                <w:lang w:val="en-US" w:eastAsia="en-US"/>
              </w:rPr>
              <w:t>cat 5e UTP pentru fir solid</w:t>
            </w:r>
          </w:p>
          <w:p w14:paraId="5BF0E926" w14:textId="77777777" w:rsidR="004A1437" w:rsidRPr="004A1437" w:rsidRDefault="004A1437" w:rsidP="004A1437">
            <w:pPr>
              <w:jc w:val="center"/>
              <w:rPr>
                <w:rFonts w:eastAsia="Calibri"/>
                <w:sz w:val="21"/>
                <w:szCs w:val="21"/>
                <w:lang w:val="en-US" w:eastAsia="en-US"/>
              </w:rPr>
            </w:pPr>
          </w:p>
        </w:tc>
        <w:tc>
          <w:tcPr>
            <w:tcW w:w="630" w:type="dxa"/>
            <w:noWrap/>
          </w:tcPr>
          <w:p w14:paraId="442D3BE2" w14:textId="7AC4F59D"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SET</w:t>
            </w:r>
          </w:p>
        </w:tc>
        <w:tc>
          <w:tcPr>
            <w:tcW w:w="810" w:type="dxa"/>
            <w:noWrap/>
          </w:tcPr>
          <w:p w14:paraId="165F2838"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2</w:t>
            </w:r>
          </w:p>
        </w:tc>
        <w:tc>
          <w:tcPr>
            <w:tcW w:w="1350" w:type="dxa"/>
            <w:noWrap/>
          </w:tcPr>
          <w:p w14:paraId="5B969B06" w14:textId="4742D2E5"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12,61</w:t>
            </w:r>
          </w:p>
        </w:tc>
        <w:tc>
          <w:tcPr>
            <w:tcW w:w="1080" w:type="dxa"/>
            <w:noWrap/>
          </w:tcPr>
          <w:p w14:paraId="3BC6153D" w14:textId="3EBA4B2C"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25,22</w:t>
            </w:r>
          </w:p>
        </w:tc>
        <w:tc>
          <w:tcPr>
            <w:tcW w:w="2700" w:type="dxa"/>
          </w:tcPr>
          <w:p w14:paraId="392999C1" w14:textId="7B459669" w:rsidR="004A1437" w:rsidRPr="004A1437" w:rsidRDefault="002C05B8" w:rsidP="002C05B8">
            <w:pPr>
              <w:jc w:val="center"/>
              <w:rPr>
                <w:rFonts w:eastAsia="Calibri"/>
                <w:color w:val="222222"/>
                <w:sz w:val="21"/>
                <w:szCs w:val="21"/>
                <w:lang w:val="en-US" w:eastAsia="en-US"/>
              </w:rPr>
            </w:pPr>
            <w:r w:rsidRPr="00E51074">
              <w:rPr>
                <w:rFonts w:eastAsia="Calibri"/>
                <w:color w:val="6B6B6B"/>
                <w:sz w:val="21"/>
                <w:szCs w:val="21"/>
                <w:shd w:val="clear" w:color="auto" w:fill="FFFFFF"/>
                <w:lang w:val="en-US" w:eastAsia="en-US"/>
              </w:rPr>
              <w:t>30,01</w:t>
            </w:r>
          </w:p>
        </w:tc>
      </w:tr>
      <w:tr w:rsidR="003C6544" w:rsidRPr="00E51074" w14:paraId="426CA0F3" w14:textId="77777777" w:rsidTr="003C6544">
        <w:trPr>
          <w:trHeight w:val="773"/>
        </w:trPr>
        <w:tc>
          <w:tcPr>
            <w:tcW w:w="706" w:type="dxa"/>
            <w:noWrap/>
          </w:tcPr>
          <w:p w14:paraId="6BA46F86"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6</w:t>
            </w:r>
          </w:p>
        </w:tc>
        <w:tc>
          <w:tcPr>
            <w:tcW w:w="2709" w:type="dxa"/>
          </w:tcPr>
          <w:p w14:paraId="1E576869" w14:textId="02E07F01" w:rsidR="004A1437" w:rsidRPr="004A1437" w:rsidRDefault="004A1437" w:rsidP="004A1437">
            <w:pPr>
              <w:spacing w:after="160"/>
              <w:jc w:val="center"/>
              <w:rPr>
                <w:rFonts w:eastAsia="Calibri"/>
                <w:color w:val="333333"/>
                <w:sz w:val="21"/>
                <w:szCs w:val="21"/>
                <w:lang w:val="en-US" w:eastAsia="en-US"/>
              </w:rPr>
            </w:pPr>
            <w:r w:rsidRPr="004A1437">
              <w:rPr>
                <w:rFonts w:eastAsia="Calibri"/>
                <w:color w:val="333333"/>
                <w:sz w:val="21"/>
                <w:szCs w:val="21"/>
                <w:lang w:val="en-US" w:eastAsia="en-US"/>
              </w:rPr>
              <w:t xml:space="preserve">DVD-R </w:t>
            </w:r>
            <w:r w:rsidR="002C05B8" w:rsidRPr="00E51074">
              <w:rPr>
                <w:rFonts w:eastAsia="Calibri"/>
                <w:color w:val="333333"/>
                <w:sz w:val="21"/>
                <w:szCs w:val="21"/>
                <w:lang w:val="en-US" w:eastAsia="en-US"/>
              </w:rPr>
              <w:t xml:space="preserve">SPACER </w:t>
            </w:r>
            <w:r w:rsidRPr="004A1437">
              <w:rPr>
                <w:rFonts w:eastAsia="Calibri"/>
                <w:color w:val="333333"/>
                <w:sz w:val="21"/>
                <w:szCs w:val="21"/>
                <w:lang w:val="en-US" w:eastAsia="en-US"/>
              </w:rPr>
              <w:t xml:space="preserve">100 </w:t>
            </w:r>
            <w:proofErr w:type="spellStart"/>
            <w:r w:rsidRPr="004A1437">
              <w:rPr>
                <w:rFonts w:eastAsia="Calibri"/>
                <w:color w:val="333333"/>
                <w:sz w:val="21"/>
                <w:szCs w:val="21"/>
                <w:lang w:val="en-US" w:eastAsia="en-US"/>
              </w:rPr>
              <w:t>bucati</w:t>
            </w:r>
            <w:proofErr w:type="spellEnd"/>
            <w:r w:rsidRPr="004A1437">
              <w:rPr>
                <w:rFonts w:eastAsia="Calibri"/>
                <w:color w:val="333333"/>
                <w:sz w:val="21"/>
                <w:szCs w:val="21"/>
                <w:lang w:val="en-US" w:eastAsia="en-US"/>
              </w:rPr>
              <w:t>,</w:t>
            </w:r>
            <w:r w:rsidR="002C05B8" w:rsidRPr="00E51074">
              <w:rPr>
                <w:rFonts w:eastAsia="Calibri"/>
                <w:color w:val="333333"/>
                <w:sz w:val="21"/>
                <w:szCs w:val="21"/>
                <w:lang w:val="en-US" w:eastAsia="en-US"/>
              </w:rPr>
              <w:t xml:space="preserve"> </w:t>
            </w:r>
            <w:r w:rsidR="002C05B8" w:rsidRPr="004A1437">
              <w:rPr>
                <w:rFonts w:eastAsia="Calibri"/>
                <w:color w:val="333333"/>
                <w:sz w:val="21"/>
                <w:szCs w:val="21"/>
                <w:lang w:val="en-US" w:eastAsia="en-US"/>
              </w:rPr>
              <w:t>16x 4.7GB</w:t>
            </w:r>
            <w:r w:rsidR="002C05B8" w:rsidRPr="00E51074">
              <w:rPr>
                <w:rFonts w:eastAsia="Calibri"/>
                <w:color w:val="333333"/>
                <w:sz w:val="21"/>
                <w:szCs w:val="21"/>
                <w:lang w:val="en-US" w:eastAsia="en-US"/>
              </w:rPr>
              <w:t xml:space="preserve">, 120 min., </w:t>
            </w:r>
            <w:proofErr w:type="spellStart"/>
            <w:r w:rsidR="002C05B8" w:rsidRPr="00E51074">
              <w:rPr>
                <w:rFonts w:eastAsia="Calibri"/>
                <w:color w:val="333333"/>
                <w:sz w:val="21"/>
                <w:szCs w:val="21"/>
                <w:lang w:val="en-US" w:eastAsia="en-US"/>
              </w:rPr>
              <w:t>viteză</w:t>
            </w:r>
            <w:proofErr w:type="spellEnd"/>
            <w:r w:rsidR="002C05B8" w:rsidRPr="00E51074">
              <w:rPr>
                <w:rFonts w:eastAsia="Calibri"/>
                <w:color w:val="333333"/>
                <w:sz w:val="21"/>
                <w:szCs w:val="21"/>
                <w:lang w:val="en-US" w:eastAsia="en-US"/>
              </w:rPr>
              <w:t xml:space="preserve"> 16x</w:t>
            </w:r>
            <w:r w:rsidR="002C05B8" w:rsidRPr="004A1437">
              <w:rPr>
                <w:rFonts w:eastAsia="Calibri"/>
                <w:color w:val="333333"/>
                <w:sz w:val="21"/>
                <w:szCs w:val="21"/>
                <w:lang w:val="en-US" w:eastAsia="en-US"/>
              </w:rPr>
              <w:t xml:space="preserve"> </w:t>
            </w:r>
            <w:r w:rsidR="002C05B8" w:rsidRPr="00E51074">
              <w:rPr>
                <w:rFonts w:eastAsia="Calibri"/>
                <w:color w:val="333333"/>
                <w:sz w:val="21"/>
                <w:szCs w:val="21"/>
                <w:lang w:val="en-US" w:eastAsia="en-US"/>
              </w:rPr>
              <w:t>DVDR100</w:t>
            </w:r>
          </w:p>
          <w:p w14:paraId="1FB79C4C" w14:textId="77777777" w:rsidR="004A1437" w:rsidRPr="004A1437" w:rsidRDefault="004A1437" w:rsidP="002C05B8">
            <w:pPr>
              <w:spacing w:after="160"/>
              <w:jc w:val="center"/>
              <w:rPr>
                <w:rFonts w:eastAsia="Calibri"/>
                <w:sz w:val="21"/>
                <w:szCs w:val="21"/>
                <w:lang w:val="en-US" w:eastAsia="en-US"/>
              </w:rPr>
            </w:pPr>
          </w:p>
        </w:tc>
        <w:tc>
          <w:tcPr>
            <w:tcW w:w="630" w:type="dxa"/>
            <w:noWrap/>
          </w:tcPr>
          <w:p w14:paraId="61F3D837" w14:textId="3053A4D2"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BUC</w:t>
            </w:r>
          </w:p>
        </w:tc>
        <w:tc>
          <w:tcPr>
            <w:tcW w:w="810" w:type="dxa"/>
            <w:noWrap/>
          </w:tcPr>
          <w:p w14:paraId="62BA9031"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w:t>
            </w:r>
          </w:p>
        </w:tc>
        <w:tc>
          <w:tcPr>
            <w:tcW w:w="1350" w:type="dxa"/>
            <w:noWrap/>
          </w:tcPr>
          <w:p w14:paraId="2A3A9C51" w14:textId="1077FCC9"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79,83</w:t>
            </w:r>
          </w:p>
        </w:tc>
        <w:tc>
          <w:tcPr>
            <w:tcW w:w="1080" w:type="dxa"/>
            <w:noWrap/>
          </w:tcPr>
          <w:p w14:paraId="258B9436" w14:textId="049AE00F"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79,83</w:t>
            </w:r>
          </w:p>
        </w:tc>
        <w:tc>
          <w:tcPr>
            <w:tcW w:w="2700" w:type="dxa"/>
          </w:tcPr>
          <w:p w14:paraId="7EE56BFC" w14:textId="7E9681F9" w:rsidR="004A1437" w:rsidRPr="004A1437" w:rsidRDefault="002C05B8" w:rsidP="002C05B8">
            <w:pPr>
              <w:spacing w:after="160"/>
              <w:jc w:val="center"/>
              <w:rPr>
                <w:rFonts w:eastAsia="Calibri"/>
                <w:color w:val="222222"/>
                <w:sz w:val="21"/>
                <w:szCs w:val="21"/>
                <w:lang w:val="en-US" w:eastAsia="en-US"/>
              </w:rPr>
            </w:pPr>
            <w:r w:rsidRPr="00E51074">
              <w:rPr>
                <w:rFonts w:eastAsia="Calibri"/>
                <w:color w:val="222222"/>
                <w:sz w:val="21"/>
                <w:szCs w:val="21"/>
                <w:lang w:val="en-US" w:eastAsia="en-US"/>
              </w:rPr>
              <w:t>94,99</w:t>
            </w:r>
          </w:p>
        </w:tc>
      </w:tr>
      <w:tr w:rsidR="003B2591" w:rsidRPr="00E51074" w14:paraId="34C940F3" w14:textId="77777777" w:rsidTr="003C6544">
        <w:trPr>
          <w:trHeight w:val="796"/>
        </w:trPr>
        <w:tc>
          <w:tcPr>
            <w:tcW w:w="706" w:type="dxa"/>
            <w:noWrap/>
          </w:tcPr>
          <w:p w14:paraId="5C677499"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7</w:t>
            </w:r>
          </w:p>
        </w:tc>
        <w:tc>
          <w:tcPr>
            <w:tcW w:w="2709" w:type="dxa"/>
          </w:tcPr>
          <w:p w14:paraId="07F1081F" w14:textId="55311772" w:rsidR="004A1437" w:rsidRPr="004A1437" w:rsidRDefault="002C05B8" w:rsidP="004A1437">
            <w:pPr>
              <w:spacing w:after="160"/>
              <w:jc w:val="center"/>
              <w:rPr>
                <w:rFonts w:eastAsia="Calibri"/>
                <w:color w:val="333333"/>
                <w:sz w:val="21"/>
                <w:szCs w:val="21"/>
                <w:lang w:val="en-US" w:eastAsia="en-US"/>
              </w:rPr>
            </w:pPr>
            <w:r w:rsidRPr="004A1437">
              <w:rPr>
                <w:rFonts w:eastAsia="Calibri"/>
                <w:color w:val="333333"/>
                <w:sz w:val="21"/>
                <w:szCs w:val="21"/>
                <w:lang w:val="en-US" w:eastAsia="en-US"/>
              </w:rPr>
              <w:t xml:space="preserve">Kit </w:t>
            </w:r>
            <w:proofErr w:type="spellStart"/>
            <w:r w:rsidRPr="004A1437">
              <w:rPr>
                <w:rFonts w:eastAsia="Calibri"/>
                <w:color w:val="333333"/>
                <w:sz w:val="21"/>
                <w:szCs w:val="21"/>
                <w:lang w:val="en-US" w:eastAsia="en-US"/>
              </w:rPr>
              <w:t>tastatura+</w:t>
            </w:r>
            <w:proofErr w:type="gramStart"/>
            <w:r w:rsidRPr="004A1437">
              <w:rPr>
                <w:rFonts w:eastAsia="Calibri"/>
                <w:color w:val="333333"/>
                <w:sz w:val="21"/>
                <w:szCs w:val="21"/>
                <w:lang w:val="en-US" w:eastAsia="en-US"/>
              </w:rPr>
              <w:t>mouse</w:t>
            </w:r>
            <w:proofErr w:type="spellEnd"/>
            <w:r w:rsidRPr="004A1437">
              <w:rPr>
                <w:rFonts w:eastAsia="Calibri"/>
                <w:color w:val="333333"/>
                <w:sz w:val="21"/>
                <w:szCs w:val="21"/>
                <w:lang w:val="en-US" w:eastAsia="en-US"/>
              </w:rPr>
              <w:t xml:space="preserve"> ,</w:t>
            </w:r>
            <w:proofErr w:type="gramEnd"/>
            <w:r w:rsidRPr="004A1437">
              <w:rPr>
                <w:rFonts w:eastAsia="Calibri"/>
                <w:color w:val="333333"/>
                <w:sz w:val="21"/>
                <w:szCs w:val="21"/>
                <w:lang w:val="en-US" w:eastAsia="en-US"/>
              </w:rPr>
              <w:t xml:space="preserve"> 2.4 GHz wireless, tip </w:t>
            </w:r>
            <w:proofErr w:type="spellStart"/>
            <w:r w:rsidRPr="004A1437">
              <w:rPr>
                <w:rFonts w:eastAsia="Calibri"/>
                <w:color w:val="333333"/>
                <w:sz w:val="21"/>
                <w:szCs w:val="21"/>
                <w:lang w:val="en-US" w:eastAsia="en-US"/>
              </w:rPr>
              <w:t>alimentare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baterii</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culoare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negru</w:t>
            </w:r>
            <w:proofErr w:type="spellEnd"/>
            <w:r w:rsidRPr="00E51074">
              <w:rPr>
                <w:rFonts w:eastAsia="Calibri"/>
                <w:color w:val="333333"/>
                <w:sz w:val="21"/>
                <w:szCs w:val="21"/>
                <w:lang w:val="en-US" w:eastAsia="en-US"/>
              </w:rPr>
              <w:t xml:space="preserve"> </w:t>
            </w:r>
            <w:proofErr w:type="spellStart"/>
            <w:r w:rsidRPr="00E51074">
              <w:rPr>
                <w:rFonts w:eastAsia="Calibri"/>
                <w:color w:val="333333"/>
                <w:sz w:val="21"/>
                <w:szCs w:val="21"/>
                <w:lang w:val="en-US" w:eastAsia="en-US"/>
              </w:rPr>
              <w:t>ghz</w:t>
            </w:r>
            <w:proofErr w:type="spellEnd"/>
            <w:r w:rsidRPr="00E51074">
              <w:rPr>
                <w:rFonts w:eastAsia="Calibri"/>
                <w:color w:val="333333"/>
                <w:sz w:val="21"/>
                <w:szCs w:val="21"/>
                <w:lang w:val="en-US" w:eastAsia="en-US"/>
              </w:rPr>
              <w:t xml:space="preserve"> spds-1100,Garanție 24 </w:t>
            </w:r>
            <w:proofErr w:type="spellStart"/>
            <w:r w:rsidRPr="00E51074">
              <w:rPr>
                <w:rFonts w:eastAsia="Calibri"/>
                <w:color w:val="333333"/>
                <w:sz w:val="21"/>
                <w:szCs w:val="21"/>
                <w:lang w:val="en-US" w:eastAsia="en-US"/>
              </w:rPr>
              <w:t>luni</w:t>
            </w:r>
            <w:proofErr w:type="spellEnd"/>
          </w:p>
        </w:tc>
        <w:tc>
          <w:tcPr>
            <w:tcW w:w="630" w:type="dxa"/>
            <w:noWrap/>
          </w:tcPr>
          <w:p w14:paraId="44D14E60" w14:textId="64B78717"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BUC</w:t>
            </w:r>
          </w:p>
        </w:tc>
        <w:tc>
          <w:tcPr>
            <w:tcW w:w="810" w:type="dxa"/>
            <w:noWrap/>
          </w:tcPr>
          <w:p w14:paraId="2CB88CCC"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15</w:t>
            </w:r>
          </w:p>
        </w:tc>
        <w:tc>
          <w:tcPr>
            <w:tcW w:w="1350" w:type="dxa"/>
            <w:noWrap/>
          </w:tcPr>
          <w:p w14:paraId="3EFE325F" w14:textId="5E313E2D"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44,54</w:t>
            </w:r>
          </w:p>
        </w:tc>
        <w:tc>
          <w:tcPr>
            <w:tcW w:w="1080" w:type="dxa"/>
            <w:noWrap/>
          </w:tcPr>
          <w:p w14:paraId="38DF2C32" w14:textId="65B97346"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668,10</w:t>
            </w:r>
          </w:p>
        </w:tc>
        <w:tc>
          <w:tcPr>
            <w:tcW w:w="2700" w:type="dxa"/>
          </w:tcPr>
          <w:p w14:paraId="64AF5127" w14:textId="193D8282" w:rsidR="004A1437" w:rsidRPr="004A1437" w:rsidRDefault="002C05B8" w:rsidP="004A1437">
            <w:pPr>
              <w:spacing w:after="160"/>
              <w:jc w:val="center"/>
              <w:rPr>
                <w:rFonts w:eastAsia="Calibri"/>
                <w:color w:val="333333"/>
                <w:sz w:val="21"/>
                <w:szCs w:val="21"/>
                <w:lang w:val="en-US" w:eastAsia="en-US"/>
              </w:rPr>
            </w:pPr>
            <w:r w:rsidRPr="00E51074">
              <w:rPr>
                <w:rFonts w:eastAsia="Calibri"/>
                <w:color w:val="333333"/>
                <w:sz w:val="21"/>
                <w:szCs w:val="21"/>
                <w:lang w:val="en-US" w:eastAsia="en-US"/>
              </w:rPr>
              <w:t>794,92</w:t>
            </w:r>
          </w:p>
        </w:tc>
      </w:tr>
      <w:tr w:rsidR="003C6544" w:rsidRPr="00E51074" w14:paraId="630C00FD" w14:textId="77777777" w:rsidTr="003C6544">
        <w:trPr>
          <w:trHeight w:val="2852"/>
        </w:trPr>
        <w:tc>
          <w:tcPr>
            <w:tcW w:w="706" w:type="dxa"/>
            <w:noWrap/>
          </w:tcPr>
          <w:p w14:paraId="27CD86D1"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8</w:t>
            </w:r>
          </w:p>
        </w:tc>
        <w:tc>
          <w:tcPr>
            <w:tcW w:w="2709" w:type="dxa"/>
          </w:tcPr>
          <w:p w14:paraId="6341B36E" w14:textId="10D01F02" w:rsidR="004A1437" w:rsidRPr="00E51074" w:rsidRDefault="004A1437" w:rsidP="004A1437">
            <w:pPr>
              <w:spacing w:after="160"/>
              <w:jc w:val="center"/>
              <w:rPr>
                <w:rFonts w:eastAsia="Calibri"/>
                <w:color w:val="333333"/>
                <w:sz w:val="21"/>
                <w:szCs w:val="21"/>
                <w:lang w:val="en-US" w:eastAsia="en-US"/>
              </w:rPr>
            </w:pPr>
            <w:proofErr w:type="spellStart"/>
            <w:r w:rsidRPr="004A1437">
              <w:rPr>
                <w:rFonts w:eastAsia="Calibri"/>
                <w:color w:val="333333"/>
                <w:sz w:val="21"/>
                <w:szCs w:val="21"/>
                <w:lang w:val="en-US" w:eastAsia="en-US"/>
              </w:rPr>
              <w:t>Prelungitor</w:t>
            </w:r>
            <w:proofErr w:type="spellEnd"/>
            <w:r w:rsidRPr="004A1437">
              <w:rPr>
                <w:rFonts w:eastAsia="Calibri"/>
                <w:color w:val="333333"/>
                <w:sz w:val="21"/>
                <w:szCs w:val="21"/>
                <w:lang w:val="en-US" w:eastAsia="en-US"/>
              </w:rPr>
              <w:t xml:space="preserve"> </w:t>
            </w:r>
            <w:r w:rsidR="008E0772" w:rsidRPr="00E51074">
              <w:rPr>
                <w:rFonts w:eastAsia="Calibri"/>
                <w:color w:val="333333"/>
                <w:sz w:val="21"/>
                <w:szCs w:val="21"/>
                <w:lang w:val="en-US" w:eastAsia="en-US"/>
              </w:rPr>
              <w:t xml:space="preserve">SPACER </w:t>
            </w:r>
            <w:proofErr w:type="spellStart"/>
            <w:r w:rsidR="008E0772" w:rsidRPr="00E51074">
              <w:rPr>
                <w:rFonts w:eastAsia="Calibri"/>
                <w:color w:val="333333"/>
                <w:sz w:val="21"/>
                <w:szCs w:val="21"/>
                <w:lang w:val="en-US" w:eastAsia="en-US"/>
              </w:rPr>
              <w:t>Schuko</w:t>
            </w:r>
            <w:proofErr w:type="spellEnd"/>
            <w:r w:rsidR="008E0772" w:rsidRPr="00E51074">
              <w:rPr>
                <w:rFonts w:eastAsia="Calibri"/>
                <w:color w:val="333333"/>
                <w:sz w:val="21"/>
                <w:szCs w:val="21"/>
                <w:lang w:val="en-US" w:eastAsia="en-US"/>
              </w:rPr>
              <w:t xml:space="preserve"> x </w:t>
            </w:r>
            <w:r w:rsidRPr="004A1437">
              <w:rPr>
                <w:rFonts w:eastAsia="Calibri"/>
                <w:color w:val="333333"/>
                <w:sz w:val="21"/>
                <w:szCs w:val="21"/>
                <w:lang w:val="en-US" w:eastAsia="en-US"/>
              </w:rPr>
              <w:t>5 prize</w:t>
            </w:r>
            <w:r w:rsidR="008E0772" w:rsidRPr="00E51074">
              <w:rPr>
                <w:rFonts w:eastAsia="Calibri"/>
                <w:color w:val="333333"/>
                <w:sz w:val="21"/>
                <w:szCs w:val="21"/>
                <w:lang w:val="en-US" w:eastAsia="en-US"/>
              </w:rPr>
              <w:t xml:space="preserve"> </w:t>
            </w:r>
            <w:proofErr w:type="spellStart"/>
            <w:r w:rsidR="008E0772" w:rsidRPr="00E51074">
              <w:rPr>
                <w:rFonts w:eastAsia="Calibri"/>
                <w:color w:val="333333"/>
                <w:sz w:val="21"/>
                <w:szCs w:val="21"/>
                <w:lang w:val="en-US" w:eastAsia="en-US"/>
              </w:rPr>
              <w:t>prin</w:t>
            </w:r>
            <w:proofErr w:type="spellEnd"/>
            <w:r w:rsidR="008E0772" w:rsidRPr="00E51074">
              <w:rPr>
                <w:rFonts w:eastAsia="Calibri"/>
                <w:color w:val="333333"/>
                <w:sz w:val="21"/>
                <w:szCs w:val="21"/>
                <w:lang w:val="en-US" w:eastAsia="en-US"/>
              </w:rPr>
              <w:t xml:space="preserve"> </w:t>
            </w:r>
            <w:proofErr w:type="spellStart"/>
            <w:r w:rsidR="008E0772" w:rsidRPr="00E51074">
              <w:rPr>
                <w:rFonts w:eastAsia="Calibri"/>
                <w:color w:val="333333"/>
                <w:sz w:val="21"/>
                <w:szCs w:val="21"/>
                <w:lang w:val="en-US" w:eastAsia="en-US"/>
              </w:rPr>
              <w:t>Schuko</w:t>
            </w:r>
            <w:proofErr w:type="spellEnd"/>
            <w:r w:rsidR="008E0772" w:rsidRPr="00E51074">
              <w:rPr>
                <w:rFonts w:eastAsia="Calibri"/>
                <w:color w:val="333333"/>
                <w:sz w:val="21"/>
                <w:szCs w:val="21"/>
                <w:lang w:val="en-US" w:eastAsia="en-US"/>
              </w:rPr>
              <w:t>(T)</w:t>
            </w:r>
          </w:p>
          <w:p w14:paraId="12B9BFEB" w14:textId="6A8D6843" w:rsidR="002C05B8" w:rsidRPr="004A1437" w:rsidRDefault="002C05B8" w:rsidP="002C05B8">
            <w:pPr>
              <w:spacing w:after="160"/>
              <w:rPr>
                <w:rFonts w:eastAsia="Calibri"/>
                <w:color w:val="333333"/>
                <w:sz w:val="21"/>
                <w:szCs w:val="21"/>
                <w:lang w:val="en-US" w:eastAsia="en-US"/>
              </w:rPr>
            </w:pPr>
            <w:r w:rsidRPr="004A1437">
              <w:rPr>
                <w:rFonts w:eastAsia="Calibri"/>
                <w:color w:val="333333"/>
                <w:sz w:val="21"/>
                <w:szCs w:val="21"/>
                <w:lang w:val="en-US" w:eastAsia="en-US"/>
              </w:rPr>
              <w:t xml:space="preserve">Tip </w:t>
            </w:r>
            <w:proofErr w:type="spellStart"/>
            <w:r w:rsidRPr="004A1437">
              <w:rPr>
                <w:rFonts w:eastAsia="Calibri"/>
                <w:color w:val="333333"/>
                <w:sz w:val="21"/>
                <w:szCs w:val="21"/>
                <w:lang w:val="en-US" w:eastAsia="en-US"/>
              </w:rPr>
              <w:t>cablu</w:t>
            </w:r>
            <w:proofErr w:type="spellEnd"/>
            <w:r w:rsidRPr="004A1437">
              <w:rPr>
                <w:rFonts w:eastAsia="Calibri"/>
                <w:color w:val="333333"/>
                <w:sz w:val="21"/>
                <w:szCs w:val="21"/>
                <w:lang w:val="en-US" w:eastAsia="en-US"/>
              </w:rPr>
              <w:t>: H05VV-F 3G, 1.5 mm2</w:t>
            </w:r>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Tensiune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alimentare</w:t>
            </w:r>
            <w:proofErr w:type="spellEnd"/>
            <w:r w:rsidRPr="004A1437">
              <w:rPr>
                <w:rFonts w:eastAsia="Calibri"/>
                <w:color w:val="333333"/>
                <w:sz w:val="21"/>
                <w:szCs w:val="21"/>
                <w:lang w:val="en-US" w:eastAsia="en-US"/>
              </w:rPr>
              <w:t>: 250V</w:t>
            </w:r>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Amperaj</w:t>
            </w:r>
            <w:proofErr w:type="spellEnd"/>
            <w:r w:rsidRPr="004A1437">
              <w:rPr>
                <w:rFonts w:eastAsia="Calibri"/>
                <w:color w:val="333333"/>
                <w:sz w:val="21"/>
                <w:szCs w:val="21"/>
                <w:lang w:val="en-US" w:eastAsia="en-US"/>
              </w:rPr>
              <w:t>: 16A</w:t>
            </w:r>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Putere</w:t>
            </w:r>
            <w:proofErr w:type="spellEnd"/>
            <w:r w:rsidRPr="004A1437">
              <w:rPr>
                <w:rFonts w:eastAsia="Calibri"/>
                <w:color w:val="333333"/>
                <w:sz w:val="21"/>
                <w:szCs w:val="21"/>
                <w:lang w:val="en-US" w:eastAsia="en-US"/>
              </w:rPr>
              <w:t xml:space="preserve"> maxima: 3500W</w:t>
            </w:r>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Protectie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supratensiune</w:t>
            </w:r>
            <w:proofErr w:type="spellEnd"/>
            <w:r w:rsidRPr="004A1437">
              <w:rPr>
                <w:rFonts w:eastAsia="Calibri"/>
                <w:color w:val="333333"/>
                <w:sz w:val="21"/>
                <w:szCs w:val="21"/>
                <w:lang w:val="en-US" w:eastAsia="en-US"/>
              </w:rPr>
              <w:br/>
              <w:t xml:space="preserve">Prize cu </w:t>
            </w:r>
            <w:proofErr w:type="spellStart"/>
            <w:r w:rsidRPr="004A1437">
              <w:rPr>
                <w:rFonts w:eastAsia="Calibri"/>
                <w:color w:val="333333"/>
                <w:sz w:val="21"/>
                <w:szCs w:val="21"/>
                <w:lang w:val="en-US" w:eastAsia="en-US"/>
              </w:rPr>
              <w:t>protectie</w:t>
            </w:r>
            <w:proofErr w:type="spellEnd"/>
            <w:r w:rsidRPr="004A1437">
              <w:rPr>
                <w:rFonts w:eastAsia="Calibri"/>
                <w:color w:val="333333"/>
                <w:sz w:val="21"/>
                <w:szCs w:val="21"/>
                <w:lang w:val="en-US" w:eastAsia="en-US"/>
              </w:rPr>
              <w:t xml:space="preserve"> de </w:t>
            </w:r>
            <w:proofErr w:type="spellStart"/>
            <w:r w:rsidRPr="004A1437">
              <w:rPr>
                <w:rFonts w:eastAsia="Calibri"/>
                <w:color w:val="333333"/>
                <w:sz w:val="21"/>
                <w:szCs w:val="21"/>
                <w:lang w:val="en-US" w:eastAsia="en-US"/>
              </w:rPr>
              <w:t>siguranta</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pentru</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copii</w:t>
            </w:r>
            <w:proofErr w:type="spellEnd"/>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Intrerupator</w:t>
            </w:r>
            <w:proofErr w:type="spellEnd"/>
            <w:r w:rsidRPr="004A1437">
              <w:rPr>
                <w:rFonts w:eastAsia="Calibri"/>
                <w:color w:val="333333"/>
                <w:sz w:val="21"/>
                <w:szCs w:val="21"/>
                <w:lang w:val="en-US" w:eastAsia="en-US"/>
              </w:rPr>
              <w:t xml:space="preserve"> cu </w:t>
            </w:r>
            <w:proofErr w:type="spellStart"/>
            <w:r w:rsidRPr="004A1437">
              <w:rPr>
                <w:rFonts w:eastAsia="Calibri"/>
                <w:color w:val="333333"/>
                <w:sz w:val="21"/>
                <w:szCs w:val="21"/>
                <w:lang w:val="en-US" w:eastAsia="en-US"/>
              </w:rPr>
              <w:t>iluminator</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si</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siguranta</w:t>
            </w:r>
            <w:proofErr w:type="spellEnd"/>
            <w:r w:rsidRPr="004A1437">
              <w:rPr>
                <w:rFonts w:eastAsia="Calibri"/>
                <w:color w:val="333333"/>
                <w:sz w:val="21"/>
                <w:szCs w:val="21"/>
                <w:lang w:val="en-US" w:eastAsia="en-US"/>
              </w:rPr>
              <w:t xml:space="preserve"> automata de </w:t>
            </w:r>
            <w:proofErr w:type="spellStart"/>
            <w:r w:rsidRPr="004A1437">
              <w:rPr>
                <w:rFonts w:eastAsia="Calibri"/>
                <w:color w:val="333333"/>
                <w:sz w:val="21"/>
                <w:szCs w:val="21"/>
                <w:lang w:val="en-US" w:eastAsia="en-US"/>
              </w:rPr>
              <w:t>scurtcircuit</w:t>
            </w:r>
            <w:proofErr w:type="spellEnd"/>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Clasa</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protectie</w:t>
            </w:r>
            <w:proofErr w:type="spellEnd"/>
            <w:r w:rsidRPr="004A1437">
              <w:rPr>
                <w:rFonts w:eastAsia="Calibri"/>
                <w:color w:val="333333"/>
                <w:sz w:val="21"/>
                <w:szCs w:val="21"/>
                <w:lang w:val="en-US" w:eastAsia="en-US"/>
              </w:rPr>
              <w:t>: IP 20</w:t>
            </w:r>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Culoare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negru</w:t>
            </w:r>
            <w:proofErr w:type="spellEnd"/>
            <w:r w:rsidRPr="004A1437">
              <w:rPr>
                <w:rFonts w:eastAsia="Calibri"/>
                <w:color w:val="333333"/>
                <w:sz w:val="21"/>
                <w:szCs w:val="21"/>
                <w:lang w:val="en-US" w:eastAsia="en-US"/>
              </w:rPr>
              <w:br/>
            </w:r>
            <w:proofErr w:type="spellStart"/>
            <w:r w:rsidRPr="004A1437">
              <w:rPr>
                <w:rFonts w:eastAsia="Calibri"/>
                <w:color w:val="333333"/>
                <w:sz w:val="21"/>
                <w:szCs w:val="21"/>
                <w:lang w:val="en-US" w:eastAsia="en-US"/>
              </w:rPr>
              <w:t>Lungime</w:t>
            </w:r>
            <w:proofErr w:type="spellEnd"/>
            <w:r w:rsidRPr="004A1437">
              <w:rPr>
                <w:rFonts w:eastAsia="Calibri"/>
                <w:color w:val="333333"/>
                <w:sz w:val="21"/>
                <w:szCs w:val="21"/>
                <w:lang w:val="en-US" w:eastAsia="en-US"/>
              </w:rPr>
              <w:t xml:space="preserve"> </w:t>
            </w:r>
            <w:proofErr w:type="spellStart"/>
            <w:r w:rsidRPr="004A1437">
              <w:rPr>
                <w:rFonts w:eastAsia="Calibri"/>
                <w:color w:val="333333"/>
                <w:sz w:val="21"/>
                <w:szCs w:val="21"/>
                <w:lang w:val="en-US" w:eastAsia="en-US"/>
              </w:rPr>
              <w:t>cablu</w:t>
            </w:r>
            <w:proofErr w:type="spellEnd"/>
            <w:r w:rsidRPr="004A1437">
              <w:rPr>
                <w:rFonts w:eastAsia="Calibri"/>
                <w:color w:val="333333"/>
                <w:sz w:val="21"/>
                <w:szCs w:val="21"/>
                <w:lang w:val="en-US" w:eastAsia="en-US"/>
              </w:rPr>
              <w:t xml:space="preserve">: 1.8 m </w:t>
            </w:r>
            <w:proofErr w:type="spellStart"/>
            <w:r w:rsidRPr="004A1437">
              <w:rPr>
                <w:rFonts w:eastAsia="Calibri"/>
                <w:color w:val="333333"/>
                <w:sz w:val="21"/>
                <w:szCs w:val="21"/>
                <w:lang w:val="en-US" w:eastAsia="en-US"/>
              </w:rPr>
              <w:t>m</w:t>
            </w:r>
            <w:proofErr w:type="spellEnd"/>
          </w:p>
        </w:tc>
        <w:tc>
          <w:tcPr>
            <w:tcW w:w="630" w:type="dxa"/>
            <w:noWrap/>
          </w:tcPr>
          <w:p w14:paraId="7B04527D" w14:textId="1CD0A78F" w:rsidR="004A1437" w:rsidRPr="004A1437" w:rsidRDefault="002C05B8" w:rsidP="004A1437">
            <w:pPr>
              <w:spacing w:after="160"/>
              <w:jc w:val="center"/>
              <w:rPr>
                <w:rFonts w:eastAsia="Calibri"/>
                <w:sz w:val="21"/>
                <w:szCs w:val="21"/>
                <w:lang w:val="en-US" w:eastAsia="en-US"/>
              </w:rPr>
            </w:pPr>
            <w:r w:rsidRPr="00E51074">
              <w:rPr>
                <w:rFonts w:eastAsia="Calibri"/>
                <w:sz w:val="21"/>
                <w:szCs w:val="21"/>
                <w:lang w:val="en-US" w:eastAsia="en-US"/>
              </w:rPr>
              <w:t>BUC</w:t>
            </w:r>
          </w:p>
        </w:tc>
        <w:tc>
          <w:tcPr>
            <w:tcW w:w="810" w:type="dxa"/>
            <w:noWrap/>
          </w:tcPr>
          <w:p w14:paraId="6FDD877C"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10</w:t>
            </w:r>
          </w:p>
        </w:tc>
        <w:tc>
          <w:tcPr>
            <w:tcW w:w="1350" w:type="dxa"/>
            <w:noWrap/>
          </w:tcPr>
          <w:p w14:paraId="20A3867A" w14:textId="62D6014F"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22,69</w:t>
            </w:r>
          </w:p>
        </w:tc>
        <w:tc>
          <w:tcPr>
            <w:tcW w:w="1080" w:type="dxa"/>
            <w:noWrap/>
          </w:tcPr>
          <w:p w14:paraId="3C6AB57C" w14:textId="1D347D63"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226,90</w:t>
            </w:r>
          </w:p>
        </w:tc>
        <w:tc>
          <w:tcPr>
            <w:tcW w:w="2700" w:type="dxa"/>
          </w:tcPr>
          <w:p w14:paraId="64C1349B" w14:textId="765E3965" w:rsidR="004A1437" w:rsidRPr="004A1437" w:rsidRDefault="008E0772" w:rsidP="008E0772">
            <w:pPr>
              <w:spacing w:after="160"/>
              <w:jc w:val="center"/>
              <w:rPr>
                <w:rFonts w:eastAsia="Calibri"/>
                <w:color w:val="333333"/>
                <w:sz w:val="21"/>
                <w:szCs w:val="21"/>
                <w:lang w:val="en-US" w:eastAsia="en-US"/>
              </w:rPr>
            </w:pPr>
            <w:r w:rsidRPr="00E51074">
              <w:rPr>
                <w:rFonts w:eastAsia="Calibri"/>
                <w:color w:val="333333"/>
                <w:sz w:val="21"/>
                <w:szCs w:val="21"/>
                <w:shd w:val="clear" w:color="auto" w:fill="FFFFFF"/>
                <w:lang w:val="en-US" w:eastAsia="en-US"/>
              </w:rPr>
              <w:t>270,01</w:t>
            </w:r>
          </w:p>
        </w:tc>
      </w:tr>
      <w:tr w:rsidR="003B2591" w:rsidRPr="00E51074" w14:paraId="70603229" w14:textId="77777777" w:rsidTr="003C6544">
        <w:trPr>
          <w:trHeight w:val="890"/>
        </w:trPr>
        <w:tc>
          <w:tcPr>
            <w:tcW w:w="706" w:type="dxa"/>
            <w:noWrap/>
          </w:tcPr>
          <w:p w14:paraId="5E8ECC37"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9</w:t>
            </w:r>
          </w:p>
        </w:tc>
        <w:tc>
          <w:tcPr>
            <w:tcW w:w="2709" w:type="dxa"/>
          </w:tcPr>
          <w:p w14:paraId="45E26E10" w14:textId="6B2F5565" w:rsidR="008E0772" w:rsidRPr="004A1437" w:rsidRDefault="008E0772" w:rsidP="008E0772">
            <w:pPr>
              <w:spacing w:after="160"/>
              <w:jc w:val="both"/>
              <w:rPr>
                <w:rFonts w:eastAsia="Calibri"/>
                <w:sz w:val="21"/>
                <w:szCs w:val="21"/>
                <w:lang w:val="en-US" w:eastAsia="en-US"/>
              </w:rPr>
            </w:pPr>
            <w:r w:rsidRPr="00E51074">
              <w:rPr>
                <w:rFonts w:eastAsia="Calibri"/>
                <w:sz w:val="21"/>
                <w:szCs w:val="21"/>
                <w:lang w:val="en-US" w:eastAsia="en-US"/>
              </w:rPr>
              <w:t xml:space="preserve">SDDDC3-G46 </w:t>
            </w:r>
            <w:proofErr w:type="spellStart"/>
            <w:r w:rsidRPr="00E51074">
              <w:rPr>
                <w:rFonts w:eastAsia="Calibri"/>
                <w:sz w:val="21"/>
                <w:szCs w:val="21"/>
                <w:lang w:val="en-US" w:eastAsia="en-US"/>
              </w:rPr>
              <w:t>Memorie</w:t>
            </w:r>
            <w:proofErr w:type="spellEnd"/>
            <w:r w:rsidRPr="00E51074">
              <w:rPr>
                <w:rFonts w:eastAsia="Calibri"/>
                <w:sz w:val="21"/>
                <w:szCs w:val="21"/>
                <w:lang w:val="en-US" w:eastAsia="en-US"/>
              </w:rPr>
              <w:t xml:space="preserve"> USB Flash Drive </w:t>
            </w:r>
            <w:proofErr w:type="spellStart"/>
            <w:r w:rsidR="004A1437" w:rsidRPr="004A1437">
              <w:rPr>
                <w:rFonts w:eastAsia="Calibri"/>
                <w:sz w:val="21"/>
                <w:szCs w:val="21"/>
                <w:lang w:val="en-US" w:eastAsia="en-US"/>
              </w:rPr>
              <w:t>Sandisk</w:t>
            </w:r>
            <w:proofErr w:type="spellEnd"/>
            <w:r w:rsidR="004A1437" w:rsidRPr="004A1437">
              <w:rPr>
                <w:rFonts w:eastAsia="Calibri"/>
                <w:sz w:val="21"/>
                <w:szCs w:val="21"/>
                <w:lang w:val="en-US" w:eastAsia="en-US"/>
              </w:rPr>
              <w:t xml:space="preserve"> Ultr</w:t>
            </w:r>
            <w:r w:rsidRPr="00E51074">
              <w:rPr>
                <w:rFonts w:eastAsia="Calibri"/>
                <w:sz w:val="21"/>
                <w:szCs w:val="21"/>
                <w:lang w:val="en-US" w:eastAsia="en-US"/>
              </w:rPr>
              <w:t>a</w:t>
            </w:r>
            <w:r w:rsidR="004A1437" w:rsidRPr="004A1437">
              <w:rPr>
                <w:rFonts w:eastAsia="Calibri"/>
                <w:sz w:val="21"/>
                <w:szCs w:val="21"/>
                <w:lang w:val="en-US" w:eastAsia="en-US"/>
              </w:rPr>
              <w:t xml:space="preserve"> Drive </w:t>
            </w:r>
            <w:proofErr w:type="spellStart"/>
            <w:r w:rsidRPr="00E51074">
              <w:rPr>
                <w:rFonts w:eastAsia="Calibri"/>
                <w:sz w:val="21"/>
                <w:szCs w:val="21"/>
                <w:lang w:val="en-US" w:eastAsia="en-US"/>
              </w:rPr>
              <w:t>Sandisk</w:t>
            </w:r>
            <w:proofErr w:type="spellEnd"/>
            <w:r w:rsidRPr="00E51074">
              <w:rPr>
                <w:rFonts w:eastAsia="Calibri"/>
                <w:sz w:val="21"/>
                <w:szCs w:val="21"/>
                <w:lang w:val="en-US" w:eastAsia="en-US"/>
              </w:rPr>
              <w:t xml:space="preserve"> </w:t>
            </w:r>
            <w:r w:rsidR="004A1437" w:rsidRPr="004A1437">
              <w:rPr>
                <w:rFonts w:eastAsia="Calibri"/>
                <w:sz w:val="21"/>
                <w:szCs w:val="21"/>
                <w:lang w:val="en-US" w:eastAsia="en-US"/>
              </w:rPr>
              <w:t xml:space="preserve">Luxe </w:t>
            </w:r>
            <w:r w:rsidR="004A1437" w:rsidRPr="004A1437">
              <w:rPr>
                <w:rFonts w:eastAsia="Calibri"/>
                <w:sz w:val="21"/>
                <w:szCs w:val="21"/>
                <w:lang w:val="en-US" w:eastAsia="en-US"/>
              </w:rPr>
              <w:lastRenderedPageBreak/>
              <w:t>USB Type-C 128GB</w:t>
            </w:r>
            <w:r w:rsidRPr="00E51074">
              <w:rPr>
                <w:rFonts w:eastAsia="Calibri"/>
                <w:sz w:val="21"/>
                <w:szCs w:val="21"/>
                <w:lang w:val="en-US" w:eastAsia="en-US"/>
              </w:rPr>
              <w:t xml:space="preserve"> 128 </w:t>
            </w:r>
            <w:r w:rsidRPr="004A1437">
              <w:rPr>
                <w:rFonts w:eastAsia="Calibri"/>
                <w:sz w:val="21"/>
                <w:szCs w:val="21"/>
                <w:lang w:val="en-US" w:eastAsia="en-US"/>
              </w:rPr>
              <w:t>GB 150MB/s de la SanDisk</w:t>
            </w:r>
          </w:p>
          <w:p w14:paraId="273D3FCF" w14:textId="1AA53009" w:rsidR="004A1437" w:rsidRPr="004A1437" w:rsidRDefault="004A1437" w:rsidP="004A1437">
            <w:pPr>
              <w:spacing w:after="160"/>
              <w:jc w:val="both"/>
              <w:rPr>
                <w:rFonts w:eastAsia="Calibri"/>
                <w:color w:val="333333"/>
                <w:sz w:val="21"/>
                <w:szCs w:val="21"/>
                <w:lang w:val="en-US" w:eastAsia="en-US"/>
              </w:rPr>
            </w:pPr>
          </w:p>
        </w:tc>
        <w:tc>
          <w:tcPr>
            <w:tcW w:w="630" w:type="dxa"/>
            <w:noWrap/>
          </w:tcPr>
          <w:p w14:paraId="73C5BC44" w14:textId="34307FED"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lastRenderedPageBreak/>
              <w:t>BUC</w:t>
            </w:r>
          </w:p>
        </w:tc>
        <w:tc>
          <w:tcPr>
            <w:tcW w:w="810" w:type="dxa"/>
            <w:noWrap/>
          </w:tcPr>
          <w:p w14:paraId="03D47544" w14:textId="77777777" w:rsidR="004A1437" w:rsidRPr="004A1437" w:rsidRDefault="004A1437" w:rsidP="004A1437">
            <w:pPr>
              <w:spacing w:after="160"/>
              <w:rPr>
                <w:rFonts w:eastAsia="Calibri"/>
                <w:sz w:val="21"/>
                <w:szCs w:val="21"/>
                <w:lang w:val="en-US" w:eastAsia="en-US"/>
              </w:rPr>
            </w:pPr>
            <w:r w:rsidRPr="004A1437">
              <w:rPr>
                <w:rFonts w:eastAsia="Calibri"/>
                <w:sz w:val="21"/>
                <w:szCs w:val="21"/>
                <w:lang w:val="en-US" w:eastAsia="en-US"/>
              </w:rPr>
              <w:t>7</w:t>
            </w:r>
          </w:p>
        </w:tc>
        <w:tc>
          <w:tcPr>
            <w:tcW w:w="1350" w:type="dxa"/>
            <w:noWrap/>
          </w:tcPr>
          <w:p w14:paraId="08A36F39" w14:textId="03AA12D8"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64,71</w:t>
            </w:r>
          </w:p>
        </w:tc>
        <w:tc>
          <w:tcPr>
            <w:tcW w:w="1080" w:type="dxa"/>
            <w:noWrap/>
          </w:tcPr>
          <w:p w14:paraId="00EE960F" w14:textId="6BFC3B7B"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452,97</w:t>
            </w:r>
          </w:p>
        </w:tc>
        <w:tc>
          <w:tcPr>
            <w:tcW w:w="2700" w:type="dxa"/>
          </w:tcPr>
          <w:p w14:paraId="6F4620AB" w14:textId="57A69779" w:rsidR="004A1437" w:rsidRPr="004A1437" w:rsidRDefault="008E0772" w:rsidP="008E0772">
            <w:pPr>
              <w:shd w:val="clear" w:color="auto" w:fill="FFFFFF"/>
              <w:spacing w:before="100" w:beforeAutospacing="1" w:after="150"/>
              <w:jc w:val="center"/>
              <w:outlineLvl w:val="2"/>
              <w:rPr>
                <w:rFonts w:eastAsia="Calibri"/>
                <w:color w:val="333333"/>
                <w:sz w:val="21"/>
                <w:szCs w:val="21"/>
                <w:shd w:val="clear" w:color="auto" w:fill="FFFFFF"/>
                <w:lang w:val="en-US" w:eastAsia="en-US"/>
              </w:rPr>
            </w:pPr>
            <w:r w:rsidRPr="00E51074">
              <w:rPr>
                <w:rFonts w:eastAsia="Calibri"/>
                <w:color w:val="333333"/>
                <w:sz w:val="21"/>
                <w:szCs w:val="21"/>
                <w:shd w:val="clear" w:color="auto" w:fill="FFFFFF"/>
                <w:lang w:val="en-US" w:eastAsia="en-US"/>
              </w:rPr>
              <w:t>539,03</w:t>
            </w:r>
          </w:p>
        </w:tc>
      </w:tr>
      <w:tr w:rsidR="003C6544" w:rsidRPr="00E51074" w14:paraId="4F5592B4" w14:textId="77777777" w:rsidTr="003C6544">
        <w:trPr>
          <w:trHeight w:val="890"/>
        </w:trPr>
        <w:tc>
          <w:tcPr>
            <w:tcW w:w="706" w:type="dxa"/>
            <w:noWrap/>
          </w:tcPr>
          <w:p w14:paraId="35713A6B"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10</w:t>
            </w:r>
          </w:p>
        </w:tc>
        <w:tc>
          <w:tcPr>
            <w:tcW w:w="2709" w:type="dxa"/>
          </w:tcPr>
          <w:p w14:paraId="79836B19" w14:textId="03BAB7F1" w:rsidR="004A1437" w:rsidRPr="00E51074" w:rsidRDefault="004A1437" w:rsidP="004A1437">
            <w:pPr>
              <w:spacing w:after="160"/>
              <w:jc w:val="both"/>
              <w:rPr>
                <w:rFonts w:eastAsia="Calibri"/>
                <w:sz w:val="21"/>
                <w:szCs w:val="21"/>
                <w:lang w:val="en-US" w:eastAsia="en-US"/>
              </w:rPr>
            </w:pPr>
            <w:proofErr w:type="spellStart"/>
            <w:r w:rsidRPr="004A1437">
              <w:rPr>
                <w:rFonts w:eastAsia="Calibri"/>
                <w:sz w:val="21"/>
                <w:szCs w:val="21"/>
                <w:lang w:val="en-US" w:eastAsia="en-US"/>
              </w:rPr>
              <w:t>Bateri</w:t>
            </w:r>
            <w:r w:rsidR="008E0772" w:rsidRPr="00E51074">
              <w:rPr>
                <w:rFonts w:eastAsia="Calibri"/>
                <w:sz w:val="21"/>
                <w:szCs w:val="21"/>
                <w:lang w:val="en-US" w:eastAsia="en-US"/>
              </w:rPr>
              <w:t>e</w:t>
            </w:r>
            <w:proofErr w:type="spellEnd"/>
            <w:r w:rsidR="008E0772" w:rsidRPr="00E51074">
              <w:rPr>
                <w:rFonts w:eastAsia="Calibri"/>
                <w:sz w:val="21"/>
                <w:szCs w:val="21"/>
                <w:lang w:val="en-US" w:eastAsia="en-US"/>
              </w:rPr>
              <w:t xml:space="preserve"> Verbatim</w:t>
            </w:r>
            <w:r w:rsidRPr="004A1437">
              <w:rPr>
                <w:rFonts w:eastAsia="Calibri"/>
                <w:sz w:val="21"/>
                <w:szCs w:val="21"/>
                <w:lang w:val="en-US" w:eastAsia="en-US"/>
              </w:rPr>
              <w:t xml:space="preserve"> AA</w:t>
            </w:r>
            <w:r w:rsidR="008E0772" w:rsidRPr="00E51074">
              <w:rPr>
                <w:rFonts w:eastAsia="Calibri"/>
                <w:sz w:val="21"/>
                <w:szCs w:val="21"/>
                <w:lang w:val="en-US" w:eastAsia="en-US"/>
              </w:rPr>
              <w:t>(</w:t>
            </w:r>
            <w:r w:rsidR="003B2591" w:rsidRPr="00E51074">
              <w:rPr>
                <w:rFonts w:eastAsia="Calibri"/>
                <w:sz w:val="21"/>
                <w:szCs w:val="21"/>
                <w:lang w:val="en-US" w:eastAsia="en-US"/>
              </w:rPr>
              <w:t>R</w:t>
            </w:r>
            <w:r w:rsidR="008E0772" w:rsidRPr="00E51074">
              <w:rPr>
                <w:rFonts w:eastAsia="Calibri"/>
                <w:sz w:val="21"/>
                <w:szCs w:val="21"/>
                <w:lang w:val="en-US" w:eastAsia="en-US"/>
              </w:rPr>
              <w:t>6)</w:t>
            </w:r>
            <w:r w:rsidRPr="004A1437">
              <w:rPr>
                <w:rFonts w:eastAsia="Calibri"/>
                <w:sz w:val="21"/>
                <w:szCs w:val="21"/>
                <w:lang w:val="en-US" w:eastAsia="en-US"/>
              </w:rPr>
              <w:t xml:space="preserve"> set 4 </w:t>
            </w:r>
            <w:proofErr w:type="spellStart"/>
            <w:r w:rsidRPr="004A1437">
              <w:rPr>
                <w:rFonts w:eastAsia="Calibri"/>
                <w:sz w:val="21"/>
                <w:szCs w:val="21"/>
                <w:lang w:val="en-US" w:eastAsia="en-US"/>
              </w:rPr>
              <w:t>buc</w:t>
            </w:r>
            <w:proofErr w:type="spellEnd"/>
          </w:p>
          <w:p w14:paraId="53DAE786" w14:textId="7F52A057" w:rsidR="008E0772" w:rsidRPr="004A1437" w:rsidRDefault="008E0772" w:rsidP="004A1437">
            <w:pPr>
              <w:spacing w:after="160"/>
              <w:jc w:val="both"/>
              <w:rPr>
                <w:rFonts w:eastAsia="Calibri"/>
                <w:sz w:val="21"/>
                <w:szCs w:val="21"/>
                <w:lang w:val="en-US" w:eastAsia="en-US"/>
              </w:rPr>
            </w:pPr>
            <w:proofErr w:type="spellStart"/>
            <w:r w:rsidRPr="004A1437">
              <w:rPr>
                <w:rFonts w:eastAsia="Calibri"/>
                <w:sz w:val="21"/>
                <w:szCs w:val="21"/>
                <w:lang w:val="en-US" w:eastAsia="en-US"/>
              </w:rPr>
              <w:t>Baterii</w:t>
            </w:r>
            <w:proofErr w:type="spellEnd"/>
            <w:r w:rsidRPr="004A1437">
              <w:rPr>
                <w:rFonts w:eastAsia="Calibri"/>
                <w:sz w:val="21"/>
                <w:szCs w:val="21"/>
                <w:lang w:val="en-US" w:eastAsia="en-US"/>
              </w:rPr>
              <w:t xml:space="preserve"> Tip </w:t>
            </w:r>
            <w:proofErr w:type="spellStart"/>
            <w:r w:rsidRPr="004A1437">
              <w:rPr>
                <w:rFonts w:eastAsia="Calibri"/>
                <w:sz w:val="21"/>
                <w:szCs w:val="21"/>
                <w:lang w:val="en-US" w:eastAsia="en-US"/>
              </w:rPr>
              <w:t>Alcalina</w:t>
            </w:r>
            <w:proofErr w:type="spellEnd"/>
            <w:r w:rsidRPr="004A1437">
              <w:rPr>
                <w:rFonts w:eastAsia="Calibri"/>
                <w:sz w:val="21"/>
                <w:szCs w:val="21"/>
                <w:lang w:val="en-US" w:eastAsia="en-US"/>
              </w:rPr>
              <w:t xml:space="preserve"> AA 1,5 V</w:t>
            </w:r>
          </w:p>
        </w:tc>
        <w:tc>
          <w:tcPr>
            <w:tcW w:w="630" w:type="dxa"/>
            <w:noWrap/>
          </w:tcPr>
          <w:p w14:paraId="0FF0D28E" w14:textId="44C31AAD"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SET</w:t>
            </w:r>
          </w:p>
        </w:tc>
        <w:tc>
          <w:tcPr>
            <w:tcW w:w="810" w:type="dxa"/>
            <w:noWrap/>
          </w:tcPr>
          <w:p w14:paraId="24CA4104"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10</w:t>
            </w:r>
          </w:p>
        </w:tc>
        <w:tc>
          <w:tcPr>
            <w:tcW w:w="1350" w:type="dxa"/>
            <w:noWrap/>
          </w:tcPr>
          <w:p w14:paraId="7E2D0F77" w14:textId="762D50A0"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8,40</w:t>
            </w:r>
          </w:p>
        </w:tc>
        <w:tc>
          <w:tcPr>
            <w:tcW w:w="1080" w:type="dxa"/>
            <w:noWrap/>
          </w:tcPr>
          <w:p w14:paraId="21B74058" w14:textId="276C20C4"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84,00</w:t>
            </w:r>
          </w:p>
        </w:tc>
        <w:tc>
          <w:tcPr>
            <w:tcW w:w="2700" w:type="dxa"/>
          </w:tcPr>
          <w:p w14:paraId="0E2C2A0B" w14:textId="162BA71B" w:rsidR="004A1437" w:rsidRPr="004A1437" w:rsidRDefault="008E0772" w:rsidP="008E0772">
            <w:pPr>
              <w:shd w:val="clear" w:color="auto" w:fill="FFFFFF"/>
              <w:spacing w:before="100" w:beforeAutospacing="1" w:after="150"/>
              <w:jc w:val="center"/>
              <w:outlineLvl w:val="2"/>
              <w:rPr>
                <w:color w:val="333333"/>
                <w:sz w:val="21"/>
                <w:szCs w:val="21"/>
                <w:lang w:val="en-US" w:eastAsia="en-US"/>
              </w:rPr>
            </w:pPr>
            <w:r w:rsidRPr="00E51074">
              <w:rPr>
                <w:color w:val="333333"/>
                <w:sz w:val="21"/>
                <w:szCs w:val="21"/>
                <w:lang w:val="en-US" w:eastAsia="en-US"/>
              </w:rPr>
              <w:t>99,96</w:t>
            </w:r>
          </w:p>
        </w:tc>
      </w:tr>
      <w:tr w:rsidR="003B2591" w:rsidRPr="00E51074" w14:paraId="1FAB9D41" w14:textId="77777777" w:rsidTr="003C6544">
        <w:trPr>
          <w:trHeight w:val="890"/>
        </w:trPr>
        <w:tc>
          <w:tcPr>
            <w:tcW w:w="706" w:type="dxa"/>
            <w:noWrap/>
          </w:tcPr>
          <w:p w14:paraId="20E9F1C3"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11</w:t>
            </w:r>
          </w:p>
        </w:tc>
        <w:tc>
          <w:tcPr>
            <w:tcW w:w="2709" w:type="dxa"/>
          </w:tcPr>
          <w:p w14:paraId="49EC8EAB" w14:textId="77965A74" w:rsidR="004A1437" w:rsidRPr="004A1437" w:rsidRDefault="004A1437" w:rsidP="004A1437">
            <w:pPr>
              <w:spacing w:after="160"/>
              <w:jc w:val="both"/>
              <w:rPr>
                <w:rFonts w:eastAsia="Calibri"/>
                <w:sz w:val="21"/>
                <w:szCs w:val="21"/>
                <w:lang w:val="en-US" w:eastAsia="en-US"/>
              </w:rPr>
            </w:pPr>
            <w:proofErr w:type="spellStart"/>
            <w:r w:rsidRPr="004A1437">
              <w:rPr>
                <w:rFonts w:eastAsia="Calibri"/>
                <w:sz w:val="21"/>
                <w:szCs w:val="21"/>
                <w:lang w:val="en-US" w:eastAsia="en-US"/>
              </w:rPr>
              <w:t>Baterii</w:t>
            </w:r>
            <w:proofErr w:type="spellEnd"/>
            <w:r w:rsidRPr="004A1437">
              <w:rPr>
                <w:rFonts w:eastAsia="Calibri"/>
                <w:sz w:val="21"/>
                <w:szCs w:val="21"/>
                <w:lang w:val="en-US" w:eastAsia="en-US"/>
              </w:rPr>
              <w:t xml:space="preserve"> </w:t>
            </w:r>
            <w:r w:rsidR="008E0772" w:rsidRPr="00E51074">
              <w:rPr>
                <w:rFonts w:eastAsia="Calibri"/>
                <w:sz w:val="21"/>
                <w:szCs w:val="21"/>
                <w:lang w:val="en-US" w:eastAsia="en-US"/>
              </w:rPr>
              <w:t>Verbatim</w:t>
            </w:r>
            <w:r w:rsidR="008E0772" w:rsidRPr="004A1437">
              <w:rPr>
                <w:rFonts w:eastAsia="Calibri"/>
                <w:sz w:val="21"/>
                <w:szCs w:val="21"/>
                <w:lang w:val="en-US" w:eastAsia="en-US"/>
              </w:rPr>
              <w:t xml:space="preserve"> </w:t>
            </w:r>
            <w:r w:rsidRPr="004A1437">
              <w:rPr>
                <w:rFonts w:eastAsia="Calibri"/>
                <w:sz w:val="21"/>
                <w:szCs w:val="21"/>
                <w:lang w:val="en-US" w:eastAsia="en-US"/>
              </w:rPr>
              <w:t>AAA</w:t>
            </w:r>
            <w:r w:rsidR="008E0772" w:rsidRPr="00E51074">
              <w:rPr>
                <w:rFonts w:eastAsia="Calibri"/>
                <w:sz w:val="21"/>
                <w:szCs w:val="21"/>
                <w:lang w:val="en-US" w:eastAsia="en-US"/>
              </w:rPr>
              <w:t>(R3)</w:t>
            </w:r>
            <w:r w:rsidRPr="004A1437">
              <w:rPr>
                <w:rFonts w:eastAsia="Calibri"/>
                <w:sz w:val="21"/>
                <w:szCs w:val="21"/>
                <w:lang w:val="en-US" w:eastAsia="en-US"/>
              </w:rPr>
              <w:t xml:space="preserve"> set 4 </w:t>
            </w:r>
            <w:proofErr w:type="spellStart"/>
            <w:r w:rsidRPr="004A1437">
              <w:rPr>
                <w:rFonts w:eastAsia="Calibri"/>
                <w:sz w:val="21"/>
                <w:szCs w:val="21"/>
                <w:lang w:val="en-US" w:eastAsia="en-US"/>
              </w:rPr>
              <w:t>buc</w:t>
            </w:r>
            <w:proofErr w:type="spellEnd"/>
            <w:r w:rsidRPr="004A1437">
              <w:rPr>
                <w:rFonts w:eastAsia="Calibri"/>
                <w:sz w:val="21"/>
                <w:szCs w:val="21"/>
                <w:lang w:val="en-US" w:eastAsia="en-US"/>
              </w:rPr>
              <w:t xml:space="preserve"> </w:t>
            </w:r>
          </w:p>
        </w:tc>
        <w:tc>
          <w:tcPr>
            <w:tcW w:w="630" w:type="dxa"/>
            <w:noWrap/>
          </w:tcPr>
          <w:p w14:paraId="132A253E" w14:textId="73F8AFF0"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SET</w:t>
            </w:r>
          </w:p>
        </w:tc>
        <w:tc>
          <w:tcPr>
            <w:tcW w:w="810" w:type="dxa"/>
            <w:noWrap/>
          </w:tcPr>
          <w:p w14:paraId="52E37D4F" w14:textId="77777777" w:rsidR="004A1437" w:rsidRPr="004A1437" w:rsidRDefault="004A1437" w:rsidP="004A1437">
            <w:pPr>
              <w:spacing w:after="160"/>
              <w:jc w:val="center"/>
              <w:rPr>
                <w:rFonts w:eastAsia="Calibri"/>
                <w:sz w:val="21"/>
                <w:szCs w:val="21"/>
                <w:lang w:val="en-US" w:eastAsia="en-US"/>
              </w:rPr>
            </w:pPr>
            <w:r w:rsidRPr="004A1437">
              <w:rPr>
                <w:rFonts w:eastAsia="Calibri"/>
                <w:sz w:val="21"/>
                <w:szCs w:val="21"/>
                <w:lang w:val="en-US" w:eastAsia="en-US"/>
              </w:rPr>
              <w:t>10</w:t>
            </w:r>
          </w:p>
        </w:tc>
        <w:tc>
          <w:tcPr>
            <w:tcW w:w="1350" w:type="dxa"/>
            <w:noWrap/>
          </w:tcPr>
          <w:p w14:paraId="7C4B2BF8" w14:textId="68BD7677"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8,40</w:t>
            </w:r>
          </w:p>
        </w:tc>
        <w:tc>
          <w:tcPr>
            <w:tcW w:w="1080" w:type="dxa"/>
            <w:noWrap/>
          </w:tcPr>
          <w:p w14:paraId="6AE2B4FD" w14:textId="147405DA" w:rsidR="004A1437" w:rsidRPr="004A1437" w:rsidRDefault="008E0772" w:rsidP="004A1437">
            <w:pPr>
              <w:spacing w:after="160"/>
              <w:jc w:val="center"/>
              <w:rPr>
                <w:rFonts w:eastAsia="Calibri"/>
                <w:sz w:val="21"/>
                <w:szCs w:val="21"/>
                <w:lang w:val="en-US" w:eastAsia="en-US"/>
              </w:rPr>
            </w:pPr>
            <w:r w:rsidRPr="00E51074">
              <w:rPr>
                <w:rFonts w:eastAsia="Calibri"/>
                <w:sz w:val="21"/>
                <w:szCs w:val="21"/>
                <w:lang w:val="en-US" w:eastAsia="en-US"/>
              </w:rPr>
              <w:t>84,00</w:t>
            </w:r>
          </w:p>
        </w:tc>
        <w:tc>
          <w:tcPr>
            <w:tcW w:w="2700" w:type="dxa"/>
          </w:tcPr>
          <w:p w14:paraId="16463D55" w14:textId="08403C2D" w:rsidR="004A1437" w:rsidRPr="004A1437" w:rsidRDefault="008E0772" w:rsidP="008E0772">
            <w:pPr>
              <w:shd w:val="clear" w:color="auto" w:fill="FFFFFF"/>
              <w:spacing w:before="100" w:beforeAutospacing="1" w:after="150"/>
              <w:jc w:val="center"/>
              <w:outlineLvl w:val="2"/>
              <w:rPr>
                <w:color w:val="333333"/>
                <w:sz w:val="21"/>
                <w:szCs w:val="21"/>
                <w:lang w:val="en-US" w:eastAsia="en-US"/>
              </w:rPr>
            </w:pPr>
            <w:r w:rsidRPr="00E51074">
              <w:rPr>
                <w:color w:val="333333"/>
                <w:sz w:val="21"/>
                <w:szCs w:val="21"/>
                <w:lang w:val="en-US" w:eastAsia="en-US"/>
              </w:rPr>
              <w:t>99,96</w:t>
            </w:r>
          </w:p>
        </w:tc>
      </w:tr>
      <w:tr w:rsidR="00A96B25" w:rsidRPr="00E51074" w14:paraId="3FABDE2E" w14:textId="77777777" w:rsidTr="003B2591">
        <w:trPr>
          <w:gridAfter w:val="1"/>
          <w:wAfter w:w="2700" w:type="dxa"/>
          <w:trHeight w:val="315"/>
        </w:trPr>
        <w:tc>
          <w:tcPr>
            <w:tcW w:w="706" w:type="dxa"/>
            <w:noWrap/>
            <w:hideMark/>
          </w:tcPr>
          <w:p w14:paraId="15BC8302" w14:textId="77777777" w:rsidR="004A1437" w:rsidRPr="004A1437" w:rsidRDefault="004A1437" w:rsidP="004A1437">
            <w:pPr>
              <w:spacing w:after="160" w:line="259" w:lineRule="auto"/>
              <w:jc w:val="center"/>
              <w:rPr>
                <w:rFonts w:eastAsia="Calibri"/>
                <w:color w:val="000000"/>
                <w:sz w:val="21"/>
                <w:szCs w:val="21"/>
                <w:lang w:val="en-US" w:eastAsia="en-US"/>
              </w:rPr>
            </w:pPr>
            <w:r w:rsidRPr="004A1437">
              <w:rPr>
                <w:rFonts w:eastAsia="Calibri"/>
                <w:color w:val="000000"/>
                <w:sz w:val="21"/>
                <w:szCs w:val="21"/>
                <w:lang w:val="en-US" w:eastAsia="en-US"/>
              </w:rPr>
              <w:t> </w:t>
            </w:r>
          </w:p>
        </w:tc>
        <w:tc>
          <w:tcPr>
            <w:tcW w:w="5499" w:type="dxa"/>
            <w:gridSpan w:val="4"/>
            <w:noWrap/>
            <w:hideMark/>
          </w:tcPr>
          <w:p w14:paraId="7BFAA6A2" w14:textId="50F82BE0" w:rsidR="004A1437" w:rsidRPr="004A1437" w:rsidRDefault="004A1437" w:rsidP="004A1437">
            <w:pPr>
              <w:spacing w:after="160" w:line="259" w:lineRule="auto"/>
              <w:jc w:val="center"/>
              <w:rPr>
                <w:rFonts w:eastAsia="Calibri"/>
                <w:b/>
                <w:bCs/>
                <w:color w:val="000000"/>
                <w:sz w:val="21"/>
                <w:szCs w:val="21"/>
                <w:lang w:val="en-US" w:eastAsia="en-US"/>
              </w:rPr>
            </w:pPr>
            <w:r w:rsidRPr="004A1437">
              <w:rPr>
                <w:rFonts w:eastAsia="Calibri"/>
                <w:b/>
                <w:bCs/>
                <w:color w:val="000000"/>
                <w:sz w:val="21"/>
                <w:szCs w:val="21"/>
                <w:lang w:val="en-US" w:eastAsia="en-US"/>
              </w:rPr>
              <w:t xml:space="preserve">TOTAL lei </w:t>
            </w:r>
            <w:proofErr w:type="spellStart"/>
            <w:r w:rsidR="008E0772" w:rsidRPr="00E51074">
              <w:rPr>
                <w:rFonts w:eastAsia="Calibri"/>
                <w:b/>
                <w:bCs/>
                <w:color w:val="000000"/>
                <w:sz w:val="21"/>
                <w:szCs w:val="21"/>
                <w:lang w:val="en-US" w:eastAsia="en-US"/>
              </w:rPr>
              <w:t>exclusiv</w:t>
            </w:r>
            <w:proofErr w:type="spellEnd"/>
            <w:r w:rsidRPr="004A1437">
              <w:rPr>
                <w:rFonts w:eastAsia="Calibri"/>
                <w:b/>
                <w:bCs/>
                <w:color w:val="000000"/>
                <w:sz w:val="21"/>
                <w:szCs w:val="21"/>
                <w:lang w:val="en-US" w:eastAsia="en-US"/>
              </w:rPr>
              <w:t xml:space="preserve"> TVA</w:t>
            </w:r>
          </w:p>
        </w:tc>
        <w:tc>
          <w:tcPr>
            <w:tcW w:w="1080" w:type="dxa"/>
            <w:noWrap/>
            <w:hideMark/>
          </w:tcPr>
          <w:p w14:paraId="59D79CEC" w14:textId="1F22D400" w:rsidR="004A1437" w:rsidRPr="004A1437" w:rsidRDefault="008E0772" w:rsidP="004A1437">
            <w:pPr>
              <w:spacing w:after="160" w:line="259" w:lineRule="auto"/>
              <w:jc w:val="center"/>
              <w:rPr>
                <w:rFonts w:eastAsia="Calibri"/>
                <w:b/>
                <w:bCs/>
                <w:color w:val="000000"/>
                <w:sz w:val="21"/>
                <w:szCs w:val="21"/>
                <w:lang w:val="en-US" w:eastAsia="en-US"/>
              </w:rPr>
            </w:pPr>
            <w:r w:rsidRPr="00E51074">
              <w:rPr>
                <w:rFonts w:eastAsia="Calibri"/>
                <w:b/>
                <w:bCs/>
                <w:color w:val="000000"/>
                <w:sz w:val="21"/>
                <w:szCs w:val="21"/>
                <w:lang w:val="en-US" w:eastAsia="en-US"/>
              </w:rPr>
              <w:t>3889,70</w:t>
            </w:r>
          </w:p>
        </w:tc>
      </w:tr>
      <w:tr w:rsidR="00A96B25" w:rsidRPr="00E51074" w14:paraId="6ADCAC24" w14:textId="77777777" w:rsidTr="003B2591">
        <w:trPr>
          <w:gridAfter w:val="1"/>
          <w:wAfter w:w="2700" w:type="dxa"/>
          <w:trHeight w:val="315"/>
        </w:trPr>
        <w:tc>
          <w:tcPr>
            <w:tcW w:w="706" w:type="dxa"/>
            <w:noWrap/>
            <w:hideMark/>
          </w:tcPr>
          <w:p w14:paraId="3F775963" w14:textId="77777777" w:rsidR="004A1437" w:rsidRPr="004A1437" w:rsidRDefault="004A1437" w:rsidP="004A1437">
            <w:pPr>
              <w:spacing w:after="160" w:line="259" w:lineRule="auto"/>
              <w:jc w:val="center"/>
              <w:rPr>
                <w:rFonts w:eastAsia="Calibri"/>
                <w:color w:val="000000"/>
                <w:sz w:val="21"/>
                <w:szCs w:val="21"/>
                <w:lang w:val="en-US" w:eastAsia="en-US"/>
              </w:rPr>
            </w:pPr>
            <w:r w:rsidRPr="004A1437">
              <w:rPr>
                <w:rFonts w:eastAsia="Calibri"/>
                <w:color w:val="000000"/>
                <w:sz w:val="21"/>
                <w:szCs w:val="21"/>
                <w:lang w:val="en-US" w:eastAsia="en-US"/>
              </w:rPr>
              <w:t> </w:t>
            </w:r>
          </w:p>
        </w:tc>
        <w:tc>
          <w:tcPr>
            <w:tcW w:w="5499" w:type="dxa"/>
            <w:gridSpan w:val="4"/>
            <w:noWrap/>
            <w:hideMark/>
          </w:tcPr>
          <w:p w14:paraId="60ACFA2A" w14:textId="77777777" w:rsidR="004A1437" w:rsidRPr="004A1437" w:rsidRDefault="004A1437" w:rsidP="004A1437">
            <w:pPr>
              <w:spacing w:after="160" w:line="259" w:lineRule="auto"/>
              <w:jc w:val="center"/>
              <w:rPr>
                <w:rFonts w:eastAsia="Calibri"/>
                <w:b/>
                <w:bCs/>
                <w:color w:val="000000"/>
                <w:sz w:val="21"/>
                <w:szCs w:val="21"/>
                <w:lang w:val="en-US" w:eastAsia="en-US"/>
              </w:rPr>
            </w:pPr>
            <w:r w:rsidRPr="004A1437">
              <w:rPr>
                <w:rFonts w:eastAsia="Calibri"/>
                <w:b/>
                <w:bCs/>
                <w:color w:val="000000"/>
                <w:sz w:val="21"/>
                <w:szCs w:val="21"/>
                <w:lang w:val="en-US" w:eastAsia="en-US"/>
              </w:rPr>
              <w:t>TOTAL TVA</w:t>
            </w:r>
          </w:p>
        </w:tc>
        <w:tc>
          <w:tcPr>
            <w:tcW w:w="1080" w:type="dxa"/>
            <w:noWrap/>
            <w:hideMark/>
          </w:tcPr>
          <w:p w14:paraId="6705F6DF" w14:textId="21FCBAC8" w:rsidR="004A1437" w:rsidRPr="004A1437" w:rsidRDefault="003B2591" w:rsidP="004A1437">
            <w:pPr>
              <w:spacing w:after="160" w:line="259" w:lineRule="auto"/>
              <w:jc w:val="center"/>
              <w:rPr>
                <w:rFonts w:eastAsia="Calibri"/>
                <w:b/>
                <w:bCs/>
                <w:color w:val="000000"/>
                <w:sz w:val="21"/>
                <w:szCs w:val="21"/>
                <w:lang w:val="en-US" w:eastAsia="en-US"/>
              </w:rPr>
            </w:pPr>
            <w:r w:rsidRPr="00E51074">
              <w:rPr>
                <w:rFonts w:eastAsia="Calibri"/>
                <w:b/>
                <w:bCs/>
                <w:color w:val="000000"/>
                <w:sz w:val="21"/>
                <w:szCs w:val="21"/>
                <w:lang w:val="en-US" w:eastAsia="en-US"/>
              </w:rPr>
              <w:t>739,04</w:t>
            </w:r>
          </w:p>
        </w:tc>
      </w:tr>
      <w:tr w:rsidR="00A96B25" w:rsidRPr="00E51074" w14:paraId="6EB01E35" w14:textId="77777777" w:rsidTr="00540CCE">
        <w:trPr>
          <w:gridAfter w:val="1"/>
          <w:wAfter w:w="2700" w:type="dxa"/>
          <w:trHeight w:val="293"/>
        </w:trPr>
        <w:tc>
          <w:tcPr>
            <w:tcW w:w="706" w:type="dxa"/>
            <w:noWrap/>
            <w:hideMark/>
          </w:tcPr>
          <w:p w14:paraId="2EC4C6D5" w14:textId="77777777" w:rsidR="004A1437" w:rsidRPr="004A1437" w:rsidRDefault="004A1437" w:rsidP="004A1437">
            <w:pPr>
              <w:spacing w:after="160" w:line="259" w:lineRule="auto"/>
              <w:jc w:val="center"/>
              <w:rPr>
                <w:rFonts w:eastAsia="Calibri"/>
                <w:color w:val="000000"/>
                <w:sz w:val="21"/>
                <w:szCs w:val="21"/>
                <w:lang w:val="en-US" w:eastAsia="en-US"/>
              </w:rPr>
            </w:pPr>
            <w:r w:rsidRPr="004A1437">
              <w:rPr>
                <w:rFonts w:eastAsia="Calibri"/>
                <w:color w:val="000000"/>
                <w:sz w:val="21"/>
                <w:szCs w:val="21"/>
                <w:lang w:val="en-US" w:eastAsia="en-US"/>
              </w:rPr>
              <w:t> </w:t>
            </w:r>
          </w:p>
        </w:tc>
        <w:tc>
          <w:tcPr>
            <w:tcW w:w="5499" w:type="dxa"/>
            <w:gridSpan w:val="4"/>
            <w:noWrap/>
            <w:hideMark/>
          </w:tcPr>
          <w:p w14:paraId="4E0CA6A1" w14:textId="5BFFB31F" w:rsidR="004A1437" w:rsidRPr="004A1437" w:rsidRDefault="004A1437" w:rsidP="004A1437">
            <w:pPr>
              <w:spacing w:after="160" w:line="259" w:lineRule="auto"/>
              <w:jc w:val="center"/>
              <w:rPr>
                <w:rFonts w:eastAsia="Calibri"/>
                <w:b/>
                <w:bCs/>
                <w:color w:val="000000"/>
                <w:sz w:val="21"/>
                <w:szCs w:val="21"/>
                <w:lang w:val="en-US" w:eastAsia="en-US"/>
              </w:rPr>
            </w:pPr>
            <w:r w:rsidRPr="004A1437">
              <w:rPr>
                <w:rFonts w:eastAsia="Calibri"/>
                <w:b/>
                <w:bCs/>
                <w:color w:val="000000"/>
                <w:sz w:val="21"/>
                <w:szCs w:val="21"/>
                <w:lang w:val="en-US" w:eastAsia="en-US"/>
              </w:rPr>
              <w:t xml:space="preserve">TOTAL lei </w:t>
            </w:r>
            <w:proofErr w:type="spellStart"/>
            <w:r w:rsidR="008E0772" w:rsidRPr="00E51074">
              <w:rPr>
                <w:rFonts w:eastAsia="Calibri"/>
                <w:b/>
                <w:bCs/>
                <w:color w:val="000000"/>
                <w:sz w:val="21"/>
                <w:szCs w:val="21"/>
                <w:lang w:val="en-US" w:eastAsia="en-US"/>
              </w:rPr>
              <w:t>inclusiv</w:t>
            </w:r>
            <w:proofErr w:type="spellEnd"/>
            <w:r w:rsidRPr="004A1437">
              <w:rPr>
                <w:rFonts w:eastAsia="Calibri"/>
                <w:b/>
                <w:bCs/>
                <w:color w:val="000000"/>
                <w:sz w:val="21"/>
                <w:szCs w:val="21"/>
                <w:lang w:val="en-US" w:eastAsia="en-US"/>
              </w:rPr>
              <w:t xml:space="preserve"> TVA</w:t>
            </w:r>
          </w:p>
        </w:tc>
        <w:tc>
          <w:tcPr>
            <w:tcW w:w="1080" w:type="dxa"/>
            <w:noWrap/>
            <w:hideMark/>
          </w:tcPr>
          <w:p w14:paraId="566152BE" w14:textId="1E71317C" w:rsidR="004A1437" w:rsidRPr="004A1437" w:rsidRDefault="003B2591" w:rsidP="004A1437">
            <w:pPr>
              <w:spacing w:after="160" w:line="259" w:lineRule="auto"/>
              <w:jc w:val="center"/>
              <w:rPr>
                <w:rFonts w:eastAsia="Calibri"/>
                <w:b/>
                <w:bCs/>
                <w:color w:val="000000"/>
                <w:sz w:val="21"/>
                <w:szCs w:val="21"/>
                <w:lang w:val="en-US" w:eastAsia="en-US"/>
              </w:rPr>
            </w:pPr>
            <w:r w:rsidRPr="00E51074">
              <w:rPr>
                <w:rFonts w:eastAsia="Calibri"/>
                <w:b/>
                <w:bCs/>
                <w:color w:val="000000"/>
                <w:sz w:val="21"/>
                <w:szCs w:val="21"/>
                <w:lang w:val="it-IT" w:eastAsia="en-US"/>
              </w:rPr>
              <w:t>4.628,74</w:t>
            </w:r>
          </w:p>
        </w:tc>
      </w:tr>
    </w:tbl>
    <w:p w14:paraId="44490FD0" w14:textId="77777777" w:rsidR="00540CCE" w:rsidRPr="00E51074" w:rsidRDefault="00540CCE" w:rsidP="000F7A04">
      <w:pPr>
        <w:pStyle w:val="DefaultText"/>
        <w:ind w:left="40"/>
        <w:jc w:val="both"/>
        <w:rPr>
          <w:b/>
          <w:sz w:val="21"/>
          <w:szCs w:val="21"/>
          <w:lang w:val="it-IT"/>
        </w:rPr>
      </w:pPr>
    </w:p>
    <w:p w14:paraId="14D26815" w14:textId="36A3C854" w:rsidR="000F7A04" w:rsidRPr="00E51074" w:rsidRDefault="00643E5E" w:rsidP="000F7A04">
      <w:pPr>
        <w:pStyle w:val="DefaultText"/>
        <w:ind w:left="40"/>
        <w:jc w:val="both"/>
        <w:rPr>
          <w:b/>
          <w:sz w:val="21"/>
          <w:szCs w:val="21"/>
          <w:lang w:val="it-IT"/>
        </w:rPr>
      </w:pPr>
      <w:r w:rsidRPr="00E51074">
        <w:rPr>
          <w:b/>
          <w:sz w:val="21"/>
          <w:szCs w:val="21"/>
          <w:lang w:val="it-IT"/>
        </w:rPr>
        <w:t>Art. 5</w:t>
      </w:r>
      <w:r w:rsidR="003074F7" w:rsidRPr="00E51074">
        <w:rPr>
          <w:b/>
          <w:sz w:val="21"/>
          <w:szCs w:val="21"/>
          <w:lang w:val="it-IT"/>
        </w:rPr>
        <w:t>.</w:t>
      </w:r>
      <w:r w:rsidRPr="00E51074">
        <w:rPr>
          <w:b/>
          <w:sz w:val="21"/>
          <w:szCs w:val="21"/>
          <w:lang w:val="it-IT"/>
        </w:rPr>
        <w:t xml:space="preserve"> </w:t>
      </w:r>
      <w:r w:rsidR="004C7699" w:rsidRPr="00E51074">
        <w:rPr>
          <w:b/>
          <w:sz w:val="21"/>
          <w:szCs w:val="21"/>
          <w:lang w:val="it-IT"/>
        </w:rPr>
        <w:t>PRE</w:t>
      </w:r>
      <w:r w:rsidR="004B746E" w:rsidRPr="00E51074">
        <w:rPr>
          <w:b/>
          <w:sz w:val="21"/>
          <w:szCs w:val="21"/>
          <w:lang w:val="it-IT"/>
        </w:rPr>
        <w:t>Ț</w:t>
      </w:r>
      <w:r w:rsidR="004C7699" w:rsidRPr="00E51074">
        <w:rPr>
          <w:b/>
          <w:sz w:val="21"/>
          <w:szCs w:val="21"/>
          <w:lang w:val="it-IT"/>
        </w:rPr>
        <w:t>UL CONTRACTULUI</w:t>
      </w:r>
    </w:p>
    <w:p w14:paraId="621894F2" w14:textId="2E3AB0C0" w:rsidR="00A50887" w:rsidRPr="00E51074" w:rsidRDefault="004C7699" w:rsidP="000F7A04">
      <w:pPr>
        <w:pStyle w:val="DefaultText"/>
        <w:ind w:left="40"/>
        <w:jc w:val="both"/>
        <w:rPr>
          <w:sz w:val="21"/>
          <w:szCs w:val="21"/>
          <w:lang w:val="it-IT"/>
        </w:rPr>
      </w:pPr>
      <w:r w:rsidRPr="00E51074">
        <w:rPr>
          <w:bCs/>
          <w:sz w:val="21"/>
          <w:szCs w:val="21"/>
          <w:lang w:val="it-IT"/>
        </w:rPr>
        <w:t>5.1</w:t>
      </w:r>
      <w:r w:rsidR="004B746E" w:rsidRPr="00E51074">
        <w:rPr>
          <w:bCs/>
          <w:sz w:val="21"/>
          <w:szCs w:val="21"/>
          <w:lang w:val="it-IT"/>
        </w:rPr>
        <w:t xml:space="preserve"> </w:t>
      </w:r>
      <w:r w:rsidRPr="00E51074">
        <w:rPr>
          <w:sz w:val="21"/>
          <w:szCs w:val="21"/>
          <w:lang w:val="it-IT"/>
        </w:rPr>
        <w:t>Pre</w:t>
      </w:r>
      <w:r w:rsidR="00BD59DF" w:rsidRPr="00E51074">
        <w:rPr>
          <w:sz w:val="21"/>
          <w:szCs w:val="21"/>
          <w:lang w:val="it-IT"/>
        </w:rPr>
        <w:t>ț</w:t>
      </w:r>
      <w:r w:rsidRPr="00E51074">
        <w:rPr>
          <w:sz w:val="21"/>
          <w:szCs w:val="21"/>
          <w:lang w:val="it-IT"/>
        </w:rPr>
        <w:t xml:space="preserve">ul total al contractului este </w:t>
      </w:r>
      <w:r w:rsidR="003B7449" w:rsidRPr="00E51074">
        <w:rPr>
          <w:bCs/>
          <w:sz w:val="21"/>
          <w:szCs w:val="21"/>
          <w:lang w:val="it-IT"/>
        </w:rPr>
        <w:t>de</w:t>
      </w:r>
      <w:r w:rsidR="00174213" w:rsidRPr="00E51074">
        <w:rPr>
          <w:bCs/>
          <w:sz w:val="21"/>
          <w:szCs w:val="21"/>
          <w:lang w:val="it-IT"/>
        </w:rPr>
        <w:t xml:space="preserve"> </w:t>
      </w:r>
      <w:r w:rsidR="004A1437" w:rsidRPr="00E51074">
        <w:rPr>
          <w:b/>
          <w:sz w:val="21"/>
          <w:szCs w:val="21"/>
          <w:lang w:val="it-IT"/>
        </w:rPr>
        <w:t>3.889</w:t>
      </w:r>
      <w:r w:rsidR="00F75101" w:rsidRPr="00E51074">
        <w:rPr>
          <w:b/>
          <w:sz w:val="21"/>
          <w:szCs w:val="21"/>
          <w:lang w:val="it-IT"/>
        </w:rPr>
        <w:t>,</w:t>
      </w:r>
      <w:r w:rsidR="004A1437" w:rsidRPr="00E51074">
        <w:rPr>
          <w:b/>
          <w:sz w:val="21"/>
          <w:szCs w:val="21"/>
          <w:lang w:val="it-IT"/>
        </w:rPr>
        <w:t>7</w:t>
      </w:r>
      <w:r w:rsidR="00F75101" w:rsidRPr="00E51074">
        <w:rPr>
          <w:b/>
          <w:sz w:val="21"/>
          <w:szCs w:val="21"/>
          <w:lang w:val="it-IT"/>
        </w:rPr>
        <w:t>0</w:t>
      </w:r>
      <w:r w:rsidR="003B7449" w:rsidRPr="00E51074">
        <w:rPr>
          <w:b/>
          <w:sz w:val="21"/>
          <w:szCs w:val="21"/>
          <w:lang w:val="it-IT"/>
        </w:rPr>
        <w:t xml:space="preserve"> </w:t>
      </w:r>
      <w:r w:rsidR="004B746E" w:rsidRPr="00E51074">
        <w:rPr>
          <w:b/>
          <w:sz w:val="21"/>
          <w:szCs w:val="21"/>
          <w:lang w:val="it-IT"/>
        </w:rPr>
        <w:t>l</w:t>
      </w:r>
      <w:r w:rsidR="0022770F" w:rsidRPr="00E51074">
        <w:rPr>
          <w:b/>
          <w:sz w:val="21"/>
          <w:szCs w:val="21"/>
          <w:lang w:val="it-IT"/>
        </w:rPr>
        <w:t xml:space="preserve">ei </w:t>
      </w:r>
      <w:r w:rsidR="004A1437" w:rsidRPr="00E51074">
        <w:rPr>
          <w:b/>
          <w:sz w:val="21"/>
          <w:szCs w:val="21"/>
          <w:lang w:val="it-IT"/>
        </w:rPr>
        <w:t>exclusiv</w:t>
      </w:r>
      <w:r w:rsidR="003B7449" w:rsidRPr="00E51074">
        <w:rPr>
          <w:b/>
          <w:sz w:val="21"/>
          <w:szCs w:val="21"/>
          <w:lang w:val="it-IT"/>
        </w:rPr>
        <w:t xml:space="preserve"> TVA</w:t>
      </w:r>
      <w:r w:rsidR="00362697" w:rsidRPr="00E51074">
        <w:rPr>
          <w:sz w:val="21"/>
          <w:szCs w:val="21"/>
          <w:lang w:val="it-IT"/>
        </w:rPr>
        <w:t xml:space="preserve">, </w:t>
      </w:r>
      <w:r w:rsidR="003B7449" w:rsidRPr="00E51074">
        <w:rPr>
          <w:sz w:val="21"/>
          <w:szCs w:val="21"/>
          <w:lang w:val="it-IT"/>
        </w:rPr>
        <w:t>respectiv</w:t>
      </w:r>
      <w:r w:rsidR="00762E3B" w:rsidRPr="00E51074">
        <w:rPr>
          <w:sz w:val="21"/>
          <w:szCs w:val="21"/>
          <w:lang w:val="it-IT"/>
        </w:rPr>
        <w:t xml:space="preserve"> </w:t>
      </w:r>
      <w:r w:rsidR="004A1437" w:rsidRPr="00E51074">
        <w:rPr>
          <w:b/>
          <w:bCs/>
          <w:sz w:val="21"/>
          <w:szCs w:val="21"/>
          <w:lang w:val="it-IT"/>
        </w:rPr>
        <w:t>4.628,74</w:t>
      </w:r>
      <w:r w:rsidR="004B746E" w:rsidRPr="00E51074">
        <w:rPr>
          <w:sz w:val="21"/>
          <w:szCs w:val="21"/>
          <w:lang w:val="it-IT"/>
        </w:rPr>
        <w:t xml:space="preserve"> </w:t>
      </w:r>
      <w:r w:rsidR="004B746E" w:rsidRPr="00E51074">
        <w:rPr>
          <w:b/>
          <w:sz w:val="21"/>
          <w:szCs w:val="21"/>
          <w:lang w:val="it-IT"/>
        </w:rPr>
        <w:t>l</w:t>
      </w:r>
      <w:r w:rsidR="00174213" w:rsidRPr="00E51074">
        <w:rPr>
          <w:b/>
          <w:sz w:val="21"/>
          <w:szCs w:val="21"/>
          <w:lang w:val="it-IT"/>
        </w:rPr>
        <w:t xml:space="preserve">ei </w:t>
      </w:r>
      <w:r w:rsidR="004A1437" w:rsidRPr="00E51074">
        <w:rPr>
          <w:b/>
          <w:sz w:val="21"/>
          <w:szCs w:val="21"/>
          <w:lang w:val="it-IT"/>
        </w:rPr>
        <w:t>inclusiv</w:t>
      </w:r>
      <w:r w:rsidRPr="00E51074">
        <w:rPr>
          <w:b/>
          <w:sz w:val="21"/>
          <w:szCs w:val="21"/>
          <w:lang w:val="it-IT"/>
        </w:rPr>
        <w:t xml:space="preserve"> TVA</w:t>
      </w:r>
      <w:r w:rsidR="00CE7D1A" w:rsidRPr="00E51074">
        <w:rPr>
          <w:b/>
          <w:sz w:val="21"/>
          <w:szCs w:val="21"/>
          <w:lang w:val="it-IT"/>
        </w:rPr>
        <w:t xml:space="preserve"> </w:t>
      </w:r>
      <w:r w:rsidR="00CE7D1A" w:rsidRPr="00E51074">
        <w:rPr>
          <w:sz w:val="21"/>
          <w:szCs w:val="21"/>
          <w:lang w:val="it-IT"/>
        </w:rPr>
        <w:t>și s-a format</w:t>
      </w:r>
      <w:r w:rsidR="007C300E" w:rsidRPr="00E51074">
        <w:rPr>
          <w:sz w:val="21"/>
          <w:szCs w:val="21"/>
          <w:lang w:val="it-IT"/>
        </w:rPr>
        <w:t xml:space="preserve"> </w:t>
      </w:r>
      <w:r w:rsidR="003B682A" w:rsidRPr="00E51074">
        <w:rPr>
          <w:sz w:val="21"/>
          <w:szCs w:val="21"/>
          <w:lang w:val="it-IT"/>
        </w:rPr>
        <w:t>astfel:</w:t>
      </w:r>
    </w:p>
    <w:p w14:paraId="18EB2E5B" w14:textId="77777777" w:rsidR="00E008A3" w:rsidRPr="00E51074" w:rsidRDefault="00E008A3" w:rsidP="003B2591">
      <w:pPr>
        <w:pStyle w:val="DefaultText"/>
        <w:jc w:val="both"/>
        <w:rPr>
          <w:sz w:val="21"/>
          <w:szCs w:val="21"/>
          <w:lang w:val="it-IT"/>
        </w:rPr>
      </w:pPr>
    </w:p>
    <w:p w14:paraId="6FE0F7ED" w14:textId="478DD2D7" w:rsidR="006D747F" w:rsidRPr="00E51074" w:rsidRDefault="004C7699" w:rsidP="00E34498">
      <w:pPr>
        <w:pStyle w:val="DefaultText"/>
        <w:ind w:left="40"/>
        <w:jc w:val="both"/>
        <w:rPr>
          <w:sz w:val="21"/>
          <w:szCs w:val="21"/>
          <w:lang w:val="it-IT"/>
        </w:rPr>
      </w:pPr>
      <w:r w:rsidRPr="00E51074">
        <w:rPr>
          <w:sz w:val="21"/>
          <w:szCs w:val="21"/>
          <w:lang w:val="it-IT"/>
        </w:rPr>
        <w:t>5.</w:t>
      </w:r>
      <w:r w:rsidR="00701688" w:rsidRPr="00E51074">
        <w:rPr>
          <w:sz w:val="21"/>
          <w:szCs w:val="21"/>
          <w:lang w:val="it-IT"/>
        </w:rPr>
        <w:t>2</w:t>
      </w:r>
      <w:r w:rsidR="004B746E" w:rsidRPr="00E51074">
        <w:rPr>
          <w:sz w:val="21"/>
          <w:szCs w:val="21"/>
          <w:lang w:val="it-IT"/>
        </w:rPr>
        <w:t xml:space="preserve"> </w:t>
      </w:r>
      <w:r w:rsidRPr="00E51074">
        <w:rPr>
          <w:sz w:val="21"/>
          <w:szCs w:val="21"/>
          <w:lang w:val="it-IT"/>
        </w:rPr>
        <w:t xml:space="preserve">Preţul total al contractului este ferm, </w:t>
      </w:r>
      <w:r w:rsidR="004B746E" w:rsidRPr="00E51074">
        <w:rPr>
          <w:sz w:val="21"/>
          <w:szCs w:val="21"/>
          <w:lang w:val="it-IT"/>
        </w:rPr>
        <w:t xml:space="preserve">exprimat </w:t>
      </w:r>
      <w:r w:rsidRPr="00E51074">
        <w:rPr>
          <w:sz w:val="21"/>
          <w:szCs w:val="21"/>
          <w:lang w:val="it-IT"/>
        </w:rPr>
        <w:t>în lei şi nu se modifică pe toat</w:t>
      </w:r>
      <w:r w:rsidR="004B746E" w:rsidRPr="00E51074">
        <w:rPr>
          <w:sz w:val="21"/>
          <w:szCs w:val="21"/>
          <w:lang w:val="it-IT"/>
        </w:rPr>
        <w:t>ă</w:t>
      </w:r>
      <w:r w:rsidRPr="00E51074">
        <w:rPr>
          <w:sz w:val="21"/>
          <w:szCs w:val="21"/>
          <w:lang w:val="it-IT"/>
        </w:rPr>
        <w:t xml:space="preserve"> perioada de derulare a contractului.</w:t>
      </w:r>
    </w:p>
    <w:p w14:paraId="3957FD29" w14:textId="77777777" w:rsidR="00776E35" w:rsidRPr="00E51074" w:rsidRDefault="00776E35" w:rsidP="00E34498">
      <w:pPr>
        <w:pStyle w:val="DefaultText"/>
        <w:ind w:left="40"/>
        <w:jc w:val="both"/>
        <w:rPr>
          <w:sz w:val="21"/>
          <w:szCs w:val="21"/>
          <w:lang w:val="it-IT"/>
        </w:rPr>
      </w:pPr>
    </w:p>
    <w:p w14:paraId="4F04C4E0" w14:textId="62EF5D00" w:rsidR="004C7699" w:rsidRPr="00E51074" w:rsidRDefault="00643E5E" w:rsidP="00E34498">
      <w:pPr>
        <w:tabs>
          <w:tab w:val="left" w:pos="-990"/>
        </w:tabs>
        <w:ind w:left="40"/>
        <w:jc w:val="both"/>
        <w:rPr>
          <w:b/>
          <w:spacing w:val="-9"/>
          <w:sz w:val="21"/>
          <w:szCs w:val="21"/>
        </w:rPr>
      </w:pPr>
      <w:r w:rsidRPr="00E51074">
        <w:rPr>
          <w:b/>
          <w:spacing w:val="-9"/>
          <w:sz w:val="21"/>
          <w:szCs w:val="21"/>
        </w:rPr>
        <w:t>Art. 6</w:t>
      </w:r>
      <w:r w:rsidR="004C7699" w:rsidRPr="00E51074">
        <w:rPr>
          <w:b/>
          <w:spacing w:val="-9"/>
          <w:sz w:val="21"/>
          <w:szCs w:val="21"/>
        </w:rPr>
        <w:t>.  DURATA CONTRACTULUI</w:t>
      </w:r>
    </w:p>
    <w:p w14:paraId="1212BAA3" w14:textId="3D8CC6DA" w:rsidR="00DA17D0" w:rsidRPr="00E51074" w:rsidRDefault="004C7699" w:rsidP="00E34498">
      <w:pPr>
        <w:ind w:left="40" w:right="60"/>
        <w:jc w:val="both"/>
        <w:rPr>
          <w:sz w:val="21"/>
          <w:szCs w:val="21"/>
        </w:rPr>
      </w:pPr>
      <w:r w:rsidRPr="00E51074">
        <w:rPr>
          <w:sz w:val="21"/>
          <w:szCs w:val="21"/>
        </w:rPr>
        <w:t>6.1</w:t>
      </w:r>
      <w:r w:rsidR="004B746E" w:rsidRPr="00E51074">
        <w:rPr>
          <w:sz w:val="21"/>
          <w:szCs w:val="21"/>
        </w:rPr>
        <w:t xml:space="preserve"> </w:t>
      </w:r>
      <w:r w:rsidR="009A3979" w:rsidRPr="00E51074">
        <w:rPr>
          <w:sz w:val="21"/>
          <w:szCs w:val="21"/>
        </w:rPr>
        <w:t>Prezentul contract intră în vigoare la data semnării acestuia de către ambele păr</w:t>
      </w:r>
      <w:r w:rsidR="00704D1C" w:rsidRPr="00E51074">
        <w:rPr>
          <w:sz w:val="21"/>
          <w:szCs w:val="21"/>
        </w:rPr>
        <w:t>ț</w:t>
      </w:r>
      <w:r w:rsidR="009A3979" w:rsidRPr="00E51074">
        <w:rPr>
          <w:sz w:val="21"/>
          <w:szCs w:val="21"/>
        </w:rPr>
        <w:t xml:space="preserve">i </w:t>
      </w:r>
      <w:r w:rsidR="00B142B5" w:rsidRPr="00E51074">
        <w:rPr>
          <w:sz w:val="21"/>
          <w:szCs w:val="21"/>
        </w:rPr>
        <w:t>ș</w:t>
      </w:r>
      <w:r w:rsidR="009A3979" w:rsidRPr="00E51074">
        <w:rPr>
          <w:sz w:val="21"/>
          <w:szCs w:val="21"/>
        </w:rPr>
        <w:t>i încetează să producă efecte</w:t>
      </w:r>
      <w:r w:rsidR="006A40E6" w:rsidRPr="00E51074">
        <w:rPr>
          <w:sz w:val="21"/>
          <w:szCs w:val="21"/>
        </w:rPr>
        <w:t xml:space="preserve"> </w:t>
      </w:r>
      <w:r w:rsidR="00E34498" w:rsidRPr="00E51074">
        <w:rPr>
          <w:sz w:val="21"/>
          <w:szCs w:val="21"/>
        </w:rPr>
        <w:t>la</w:t>
      </w:r>
      <w:r w:rsidR="006A40E6" w:rsidRPr="00E51074">
        <w:rPr>
          <w:sz w:val="21"/>
          <w:szCs w:val="21"/>
        </w:rPr>
        <w:t xml:space="preserve"> momentul îndeplinirii tuturor obligațiilor contractuale ale ambelor părți</w:t>
      </w:r>
      <w:r w:rsidR="009A3979" w:rsidRPr="00E51074">
        <w:rPr>
          <w:sz w:val="21"/>
          <w:szCs w:val="21"/>
        </w:rPr>
        <w:t>.</w:t>
      </w:r>
    </w:p>
    <w:p w14:paraId="04F7ADF0" w14:textId="0F359030" w:rsidR="006A40E6" w:rsidRPr="00E51074" w:rsidRDefault="006A40E6" w:rsidP="00E34498">
      <w:pPr>
        <w:ind w:left="40" w:right="60"/>
        <w:jc w:val="both"/>
        <w:rPr>
          <w:bCs/>
          <w:sz w:val="21"/>
          <w:szCs w:val="21"/>
        </w:rPr>
      </w:pPr>
      <w:r w:rsidRPr="00E51074">
        <w:rPr>
          <w:sz w:val="21"/>
          <w:szCs w:val="21"/>
        </w:rPr>
        <w:t xml:space="preserve">6.2 </w:t>
      </w:r>
      <w:r w:rsidRPr="00E51074">
        <w:rPr>
          <w:bCs/>
          <w:sz w:val="21"/>
          <w:szCs w:val="21"/>
        </w:rPr>
        <w:t xml:space="preserve">Produsele vor fi livrate etapizat, în maxim 5 zile de la primirea </w:t>
      </w:r>
      <w:r w:rsidR="00E34498" w:rsidRPr="00E51074">
        <w:rPr>
          <w:bCs/>
          <w:sz w:val="21"/>
          <w:szCs w:val="21"/>
        </w:rPr>
        <w:t>notelor</w:t>
      </w:r>
      <w:r w:rsidRPr="00E51074">
        <w:rPr>
          <w:bCs/>
          <w:sz w:val="21"/>
          <w:szCs w:val="21"/>
        </w:rPr>
        <w:t xml:space="preserve"> de comandă</w:t>
      </w:r>
      <w:r w:rsidR="00E34498" w:rsidRPr="00E51074">
        <w:rPr>
          <w:bCs/>
          <w:sz w:val="21"/>
          <w:szCs w:val="21"/>
        </w:rPr>
        <w:t xml:space="preserve"> emise de către achizitor</w:t>
      </w:r>
      <w:r w:rsidRPr="00E51074">
        <w:rPr>
          <w:bCs/>
          <w:sz w:val="21"/>
          <w:szCs w:val="21"/>
        </w:rPr>
        <w:t xml:space="preserve">, </w:t>
      </w:r>
      <w:r w:rsidR="00E34498" w:rsidRPr="00E51074">
        <w:rPr>
          <w:bCs/>
          <w:sz w:val="21"/>
          <w:szCs w:val="21"/>
        </w:rPr>
        <w:t>cu drept de livrare în avans</w:t>
      </w:r>
      <w:r w:rsidRPr="00E51074">
        <w:rPr>
          <w:bCs/>
          <w:sz w:val="21"/>
          <w:szCs w:val="21"/>
        </w:rPr>
        <w:t>.</w:t>
      </w:r>
    </w:p>
    <w:p w14:paraId="0643E616" w14:textId="77777777" w:rsidR="00904185" w:rsidRPr="00E51074" w:rsidRDefault="00904185" w:rsidP="00E34498">
      <w:pPr>
        <w:ind w:left="40" w:right="60"/>
        <w:jc w:val="both"/>
        <w:rPr>
          <w:sz w:val="21"/>
          <w:szCs w:val="21"/>
        </w:rPr>
      </w:pPr>
    </w:p>
    <w:p w14:paraId="56C77094" w14:textId="77777777" w:rsidR="00DA17D0" w:rsidRPr="00E51074" w:rsidRDefault="00643E5E" w:rsidP="00E34498">
      <w:pPr>
        <w:tabs>
          <w:tab w:val="left" w:pos="301"/>
        </w:tabs>
        <w:ind w:left="40"/>
        <w:jc w:val="both"/>
        <w:rPr>
          <w:b/>
          <w:spacing w:val="-9"/>
          <w:sz w:val="21"/>
          <w:szCs w:val="21"/>
        </w:rPr>
      </w:pPr>
      <w:r w:rsidRPr="00E51074">
        <w:rPr>
          <w:b/>
          <w:spacing w:val="-9"/>
          <w:sz w:val="21"/>
          <w:szCs w:val="21"/>
        </w:rPr>
        <w:t>Art</w:t>
      </w:r>
      <w:r w:rsidR="003074F7" w:rsidRPr="00E51074">
        <w:rPr>
          <w:b/>
          <w:spacing w:val="-9"/>
          <w:sz w:val="21"/>
          <w:szCs w:val="21"/>
        </w:rPr>
        <w:t>.</w:t>
      </w:r>
      <w:r w:rsidRPr="00E51074">
        <w:rPr>
          <w:b/>
          <w:spacing w:val="-9"/>
          <w:sz w:val="21"/>
          <w:szCs w:val="21"/>
        </w:rPr>
        <w:t xml:space="preserve"> </w:t>
      </w:r>
      <w:r w:rsidR="004C7699" w:rsidRPr="00E51074">
        <w:rPr>
          <w:b/>
          <w:spacing w:val="-9"/>
          <w:sz w:val="21"/>
          <w:szCs w:val="21"/>
        </w:rPr>
        <w:t>7.  DOCUMENTELE CONTRACTULUI</w:t>
      </w:r>
    </w:p>
    <w:p w14:paraId="4DFA1008" w14:textId="59575113" w:rsidR="004B746E" w:rsidRPr="00E51074" w:rsidRDefault="000F7A04" w:rsidP="000F7A04">
      <w:pPr>
        <w:pStyle w:val="ListParagraph"/>
        <w:numPr>
          <w:ilvl w:val="1"/>
          <w:numId w:val="20"/>
        </w:numPr>
        <w:tabs>
          <w:tab w:val="left" w:pos="301"/>
        </w:tabs>
        <w:jc w:val="both"/>
        <w:rPr>
          <w:b/>
          <w:spacing w:val="-9"/>
          <w:sz w:val="21"/>
          <w:szCs w:val="21"/>
        </w:rPr>
      </w:pPr>
      <w:r w:rsidRPr="00E51074">
        <w:rPr>
          <w:sz w:val="21"/>
          <w:szCs w:val="21"/>
          <w:lang w:val="it-IT" w:eastAsia="en-US"/>
        </w:rPr>
        <w:t xml:space="preserve"> </w:t>
      </w:r>
      <w:r w:rsidR="003B7449" w:rsidRPr="00E51074">
        <w:rPr>
          <w:sz w:val="21"/>
          <w:szCs w:val="21"/>
          <w:lang w:val="it-IT" w:eastAsia="en-US"/>
        </w:rPr>
        <w:t>Documentele prezentului contract sunt:</w:t>
      </w:r>
    </w:p>
    <w:p w14:paraId="720E3FBD" w14:textId="7B432109" w:rsidR="003B7449" w:rsidRPr="00E51074" w:rsidRDefault="000F7A04" w:rsidP="000F7A04">
      <w:pPr>
        <w:ind w:left="40"/>
        <w:jc w:val="both"/>
        <w:rPr>
          <w:sz w:val="21"/>
          <w:szCs w:val="21"/>
          <w:lang w:val="it-IT" w:eastAsia="en-US"/>
        </w:rPr>
      </w:pPr>
      <w:r w:rsidRPr="00E51074">
        <w:rPr>
          <w:sz w:val="21"/>
          <w:szCs w:val="21"/>
          <w:lang w:val="it-IT" w:eastAsia="en-US"/>
        </w:rPr>
        <w:t xml:space="preserve">a). </w:t>
      </w:r>
      <w:r w:rsidR="003B7449" w:rsidRPr="00E51074">
        <w:rPr>
          <w:sz w:val="21"/>
          <w:szCs w:val="21"/>
          <w:lang w:val="it-IT" w:eastAsia="en-US"/>
        </w:rPr>
        <w:t>Caiet</w:t>
      </w:r>
      <w:r w:rsidR="0066300E" w:rsidRPr="00E51074">
        <w:rPr>
          <w:sz w:val="21"/>
          <w:szCs w:val="21"/>
          <w:lang w:val="it-IT" w:eastAsia="en-US"/>
        </w:rPr>
        <w:t>ul</w:t>
      </w:r>
      <w:r w:rsidR="003B7449" w:rsidRPr="00E51074">
        <w:rPr>
          <w:sz w:val="21"/>
          <w:szCs w:val="21"/>
          <w:lang w:val="it-IT" w:eastAsia="en-US"/>
        </w:rPr>
        <w:t xml:space="preserve"> de sarcini</w:t>
      </w:r>
    </w:p>
    <w:p w14:paraId="27B03BEF" w14:textId="60C587AE" w:rsidR="003B7449" w:rsidRPr="00E51074" w:rsidRDefault="000F7A04" w:rsidP="000F7A04">
      <w:pPr>
        <w:ind w:left="40"/>
        <w:jc w:val="both"/>
        <w:rPr>
          <w:sz w:val="21"/>
          <w:szCs w:val="21"/>
          <w:lang w:val="it-IT" w:eastAsia="en-US"/>
        </w:rPr>
      </w:pPr>
      <w:r w:rsidRPr="00E51074">
        <w:rPr>
          <w:sz w:val="21"/>
          <w:szCs w:val="21"/>
          <w:lang w:val="it-IT" w:eastAsia="en-US"/>
        </w:rPr>
        <w:t xml:space="preserve">b). </w:t>
      </w:r>
      <w:r w:rsidR="003B7449" w:rsidRPr="00E51074">
        <w:rPr>
          <w:sz w:val="21"/>
          <w:szCs w:val="21"/>
          <w:lang w:val="it-IT" w:eastAsia="en-US"/>
        </w:rPr>
        <w:t xml:space="preserve">Oferta </w:t>
      </w:r>
      <w:r w:rsidR="003B2591" w:rsidRPr="00E51074">
        <w:rPr>
          <w:sz w:val="21"/>
          <w:szCs w:val="21"/>
          <w:lang w:val="it-IT" w:eastAsia="en-US"/>
        </w:rPr>
        <w:t xml:space="preserve">înregistrată la sediul DGAPI cu </w:t>
      </w:r>
      <w:r w:rsidR="003B7449" w:rsidRPr="00E51074">
        <w:rPr>
          <w:sz w:val="21"/>
          <w:szCs w:val="21"/>
          <w:lang w:val="it-IT" w:eastAsia="en-US"/>
        </w:rPr>
        <w:t>nr.</w:t>
      </w:r>
      <w:r w:rsidR="003B2591" w:rsidRPr="00E51074">
        <w:rPr>
          <w:sz w:val="21"/>
          <w:szCs w:val="21"/>
          <w:lang w:val="it-IT" w:eastAsia="en-US"/>
        </w:rPr>
        <w:t>6846</w:t>
      </w:r>
      <w:r w:rsidR="00E12AF5" w:rsidRPr="00E51074">
        <w:rPr>
          <w:sz w:val="21"/>
          <w:szCs w:val="21"/>
          <w:lang w:val="it-IT" w:eastAsia="en-US"/>
        </w:rPr>
        <w:t>/</w:t>
      </w:r>
      <w:r w:rsidR="003B2591" w:rsidRPr="00E51074">
        <w:rPr>
          <w:sz w:val="21"/>
          <w:szCs w:val="21"/>
          <w:lang w:val="it-IT" w:eastAsia="en-US"/>
        </w:rPr>
        <w:t>14</w:t>
      </w:r>
      <w:r w:rsidR="00FA1496" w:rsidRPr="00E51074">
        <w:rPr>
          <w:sz w:val="21"/>
          <w:szCs w:val="21"/>
          <w:lang w:val="it-IT" w:eastAsia="en-US"/>
        </w:rPr>
        <w:t>.</w:t>
      </w:r>
      <w:r w:rsidR="003B2591" w:rsidRPr="00E51074">
        <w:rPr>
          <w:sz w:val="21"/>
          <w:szCs w:val="21"/>
          <w:lang w:val="it-IT" w:eastAsia="en-US"/>
        </w:rPr>
        <w:t>11</w:t>
      </w:r>
      <w:r w:rsidR="00FA1496" w:rsidRPr="00E51074">
        <w:rPr>
          <w:sz w:val="21"/>
          <w:szCs w:val="21"/>
          <w:lang w:val="it-IT" w:eastAsia="en-US"/>
        </w:rPr>
        <w:t>.2024</w:t>
      </w:r>
    </w:p>
    <w:p w14:paraId="6B21C980" w14:textId="04D9BC38" w:rsidR="006D747F" w:rsidRPr="00E51074" w:rsidRDefault="000F7A04" w:rsidP="003B2591">
      <w:pPr>
        <w:pStyle w:val="ListParagraph"/>
        <w:tabs>
          <w:tab w:val="left" w:pos="301"/>
        </w:tabs>
        <w:ind w:left="40"/>
        <w:jc w:val="both"/>
        <w:rPr>
          <w:b/>
          <w:bCs/>
          <w:sz w:val="21"/>
          <w:szCs w:val="21"/>
          <w:lang w:val="en-US"/>
        </w:rPr>
      </w:pPr>
      <w:r w:rsidRPr="00E51074">
        <w:rPr>
          <w:sz w:val="21"/>
          <w:szCs w:val="21"/>
          <w:lang w:val="en-US"/>
        </w:rPr>
        <w:t xml:space="preserve">c). </w:t>
      </w:r>
      <w:proofErr w:type="spellStart"/>
      <w:r w:rsidR="00E12AF5" w:rsidRPr="00E51074">
        <w:rPr>
          <w:sz w:val="21"/>
          <w:szCs w:val="21"/>
          <w:lang w:val="en-US"/>
        </w:rPr>
        <w:t>Detaliu</w:t>
      </w:r>
      <w:proofErr w:type="spellEnd"/>
      <w:r w:rsidR="00E12AF5" w:rsidRPr="00E51074">
        <w:rPr>
          <w:sz w:val="21"/>
          <w:szCs w:val="21"/>
          <w:lang w:val="en-US"/>
        </w:rPr>
        <w:t xml:space="preserve"> </w:t>
      </w:r>
      <w:proofErr w:type="spellStart"/>
      <w:r w:rsidR="00B36DF7" w:rsidRPr="00E51074">
        <w:rPr>
          <w:sz w:val="21"/>
          <w:szCs w:val="21"/>
          <w:lang w:val="en-US"/>
        </w:rPr>
        <w:t>achizi</w:t>
      </w:r>
      <w:r w:rsidRPr="00E51074">
        <w:rPr>
          <w:sz w:val="21"/>
          <w:szCs w:val="21"/>
          <w:lang w:val="en-US"/>
        </w:rPr>
        <w:t>ț</w:t>
      </w:r>
      <w:r w:rsidR="00B36DF7" w:rsidRPr="00E51074">
        <w:rPr>
          <w:sz w:val="21"/>
          <w:szCs w:val="21"/>
          <w:lang w:val="en-US"/>
        </w:rPr>
        <w:t>ie</w:t>
      </w:r>
      <w:proofErr w:type="spellEnd"/>
      <w:r w:rsidR="00B36DF7" w:rsidRPr="00E51074">
        <w:rPr>
          <w:sz w:val="21"/>
          <w:szCs w:val="21"/>
          <w:lang w:val="en-US"/>
        </w:rPr>
        <w:t xml:space="preserve"> </w:t>
      </w:r>
      <w:r w:rsidR="00941D40" w:rsidRPr="00E51074">
        <w:rPr>
          <w:sz w:val="21"/>
          <w:szCs w:val="21"/>
          <w:lang w:val="en-US"/>
        </w:rPr>
        <w:t xml:space="preserve">SEAP nr. </w:t>
      </w:r>
      <w:r w:rsidR="003B2591" w:rsidRPr="00E51074">
        <w:rPr>
          <w:sz w:val="21"/>
          <w:szCs w:val="21"/>
          <w:lang w:val="en-US"/>
        </w:rPr>
        <w:t>DA36937211</w:t>
      </w:r>
      <w:r w:rsidR="00762E3B" w:rsidRPr="00E51074">
        <w:rPr>
          <w:sz w:val="21"/>
          <w:szCs w:val="21"/>
          <w:lang w:val="en-US"/>
        </w:rPr>
        <w:t>/</w:t>
      </w:r>
      <w:r w:rsidR="003B2591" w:rsidRPr="00E51074">
        <w:rPr>
          <w:sz w:val="21"/>
          <w:szCs w:val="21"/>
          <w:lang w:val="en-US"/>
        </w:rPr>
        <w:t>1</w:t>
      </w:r>
      <w:r w:rsidR="00762E3B" w:rsidRPr="00E51074">
        <w:rPr>
          <w:sz w:val="21"/>
          <w:szCs w:val="21"/>
          <w:lang w:val="en-US"/>
        </w:rPr>
        <w:t>4.</w:t>
      </w:r>
      <w:r w:rsidR="003B2591" w:rsidRPr="00E51074">
        <w:rPr>
          <w:sz w:val="21"/>
          <w:szCs w:val="21"/>
          <w:lang w:val="en-US"/>
        </w:rPr>
        <w:t>11</w:t>
      </w:r>
      <w:r w:rsidR="00762E3B" w:rsidRPr="00E51074">
        <w:rPr>
          <w:sz w:val="21"/>
          <w:szCs w:val="21"/>
          <w:lang w:val="en-US"/>
        </w:rPr>
        <w:t>.2024</w:t>
      </w:r>
    </w:p>
    <w:p w14:paraId="548714FA" w14:textId="77777777" w:rsidR="0031515A" w:rsidRPr="00E51074" w:rsidRDefault="0031515A" w:rsidP="00E34498">
      <w:pPr>
        <w:pStyle w:val="ListParagraph"/>
        <w:tabs>
          <w:tab w:val="left" w:pos="301"/>
        </w:tabs>
        <w:ind w:left="40"/>
        <w:jc w:val="both"/>
        <w:rPr>
          <w:sz w:val="21"/>
          <w:szCs w:val="21"/>
          <w:lang w:val="en-US"/>
        </w:rPr>
      </w:pPr>
    </w:p>
    <w:p w14:paraId="488DE734" w14:textId="6085CDF5" w:rsidR="003074F7" w:rsidRPr="00E51074" w:rsidRDefault="00643E5E" w:rsidP="00E34498">
      <w:pPr>
        <w:tabs>
          <w:tab w:val="left" w:pos="694"/>
        </w:tabs>
        <w:ind w:left="40" w:right="60"/>
        <w:jc w:val="both"/>
        <w:rPr>
          <w:sz w:val="21"/>
          <w:szCs w:val="21"/>
        </w:rPr>
      </w:pPr>
      <w:r w:rsidRPr="00E51074">
        <w:rPr>
          <w:b/>
          <w:spacing w:val="-9"/>
          <w:sz w:val="21"/>
          <w:szCs w:val="21"/>
        </w:rPr>
        <w:t xml:space="preserve">Art. </w:t>
      </w:r>
      <w:r w:rsidR="00A9081D" w:rsidRPr="00E51074">
        <w:rPr>
          <w:b/>
          <w:spacing w:val="-9"/>
          <w:sz w:val="21"/>
          <w:szCs w:val="21"/>
        </w:rPr>
        <w:t>8</w:t>
      </w:r>
      <w:r w:rsidR="004C7699" w:rsidRPr="00E51074">
        <w:rPr>
          <w:b/>
          <w:spacing w:val="-9"/>
          <w:sz w:val="21"/>
          <w:szCs w:val="21"/>
        </w:rPr>
        <w:t>.</w:t>
      </w:r>
      <w:r w:rsidR="003074F7" w:rsidRPr="00E51074">
        <w:rPr>
          <w:b/>
          <w:spacing w:val="-9"/>
          <w:sz w:val="21"/>
          <w:szCs w:val="21"/>
        </w:rPr>
        <w:t xml:space="preserve"> </w:t>
      </w:r>
      <w:r w:rsidR="003074F7" w:rsidRPr="00E51074">
        <w:rPr>
          <w:b/>
          <w:sz w:val="21"/>
          <w:szCs w:val="21"/>
        </w:rPr>
        <w:t>OBLIGAȚIILE FURNIZORULUI</w:t>
      </w:r>
    </w:p>
    <w:p w14:paraId="06EB9A00" w14:textId="45315E67" w:rsidR="003074F7" w:rsidRPr="00E51074" w:rsidRDefault="003074F7" w:rsidP="00E34498">
      <w:pPr>
        <w:tabs>
          <w:tab w:val="left" w:pos="2040"/>
        </w:tabs>
        <w:ind w:left="40"/>
        <w:jc w:val="both"/>
        <w:rPr>
          <w:b/>
          <w:sz w:val="21"/>
          <w:szCs w:val="21"/>
        </w:rPr>
      </w:pPr>
      <w:r w:rsidRPr="00E51074">
        <w:rPr>
          <w:bCs/>
          <w:sz w:val="21"/>
          <w:szCs w:val="21"/>
        </w:rPr>
        <w:t>8.1  Răspunderea pentru calitatea produselor livrate revine furnizorului. Produsele care nu corespund cerin</w:t>
      </w:r>
      <w:r w:rsidR="009B324D" w:rsidRPr="00E51074">
        <w:rPr>
          <w:bCs/>
          <w:sz w:val="21"/>
          <w:szCs w:val="21"/>
        </w:rPr>
        <w:t>ț</w:t>
      </w:r>
      <w:r w:rsidRPr="00E51074">
        <w:rPr>
          <w:bCs/>
          <w:sz w:val="21"/>
          <w:szCs w:val="21"/>
        </w:rPr>
        <w:t>elor legale în vigoare precum si condi</w:t>
      </w:r>
      <w:r w:rsidR="009B324D" w:rsidRPr="00E51074">
        <w:rPr>
          <w:bCs/>
          <w:sz w:val="21"/>
          <w:szCs w:val="21"/>
        </w:rPr>
        <w:t>ț</w:t>
      </w:r>
      <w:r w:rsidRPr="00E51074">
        <w:rPr>
          <w:bCs/>
          <w:sz w:val="21"/>
          <w:szCs w:val="21"/>
        </w:rPr>
        <w:t>iilor de calitate prevăzute în contract nu vor fi admise de către Achizitor, urmând a fi înapoiate Furnizorului</w:t>
      </w:r>
      <w:r w:rsidRPr="00E51074">
        <w:rPr>
          <w:b/>
          <w:sz w:val="21"/>
          <w:szCs w:val="21"/>
        </w:rPr>
        <w:t xml:space="preserve">. </w:t>
      </w:r>
    </w:p>
    <w:p w14:paraId="151920B9" w14:textId="3E1C541E" w:rsidR="003074F7" w:rsidRPr="00E51074" w:rsidRDefault="003074F7" w:rsidP="00E34498">
      <w:pPr>
        <w:tabs>
          <w:tab w:val="left" w:pos="2040"/>
        </w:tabs>
        <w:ind w:left="40"/>
        <w:jc w:val="both"/>
        <w:rPr>
          <w:b/>
          <w:sz w:val="21"/>
          <w:szCs w:val="21"/>
        </w:rPr>
      </w:pPr>
      <w:r w:rsidRPr="00E51074">
        <w:rPr>
          <w:bCs/>
          <w:sz w:val="21"/>
          <w:szCs w:val="21"/>
        </w:rPr>
        <w:t>8.2</w:t>
      </w:r>
      <w:r w:rsidRPr="00E51074">
        <w:rPr>
          <w:b/>
          <w:sz w:val="21"/>
          <w:szCs w:val="21"/>
        </w:rPr>
        <w:t xml:space="preserve">  </w:t>
      </w:r>
      <w:r w:rsidRPr="00E51074">
        <w:rPr>
          <w:bCs/>
          <w:sz w:val="21"/>
          <w:szCs w:val="21"/>
        </w:rPr>
        <w:t>Furnizorul are obligația să livreze produsele la sediul DGAPI, situat în Str. Ma</w:t>
      </w:r>
      <w:r w:rsidR="009B324D" w:rsidRPr="00E51074">
        <w:rPr>
          <w:bCs/>
          <w:sz w:val="21"/>
          <w:szCs w:val="21"/>
        </w:rPr>
        <w:t>ș</w:t>
      </w:r>
      <w:r w:rsidRPr="00E51074">
        <w:rPr>
          <w:bCs/>
          <w:sz w:val="21"/>
          <w:szCs w:val="21"/>
        </w:rPr>
        <w:t xml:space="preserve">ina de Pâine, nr. 47, </w:t>
      </w:r>
      <w:r w:rsidR="000F7A04" w:rsidRPr="00E51074">
        <w:rPr>
          <w:bCs/>
          <w:sz w:val="21"/>
          <w:szCs w:val="21"/>
        </w:rPr>
        <w:t>S</w:t>
      </w:r>
      <w:r w:rsidRPr="00E51074">
        <w:rPr>
          <w:bCs/>
          <w:sz w:val="21"/>
          <w:szCs w:val="21"/>
        </w:rPr>
        <w:t>ector 2, București</w:t>
      </w:r>
      <w:r w:rsidR="00970F2C" w:rsidRPr="00E51074">
        <w:rPr>
          <w:b/>
          <w:sz w:val="21"/>
          <w:szCs w:val="21"/>
        </w:rPr>
        <w:t>.</w:t>
      </w:r>
    </w:p>
    <w:p w14:paraId="655B9E09" w14:textId="22F28383" w:rsidR="00E34498" w:rsidRPr="00E51074" w:rsidRDefault="00DB0492" w:rsidP="00E34498">
      <w:pPr>
        <w:ind w:left="40" w:right="60"/>
        <w:jc w:val="both"/>
        <w:rPr>
          <w:bCs/>
          <w:sz w:val="21"/>
          <w:szCs w:val="21"/>
        </w:rPr>
      </w:pPr>
      <w:r w:rsidRPr="00E51074">
        <w:rPr>
          <w:bCs/>
          <w:sz w:val="21"/>
          <w:szCs w:val="21"/>
        </w:rPr>
        <w:t>8.</w:t>
      </w:r>
      <w:r w:rsidR="006A40E6" w:rsidRPr="00E51074">
        <w:rPr>
          <w:bCs/>
          <w:sz w:val="21"/>
          <w:szCs w:val="21"/>
        </w:rPr>
        <w:t>3</w:t>
      </w:r>
      <w:r w:rsidRPr="00E51074">
        <w:rPr>
          <w:bCs/>
          <w:sz w:val="21"/>
          <w:szCs w:val="21"/>
        </w:rPr>
        <w:t xml:space="preserve"> </w:t>
      </w:r>
      <w:r w:rsidR="00E34498" w:rsidRPr="00E51074">
        <w:rPr>
          <w:bCs/>
          <w:sz w:val="21"/>
          <w:szCs w:val="21"/>
        </w:rPr>
        <w:t xml:space="preserve">Produsele vor fi livrate in conformitate cu cerințele tehnice și calitative din caietul de sarcini </w:t>
      </w:r>
      <w:r w:rsidR="003B2591" w:rsidRPr="00E51074">
        <w:rPr>
          <w:bCs/>
          <w:sz w:val="21"/>
          <w:szCs w:val="21"/>
        </w:rPr>
        <w:t>și conform</w:t>
      </w:r>
      <w:r w:rsidR="00E34498" w:rsidRPr="00E51074">
        <w:rPr>
          <w:bCs/>
          <w:sz w:val="21"/>
          <w:szCs w:val="21"/>
        </w:rPr>
        <w:t xml:space="preserve"> ofert</w:t>
      </w:r>
      <w:r w:rsidR="003B2591" w:rsidRPr="00E51074">
        <w:rPr>
          <w:bCs/>
          <w:sz w:val="21"/>
          <w:szCs w:val="21"/>
        </w:rPr>
        <w:t>ei</w:t>
      </w:r>
      <w:r w:rsidR="00E34498" w:rsidRPr="00E51074">
        <w:rPr>
          <w:bCs/>
          <w:sz w:val="21"/>
          <w:szCs w:val="21"/>
        </w:rPr>
        <w:t xml:space="preserve"> nr.</w:t>
      </w:r>
      <w:r w:rsidR="003B2591" w:rsidRPr="00E51074">
        <w:rPr>
          <w:bCs/>
          <w:sz w:val="21"/>
          <w:szCs w:val="21"/>
          <w:lang w:val="it-IT"/>
        </w:rPr>
        <w:t>6846/14.11.2024.</w:t>
      </w:r>
    </w:p>
    <w:p w14:paraId="00090E09" w14:textId="78858C71" w:rsidR="003074F7" w:rsidRPr="00E51074" w:rsidRDefault="003074F7" w:rsidP="00E34498">
      <w:pPr>
        <w:tabs>
          <w:tab w:val="left" w:pos="2040"/>
        </w:tabs>
        <w:ind w:left="40"/>
        <w:jc w:val="both"/>
        <w:rPr>
          <w:bCs/>
          <w:sz w:val="21"/>
          <w:szCs w:val="21"/>
        </w:rPr>
      </w:pPr>
      <w:r w:rsidRPr="00E51074">
        <w:rPr>
          <w:bCs/>
          <w:sz w:val="21"/>
          <w:szCs w:val="21"/>
        </w:rPr>
        <w:t xml:space="preserve">Documentele care </w:t>
      </w:r>
      <w:r w:rsidR="00E0771D" w:rsidRPr="00E51074">
        <w:rPr>
          <w:bCs/>
          <w:sz w:val="21"/>
          <w:szCs w:val="21"/>
        </w:rPr>
        <w:t>î</w:t>
      </w:r>
      <w:r w:rsidRPr="00E51074">
        <w:rPr>
          <w:bCs/>
          <w:sz w:val="21"/>
          <w:szCs w:val="21"/>
        </w:rPr>
        <w:t>nsoțesc livrarea sunt:</w:t>
      </w:r>
    </w:p>
    <w:p w14:paraId="766C24EA" w14:textId="5FD3E521" w:rsidR="003074F7" w:rsidRPr="00E51074" w:rsidRDefault="000F7A04" w:rsidP="000F7A04">
      <w:pPr>
        <w:pStyle w:val="ListParagraph"/>
        <w:tabs>
          <w:tab w:val="left" w:pos="2040"/>
        </w:tabs>
        <w:ind w:left="40"/>
        <w:jc w:val="both"/>
        <w:rPr>
          <w:bCs/>
          <w:sz w:val="21"/>
          <w:szCs w:val="21"/>
        </w:rPr>
      </w:pPr>
      <w:r w:rsidRPr="00E51074">
        <w:rPr>
          <w:bCs/>
          <w:sz w:val="21"/>
          <w:szCs w:val="21"/>
        </w:rPr>
        <w:t xml:space="preserve">a). </w:t>
      </w:r>
      <w:r w:rsidR="003074F7" w:rsidRPr="00E51074">
        <w:rPr>
          <w:bCs/>
          <w:sz w:val="21"/>
          <w:szCs w:val="21"/>
        </w:rPr>
        <w:t>Factura fiscală</w:t>
      </w:r>
    </w:p>
    <w:p w14:paraId="199A325C" w14:textId="5F0A01D9" w:rsidR="003074F7" w:rsidRPr="00E51074" w:rsidRDefault="000F7A04" w:rsidP="000F7A04">
      <w:pPr>
        <w:pStyle w:val="ListParagraph"/>
        <w:tabs>
          <w:tab w:val="left" w:pos="2040"/>
        </w:tabs>
        <w:ind w:left="40"/>
        <w:jc w:val="both"/>
        <w:rPr>
          <w:bCs/>
          <w:sz w:val="21"/>
          <w:szCs w:val="21"/>
        </w:rPr>
      </w:pPr>
      <w:r w:rsidRPr="00E51074">
        <w:rPr>
          <w:bCs/>
          <w:sz w:val="21"/>
          <w:szCs w:val="21"/>
        </w:rPr>
        <w:t xml:space="preserve">b). </w:t>
      </w:r>
      <w:r w:rsidR="003074F7" w:rsidRPr="00E51074">
        <w:rPr>
          <w:bCs/>
          <w:sz w:val="21"/>
          <w:szCs w:val="21"/>
        </w:rPr>
        <w:t>Avizul de însoțire a mărfii</w:t>
      </w:r>
    </w:p>
    <w:p w14:paraId="103411B2" w14:textId="1DF5BA06" w:rsidR="00DA17D0" w:rsidRPr="00E51074" w:rsidRDefault="000F7A04" w:rsidP="000F7A04">
      <w:pPr>
        <w:pStyle w:val="ListParagraph"/>
        <w:tabs>
          <w:tab w:val="left" w:pos="2040"/>
        </w:tabs>
        <w:ind w:left="40"/>
        <w:jc w:val="both"/>
        <w:rPr>
          <w:bCs/>
          <w:sz w:val="21"/>
          <w:szCs w:val="21"/>
        </w:rPr>
      </w:pPr>
      <w:r w:rsidRPr="00E51074">
        <w:rPr>
          <w:bCs/>
          <w:sz w:val="21"/>
          <w:szCs w:val="21"/>
        </w:rPr>
        <w:t xml:space="preserve">c). </w:t>
      </w:r>
      <w:r w:rsidR="003074F7" w:rsidRPr="00E51074">
        <w:rPr>
          <w:bCs/>
          <w:sz w:val="21"/>
          <w:szCs w:val="21"/>
        </w:rPr>
        <w:t>Certificate de calitate/conformitate</w:t>
      </w:r>
    </w:p>
    <w:p w14:paraId="477E7BD7" w14:textId="77777777" w:rsidR="006D747F" w:rsidRPr="00E51074" w:rsidRDefault="006D747F" w:rsidP="000F7A04">
      <w:pPr>
        <w:pStyle w:val="ListParagraph"/>
        <w:tabs>
          <w:tab w:val="left" w:pos="2040"/>
        </w:tabs>
        <w:ind w:left="40"/>
        <w:jc w:val="both"/>
        <w:rPr>
          <w:bCs/>
          <w:sz w:val="21"/>
          <w:szCs w:val="21"/>
        </w:rPr>
      </w:pPr>
    </w:p>
    <w:p w14:paraId="66C1BA9F" w14:textId="083B1B9B" w:rsidR="004C7699" w:rsidRPr="00E51074" w:rsidRDefault="003074F7" w:rsidP="00E34498">
      <w:pPr>
        <w:ind w:left="40"/>
        <w:jc w:val="both"/>
        <w:outlineLvl w:val="0"/>
        <w:rPr>
          <w:b/>
          <w:spacing w:val="-9"/>
          <w:sz w:val="21"/>
          <w:szCs w:val="21"/>
        </w:rPr>
      </w:pPr>
      <w:r w:rsidRPr="00E51074">
        <w:rPr>
          <w:b/>
          <w:spacing w:val="-9"/>
          <w:sz w:val="21"/>
          <w:szCs w:val="21"/>
        </w:rPr>
        <w:t xml:space="preserve">Art. 9. </w:t>
      </w:r>
      <w:r w:rsidR="004C7699" w:rsidRPr="00E51074">
        <w:rPr>
          <w:b/>
          <w:spacing w:val="-9"/>
          <w:sz w:val="21"/>
          <w:szCs w:val="21"/>
        </w:rPr>
        <w:t xml:space="preserve">OBLIGAŢIILE PRINCIPALE ALE </w:t>
      </w:r>
      <w:r w:rsidR="009A3979" w:rsidRPr="00E51074">
        <w:rPr>
          <w:b/>
          <w:spacing w:val="-9"/>
          <w:sz w:val="21"/>
          <w:szCs w:val="21"/>
        </w:rPr>
        <w:t>ACHIZITORUL</w:t>
      </w:r>
      <w:r w:rsidR="004B746E" w:rsidRPr="00E51074">
        <w:rPr>
          <w:b/>
          <w:spacing w:val="-9"/>
          <w:sz w:val="21"/>
          <w:szCs w:val="21"/>
        </w:rPr>
        <w:t>UI</w:t>
      </w:r>
    </w:p>
    <w:p w14:paraId="75B40FC2" w14:textId="243B8E87" w:rsidR="003074F7" w:rsidRPr="00E51074" w:rsidRDefault="003074F7" w:rsidP="00E34498">
      <w:pPr>
        <w:ind w:left="40"/>
        <w:jc w:val="both"/>
        <w:rPr>
          <w:sz w:val="21"/>
          <w:szCs w:val="21"/>
        </w:rPr>
      </w:pPr>
      <w:r w:rsidRPr="00E51074">
        <w:rPr>
          <w:sz w:val="21"/>
          <w:szCs w:val="21"/>
        </w:rPr>
        <w:t>9.1 Achizitorul se obligă să achizi</w:t>
      </w:r>
      <w:r w:rsidR="00C97BBD" w:rsidRPr="00E51074">
        <w:rPr>
          <w:sz w:val="21"/>
          <w:szCs w:val="21"/>
        </w:rPr>
        <w:t>ț</w:t>
      </w:r>
      <w:r w:rsidRPr="00E51074">
        <w:rPr>
          <w:sz w:val="21"/>
          <w:szCs w:val="21"/>
        </w:rPr>
        <w:t>ioneze, respectiv să cumpere și să plătească prețul convenit în prezentul contract.</w:t>
      </w:r>
    </w:p>
    <w:p w14:paraId="17CD87B4" w14:textId="25A14724" w:rsidR="003074F7" w:rsidRPr="00E51074" w:rsidRDefault="003074F7" w:rsidP="00E34498">
      <w:pPr>
        <w:ind w:left="40"/>
        <w:jc w:val="both"/>
        <w:rPr>
          <w:sz w:val="21"/>
          <w:szCs w:val="21"/>
        </w:rPr>
      </w:pPr>
      <w:r w:rsidRPr="00E51074">
        <w:rPr>
          <w:sz w:val="21"/>
          <w:szCs w:val="21"/>
        </w:rPr>
        <w:t>9.2 Achizitorul se obligă să recepționeze produsele livrate în condițiile și la termenul convenit, prin încheierea unui proces verbal de recepție a produselor.</w:t>
      </w:r>
    </w:p>
    <w:p w14:paraId="678662E2" w14:textId="7C50643E" w:rsidR="00DA17D0" w:rsidRPr="00E51074" w:rsidRDefault="003074F7" w:rsidP="00E34498">
      <w:pPr>
        <w:ind w:left="40"/>
        <w:jc w:val="both"/>
        <w:rPr>
          <w:sz w:val="21"/>
          <w:szCs w:val="21"/>
        </w:rPr>
      </w:pPr>
      <w:r w:rsidRPr="00E51074">
        <w:rPr>
          <w:sz w:val="21"/>
          <w:szCs w:val="21"/>
        </w:rPr>
        <w:t>9.3 Achizitorul se obligă să plătească prețul produselor către furnizor în termen de maxim 30 de zile de la data primirii și înregistrării facturi</w:t>
      </w:r>
      <w:r w:rsidR="006A40E6" w:rsidRPr="00E51074">
        <w:rPr>
          <w:sz w:val="21"/>
          <w:szCs w:val="21"/>
        </w:rPr>
        <w:t>lor</w:t>
      </w:r>
      <w:r w:rsidRPr="00E51074">
        <w:rPr>
          <w:sz w:val="21"/>
          <w:szCs w:val="21"/>
        </w:rPr>
        <w:t xml:space="preserve"> la sediul achizitorului, în baza procesului verbal de predare-primire semnat de ambele părți.</w:t>
      </w:r>
    </w:p>
    <w:p w14:paraId="33229DD4" w14:textId="77777777" w:rsidR="00F27140" w:rsidRPr="00E51074" w:rsidRDefault="00F27140" w:rsidP="00E34498">
      <w:pPr>
        <w:ind w:left="40"/>
        <w:jc w:val="both"/>
        <w:rPr>
          <w:sz w:val="21"/>
          <w:szCs w:val="21"/>
        </w:rPr>
      </w:pPr>
    </w:p>
    <w:p w14:paraId="74112BA0" w14:textId="77777777" w:rsidR="006D747F" w:rsidRPr="00E51074" w:rsidRDefault="006D747F" w:rsidP="00E34498">
      <w:pPr>
        <w:ind w:left="40"/>
        <w:jc w:val="both"/>
        <w:rPr>
          <w:sz w:val="21"/>
          <w:szCs w:val="21"/>
        </w:rPr>
      </w:pPr>
    </w:p>
    <w:p w14:paraId="5FCFC842" w14:textId="4359CFD1" w:rsidR="00F05D0A" w:rsidRPr="00E51074" w:rsidRDefault="00F05D0A" w:rsidP="00E34498">
      <w:pPr>
        <w:overflowPunct w:val="0"/>
        <w:autoSpaceDE w:val="0"/>
        <w:autoSpaceDN w:val="0"/>
        <w:adjustRightInd w:val="0"/>
        <w:ind w:left="40"/>
        <w:jc w:val="both"/>
        <w:textAlignment w:val="baseline"/>
        <w:rPr>
          <w:b/>
          <w:sz w:val="21"/>
          <w:szCs w:val="21"/>
          <w:lang w:eastAsia="en-US"/>
        </w:rPr>
      </w:pPr>
      <w:r w:rsidRPr="00E51074">
        <w:rPr>
          <w:b/>
          <w:sz w:val="21"/>
          <w:szCs w:val="21"/>
          <w:lang w:eastAsia="en-US"/>
        </w:rPr>
        <w:t xml:space="preserve">Art. 10.  SANCŢIUNI PENTRU NEÎNDEPLINIREA CULPABILĂ A OBLIGAŢIILOR </w:t>
      </w:r>
    </w:p>
    <w:p w14:paraId="44462741" w14:textId="55893DDC" w:rsidR="00F41042" w:rsidRPr="00E51074" w:rsidRDefault="003074F7" w:rsidP="00E34498">
      <w:pPr>
        <w:autoSpaceDE w:val="0"/>
        <w:autoSpaceDN w:val="0"/>
        <w:adjustRightInd w:val="0"/>
        <w:ind w:left="40"/>
        <w:jc w:val="both"/>
        <w:rPr>
          <w:rFonts w:eastAsia="Calibri"/>
          <w:sz w:val="21"/>
          <w:szCs w:val="21"/>
          <w:lang w:eastAsia="en-US"/>
        </w:rPr>
      </w:pPr>
      <w:r w:rsidRPr="00E51074">
        <w:rPr>
          <w:sz w:val="21"/>
          <w:szCs w:val="21"/>
        </w:rPr>
        <w:t>10.1</w:t>
      </w:r>
      <w:r w:rsidR="00F41042" w:rsidRPr="00E51074">
        <w:rPr>
          <w:rFonts w:eastAsia="Calibri"/>
          <w:sz w:val="21"/>
          <w:szCs w:val="21"/>
          <w:lang w:eastAsia="en-US"/>
        </w:rPr>
        <w:t xml:space="preserve"> În cazul în care, din vina sa exclusivă, </w:t>
      </w:r>
      <w:r w:rsidR="00E70690" w:rsidRPr="00E51074">
        <w:rPr>
          <w:rFonts w:eastAsia="Calibri"/>
          <w:sz w:val="21"/>
          <w:szCs w:val="21"/>
          <w:lang w:eastAsia="en-US"/>
        </w:rPr>
        <w:t>furnizorul</w:t>
      </w:r>
      <w:r w:rsidR="00F41042" w:rsidRPr="00E51074">
        <w:rPr>
          <w:rFonts w:eastAsia="Calibri"/>
          <w:sz w:val="21"/>
          <w:szCs w:val="21"/>
          <w:lang w:eastAsia="en-US"/>
        </w:rPr>
        <w:t xml:space="preserve"> nu reu</w:t>
      </w:r>
      <w:r w:rsidR="00E70690" w:rsidRPr="00E51074">
        <w:rPr>
          <w:rFonts w:eastAsia="Calibri"/>
          <w:sz w:val="21"/>
          <w:szCs w:val="21"/>
          <w:lang w:eastAsia="en-US"/>
        </w:rPr>
        <w:t>ș</w:t>
      </w:r>
      <w:r w:rsidR="00F41042" w:rsidRPr="00E51074">
        <w:rPr>
          <w:rFonts w:eastAsia="Calibri"/>
          <w:sz w:val="21"/>
          <w:szCs w:val="21"/>
          <w:lang w:eastAsia="en-US"/>
        </w:rPr>
        <w:t>e</w:t>
      </w:r>
      <w:r w:rsidR="00E70690" w:rsidRPr="00E51074">
        <w:rPr>
          <w:rFonts w:eastAsia="Calibri"/>
          <w:sz w:val="21"/>
          <w:szCs w:val="21"/>
          <w:lang w:eastAsia="en-US"/>
        </w:rPr>
        <w:t>ș</w:t>
      </w:r>
      <w:r w:rsidR="00F41042" w:rsidRPr="00E51074">
        <w:rPr>
          <w:rFonts w:eastAsia="Calibri"/>
          <w:sz w:val="21"/>
          <w:szCs w:val="21"/>
          <w:lang w:eastAsia="en-US"/>
        </w:rPr>
        <w:t>te să î</w:t>
      </w:r>
      <w:r w:rsidR="00E70690" w:rsidRPr="00E51074">
        <w:rPr>
          <w:rFonts w:eastAsia="Calibri"/>
          <w:sz w:val="21"/>
          <w:szCs w:val="21"/>
          <w:lang w:eastAsia="en-US"/>
        </w:rPr>
        <w:t>ș</w:t>
      </w:r>
      <w:r w:rsidR="00F41042" w:rsidRPr="00E51074">
        <w:rPr>
          <w:rFonts w:eastAsia="Calibri"/>
          <w:sz w:val="21"/>
          <w:szCs w:val="21"/>
          <w:lang w:eastAsia="en-US"/>
        </w:rPr>
        <w:t>i îndeplinească obliga</w:t>
      </w:r>
      <w:r w:rsidR="00E70690" w:rsidRPr="00E51074">
        <w:rPr>
          <w:rFonts w:eastAsia="Calibri"/>
          <w:sz w:val="21"/>
          <w:szCs w:val="21"/>
          <w:lang w:eastAsia="en-US"/>
        </w:rPr>
        <w:t>ț</w:t>
      </w:r>
      <w:r w:rsidR="00F41042" w:rsidRPr="00E51074">
        <w:rPr>
          <w:rFonts w:eastAsia="Calibri"/>
          <w:sz w:val="21"/>
          <w:szCs w:val="21"/>
          <w:lang w:eastAsia="en-US"/>
        </w:rPr>
        <w:t>iile asumate, atunci Autoritatea contractantă</w:t>
      </w:r>
      <w:r w:rsidR="00E70690" w:rsidRPr="00E51074">
        <w:rPr>
          <w:rFonts w:eastAsia="Calibri"/>
          <w:sz w:val="21"/>
          <w:szCs w:val="21"/>
          <w:lang w:eastAsia="en-US"/>
        </w:rPr>
        <w:t xml:space="preserve"> </w:t>
      </w:r>
      <w:r w:rsidR="00F41042" w:rsidRPr="00E51074">
        <w:rPr>
          <w:rFonts w:eastAsia="Calibri"/>
          <w:sz w:val="21"/>
          <w:szCs w:val="21"/>
          <w:lang w:eastAsia="en-US"/>
        </w:rPr>
        <w:t>are dreptul de a deduce din valoarea contractului dobânda legală penalizatoare prevăzută la art. 3 alin. (2^1) din Ordonan</w:t>
      </w:r>
      <w:r w:rsidR="00E70690" w:rsidRPr="00E51074">
        <w:rPr>
          <w:rFonts w:eastAsia="Calibri"/>
          <w:sz w:val="21"/>
          <w:szCs w:val="21"/>
          <w:lang w:eastAsia="en-US"/>
        </w:rPr>
        <w:t>ț</w:t>
      </w:r>
      <w:r w:rsidR="00F41042" w:rsidRPr="00E51074">
        <w:rPr>
          <w:rFonts w:eastAsia="Calibri"/>
          <w:sz w:val="21"/>
          <w:szCs w:val="21"/>
          <w:lang w:eastAsia="en-US"/>
        </w:rPr>
        <w:t xml:space="preserve">a Guvernului nr. 13/2011 privind dobânda legală remuneratorie </w:t>
      </w:r>
      <w:r w:rsidR="00E70690" w:rsidRPr="00E51074">
        <w:rPr>
          <w:rFonts w:eastAsia="Calibri"/>
          <w:sz w:val="21"/>
          <w:szCs w:val="21"/>
          <w:lang w:eastAsia="en-US"/>
        </w:rPr>
        <w:t>ș</w:t>
      </w:r>
      <w:r w:rsidR="00F41042" w:rsidRPr="00E51074">
        <w:rPr>
          <w:rFonts w:eastAsia="Calibri"/>
          <w:sz w:val="21"/>
          <w:szCs w:val="21"/>
          <w:lang w:eastAsia="en-US"/>
        </w:rPr>
        <w:t>i penalizatoare pentru obliga</w:t>
      </w:r>
      <w:r w:rsidR="00E70690" w:rsidRPr="00E51074">
        <w:rPr>
          <w:rFonts w:eastAsia="Calibri"/>
          <w:sz w:val="21"/>
          <w:szCs w:val="21"/>
          <w:lang w:eastAsia="en-US"/>
        </w:rPr>
        <w:t>ț</w:t>
      </w:r>
      <w:r w:rsidR="00F41042" w:rsidRPr="00E51074">
        <w:rPr>
          <w:rFonts w:eastAsia="Calibri"/>
          <w:sz w:val="21"/>
          <w:szCs w:val="21"/>
          <w:lang w:eastAsia="en-US"/>
        </w:rPr>
        <w:t>ii băne</w:t>
      </w:r>
      <w:r w:rsidR="00E70690" w:rsidRPr="00E51074">
        <w:rPr>
          <w:rFonts w:eastAsia="Calibri"/>
          <w:sz w:val="21"/>
          <w:szCs w:val="21"/>
          <w:lang w:eastAsia="en-US"/>
        </w:rPr>
        <w:t>ș</w:t>
      </w:r>
      <w:r w:rsidR="00F41042" w:rsidRPr="00E51074">
        <w:rPr>
          <w:rFonts w:eastAsia="Calibri"/>
          <w:sz w:val="21"/>
          <w:szCs w:val="21"/>
          <w:lang w:eastAsia="en-US"/>
        </w:rPr>
        <w:t xml:space="preserve">ti, precum </w:t>
      </w:r>
      <w:r w:rsidR="00E70690" w:rsidRPr="00E51074">
        <w:rPr>
          <w:rFonts w:eastAsia="Calibri"/>
          <w:sz w:val="21"/>
          <w:szCs w:val="21"/>
          <w:lang w:eastAsia="en-US"/>
        </w:rPr>
        <w:t>ș</w:t>
      </w:r>
      <w:r w:rsidR="00F41042" w:rsidRPr="00E51074">
        <w:rPr>
          <w:rFonts w:eastAsia="Calibri"/>
          <w:sz w:val="21"/>
          <w:szCs w:val="21"/>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E51074">
        <w:rPr>
          <w:rFonts w:eastAsia="Calibri"/>
          <w:sz w:val="21"/>
          <w:szCs w:val="21"/>
          <w:lang w:eastAsia="en-US"/>
        </w:rPr>
        <w:t>ț</w:t>
      </w:r>
      <w:r w:rsidR="00F41042" w:rsidRPr="00E51074">
        <w:rPr>
          <w:rFonts w:eastAsia="Calibri"/>
          <w:sz w:val="21"/>
          <w:szCs w:val="21"/>
          <w:lang w:eastAsia="en-US"/>
        </w:rPr>
        <w:t xml:space="preserve">iilor. </w:t>
      </w:r>
    </w:p>
    <w:p w14:paraId="525CCBBE" w14:textId="28150E37" w:rsidR="00F41042" w:rsidRPr="00E51074" w:rsidRDefault="00F41042" w:rsidP="00E34498">
      <w:pPr>
        <w:autoSpaceDE w:val="0"/>
        <w:autoSpaceDN w:val="0"/>
        <w:adjustRightInd w:val="0"/>
        <w:ind w:left="40"/>
        <w:jc w:val="both"/>
        <w:rPr>
          <w:rFonts w:eastAsia="Calibri"/>
          <w:sz w:val="21"/>
          <w:szCs w:val="21"/>
          <w:lang w:eastAsia="en-US"/>
        </w:rPr>
      </w:pPr>
      <w:r w:rsidRPr="00E51074">
        <w:rPr>
          <w:rFonts w:eastAsia="Calibri"/>
          <w:sz w:val="21"/>
          <w:szCs w:val="21"/>
          <w:lang w:eastAsia="en-US"/>
        </w:rPr>
        <w:lastRenderedPageBreak/>
        <w:t>1</w:t>
      </w:r>
      <w:r w:rsidR="00E70690" w:rsidRPr="00E51074">
        <w:rPr>
          <w:rFonts w:eastAsia="Calibri"/>
          <w:sz w:val="21"/>
          <w:szCs w:val="21"/>
          <w:lang w:eastAsia="en-US"/>
        </w:rPr>
        <w:t>0</w:t>
      </w:r>
      <w:r w:rsidRPr="00E51074">
        <w:rPr>
          <w:rFonts w:eastAsia="Calibri"/>
          <w:sz w:val="21"/>
          <w:szCs w:val="21"/>
          <w:lang w:eastAsia="en-US"/>
        </w:rPr>
        <w:t>.2. În cazul în care, din vina sa exclusivă, Autoritatea contractant</w:t>
      </w:r>
      <w:r w:rsidR="00E70690" w:rsidRPr="00E51074">
        <w:rPr>
          <w:rFonts w:eastAsia="Calibri"/>
          <w:sz w:val="21"/>
          <w:szCs w:val="21"/>
          <w:lang w:eastAsia="en-US"/>
        </w:rPr>
        <w:t>ă</w:t>
      </w:r>
      <w:r w:rsidRPr="00E51074">
        <w:rPr>
          <w:rFonts w:eastAsia="Calibri"/>
          <w:sz w:val="21"/>
          <w:szCs w:val="21"/>
          <w:lang w:eastAsia="en-US"/>
        </w:rPr>
        <w:t xml:space="preserve"> nu î</w:t>
      </w:r>
      <w:r w:rsidR="00E70690" w:rsidRPr="00E51074">
        <w:rPr>
          <w:rFonts w:eastAsia="Calibri"/>
          <w:sz w:val="21"/>
          <w:szCs w:val="21"/>
          <w:lang w:eastAsia="en-US"/>
        </w:rPr>
        <w:t>ș</w:t>
      </w:r>
      <w:r w:rsidRPr="00E51074">
        <w:rPr>
          <w:rFonts w:eastAsia="Calibri"/>
          <w:sz w:val="21"/>
          <w:szCs w:val="21"/>
          <w:lang w:eastAsia="en-US"/>
        </w:rPr>
        <w:t xml:space="preserve">i onorează facturile în termenul stabilit, </w:t>
      </w:r>
      <w:r w:rsidR="00E70690" w:rsidRPr="00E51074">
        <w:rPr>
          <w:rFonts w:eastAsia="Calibri"/>
          <w:sz w:val="21"/>
          <w:szCs w:val="21"/>
          <w:lang w:eastAsia="en-US"/>
        </w:rPr>
        <w:t xml:space="preserve">furnizorul </w:t>
      </w:r>
      <w:r w:rsidRPr="00E51074">
        <w:rPr>
          <w:rFonts w:eastAsia="Calibri"/>
          <w:sz w:val="21"/>
          <w:szCs w:val="21"/>
          <w:lang w:eastAsia="en-US"/>
        </w:rPr>
        <w:t>are dreptul de a solicita plata dobânzii legale penalizatoare aplicate la valoarea plă</w:t>
      </w:r>
      <w:r w:rsidR="00E70690" w:rsidRPr="00E51074">
        <w:rPr>
          <w:rFonts w:eastAsia="Calibri"/>
          <w:sz w:val="21"/>
          <w:szCs w:val="21"/>
          <w:lang w:eastAsia="en-US"/>
        </w:rPr>
        <w:t>ț</w:t>
      </w:r>
      <w:r w:rsidRPr="00E51074">
        <w:rPr>
          <w:rFonts w:eastAsia="Calibri"/>
          <w:sz w:val="21"/>
          <w:szCs w:val="21"/>
          <w:lang w:eastAsia="en-US"/>
        </w:rPr>
        <w:t>ii neefectuate, în conformitate cu art. 4 din Legea nr. 72/2013 privind măsurile pentru combaterea întârzierii în executarea obliga</w:t>
      </w:r>
      <w:r w:rsidR="00E70690" w:rsidRPr="00E51074">
        <w:rPr>
          <w:rFonts w:eastAsia="Calibri"/>
          <w:sz w:val="21"/>
          <w:szCs w:val="21"/>
          <w:lang w:eastAsia="en-US"/>
        </w:rPr>
        <w:t>ț</w:t>
      </w:r>
      <w:r w:rsidRPr="00E51074">
        <w:rPr>
          <w:rFonts w:eastAsia="Calibri"/>
          <w:sz w:val="21"/>
          <w:szCs w:val="21"/>
          <w:lang w:eastAsia="en-US"/>
        </w:rPr>
        <w:t>iilor de plată a unor sume de bani rezultând din contracte încheiate între profesioni</w:t>
      </w:r>
      <w:r w:rsidR="00E70690" w:rsidRPr="00E51074">
        <w:rPr>
          <w:rFonts w:eastAsia="Calibri"/>
          <w:sz w:val="21"/>
          <w:szCs w:val="21"/>
          <w:lang w:eastAsia="en-US"/>
        </w:rPr>
        <w:t>ș</w:t>
      </w:r>
      <w:r w:rsidRPr="00E51074">
        <w:rPr>
          <w:rFonts w:eastAsia="Calibri"/>
          <w:sz w:val="21"/>
          <w:szCs w:val="21"/>
          <w:lang w:eastAsia="en-US"/>
        </w:rPr>
        <w:t xml:space="preserve">ti </w:t>
      </w:r>
      <w:r w:rsidR="00E70690" w:rsidRPr="00E51074">
        <w:rPr>
          <w:rFonts w:eastAsia="Calibri"/>
          <w:sz w:val="21"/>
          <w:szCs w:val="21"/>
          <w:lang w:eastAsia="en-US"/>
        </w:rPr>
        <w:t>ș</w:t>
      </w:r>
      <w:r w:rsidRPr="00E51074">
        <w:rPr>
          <w:rFonts w:eastAsia="Calibri"/>
          <w:sz w:val="21"/>
          <w:szCs w:val="21"/>
          <w:lang w:eastAsia="en-US"/>
        </w:rPr>
        <w:t>i între ace</w:t>
      </w:r>
      <w:r w:rsidR="00E70690" w:rsidRPr="00E51074">
        <w:rPr>
          <w:rFonts w:eastAsia="Calibri"/>
          <w:sz w:val="21"/>
          <w:szCs w:val="21"/>
          <w:lang w:eastAsia="en-US"/>
        </w:rPr>
        <w:t>ș</w:t>
      </w:r>
      <w:r w:rsidRPr="00E51074">
        <w:rPr>
          <w:rFonts w:eastAsia="Calibri"/>
          <w:sz w:val="21"/>
          <w:szCs w:val="21"/>
          <w:lang w:eastAsia="en-US"/>
        </w:rPr>
        <w:t xml:space="preserve">tia </w:t>
      </w:r>
      <w:r w:rsidR="00C349AC" w:rsidRPr="00E51074">
        <w:rPr>
          <w:rFonts w:eastAsia="Calibri"/>
          <w:sz w:val="21"/>
          <w:szCs w:val="21"/>
          <w:lang w:eastAsia="en-US"/>
        </w:rPr>
        <w:t>ș</w:t>
      </w:r>
      <w:r w:rsidRPr="00E51074">
        <w:rPr>
          <w:rFonts w:eastAsia="Calibri"/>
          <w:sz w:val="21"/>
          <w:szCs w:val="21"/>
          <w:lang w:eastAsia="en-US"/>
        </w:rPr>
        <w:t>i autorit</w:t>
      </w:r>
      <w:r w:rsidR="00E70690" w:rsidRPr="00E51074">
        <w:rPr>
          <w:rFonts w:eastAsia="Calibri"/>
          <w:sz w:val="21"/>
          <w:szCs w:val="21"/>
          <w:lang w:eastAsia="en-US"/>
        </w:rPr>
        <w:t>ăț</w:t>
      </w:r>
      <w:r w:rsidRPr="00E51074">
        <w:rPr>
          <w:rFonts w:eastAsia="Calibri"/>
          <w:sz w:val="21"/>
          <w:szCs w:val="21"/>
          <w:lang w:eastAsia="en-US"/>
        </w:rPr>
        <w:t>i contractante. Dobânda legală penalizatoare se aplică pentru fiecare zi de întârziere, până la îndeplinirea efectivă a obliga</w:t>
      </w:r>
      <w:r w:rsidR="00E70690" w:rsidRPr="00E51074">
        <w:rPr>
          <w:rFonts w:eastAsia="Calibri"/>
          <w:sz w:val="21"/>
          <w:szCs w:val="21"/>
          <w:lang w:eastAsia="en-US"/>
        </w:rPr>
        <w:t>ț</w:t>
      </w:r>
      <w:r w:rsidRPr="00E51074">
        <w:rPr>
          <w:rFonts w:eastAsia="Calibri"/>
          <w:sz w:val="21"/>
          <w:szCs w:val="21"/>
          <w:lang w:eastAsia="en-US"/>
        </w:rPr>
        <w:t xml:space="preserve">iilor. </w:t>
      </w:r>
    </w:p>
    <w:p w14:paraId="4D011DC7" w14:textId="0EF25B0B" w:rsidR="00F41042" w:rsidRPr="00E51074" w:rsidRDefault="00F41042" w:rsidP="00E34498">
      <w:pPr>
        <w:autoSpaceDE w:val="0"/>
        <w:autoSpaceDN w:val="0"/>
        <w:adjustRightInd w:val="0"/>
        <w:ind w:left="40"/>
        <w:jc w:val="both"/>
        <w:rPr>
          <w:rFonts w:eastAsia="Calibri"/>
          <w:sz w:val="21"/>
          <w:szCs w:val="21"/>
          <w:lang w:eastAsia="en-US"/>
        </w:rPr>
      </w:pPr>
      <w:r w:rsidRPr="00E51074">
        <w:rPr>
          <w:rFonts w:eastAsia="Calibri"/>
          <w:sz w:val="21"/>
          <w:szCs w:val="21"/>
          <w:lang w:eastAsia="en-US"/>
        </w:rPr>
        <w:t>1</w:t>
      </w:r>
      <w:r w:rsidR="00E70690" w:rsidRPr="00E51074">
        <w:rPr>
          <w:rFonts w:eastAsia="Calibri"/>
          <w:sz w:val="21"/>
          <w:szCs w:val="21"/>
          <w:lang w:eastAsia="en-US"/>
        </w:rPr>
        <w:t>0</w:t>
      </w:r>
      <w:r w:rsidRPr="00E51074">
        <w:rPr>
          <w:rFonts w:eastAsia="Calibri"/>
          <w:sz w:val="21"/>
          <w:szCs w:val="21"/>
          <w:lang w:eastAsia="en-US"/>
        </w:rPr>
        <w:t>.3. Autoritatea contractan</w:t>
      </w:r>
      <w:r w:rsidR="00E70690" w:rsidRPr="00E51074">
        <w:rPr>
          <w:rFonts w:eastAsia="Calibri"/>
          <w:sz w:val="21"/>
          <w:szCs w:val="21"/>
          <w:lang w:eastAsia="en-US"/>
        </w:rPr>
        <w:t>tă</w:t>
      </w:r>
      <w:r w:rsidRPr="00E51074">
        <w:rPr>
          <w:rFonts w:eastAsia="Calibri"/>
          <w:sz w:val="21"/>
          <w:szCs w:val="21"/>
          <w:lang w:eastAsia="en-US"/>
        </w:rPr>
        <w:t xml:space="preserve"> î</w:t>
      </w:r>
      <w:r w:rsidR="00E70690" w:rsidRPr="00E51074">
        <w:rPr>
          <w:rFonts w:eastAsia="Calibri"/>
          <w:sz w:val="21"/>
          <w:szCs w:val="21"/>
          <w:lang w:eastAsia="en-US"/>
        </w:rPr>
        <w:t>ș</w:t>
      </w:r>
      <w:r w:rsidRPr="00E51074">
        <w:rPr>
          <w:rFonts w:eastAsia="Calibri"/>
          <w:sz w:val="21"/>
          <w:szCs w:val="21"/>
          <w:lang w:eastAsia="en-US"/>
        </w:rPr>
        <w:t>i rezervă dreptul de a renun</w:t>
      </w:r>
      <w:r w:rsidR="00E70690" w:rsidRPr="00E51074">
        <w:rPr>
          <w:rFonts w:eastAsia="Calibri"/>
          <w:sz w:val="21"/>
          <w:szCs w:val="21"/>
          <w:lang w:eastAsia="en-US"/>
        </w:rPr>
        <w:t>ț</w:t>
      </w:r>
      <w:r w:rsidRPr="00E51074">
        <w:rPr>
          <w:rFonts w:eastAsia="Calibri"/>
          <w:sz w:val="21"/>
          <w:szCs w:val="21"/>
          <w:lang w:eastAsia="en-US"/>
        </w:rPr>
        <w:t xml:space="preserve">a la contract, printr-o notificare scrisă adresată </w:t>
      </w:r>
      <w:r w:rsidR="00E70690" w:rsidRPr="00E51074">
        <w:rPr>
          <w:rFonts w:eastAsia="Calibri"/>
          <w:sz w:val="21"/>
          <w:szCs w:val="21"/>
          <w:lang w:eastAsia="en-US"/>
        </w:rPr>
        <w:t>furnizorului</w:t>
      </w:r>
      <w:r w:rsidRPr="00E51074">
        <w:rPr>
          <w:rFonts w:eastAsia="Calibri"/>
          <w:sz w:val="21"/>
          <w:szCs w:val="21"/>
          <w:lang w:eastAsia="en-US"/>
        </w:rPr>
        <w:t>, fără nicio compensa</w:t>
      </w:r>
      <w:r w:rsidR="00E70690" w:rsidRPr="00E51074">
        <w:rPr>
          <w:rFonts w:eastAsia="Calibri"/>
          <w:sz w:val="21"/>
          <w:szCs w:val="21"/>
          <w:lang w:eastAsia="en-US"/>
        </w:rPr>
        <w:t>ț</w:t>
      </w:r>
      <w:r w:rsidRPr="00E51074">
        <w:rPr>
          <w:rFonts w:eastAsia="Calibri"/>
          <w:sz w:val="21"/>
          <w:szCs w:val="21"/>
          <w:lang w:eastAsia="en-US"/>
        </w:rPr>
        <w:t>ie, dacă acesta din urmă intră în insolven</w:t>
      </w:r>
      <w:r w:rsidR="00E70690" w:rsidRPr="00E51074">
        <w:rPr>
          <w:rFonts w:eastAsia="Calibri"/>
          <w:sz w:val="21"/>
          <w:szCs w:val="21"/>
          <w:lang w:eastAsia="en-US"/>
        </w:rPr>
        <w:t>ț</w:t>
      </w:r>
      <w:r w:rsidRPr="00E51074">
        <w:rPr>
          <w:rFonts w:eastAsia="Calibri"/>
          <w:sz w:val="21"/>
          <w:szCs w:val="21"/>
          <w:lang w:eastAsia="en-US"/>
        </w:rPr>
        <w:t>ă, cu condi</w:t>
      </w:r>
      <w:r w:rsidR="00E70690" w:rsidRPr="00E51074">
        <w:rPr>
          <w:rFonts w:eastAsia="Calibri"/>
          <w:sz w:val="21"/>
          <w:szCs w:val="21"/>
          <w:lang w:eastAsia="en-US"/>
        </w:rPr>
        <w:t>ț</w:t>
      </w:r>
      <w:r w:rsidRPr="00E51074">
        <w:rPr>
          <w:rFonts w:eastAsia="Calibri"/>
          <w:sz w:val="21"/>
          <w:szCs w:val="21"/>
          <w:lang w:eastAsia="en-US"/>
        </w:rPr>
        <w:t>ia ca această anulare să nu prejudicieze sau să afecteze dreptul la ac</w:t>
      </w:r>
      <w:r w:rsidR="00E70690" w:rsidRPr="00E51074">
        <w:rPr>
          <w:rFonts w:eastAsia="Calibri"/>
          <w:sz w:val="21"/>
          <w:szCs w:val="21"/>
          <w:lang w:eastAsia="en-US"/>
        </w:rPr>
        <w:t>ț</w:t>
      </w:r>
      <w:r w:rsidRPr="00E51074">
        <w:rPr>
          <w:rFonts w:eastAsia="Calibri"/>
          <w:sz w:val="21"/>
          <w:szCs w:val="21"/>
          <w:lang w:eastAsia="en-US"/>
        </w:rPr>
        <w:t xml:space="preserve">iune sau despăgubire pentru </w:t>
      </w:r>
      <w:r w:rsidR="00E70690" w:rsidRPr="00E51074">
        <w:rPr>
          <w:rFonts w:eastAsia="Calibri"/>
          <w:sz w:val="21"/>
          <w:szCs w:val="21"/>
          <w:lang w:eastAsia="en-US"/>
        </w:rPr>
        <w:t>furnizor</w:t>
      </w:r>
      <w:r w:rsidRPr="00E51074">
        <w:rPr>
          <w:rFonts w:eastAsia="Calibri"/>
          <w:sz w:val="21"/>
          <w:szCs w:val="21"/>
          <w:lang w:eastAsia="en-US"/>
        </w:rPr>
        <w:t xml:space="preserve">. În acest caz, </w:t>
      </w:r>
      <w:r w:rsidR="00E70690" w:rsidRPr="00E51074">
        <w:rPr>
          <w:rFonts w:eastAsia="Calibri"/>
          <w:sz w:val="21"/>
          <w:szCs w:val="21"/>
          <w:lang w:eastAsia="en-US"/>
        </w:rPr>
        <w:t>furnizorul</w:t>
      </w:r>
      <w:r w:rsidRPr="00E51074">
        <w:rPr>
          <w:rFonts w:eastAsia="Calibri"/>
          <w:sz w:val="21"/>
          <w:szCs w:val="21"/>
          <w:lang w:eastAsia="en-US"/>
        </w:rPr>
        <w:t xml:space="preserve"> are dreptul de a pretinde numai plata corespunzătoare pentru partea din contract îndeplinită până la data denun</w:t>
      </w:r>
      <w:r w:rsidR="00E70690" w:rsidRPr="00E51074">
        <w:rPr>
          <w:rFonts w:eastAsia="Calibri"/>
          <w:sz w:val="21"/>
          <w:szCs w:val="21"/>
          <w:lang w:eastAsia="en-US"/>
        </w:rPr>
        <w:t>ț</w:t>
      </w:r>
      <w:r w:rsidRPr="00E51074">
        <w:rPr>
          <w:rFonts w:eastAsia="Calibri"/>
          <w:sz w:val="21"/>
          <w:szCs w:val="21"/>
          <w:lang w:eastAsia="en-US"/>
        </w:rPr>
        <w:t xml:space="preserve">ării unilaterale a contractului. </w:t>
      </w:r>
    </w:p>
    <w:p w14:paraId="2C814C39" w14:textId="77777777" w:rsidR="00C349AC" w:rsidRPr="00E51074" w:rsidRDefault="00C349AC" w:rsidP="00E34498">
      <w:pPr>
        <w:autoSpaceDE w:val="0"/>
        <w:autoSpaceDN w:val="0"/>
        <w:adjustRightInd w:val="0"/>
        <w:ind w:left="40"/>
        <w:jc w:val="both"/>
        <w:rPr>
          <w:rFonts w:eastAsia="Calibri"/>
          <w:sz w:val="21"/>
          <w:szCs w:val="21"/>
          <w:lang w:eastAsia="en-US"/>
        </w:rPr>
      </w:pPr>
    </w:p>
    <w:p w14:paraId="4D7EED0C" w14:textId="7C82F908" w:rsidR="003074F7" w:rsidRPr="00E51074" w:rsidRDefault="003074F7" w:rsidP="00E34498">
      <w:pPr>
        <w:ind w:left="40"/>
        <w:jc w:val="both"/>
        <w:rPr>
          <w:b/>
          <w:sz w:val="21"/>
          <w:szCs w:val="21"/>
        </w:rPr>
      </w:pPr>
      <w:r w:rsidRPr="00E51074">
        <w:rPr>
          <w:b/>
          <w:sz w:val="21"/>
          <w:szCs w:val="21"/>
        </w:rPr>
        <w:t>Art. 11. R</w:t>
      </w:r>
      <w:r w:rsidR="009D5591" w:rsidRPr="00E51074">
        <w:rPr>
          <w:b/>
          <w:sz w:val="21"/>
          <w:szCs w:val="21"/>
        </w:rPr>
        <w:t>ECEPȚIE</w:t>
      </w:r>
      <w:r w:rsidRPr="00E51074">
        <w:rPr>
          <w:b/>
          <w:sz w:val="21"/>
          <w:szCs w:val="21"/>
        </w:rPr>
        <w:t xml:space="preserve">, </w:t>
      </w:r>
      <w:r w:rsidR="009D5591" w:rsidRPr="00E51074">
        <w:rPr>
          <w:b/>
          <w:sz w:val="21"/>
          <w:szCs w:val="21"/>
        </w:rPr>
        <w:t>INSPECȚII</w:t>
      </w:r>
      <w:r w:rsidRPr="00E51074">
        <w:rPr>
          <w:b/>
          <w:sz w:val="21"/>
          <w:szCs w:val="21"/>
        </w:rPr>
        <w:t xml:space="preserve"> </w:t>
      </w:r>
      <w:r w:rsidR="009D5591" w:rsidRPr="00E51074">
        <w:rPr>
          <w:b/>
          <w:sz w:val="21"/>
          <w:szCs w:val="21"/>
        </w:rPr>
        <w:t>ȘI</w:t>
      </w:r>
      <w:r w:rsidRPr="00E51074">
        <w:rPr>
          <w:b/>
          <w:sz w:val="21"/>
          <w:szCs w:val="21"/>
        </w:rPr>
        <w:t xml:space="preserve"> </w:t>
      </w:r>
      <w:r w:rsidR="009D5591" w:rsidRPr="00E51074">
        <w:rPr>
          <w:b/>
          <w:sz w:val="21"/>
          <w:szCs w:val="21"/>
        </w:rPr>
        <w:t>TESTE</w:t>
      </w:r>
    </w:p>
    <w:p w14:paraId="1958D682" w14:textId="103D02E0" w:rsidR="003074F7" w:rsidRPr="00E51074" w:rsidRDefault="003074F7" w:rsidP="00E34498">
      <w:pPr>
        <w:ind w:left="40"/>
        <w:jc w:val="both"/>
        <w:rPr>
          <w:sz w:val="21"/>
          <w:szCs w:val="21"/>
        </w:rPr>
      </w:pPr>
      <w:r w:rsidRPr="00E51074">
        <w:rPr>
          <w:sz w:val="21"/>
          <w:szCs w:val="21"/>
        </w:rPr>
        <w:t xml:space="preserve">11.1. Achizitorul are dreptul de a verifica produsele livrate pentru a stabili conformitatea lor cu prevederile din propunerea tehnică </w:t>
      </w:r>
      <w:r w:rsidR="009D5591" w:rsidRPr="00E51074">
        <w:rPr>
          <w:sz w:val="21"/>
          <w:szCs w:val="21"/>
        </w:rPr>
        <w:t>ș</w:t>
      </w:r>
      <w:r w:rsidRPr="00E51074">
        <w:rPr>
          <w:sz w:val="21"/>
          <w:szCs w:val="21"/>
        </w:rPr>
        <w:t>i din cererea de ofertă, respectiv de a inspecta și/sau testa produsele pentru a verifica conformitatea lor cu specifica</w:t>
      </w:r>
      <w:r w:rsidR="009D5591" w:rsidRPr="00E51074">
        <w:rPr>
          <w:sz w:val="21"/>
          <w:szCs w:val="21"/>
        </w:rPr>
        <w:t>ț</w:t>
      </w:r>
      <w:r w:rsidRPr="00E51074">
        <w:rPr>
          <w:sz w:val="21"/>
          <w:szCs w:val="21"/>
        </w:rPr>
        <w:t>iile din anexele la contract.</w:t>
      </w:r>
    </w:p>
    <w:p w14:paraId="0029E7FC" w14:textId="011B14C0" w:rsidR="003074F7" w:rsidRPr="00E51074" w:rsidRDefault="003074F7" w:rsidP="00E34498">
      <w:pPr>
        <w:ind w:left="40"/>
        <w:jc w:val="both"/>
        <w:rPr>
          <w:sz w:val="21"/>
          <w:szCs w:val="21"/>
        </w:rPr>
      </w:pPr>
      <w:r w:rsidRPr="00E51074">
        <w:rPr>
          <w:sz w:val="21"/>
          <w:szCs w:val="21"/>
        </w:rPr>
        <w:t>11.2. Dacă produsele inspectate sau testate nu corespund specifica</w:t>
      </w:r>
      <w:r w:rsidR="009D5591" w:rsidRPr="00E51074">
        <w:rPr>
          <w:sz w:val="21"/>
          <w:szCs w:val="21"/>
        </w:rPr>
        <w:t>ț</w:t>
      </w:r>
      <w:r w:rsidRPr="00E51074">
        <w:rPr>
          <w:sz w:val="21"/>
          <w:szCs w:val="21"/>
        </w:rPr>
        <w:t xml:space="preserve">iilor, achizitorul are dreptul să îl respingă, iar furnizorul are obligația, fără </w:t>
      </w:r>
      <w:r w:rsidR="002320D8" w:rsidRPr="00E51074">
        <w:rPr>
          <w:sz w:val="21"/>
          <w:szCs w:val="21"/>
        </w:rPr>
        <w:t>cheltuieli suplimentare din partea achizitorului</w:t>
      </w:r>
      <w:r w:rsidRPr="00E51074">
        <w:rPr>
          <w:sz w:val="21"/>
          <w:szCs w:val="21"/>
        </w:rPr>
        <w:t>:</w:t>
      </w:r>
    </w:p>
    <w:p w14:paraId="62B56F35" w14:textId="77777777" w:rsidR="003074F7" w:rsidRPr="00E51074" w:rsidRDefault="003074F7" w:rsidP="00E34498">
      <w:pPr>
        <w:ind w:left="40"/>
        <w:jc w:val="both"/>
        <w:rPr>
          <w:sz w:val="21"/>
          <w:szCs w:val="21"/>
        </w:rPr>
      </w:pPr>
      <w:r w:rsidRPr="00E51074">
        <w:rPr>
          <w:sz w:val="21"/>
          <w:szCs w:val="21"/>
        </w:rPr>
        <w:t>a) de a înlocui produsele refuzate, sau</w:t>
      </w:r>
    </w:p>
    <w:p w14:paraId="65783B17" w14:textId="77777777" w:rsidR="003074F7" w:rsidRPr="00E51074" w:rsidRDefault="003074F7" w:rsidP="00E34498">
      <w:pPr>
        <w:ind w:left="40"/>
        <w:jc w:val="both"/>
        <w:rPr>
          <w:sz w:val="21"/>
          <w:szCs w:val="21"/>
        </w:rPr>
      </w:pPr>
      <w:r w:rsidRPr="00E51074">
        <w:rPr>
          <w:sz w:val="21"/>
          <w:szCs w:val="21"/>
        </w:rPr>
        <w:t>b) de a face toate modificările necesare pentru ca produsele să corespundă specificațiilor lor tehnice.</w:t>
      </w:r>
    </w:p>
    <w:p w14:paraId="507FCCBA" w14:textId="38C65A56" w:rsidR="003074F7" w:rsidRPr="00E51074" w:rsidRDefault="003074F7" w:rsidP="00E34498">
      <w:pPr>
        <w:ind w:left="40"/>
        <w:jc w:val="both"/>
        <w:rPr>
          <w:sz w:val="21"/>
          <w:szCs w:val="21"/>
        </w:rPr>
      </w:pPr>
      <w:r w:rsidRPr="00E51074">
        <w:rPr>
          <w:sz w:val="21"/>
          <w:szCs w:val="21"/>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1DDE093" w14:textId="1DEC5A1F" w:rsidR="003074F7" w:rsidRPr="00E51074" w:rsidRDefault="003074F7" w:rsidP="00E34498">
      <w:pPr>
        <w:ind w:left="40"/>
        <w:jc w:val="both"/>
        <w:rPr>
          <w:sz w:val="21"/>
          <w:szCs w:val="21"/>
        </w:rPr>
      </w:pPr>
      <w:r w:rsidRPr="00E51074">
        <w:rPr>
          <w:sz w:val="21"/>
          <w:szCs w:val="21"/>
        </w:rPr>
        <w:t xml:space="preserve">11.4. Daca se constată că produsele livrate sunt necorespunzătoare calitativ sau </w:t>
      </w:r>
      <w:r w:rsidR="00F114CC" w:rsidRPr="00E51074">
        <w:rPr>
          <w:sz w:val="21"/>
          <w:szCs w:val="21"/>
        </w:rPr>
        <w:t>imprimarea</w:t>
      </w:r>
      <w:r w:rsidRPr="00E51074">
        <w:rPr>
          <w:sz w:val="21"/>
          <w:szCs w:val="21"/>
        </w:rPr>
        <w:t xml:space="preserve"> nu este corespunzătoare, sunt defecte sau prezintă vicii de fabrica</w:t>
      </w:r>
      <w:r w:rsidR="009D5591" w:rsidRPr="00E51074">
        <w:rPr>
          <w:sz w:val="21"/>
          <w:szCs w:val="21"/>
        </w:rPr>
        <w:t>ț</w:t>
      </w:r>
      <w:r w:rsidRPr="00E51074">
        <w:rPr>
          <w:sz w:val="21"/>
          <w:szCs w:val="21"/>
        </w:rPr>
        <w:t xml:space="preserve">ie, vor fi înlocuite în termen de </w:t>
      </w:r>
      <w:r w:rsidR="00C349AC" w:rsidRPr="00E51074">
        <w:rPr>
          <w:sz w:val="21"/>
          <w:szCs w:val="21"/>
        </w:rPr>
        <w:t xml:space="preserve">maxim 72 ore </w:t>
      </w:r>
      <w:r w:rsidRPr="00E51074">
        <w:rPr>
          <w:sz w:val="21"/>
          <w:szCs w:val="21"/>
        </w:rPr>
        <w:t xml:space="preserve">de la data reclamării, </w:t>
      </w:r>
      <w:r w:rsidR="00C349AC" w:rsidRPr="00E51074">
        <w:rPr>
          <w:sz w:val="21"/>
          <w:szCs w:val="21"/>
        </w:rPr>
        <w:t>fără costuri suplimentare pentru achizitor</w:t>
      </w:r>
      <w:r w:rsidRPr="00E51074">
        <w:rPr>
          <w:sz w:val="21"/>
          <w:szCs w:val="21"/>
        </w:rPr>
        <w:t>.</w:t>
      </w:r>
    </w:p>
    <w:p w14:paraId="47FD3B8C" w14:textId="64AF1FAE" w:rsidR="003074F7" w:rsidRPr="00E51074" w:rsidRDefault="003074F7" w:rsidP="00E34498">
      <w:pPr>
        <w:ind w:left="40"/>
        <w:jc w:val="both"/>
        <w:rPr>
          <w:sz w:val="21"/>
          <w:szCs w:val="21"/>
        </w:rPr>
      </w:pPr>
      <w:r w:rsidRPr="00E51074">
        <w:rPr>
          <w:sz w:val="21"/>
          <w:szCs w:val="21"/>
        </w:rPr>
        <w:t>11.5. În cazul în care nu se poate printa cu produsele furnizate, imprimanta nerecunoscând cartu</w:t>
      </w:r>
      <w:r w:rsidR="009D5591" w:rsidRPr="00E51074">
        <w:rPr>
          <w:sz w:val="21"/>
          <w:szCs w:val="21"/>
        </w:rPr>
        <w:t>ș</w:t>
      </w:r>
      <w:r w:rsidRPr="00E51074">
        <w:rPr>
          <w:sz w:val="21"/>
          <w:szCs w:val="21"/>
        </w:rPr>
        <w:t xml:space="preserve">ul (consumabilul) respectiv, furnizorul va înlocui în termen de </w:t>
      </w:r>
      <w:r w:rsidR="00C349AC" w:rsidRPr="00E51074">
        <w:rPr>
          <w:sz w:val="21"/>
          <w:szCs w:val="21"/>
        </w:rPr>
        <w:t>maxim 72</w:t>
      </w:r>
      <w:r w:rsidRPr="00E51074">
        <w:rPr>
          <w:sz w:val="21"/>
          <w:szCs w:val="21"/>
        </w:rPr>
        <w:t xml:space="preserve"> de ore de la notificare produsul în cauză cu unul nou.</w:t>
      </w:r>
    </w:p>
    <w:p w14:paraId="4C65E806" w14:textId="172848D9" w:rsidR="00DA17D0" w:rsidRPr="00E51074" w:rsidRDefault="003074F7" w:rsidP="00E34498">
      <w:pPr>
        <w:ind w:left="40"/>
        <w:jc w:val="both"/>
        <w:rPr>
          <w:sz w:val="21"/>
          <w:szCs w:val="21"/>
        </w:rPr>
      </w:pPr>
      <w:r w:rsidRPr="00E51074">
        <w:rPr>
          <w:sz w:val="21"/>
          <w:szCs w:val="21"/>
        </w:rPr>
        <w:t>11.6. Apari</w:t>
      </w:r>
      <w:r w:rsidR="009B324D" w:rsidRPr="00E51074">
        <w:rPr>
          <w:sz w:val="21"/>
          <w:szCs w:val="21"/>
        </w:rPr>
        <w:t>ț</w:t>
      </w:r>
      <w:r w:rsidRPr="00E51074">
        <w:rPr>
          <w:sz w:val="21"/>
          <w:szCs w:val="21"/>
        </w:rPr>
        <w:t>ia oricăror defec</w:t>
      </w:r>
      <w:r w:rsidR="009B324D" w:rsidRPr="00E51074">
        <w:rPr>
          <w:sz w:val="21"/>
          <w:szCs w:val="21"/>
        </w:rPr>
        <w:t>ț</w:t>
      </w:r>
      <w:r w:rsidRPr="00E51074">
        <w:rPr>
          <w:sz w:val="21"/>
          <w:szCs w:val="21"/>
        </w:rPr>
        <w:t>iuni la multifunc</w:t>
      </w:r>
      <w:r w:rsidR="009B324D" w:rsidRPr="00E51074">
        <w:rPr>
          <w:sz w:val="21"/>
          <w:szCs w:val="21"/>
        </w:rPr>
        <w:t>ț</w:t>
      </w:r>
      <w:r w:rsidRPr="00E51074">
        <w:rPr>
          <w:sz w:val="21"/>
          <w:szCs w:val="21"/>
        </w:rPr>
        <w:t xml:space="preserve">ionale datorate utilizării produselor necorespunzătoare va fi notificată furnizorului de către achizitor. Furnizorul va suporta toate costurile pentru diagnosticarea defectelor apărute la imprimante, ca urmare a utilizării produselor furnizate, precum </w:t>
      </w:r>
      <w:r w:rsidR="009B324D" w:rsidRPr="00E51074">
        <w:rPr>
          <w:sz w:val="21"/>
          <w:szCs w:val="21"/>
        </w:rPr>
        <w:t>ș</w:t>
      </w:r>
      <w:r w:rsidRPr="00E51074">
        <w:rPr>
          <w:sz w:val="21"/>
          <w:szCs w:val="21"/>
        </w:rPr>
        <w:t>i repara</w:t>
      </w:r>
      <w:r w:rsidR="009B324D" w:rsidRPr="00E51074">
        <w:rPr>
          <w:sz w:val="21"/>
          <w:szCs w:val="21"/>
        </w:rPr>
        <w:t>ț</w:t>
      </w:r>
      <w:r w:rsidRPr="00E51074">
        <w:rPr>
          <w:sz w:val="21"/>
          <w:szCs w:val="21"/>
        </w:rPr>
        <w:t>ia echipamentelor respective.</w:t>
      </w:r>
    </w:p>
    <w:p w14:paraId="74CC5E6F" w14:textId="77777777" w:rsidR="00904185" w:rsidRPr="00E51074" w:rsidRDefault="00904185" w:rsidP="00E34498">
      <w:pPr>
        <w:ind w:left="40"/>
        <w:jc w:val="both"/>
        <w:rPr>
          <w:sz w:val="21"/>
          <w:szCs w:val="21"/>
        </w:rPr>
      </w:pPr>
    </w:p>
    <w:p w14:paraId="26F13428" w14:textId="4857261B" w:rsidR="003074F7" w:rsidRPr="00E51074" w:rsidRDefault="003074F7" w:rsidP="00E34498">
      <w:pPr>
        <w:ind w:left="40"/>
        <w:jc w:val="both"/>
        <w:rPr>
          <w:b/>
          <w:sz w:val="21"/>
          <w:szCs w:val="21"/>
        </w:rPr>
      </w:pPr>
      <w:r w:rsidRPr="00E51074">
        <w:rPr>
          <w:b/>
          <w:sz w:val="21"/>
          <w:szCs w:val="21"/>
        </w:rPr>
        <w:t>Art. 12. A</w:t>
      </w:r>
      <w:r w:rsidR="009D5591" w:rsidRPr="00E51074">
        <w:rPr>
          <w:b/>
          <w:sz w:val="21"/>
          <w:szCs w:val="21"/>
        </w:rPr>
        <w:t>MBALARE</w:t>
      </w:r>
      <w:r w:rsidRPr="00E51074">
        <w:rPr>
          <w:b/>
          <w:sz w:val="21"/>
          <w:szCs w:val="21"/>
        </w:rPr>
        <w:t xml:space="preserve"> </w:t>
      </w:r>
      <w:r w:rsidR="009D5591" w:rsidRPr="00E51074">
        <w:rPr>
          <w:b/>
          <w:sz w:val="21"/>
          <w:szCs w:val="21"/>
        </w:rPr>
        <w:t>ȘI MARCARE</w:t>
      </w:r>
    </w:p>
    <w:p w14:paraId="0E6AA944" w14:textId="5D018C0E" w:rsidR="003074F7" w:rsidRPr="00E51074" w:rsidRDefault="003074F7" w:rsidP="00E34498">
      <w:pPr>
        <w:ind w:left="40"/>
        <w:jc w:val="both"/>
        <w:rPr>
          <w:sz w:val="21"/>
          <w:szCs w:val="21"/>
        </w:rPr>
      </w:pPr>
      <w:r w:rsidRPr="00E51074">
        <w:rPr>
          <w:sz w:val="21"/>
          <w:szCs w:val="21"/>
        </w:rPr>
        <w:t>12.1. (1) Furnizorul are obliga</w:t>
      </w:r>
      <w:r w:rsidR="009D5591" w:rsidRPr="00E51074">
        <w:rPr>
          <w:sz w:val="21"/>
          <w:szCs w:val="21"/>
        </w:rPr>
        <w:t>ț</w:t>
      </w:r>
      <w:r w:rsidRPr="00E51074">
        <w:rPr>
          <w:sz w:val="21"/>
          <w:szCs w:val="21"/>
        </w:rPr>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E51074">
        <w:rPr>
          <w:sz w:val="21"/>
          <w:szCs w:val="21"/>
        </w:rPr>
        <w:t>pale</w:t>
      </w:r>
      <w:r w:rsidR="000F7A04" w:rsidRPr="00E51074">
        <w:rPr>
          <w:sz w:val="21"/>
          <w:szCs w:val="21"/>
        </w:rPr>
        <w:t>ț</w:t>
      </w:r>
      <w:r w:rsidRPr="00E51074">
        <w:rPr>
          <w:sz w:val="21"/>
          <w:szCs w:val="21"/>
        </w:rPr>
        <w:t>i</w:t>
      </w:r>
      <w:proofErr w:type="spellEnd"/>
      <w:r w:rsidRPr="00E51074">
        <w:rPr>
          <w:sz w:val="21"/>
          <w:szCs w:val="21"/>
        </w:rPr>
        <w:t xml:space="preserve"> de lemn, foi de protecție, etc) rămân în proprietatea achizitorului.</w:t>
      </w:r>
    </w:p>
    <w:p w14:paraId="2CEC5B2A" w14:textId="48E04BF5" w:rsidR="003074F7" w:rsidRPr="00E51074" w:rsidRDefault="003074F7" w:rsidP="00E34498">
      <w:pPr>
        <w:ind w:left="40"/>
        <w:jc w:val="both"/>
        <w:rPr>
          <w:sz w:val="21"/>
          <w:szCs w:val="21"/>
        </w:rPr>
      </w:pPr>
      <w:r w:rsidRPr="00E51074">
        <w:rPr>
          <w:sz w:val="21"/>
          <w:szCs w:val="21"/>
        </w:rPr>
        <w:t>12.2. Marca firmei producătoare, va fi inscrip</w:t>
      </w:r>
      <w:r w:rsidR="009D5591" w:rsidRPr="00E51074">
        <w:rPr>
          <w:sz w:val="21"/>
          <w:szCs w:val="21"/>
        </w:rPr>
        <w:t>ț</w:t>
      </w:r>
      <w:r w:rsidRPr="00E51074">
        <w:rPr>
          <w:sz w:val="21"/>
          <w:szCs w:val="21"/>
        </w:rPr>
        <w:t>ionată pe carcasa cartu</w:t>
      </w:r>
      <w:r w:rsidR="000F7A04" w:rsidRPr="00E51074">
        <w:rPr>
          <w:sz w:val="21"/>
          <w:szCs w:val="21"/>
        </w:rPr>
        <w:t>ș</w:t>
      </w:r>
      <w:r w:rsidRPr="00E51074">
        <w:rPr>
          <w:sz w:val="21"/>
          <w:szCs w:val="21"/>
        </w:rPr>
        <w:t>ele (consumabilelor), iar acestea vor avea lipite o eticheta pe care este precizat codul fiecărui cartu</w:t>
      </w:r>
      <w:r w:rsidR="001607CB" w:rsidRPr="00E51074">
        <w:rPr>
          <w:sz w:val="21"/>
          <w:szCs w:val="21"/>
        </w:rPr>
        <w:t>ș</w:t>
      </w:r>
      <w:r w:rsidRPr="00E51074">
        <w:rPr>
          <w:sz w:val="21"/>
          <w:szCs w:val="21"/>
        </w:rPr>
        <w:t>.</w:t>
      </w:r>
    </w:p>
    <w:p w14:paraId="02721C59" w14:textId="3662B72B" w:rsidR="003074F7" w:rsidRPr="00E51074" w:rsidRDefault="003074F7" w:rsidP="00E34498">
      <w:pPr>
        <w:ind w:left="40"/>
        <w:jc w:val="both"/>
        <w:rPr>
          <w:sz w:val="21"/>
          <w:szCs w:val="21"/>
        </w:rPr>
      </w:pPr>
      <w:r w:rsidRPr="00E51074">
        <w:rPr>
          <w:sz w:val="21"/>
          <w:szCs w:val="21"/>
        </w:rPr>
        <w:t>12.3. Cartu</w:t>
      </w:r>
      <w:r w:rsidR="009B324D" w:rsidRPr="00E51074">
        <w:rPr>
          <w:sz w:val="21"/>
          <w:szCs w:val="21"/>
        </w:rPr>
        <w:t>ș</w:t>
      </w:r>
      <w:r w:rsidRPr="00E51074">
        <w:rPr>
          <w:sz w:val="21"/>
          <w:szCs w:val="21"/>
        </w:rPr>
        <w:t>ul va fi introdus în punga de protec</w:t>
      </w:r>
      <w:r w:rsidR="001607CB" w:rsidRPr="00E51074">
        <w:rPr>
          <w:sz w:val="21"/>
          <w:szCs w:val="21"/>
        </w:rPr>
        <w:t>ț</w:t>
      </w:r>
      <w:r w:rsidRPr="00E51074">
        <w:rPr>
          <w:sz w:val="21"/>
          <w:szCs w:val="21"/>
        </w:rPr>
        <w:t>ie, ambalaj care să împiedice evacuarea substan</w:t>
      </w:r>
      <w:r w:rsidR="001607CB" w:rsidRPr="00E51074">
        <w:rPr>
          <w:sz w:val="21"/>
          <w:szCs w:val="21"/>
        </w:rPr>
        <w:t>ț</w:t>
      </w:r>
      <w:r w:rsidRPr="00E51074">
        <w:rPr>
          <w:sz w:val="21"/>
          <w:szCs w:val="21"/>
        </w:rPr>
        <w:t xml:space="preserve">elor volatile </w:t>
      </w:r>
      <w:r w:rsidR="009B324D" w:rsidRPr="00E51074">
        <w:rPr>
          <w:sz w:val="21"/>
          <w:szCs w:val="21"/>
        </w:rPr>
        <w:t>ș</w:t>
      </w:r>
      <w:r w:rsidRPr="00E51074">
        <w:rPr>
          <w:sz w:val="21"/>
          <w:szCs w:val="21"/>
        </w:rPr>
        <w:t>i afectarea radia</w:t>
      </w:r>
      <w:r w:rsidR="009B324D" w:rsidRPr="00E51074">
        <w:rPr>
          <w:sz w:val="21"/>
          <w:szCs w:val="21"/>
        </w:rPr>
        <w:t>ț</w:t>
      </w:r>
      <w:r w:rsidRPr="00E51074">
        <w:rPr>
          <w:sz w:val="21"/>
          <w:szCs w:val="21"/>
        </w:rPr>
        <w:t>iilor luminoase/UV, închis etan</w:t>
      </w:r>
      <w:r w:rsidR="009B324D" w:rsidRPr="00E51074">
        <w:rPr>
          <w:sz w:val="21"/>
          <w:szCs w:val="21"/>
        </w:rPr>
        <w:t>ș</w:t>
      </w:r>
      <w:r w:rsidRPr="00E51074">
        <w:rPr>
          <w:sz w:val="21"/>
          <w:szCs w:val="21"/>
        </w:rPr>
        <w:t xml:space="preserve"> </w:t>
      </w:r>
      <w:r w:rsidR="009B324D" w:rsidRPr="00E51074">
        <w:rPr>
          <w:sz w:val="21"/>
          <w:szCs w:val="21"/>
        </w:rPr>
        <w:t>ș</w:t>
      </w:r>
      <w:r w:rsidRPr="00E51074">
        <w:rPr>
          <w:sz w:val="21"/>
          <w:szCs w:val="21"/>
        </w:rPr>
        <w:t>i sigilat de producător astfel încât orice desigilare a ambalajului să elimine posibilitatea resigil</w:t>
      </w:r>
      <w:r w:rsidR="009B324D" w:rsidRPr="00E51074">
        <w:rPr>
          <w:sz w:val="21"/>
          <w:szCs w:val="21"/>
        </w:rPr>
        <w:t>ă</w:t>
      </w:r>
      <w:r w:rsidRPr="00E51074">
        <w:rPr>
          <w:sz w:val="21"/>
          <w:szCs w:val="21"/>
        </w:rPr>
        <w:t>rii.</w:t>
      </w:r>
    </w:p>
    <w:p w14:paraId="38E9CF06" w14:textId="09F092B6" w:rsidR="00B142B5" w:rsidRPr="00E51074" w:rsidRDefault="003074F7" w:rsidP="00E34498">
      <w:pPr>
        <w:ind w:left="40"/>
        <w:jc w:val="both"/>
        <w:rPr>
          <w:sz w:val="21"/>
          <w:szCs w:val="21"/>
        </w:rPr>
      </w:pPr>
      <w:r w:rsidRPr="00E51074">
        <w:rPr>
          <w:sz w:val="21"/>
          <w:szCs w:val="21"/>
        </w:rPr>
        <w:t>12.4. Produsul va fi introdus în cutie de carton cu aspect comercial ce va fi inscrip</w:t>
      </w:r>
      <w:r w:rsidR="001607CB" w:rsidRPr="00E51074">
        <w:rPr>
          <w:sz w:val="21"/>
          <w:szCs w:val="21"/>
        </w:rPr>
        <w:t>ț</w:t>
      </w:r>
      <w:r w:rsidRPr="00E51074">
        <w:rPr>
          <w:sz w:val="21"/>
          <w:szCs w:val="21"/>
        </w:rPr>
        <w:t xml:space="preserve">ionată de către producător cu marca </w:t>
      </w:r>
      <w:r w:rsidR="001607CB" w:rsidRPr="00E51074">
        <w:rPr>
          <w:sz w:val="21"/>
          <w:szCs w:val="21"/>
        </w:rPr>
        <w:t>ș</w:t>
      </w:r>
      <w:r w:rsidRPr="00E51074">
        <w:rPr>
          <w:sz w:val="21"/>
          <w:szCs w:val="21"/>
        </w:rPr>
        <w:t xml:space="preserve">i codul produsului, </w:t>
      </w:r>
      <w:r w:rsidR="001607CB" w:rsidRPr="00E51074">
        <w:rPr>
          <w:sz w:val="21"/>
          <w:szCs w:val="21"/>
        </w:rPr>
        <w:t>ț</w:t>
      </w:r>
      <w:r w:rsidRPr="00E51074">
        <w:rPr>
          <w:sz w:val="21"/>
          <w:szCs w:val="21"/>
        </w:rPr>
        <w:t>ara de origine, descrierea produsului în limba română sau alte limbi de circula</w:t>
      </w:r>
      <w:r w:rsidR="009B324D" w:rsidRPr="00E51074">
        <w:rPr>
          <w:sz w:val="21"/>
          <w:szCs w:val="21"/>
        </w:rPr>
        <w:t>ț</w:t>
      </w:r>
      <w:r w:rsidRPr="00E51074">
        <w:rPr>
          <w:sz w:val="21"/>
          <w:szCs w:val="21"/>
        </w:rPr>
        <w:t>ie interna</w:t>
      </w:r>
      <w:r w:rsidR="009B324D" w:rsidRPr="00E51074">
        <w:rPr>
          <w:sz w:val="21"/>
          <w:szCs w:val="21"/>
        </w:rPr>
        <w:t>ț</w:t>
      </w:r>
      <w:r w:rsidRPr="00E51074">
        <w:rPr>
          <w:sz w:val="21"/>
          <w:szCs w:val="21"/>
        </w:rPr>
        <w:t>ională.</w:t>
      </w:r>
    </w:p>
    <w:p w14:paraId="0D5840A0" w14:textId="77777777" w:rsidR="006D747F" w:rsidRPr="00E51074" w:rsidRDefault="006D747F" w:rsidP="00E34498">
      <w:pPr>
        <w:ind w:left="40"/>
        <w:jc w:val="both"/>
        <w:rPr>
          <w:sz w:val="21"/>
          <w:szCs w:val="21"/>
        </w:rPr>
      </w:pPr>
    </w:p>
    <w:p w14:paraId="54E4D506" w14:textId="62C8C239" w:rsidR="00E51074" w:rsidRPr="00E51074" w:rsidRDefault="003074F7" w:rsidP="00E51074">
      <w:pPr>
        <w:jc w:val="both"/>
        <w:rPr>
          <w:b/>
          <w:sz w:val="21"/>
          <w:szCs w:val="21"/>
          <w:lang w:eastAsia="ko-KR"/>
        </w:rPr>
      </w:pPr>
      <w:r w:rsidRPr="00E51074">
        <w:rPr>
          <w:b/>
          <w:sz w:val="21"/>
          <w:szCs w:val="21"/>
        </w:rPr>
        <w:t xml:space="preserve">Art. 13. </w:t>
      </w:r>
      <w:r w:rsidR="00E51074" w:rsidRPr="00E51074">
        <w:rPr>
          <w:b/>
          <w:sz w:val="21"/>
          <w:szCs w:val="21"/>
          <w:lang w:eastAsia="ko-KR"/>
        </w:rPr>
        <w:t>CESIUNEA</w:t>
      </w:r>
    </w:p>
    <w:p w14:paraId="69CD22D1" w14:textId="2620356F" w:rsidR="00E51074" w:rsidRPr="00E51074" w:rsidRDefault="00E51074" w:rsidP="00E51074">
      <w:pPr>
        <w:jc w:val="both"/>
        <w:rPr>
          <w:b/>
          <w:sz w:val="21"/>
          <w:szCs w:val="21"/>
          <w:lang w:eastAsia="en-US"/>
        </w:rPr>
      </w:pPr>
      <w:r w:rsidRPr="00E51074">
        <w:rPr>
          <w:b/>
          <w:sz w:val="21"/>
          <w:szCs w:val="21"/>
          <w:lang w:eastAsia="en-US"/>
        </w:rPr>
        <w:t xml:space="preserve">13.1.  </w:t>
      </w:r>
      <w:r w:rsidRPr="00E51074">
        <w:rPr>
          <w:bCs/>
          <w:sz w:val="21"/>
          <w:szCs w:val="21"/>
          <w:lang w:eastAsia="en-US"/>
        </w:rPr>
        <w:t>Într-un contract de achiziție publică este permisa doar cesiunea creanțelor născute din acel contract, obligațiile născute rămânând în sarcina părților contractante, astfel cum au fost stipulate și asumate inițial.</w:t>
      </w:r>
    </w:p>
    <w:p w14:paraId="7AD8F868" w14:textId="77777777" w:rsidR="00B36DF7" w:rsidRPr="00E51074" w:rsidRDefault="00B36DF7" w:rsidP="00E51074">
      <w:pPr>
        <w:jc w:val="both"/>
        <w:rPr>
          <w:sz w:val="21"/>
          <w:szCs w:val="21"/>
        </w:rPr>
      </w:pPr>
    </w:p>
    <w:p w14:paraId="4510CB4D" w14:textId="572189B6"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Art. 1</w:t>
      </w:r>
      <w:r w:rsidR="003074F7" w:rsidRPr="00E51074">
        <w:rPr>
          <w:b/>
          <w:sz w:val="21"/>
          <w:szCs w:val="21"/>
          <w:lang w:val="it-IT" w:eastAsia="en-US"/>
        </w:rPr>
        <w:t>4</w:t>
      </w:r>
      <w:r w:rsidRPr="00E51074">
        <w:rPr>
          <w:b/>
          <w:sz w:val="21"/>
          <w:szCs w:val="21"/>
          <w:lang w:val="it-IT" w:eastAsia="en-US"/>
        </w:rPr>
        <w:t>. AJUSTAREA PREŢULUI CONTRACTULUI</w:t>
      </w:r>
    </w:p>
    <w:p w14:paraId="30541ADF" w14:textId="533F557D" w:rsidR="00F05D0A" w:rsidRPr="00E51074" w:rsidRDefault="007A79DC"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3074F7" w:rsidRPr="00E51074">
        <w:rPr>
          <w:sz w:val="21"/>
          <w:szCs w:val="21"/>
          <w:lang w:val="it-IT" w:eastAsia="en-US"/>
        </w:rPr>
        <w:t>4</w:t>
      </w:r>
      <w:r w:rsidRPr="00E51074">
        <w:rPr>
          <w:sz w:val="21"/>
          <w:szCs w:val="21"/>
          <w:lang w:val="it-IT" w:eastAsia="en-US"/>
        </w:rPr>
        <w:t>.1</w:t>
      </w:r>
      <w:r w:rsidR="003074F7" w:rsidRPr="00E51074">
        <w:rPr>
          <w:sz w:val="21"/>
          <w:szCs w:val="21"/>
          <w:lang w:val="it-IT" w:eastAsia="en-US"/>
        </w:rPr>
        <w:t xml:space="preserve"> </w:t>
      </w:r>
      <w:r w:rsidRPr="00E51074">
        <w:rPr>
          <w:sz w:val="21"/>
          <w:szCs w:val="21"/>
          <w:lang w:val="it-IT" w:eastAsia="en-US"/>
        </w:rPr>
        <w:t>Pentru produsele furnizate</w:t>
      </w:r>
      <w:r w:rsidR="00F05D0A" w:rsidRPr="00E51074">
        <w:rPr>
          <w:sz w:val="21"/>
          <w:szCs w:val="21"/>
          <w:lang w:val="it-IT" w:eastAsia="en-US"/>
        </w:rPr>
        <w:t>, plăţile datorate de autoritate contractantului sunt tarifele declarate în propunerea financiară, anexă la contract.</w:t>
      </w:r>
    </w:p>
    <w:p w14:paraId="12643DBB" w14:textId="54062F39" w:rsidR="009A1A07" w:rsidRPr="00E51074" w:rsidRDefault="00F05D0A" w:rsidP="00E34498">
      <w:pPr>
        <w:overflowPunct w:val="0"/>
        <w:autoSpaceDE w:val="0"/>
        <w:autoSpaceDN w:val="0"/>
        <w:adjustRightInd w:val="0"/>
        <w:ind w:left="40"/>
        <w:jc w:val="both"/>
        <w:textAlignment w:val="baseline"/>
        <w:rPr>
          <w:sz w:val="21"/>
          <w:szCs w:val="21"/>
        </w:rPr>
      </w:pPr>
      <w:r w:rsidRPr="00E51074">
        <w:rPr>
          <w:sz w:val="21"/>
          <w:szCs w:val="21"/>
          <w:lang w:val="it-IT" w:eastAsia="en-US"/>
        </w:rPr>
        <w:t>1</w:t>
      </w:r>
      <w:r w:rsidR="003074F7" w:rsidRPr="00E51074">
        <w:rPr>
          <w:sz w:val="21"/>
          <w:szCs w:val="21"/>
          <w:lang w:val="it-IT" w:eastAsia="en-US"/>
        </w:rPr>
        <w:t>4</w:t>
      </w:r>
      <w:r w:rsidRPr="00E51074">
        <w:rPr>
          <w:sz w:val="21"/>
          <w:szCs w:val="21"/>
          <w:lang w:val="it-IT" w:eastAsia="en-US"/>
        </w:rPr>
        <w:t xml:space="preserve">.2 </w:t>
      </w:r>
      <w:r w:rsidR="003074F7" w:rsidRPr="00E51074">
        <w:rPr>
          <w:sz w:val="21"/>
          <w:szCs w:val="21"/>
          <w:lang w:val="it-IT" w:eastAsia="en-US"/>
        </w:rPr>
        <w:t xml:space="preserve"> </w:t>
      </w:r>
      <w:r w:rsidR="003074F7" w:rsidRPr="00E51074">
        <w:rPr>
          <w:sz w:val="21"/>
          <w:szCs w:val="21"/>
        </w:rPr>
        <w:t>Pre</w:t>
      </w:r>
      <w:r w:rsidR="009B324D" w:rsidRPr="00E51074">
        <w:rPr>
          <w:sz w:val="21"/>
          <w:szCs w:val="21"/>
        </w:rPr>
        <w:t>ț</w:t>
      </w:r>
      <w:r w:rsidR="003074F7" w:rsidRPr="00E51074">
        <w:rPr>
          <w:sz w:val="21"/>
          <w:szCs w:val="21"/>
        </w:rPr>
        <w:t>ul contractului rămâne ferm pe toată perioada derulării lui.</w:t>
      </w:r>
    </w:p>
    <w:p w14:paraId="7B953BC1" w14:textId="77777777" w:rsidR="006D747F" w:rsidRPr="00E51074" w:rsidRDefault="006D747F" w:rsidP="00E34498">
      <w:pPr>
        <w:overflowPunct w:val="0"/>
        <w:autoSpaceDE w:val="0"/>
        <w:autoSpaceDN w:val="0"/>
        <w:adjustRightInd w:val="0"/>
        <w:ind w:left="40"/>
        <w:jc w:val="both"/>
        <w:textAlignment w:val="baseline"/>
        <w:rPr>
          <w:bCs/>
          <w:iCs/>
          <w:sz w:val="21"/>
          <w:szCs w:val="21"/>
          <w:lang w:val="it-IT" w:eastAsia="en-US"/>
        </w:rPr>
      </w:pPr>
    </w:p>
    <w:p w14:paraId="7EF07D70" w14:textId="061F087A"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Art. 1</w:t>
      </w:r>
      <w:r w:rsidR="003074F7" w:rsidRPr="00E51074">
        <w:rPr>
          <w:b/>
          <w:sz w:val="21"/>
          <w:szCs w:val="21"/>
          <w:lang w:val="it-IT" w:eastAsia="en-US"/>
        </w:rPr>
        <w:t>5</w:t>
      </w:r>
      <w:r w:rsidRPr="00E51074">
        <w:rPr>
          <w:b/>
          <w:sz w:val="21"/>
          <w:szCs w:val="21"/>
          <w:lang w:val="it-IT" w:eastAsia="en-US"/>
        </w:rPr>
        <w:t xml:space="preserve">. AMENDAMENTE </w:t>
      </w:r>
    </w:p>
    <w:p w14:paraId="272004C8" w14:textId="3DD43C34" w:rsidR="009A1A07"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3074F7" w:rsidRPr="00E51074">
        <w:rPr>
          <w:sz w:val="21"/>
          <w:szCs w:val="21"/>
          <w:lang w:val="it-IT" w:eastAsia="en-US"/>
        </w:rPr>
        <w:t>5</w:t>
      </w:r>
      <w:r w:rsidRPr="00E51074">
        <w:rPr>
          <w:sz w:val="21"/>
          <w:szCs w:val="21"/>
          <w:lang w:val="it-IT" w:eastAsia="en-US"/>
        </w:rPr>
        <w:t>.1 -</w:t>
      </w:r>
      <w:r w:rsidRPr="00E51074">
        <w:rPr>
          <w:b/>
          <w:sz w:val="21"/>
          <w:szCs w:val="21"/>
          <w:lang w:val="it-IT" w:eastAsia="en-US"/>
        </w:rPr>
        <w:t xml:space="preserve"> </w:t>
      </w:r>
      <w:r w:rsidRPr="00E51074">
        <w:rPr>
          <w:sz w:val="21"/>
          <w:szCs w:val="21"/>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D3B1A45" w14:textId="77777777" w:rsidR="00DA17D0" w:rsidRPr="00E51074" w:rsidRDefault="00DA17D0" w:rsidP="00E34498">
      <w:pPr>
        <w:overflowPunct w:val="0"/>
        <w:autoSpaceDE w:val="0"/>
        <w:autoSpaceDN w:val="0"/>
        <w:adjustRightInd w:val="0"/>
        <w:ind w:left="40"/>
        <w:jc w:val="both"/>
        <w:textAlignment w:val="baseline"/>
        <w:rPr>
          <w:sz w:val="21"/>
          <w:szCs w:val="21"/>
          <w:lang w:val="it-IT" w:eastAsia="en-US"/>
        </w:rPr>
      </w:pPr>
    </w:p>
    <w:p w14:paraId="4EE09ADB" w14:textId="0C4E91C6"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Art. 1</w:t>
      </w:r>
      <w:r w:rsidR="00AC73C5" w:rsidRPr="00E51074">
        <w:rPr>
          <w:b/>
          <w:sz w:val="21"/>
          <w:szCs w:val="21"/>
          <w:lang w:val="it-IT" w:eastAsia="en-US"/>
        </w:rPr>
        <w:t>6</w:t>
      </w:r>
      <w:r w:rsidRPr="00E51074">
        <w:rPr>
          <w:b/>
          <w:sz w:val="21"/>
          <w:szCs w:val="21"/>
          <w:lang w:val="it-IT" w:eastAsia="en-US"/>
        </w:rPr>
        <w:t>. FOR</w:t>
      </w:r>
      <w:r w:rsidR="00BC7B82" w:rsidRPr="00E51074">
        <w:rPr>
          <w:b/>
          <w:sz w:val="21"/>
          <w:szCs w:val="21"/>
          <w:lang w:val="it-IT" w:eastAsia="en-US"/>
        </w:rPr>
        <w:t>Ț</w:t>
      </w:r>
      <w:r w:rsidRPr="00E51074">
        <w:rPr>
          <w:b/>
          <w:sz w:val="21"/>
          <w:szCs w:val="21"/>
          <w:lang w:val="it-IT" w:eastAsia="en-US"/>
        </w:rPr>
        <w:t>A MAJOR</w:t>
      </w:r>
      <w:r w:rsidR="00BC7B82" w:rsidRPr="00E51074">
        <w:rPr>
          <w:b/>
          <w:sz w:val="21"/>
          <w:szCs w:val="21"/>
          <w:lang w:val="it-IT" w:eastAsia="en-US"/>
        </w:rPr>
        <w:t>Ă</w:t>
      </w:r>
    </w:p>
    <w:p w14:paraId="3C7417F2" w14:textId="23619DA4" w:rsidR="00BC7B82" w:rsidRPr="00E51074" w:rsidRDefault="00F05D0A" w:rsidP="00E34498">
      <w:pPr>
        <w:ind w:left="40"/>
        <w:jc w:val="both"/>
        <w:rPr>
          <w:sz w:val="21"/>
          <w:szCs w:val="21"/>
        </w:rPr>
      </w:pPr>
      <w:r w:rsidRPr="00E51074">
        <w:rPr>
          <w:sz w:val="21"/>
          <w:szCs w:val="21"/>
          <w:lang w:val="it-IT" w:eastAsia="en-US"/>
        </w:rPr>
        <w:t>1</w:t>
      </w:r>
      <w:r w:rsidR="00AC73C5" w:rsidRPr="00E51074">
        <w:rPr>
          <w:sz w:val="21"/>
          <w:szCs w:val="21"/>
          <w:lang w:val="it-IT" w:eastAsia="en-US"/>
        </w:rPr>
        <w:t>6</w:t>
      </w:r>
      <w:r w:rsidRPr="00E51074">
        <w:rPr>
          <w:sz w:val="21"/>
          <w:szCs w:val="21"/>
          <w:lang w:val="it-IT" w:eastAsia="en-US"/>
        </w:rPr>
        <w:t>.1</w:t>
      </w:r>
      <w:r w:rsidR="00BC7B82" w:rsidRPr="00E51074">
        <w:rPr>
          <w:sz w:val="21"/>
          <w:szCs w:val="21"/>
          <w:lang w:val="it-IT" w:eastAsia="en-US"/>
        </w:rPr>
        <w:t xml:space="preserve"> </w:t>
      </w:r>
      <w:r w:rsidR="00BC7B82" w:rsidRPr="00E51074">
        <w:rPr>
          <w:sz w:val="21"/>
          <w:szCs w:val="21"/>
        </w:rPr>
        <w:t>Forța majoră este constatată de o autoritate competentă.</w:t>
      </w:r>
    </w:p>
    <w:p w14:paraId="4CC76532" w14:textId="61912DED" w:rsidR="00BC7B82" w:rsidRPr="00E51074" w:rsidRDefault="00BC7B82" w:rsidP="00E34498">
      <w:pPr>
        <w:ind w:left="40"/>
        <w:jc w:val="both"/>
        <w:rPr>
          <w:sz w:val="21"/>
          <w:szCs w:val="21"/>
        </w:rPr>
      </w:pPr>
      <w:r w:rsidRPr="00E51074">
        <w:rPr>
          <w:sz w:val="21"/>
          <w:szCs w:val="21"/>
        </w:rPr>
        <w:t>1</w:t>
      </w:r>
      <w:r w:rsidR="00AC73C5" w:rsidRPr="00E51074">
        <w:rPr>
          <w:sz w:val="21"/>
          <w:szCs w:val="21"/>
        </w:rPr>
        <w:t>6</w:t>
      </w:r>
      <w:r w:rsidRPr="00E51074">
        <w:rPr>
          <w:sz w:val="21"/>
          <w:szCs w:val="21"/>
        </w:rPr>
        <w:t>.2 For</w:t>
      </w:r>
      <w:r w:rsidR="00B142B5" w:rsidRPr="00E51074">
        <w:rPr>
          <w:sz w:val="21"/>
          <w:szCs w:val="21"/>
        </w:rPr>
        <w:t>ț</w:t>
      </w:r>
      <w:r w:rsidRPr="00E51074">
        <w:rPr>
          <w:sz w:val="21"/>
          <w:szCs w:val="21"/>
        </w:rPr>
        <w:t xml:space="preserve">a majoră exonerează </w:t>
      </w:r>
      <w:proofErr w:type="spellStart"/>
      <w:r w:rsidRPr="00E51074">
        <w:rPr>
          <w:sz w:val="21"/>
          <w:szCs w:val="21"/>
        </w:rPr>
        <w:t>părţile</w:t>
      </w:r>
      <w:proofErr w:type="spellEnd"/>
      <w:r w:rsidRPr="00E51074">
        <w:rPr>
          <w:sz w:val="21"/>
          <w:szCs w:val="21"/>
        </w:rPr>
        <w:t xml:space="preserve"> contractante de îndeplinirea obliga</w:t>
      </w:r>
      <w:r w:rsidR="00F17353" w:rsidRPr="00E51074">
        <w:rPr>
          <w:sz w:val="21"/>
          <w:szCs w:val="21"/>
        </w:rPr>
        <w:t>ț</w:t>
      </w:r>
      <w:r w:rsidRPr="00E51074">
        <w:rPr>
          <w:sz w:val="21"/>
          <w:szCs w:val="21"/>
        </w:rPr>
        <w:t>iilor asumate prin prezentul contract, pe toata perioada în care aceasta acționează.</w:t>
      </w:r>
    </w:p>
    <w:p w14:paraId="1882178B" w14:textId="0CEBFB2E" w:rsidR="00BC7B82" w:rsidRPr="00E51074" w:rsidRDefault="00BC7B82" w:rsidP="00E34498">
      <w:pPr>
        <w:ind w:left="40"/>
        <w:jc w:val="both"/>
        <w:rPr>
          <w:sz w:val="21"/>
          <w:szCs w:val="21"/>
        </w:rPr>
      </w:pPr>
      <w:r w:rsidRPr="00E51074">
        <w:rPr>
          <w:sz w:val="21"/>
          <w:szCs w:val="21"/>
        </w:rPr>
        <w:t>1</w:t>
      </w:r>
      <w:r w:rsidR="00AC73C5" w:rsidRPr="00E51074">
        <w:rPr>
          <w:sz w:val="21"/>
          <w:szCs w:val="21"/>
        </w:rPr>
        <w:t>6</w:t>
      </w:r>
      <w:r w:rsidRPr="00E51074">
        <w:rPr>
          <w:sz w:val="21"/>
          <w:szCs w:val="21"/>
        </w:rPr>
        <w:t>.3 Îndeplinirea contractului va fi suspendată în perioada de acțiune a forței majore, dar fără a prejudicia drepturile ce li se cuveneau părților până la apariția acesteia.</w:t>
      </w:r>
    </w:p>
    <w:p w14:paraId="51CDE3F2" w14:textId="0AF30B3E" w:rsidR="00BC7B82" w:rsidRPr="00E51074" w:rsidRDefault="00BC7B82" w:rsidP="00E34498">
      <w:pPr>
        <w:ind w:left="40"/>
        <w:jc w:val="both"/>
        <w:rPr>
          <w:sz w:val="21"/>
          <w:szCs w:val="21"/>
        </w:rPr>
      </w:pPr>
      <w:r w:rsidRPr="00E51074">
        <w:rPr>
          <w:sz w:val="21"/>
          <w:szCs w:val="21"/>
        </w:rPr>
        <w:lastRenderedPageBreak/>
        <w:t>1</w:t>
      </w:r>
      <w:r w:rsidR="00AC73C5" w:rsidRPr="00E51074">
        <w:rPr>
          <w:sz w:val="21"/>
          <w:szCs w:val="21"/>
        </w:rPr>
        <w:t>6</w:t>
      </w:r>
      <w:r w:rsidRPr="00E51074">
        <w:rPr>
          <w:sz w:val="21"/>
          <w:szCs w:val="21"/>
        </w:rPr>
        <w:t>.4 Partea contractantă care invocă forța majoră are obliga</w:t>
      </w:r>
      <w:r w:rsidR="00F17353" w:rsidRPr="00E51074">
        <w:rPr>
          <w:sz w:val="21"/>
          <w:szCs w:val="21"/>
        </w:rPr>
        <w:t>ț</w:t>
      </w:r>
      <w:r w:rsidRPr="00E51074">
        <w:rPr>
          <w:sz w:val="21"/>
          <w:szCs w:val="21"/>
        </w:rPr>
        <w:t>ia de a notifica celeilalte părți, imediat și în mod complet, producerea acesteia și să ia orice măsuri care îi stau la dispoziție în vederea limitării consecințelor.</w:t>
      </w:r>
    </w:p>
    <w:p w14:paraId="238C8C35" w14:textId="1F6B8B88" w:rsidR="009A1A07" w:rsidRPr="00E51074" w:rsidRDefault="00BC7B82" w:rsidP="00E34498">
      <w:pPr>
        <w:ind w:left="40"/>
        <w:jc w:val="both"/>
        <w:rPr>
          <w:sz w:val="21"/>
          <w:szCs w:val="21"/>
        </w:rPr>
      </w:pPr>
      <w:r w:rsidRPr="00E51074">
        <w:rPr>
          <w:sz w:val="21"/>
          <w:szCs w:val="21"/>
        </w:rPr>
        <w:t>1</w:t>
      </w:r>
      <w:r w:rsidR="00AC73C5" w:rsidRPr="00E51074">
        <w:rPr>
          <w:sz w:val="21"/>
          <w:szCs w:val="21"/>
        </w:rPr>
        <w:t>6</w:t>
      </w:r>
      <w:r w:rsidRPr="00E51074">
        <w:rPr>
          <w:sz w:val="21"/>
          <w:szCs w:val="21"/>
        </w:rPr>
        <w:t>.5 Dacă for</w:t>
      </w:r>
      <w:r w:rsidR="009B324D" w:rsidRPr="00E51074">
        <w:rPr>
          <w:sz w:val="21"/>
          <w:szCs w:val="21"/>
        </w:rPr>
        <w:t>ță</w:t>
      </w:r>
      <w:r w:rsidRPr="00E51074">
        <w:rPr>
          <w:sz w:val="21"/>
          <w:szCs w:val="21"/>
        </w:rPr>
        <w:t xml:space="preserve"> majoră acționează sau se estimează că va ac</w:t>
      </w:r>
      <w:r w:rsidR="00B142B5" w:rsidRPr="00E51074">
        <w:rPr>
          <w:sz w:val="21"/>
          <w:szCs w:val="21"/>
        </w:rPr>
        <w:t>ț</w:t>
      </w:r>
      <w:r w:rsidRPr="00E51074">
        <w:rPr>
          <w:sz w:val="21"/>
          <w:szCs w:val="21"/>
        </w:rPr>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E51074" w:rsidRDefault="006D747F" w:rsidP="00E34498">
      <w:pPr>
        <w:ind w:left="40"/>
        <w:jc w:val="both"/>
        <w:rPr>
          <w:sz w:val="21"/>
          <w:szCs w:val="21"/>
        </w:rPr>
      </w:pPr>
    </w:p>
    <w:p w14:paraId="27E44244" w14:textId="0D081654"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Art. 1</w:t>
      </w:r>
      <w:r w:rsidR="00AC73C5" w:rsidRPr="00E51074">
        <w:rPr>
          <w:b/>
          <w:sz w:val="21"/>
          <w:szCs w:val="21"/>
          <w:lang w:val="it-IT" w:eastAsia="en-US"/>
        </w:rPr>
        <w:t>7</w:t>
      </w:r>
      <w:r w:rsidRPr="00E51074">
        <w:rPr>
          <w:sz w:val="21"/>
          <w:szCs w:val="21"/>
          <w:lang w:val="it-IT" w:eastAsia="en-US"/>
        </w:rPr>
        <w:t xml:space="preserve">. </w:t>
      </w:r>
      <w:r w:rsidRPr="00E51074">
        <w:rPr>
          <w:b/>
          <w:sz w:val="21"/>
          <w:szCs w:val="21"/>
          <w:lang w:val="it-IT" w:eastAsia="en-US"/>
        </w:rPr>
        <w:t>CLAUZE DE CONFIDENTIALITATE</w:t>
      </w:r>
    </w:p>
    <w:p w14:paraId="7ACEF33B" w14:textId="41987A3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AC73C5" w:rsidRPr="00E51074">
        <w:rPr>
          <w:sz w:val="21"/>
          <w:szCs w:val="21"/>
          <w:lang w:val="it-IT" w:eastAsia="en-US"/>
        </w:rPr>
        <w:t>7</w:t>
      </w:r>
      <w:r w:rsidRPr="00E51074">
        <w:rPr>
          <w:sz w:val="21"/>
          <w:szCs w:val="21"/>
          <w:lang w:val="it-IT" w:eastAsia="en-US"/>
        </w:rPr>
        <w:t>.1</w:t>
      </w:r>
      <w:r w:rsidR="00AC73C5" w:rsidRPr="00E51074">
        <w:rPr>
          <w:sz w:val="21"/>
          <w:szCs w:val="21"/>
          <w:lang w:val="it-IT" w:eastAsia="en-US"/>
        </w:rPr>
        <w:t xml:space="preserve"> </w:t>
      </w:r>
      <w:r w:rsidRPr="00E51074">
        <w:rPr>
          <w:sz w:val="21"/>
          <w:szCs w:val="21"/>
          <w:lang w:val="it-IT" w:eastAsia="en-US"/>
        </w:rPr>
        <w:t xml:space="preserve">In baza prezentului contract, Partile se obliga sa pastreze confidentialitatea cu privire la oricare si toate Informatiile Confidentiale despre care iau cunostinta, direct sau indirect, in derularea serviciilor prestate conform Contractului, </w:t>
      </w:r>
      <w:r w:rsidRPr="00E51074">
        <w:rPr>
          <w:color w:val="000000" w:themeColor="text1"/>
          <w:sz w:val="21"/>
          <w:szCs w:val="21"/>
          <w:lang w:val="it-IT" w:eastAsia="en-US"/>
        </w:rPr>
        <w:t xml:space="preserve">Caietului de sarcini </w:t>
      </w:r>
      <w:r w:rsidRPr="00E51074">
        <w:rPr>
          <w:sz w:val="21"/>
          <w:szCs w:val="21"/>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2BC19232"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AC73C5" w:rsidRPr="00E51074">
        <w:rPr>
          <w:sz w:val="21"/>
          <w:szCs w:val="21"/>
          <w:lang w:val="it-IT" w:eastAsia="en-US"/>
        </w:rPr>
        <w:t>7</w:t>
      </w:r>
      <w:r w:rsidRPr="00E51074">
        <w:rPr>
          <w:sz w:val="21"/>
          <w:szCs w:val="21"/>
          <w:lang w:val="it-IT" w:eastAsia="en-US"/>
        </w:rPr>
        <w:t>.2</w:t>
      </w:r>
      <w:r w:rsidR="00AC73C5" w:rsidRPr="00E51074">
        <w:rPr>
          <w:sz w:val="21"/>
          <w:szCs w:val="21"/>
          <w:lang w:val="it-IT" w:eastAsia="en-US"/>
        </w:rPr>
        <w:t xml:space="preserve"> </w:t>
      </w:r>
      <w:r w:rsidRPr="00E51074">
        <w:rPr>
          <w:sz w:val="21"/>
          <w:szCs w:val="21"/>
          <w:lang w:val="it-IT" w:eastAsia="en-US"/>
        </w:rPr>
        <w:t>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1D51C68F" w:rsidR="00F05D0A" w:rsidRPr="00E51074" w:rsidRDefault="00F05D0A" w:rsidP="00E34498">
      <w:pPr>
        <w:overflowPunct w:val="0"/>
        <w:autoSpaceDE w:val="0"/>
        <w:autoSpaceDN w:val="0"/>
        <w:adjustRightInd w:val="0"/>
        <w:ind w:left="40"/>
        <w:jc w:val="both"/>
        <w:textAlignment w:val="baseline"/>
        <w:rPr>
          <w:color w:val="000000" w:themeColor="text1"/>
          <w:sz w:val="21"/>
          <w:szCs w:val="21"/>
          <w:lang w:val="it-IT" w:eastAsia="en-US"/>
        </w:rPr>
      </w:pPr>
      <w:r w:rsidRPr="00E51074">
        <w:rPr>
          <w:color w:val="000000" w:themeColor="text1"/>
          <w:sz w:val="21"/>
          <w:szCs w:val="21"/>
          <w:lang w:val="it-IT" w:eastAsia="en-US"/>
        </w:rPr>
        <w:t>1</w:t>
      </w:r>
      <w:r w:rsidR="00AC73C5" w:rsidRPr="00E51074">
        <w:rPr>
          <w:color w:val="000000" w:themeColor="text1"/>
          <w:sz w:val="21"/>
          <w:szCs w:val="21"/>
          <w:lang w:val="it-IT" w:eastAsia="en-US"/>
        </w:rPr>
        <w:t>7</w:t>
      </w:r>
      <w:r w:rsidRPr="00E51074">
        <w:rPr>
          <w:color w:val="000000" w:themeColor="text1"/>
          <w:sz w:val="21"/>
          <w:szCs w:val="21"/>
          <w:lang w:val="it-IT" w:eastAsia="en-US"/>
        </w:rPr>
        <w:t>.3</w:t>
      </w:r>
      <w:r w:rsidR="00AC73C5" w:rsidRPr="00E51074">
        <w:rPr>
          <w:color w:val="000000" w:themeColor="text1"/>
          <w:sz w:val="21"/>
          <w:szCs w:val="21"/>
          <w:lang w:val="it-IT" w:eastAsia="en-US"/>
        </w:rPr>
        <w:t xml:space="preserve"> </w:t>
      </w:r>
      <w:r w:rsidRPr="00E51074">
        <w:rPr>
          <w:color w:val="000000" w:themeColor="text1"/>
          <w:sz w:val="21"/>
          <w:szCs w:val="21"/>
          <w:lang w:val="it-IT" w:eastAsia="en-US"/>
        </w:rPr>
        <w:t>Noțiunea de informații confidențiale nu se aplică pentru informațiile care:</w:t>
      </w:r>
    </w:p>
    <w:p w14:paraId="407C6B6C" w14:textId="7777777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color w:val="000000" w:themeColor="text1"/>
          <w:sz w:val="21"/>
          <w:szCs w:val="21"/>
          <w:lang w:val="it-IT" w:eastAsia="en-US"/>
        </w:rPr>
        <w:t xml:space="preserve">(i) sunt sau devin publice (în lipsa unei acțiuni sau inacțiuni incorecte a Părții sau a institutiilor subordonate, consultanților sau angajaților săi); </w:t>
      </w:r>
      <w:r w:rsidRPr="00E51074">
        <w:rPr>
          <w:sz w:val="21"/>
          <w:szCs w:val="21"/>
          <w:lang w:val="it-IT" w:eastAsia="en-US"/>
        </w:rPr>
        <w:t>sau</w:t>
      </w:r>
    </w:p>
    <w:p w14:paraId="0031E4B5" w14:textId="7777777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(ii) sunt sau devin publice, prin alte mijloace decât încălcarea acestui Contract; sau</w:t>
      </w:r>
    </w:p>
    <w:p w14:paraId="151F9866" w14:textId="7777777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(iii) se aflau în posesia legală a Părții sau au fost cunoscute de către aceasta înaintea dezvăluirii lor de către cealaltă Parte; sau</w:t>
      </w:r>
    </w:p>
    <w:p w14:paraId="78262DB6" w14:textId="7777777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(iv) au fost primite de la un terț care este autorizat să le utilizeze și să le faca publice; sau</w:t>
      </w:r>
    </w:p>
    <w:p w14:paraId="6BB49136" w14:textId="77777777"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5B7134A9" w:rsidR="00F05D0A"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AC73C5" w:rsidRPr="00E51074">
        <w:rPr>
          <w:sz w:val="21"/>
          <w:szCs w:val="21"/>
          <w:lang w:val="it-IT" w:eastAsia="en-US"/>
        </w:rPr>
        <w:t>7</w:t>
      </w:r>
      <w:r w:rsidRPr="00E51074">
        <w:rPr>
          <w:sz w:val="21"/>
          <w:szCs w:val="21"/>
          <w:lang w:val="it-IT" w:eastAsia="en-US"/>
        </w:rPr>
        <w:t>.4</w:t>
      </w:r>
      <w:r w:rsidR="00AC73C5" w:rsidRPr="00E51074">
        <w:rPr>
          <w:sz w:val="21"/>
          <w:szCs w:val="21"/>
          <w:lang w:val="it-IT" w:eastAsia="en-US"/>
        </w:rPr>
        <w:t xml:space="preserve"> </w:t>
      </w:r>
      <w:r w:rsidRPr="00E51074">
        <w:rPr>
          <w:sz w:val="21"/>
          <w:szCs w:val="21"/>
          <w:lang w:val="it-IT"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7BD4984D" w:rsidR="009A1A07"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1</w:t>
      </w:r>
      <w:r w:rsidR="00AC73C5" w:rsidRPr="00E51074">
        <w:rPr>
          <w:sz w:val="21"/>
          <w:szCs w:val="21"/>
          <w:lang w:val="it-IT" w:eastAsia="en-US"/>
        </w:rPr>
        <w:t>7</w:t>
      </w:r>
      <w:r w:rsidRPr="00E51074">
        <w:rPr>
          <w:sz w:val="21"/>
          <w:szCs w:val="21"/>
          <w:lang w:val="it-IT" w:eastAsia="en-US"/>
        </w:rPr>
        <w:t>.5</w:t>
      </w:r>
      <w:r w:rsidR="00BC7B82" w:rsidRPr="00E51074">
        <w:rPr>
          <w:sz w:val="21"/>
          <w:szCs w:val="21"/>
          <w:lang w:val="it-IT" w:eastAsia="en-US"/>
        </w:rPr>
        <w:t xml:space="preserve"> Furnizorul </w:t>
      </w:r>
      <w:r w:rsidRPr="00E51074">
        <w:rPr>
          <w:sz w:val="21"/>
          <w:szCs w:val="21"/>
          <w:lang w:val="it-IT" w:eastAsia="en-US"/>
        </w:rPr>
        <w:t xml:space="preserve">va considera toate documentele şi informaţiile care îi sunt puse la dispoziţie referitoare la prezentul contract drept private şi confidenţiale după caz, nu va publica sau divulga niciun element al prezentului contract fără acordul scris, prealabil, al </w:t>
      </w:r>
      <w:r w:rsidR="00BC7B82" w:rsidRPr="00E51074">
        <w:rPr>
          <w:sz w:val="21"/>
          <w:szCs w:val="21"/>
          <w:lang w:val="it-IT" w:eastAsia="en-US"/>
        </w:rPr>
        <w:t>Achizitorului</w:t>
      </w:r>
      <w:r w:rsidRPr="00E51074">
        <w:rPr>
          <w:sz w:val="21"/>
          <w:szCs w:val="21"/>
          <w:lang w:val="it-IT" w:eastAsia="en-US"/>
        </w:rPr>
        <w:t xml:space="preserve">. Dacă există divergenţe cu privire la necesitatea publicării sau divulgării în scopul executării prezentului contract, decizia finală va aparţine </w:t>
      </w:r>
      <w:r w:rsidR="00BC7B82" w:rsidRPr="00E51074">
        <w:rPr>
          <w:sz w:val="21"/>
          <w:szCs w:val="21"/>
          <w:lang w:val="it-IT" w:eastAsia="en-US"/>
        </w:rPr>
        <w:t>Achizitorului</w:t>
      </w:r>
      <w:r w:rsidRPr="00E51074">
        <w:rPr>
          <w:sz w:val="21"/>
          <w:szCs w:val="21"/>
          <w:lang w:val="it-IT" w:eastAsia="en-US"/>
        </w:rPr>
        <w:t>.</w:t>
      </w:r>
    </w:p>
    <w:p w14:paraId="64DB5B7F" w14:textId="77777777" w:rsidR="006D747F" w:rsidRPr="00E51074" w:rsidRDefault="006D747F" w:rsidP="00E34498">
      <w:pPr>
        <w:overflowPunct w:val="0"/>
        <w:autoSpaceDE w:val="0"/>
        <w:autoSpaceDN w:val="0"/>
        <w:adjustRightInd w:val="0"/>
        <w:ind w:left="40"/>
        <w:jc w:val="both"/>
        <w:textAlignment w:val="baseline"/>
        <w:rPr>
          <w:sz w:val="21"/>
          <w:szCs w:val="21"/>
          <w:lang w:val="it-IT" w:eastAsia="en-US"/>
        </w:rPr>
      </w:pPr>
    </w:p>
    <w:p w14:paraId="6D777D5E" w14:textId="54AF3EC4"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Art. 1</w:t>
      </w:r>
      <w:r w:rsidR="00AC73C5" w:rsidRPr="00E51074">
        <w:rPr>
          <w:b/>
          <w:sz w:val="21"/>
          <w:szCs w:val="21"/>
          <w:lang w:val="it-IT" w:eastAsia="en-US"/>
        </w:rPr>
        <w:t>8</w:t>
      </w:r>
      <w:r w:rsidRPr="00E51074">
        <w:rPr>
          <w:b/>
          <w:sz w:val="21"/>
          <w:szCs w:val="21"/>
          <w:lang w:val="it-IT" w:eastAsia="en-US"/>
        </w:rPr>
        <w:t>. SOLUŢIONAREA LITIGIILOR</w:t>
      </w:r>
    </w:p>
    <w:p w14:paraId="7A7E6893" w14:textId="6124390B" w:rsidR="00BC7B82" w:rsidRPr="00E51074" w:rsidRDefault="00BC7B82" w:rsidP="00E34498">
      <w:pPr>
        <w:ind w:left="40"/>
        <w:jc w:val="both"/>
        <w:rPr>
          <w:sz w:val="21"/>
          <w:szCs w:val="21"/>
        </w:rPr>
      </w:pPr>
      <w:r w:rsidRPr="00E51074">
        <w:rPr>
          <w:sz w:val="21"/>
          <w:szCs w:val="21"/>
        </w:rPr>
        <w:t>1</w:t>
      </w:r>
      <w:r w:rsidR="00AC73C5" w:rsidRPr="00E51074">
        <w:rPr>
          <w:sz w:val="21"/>
          <w:szCs w:val="21"/>
        </w:rPr>
        <w:t>8</w:t>
      </w:r>
      <w:r w:rsidRPr="00E51074">
        <w:rPr>
          <w:sz w:val="21"/>
          <w:szCs w:val="21"/>
        </w:rPr>
        <w:t>.1 Achizitorul și furnizorul vor face toate eforturile pentru a rezolva pe cale amiabilă, prin tratative directe, orice neînțelegere sau dispută care se poate ivi între ei în cadrul sau în legătură cu îndeplinirea contractului.</w:t>
      </w:r>
    </w:p>
    <w:p w14:paraId="4AFBEFCD" w14:textId="25E3AF25" w:rsidR="009A1A07" w:rsidRPr="00E51074" w:rsidRDefault="00BC7B82" w:rsidP="00E34498">
      <w:pPr>
        <w:ind w:left="40"/>
        <w:jc w:val="both"/>
        <w:rPr>
          <w:sz w:val="21"/>
          <w:szCs w:val="21"/>
        </w:rPr>
      </w:pPr>
      <w:r w:rsidRPr="00E51074">
        <w:rPr>
          <w:sz w:val="21"/>
          <w:szCs w:val="21"/>
        </w:rPr>
        <w:t>1</w:t>
      </w:r>
      <w:r w:rsidR="00AC73C5" w:rsidRPr="00E51074">
        <w:rPr>
          <w:sz w:val="21"/>
          <w:szCs w:val="21"/>
        </w:rPr>
        <w:t>8</w:t>
      </w:r>
      <w:r w:rsidRPr="00E51074">
        <w:rPr>
          <w:sz w:val="21"/>
          <w:szCs w:val="21"/>
        </w:rPr>
        <w:t xml:space="preserve">.2 Dacă, după 15 de zile de la începerea acestor tratative, achizitorul și furnizorul nu reușesc să rezolve în mod amiabil o divergență contractuală, fiecare poate solicita ca dispută să se </w:t>
      </w:r>
      <w:proofErr w:type="spellStart"/>
      <w:r w:rsidRPr="00E51074">
        <w:rPr>
          <w:sz w:val="21"/>
          <w:szCs w:val="21"/>
        </w:rPr>
        <w:t>soluţioneze</w:t>
      </w:r>
      <w:proofErr w:type="spellEnd"/>
      <w:r w:rsidRPr="00E51074">
        <w:rPr>
          <w:sz w:val="21"/>
          <w:szCs w:val="21"/>
        </w:rPr>
        <w:t xml:space="preserve"> de către instanțele </w:t>
      </w:r>
      <w:proofErr w:type="spellStart"/>
      <w:r w:rsidRPr="00E51074">
        <w:rPr>
          <w:sz w:val="21"/>
          <w:szCs w:val="21"/>
        </w:rPr>
        <w:t>judecătoreşti</w:t>
      </w:r>
      <w:proofErr w:type="spellEnd"/>
      <w:r w:rsidRPr="00E51074">
        <w:rPr>
          <w:sz w:val="21"/>
          <w:szCs w:val="21"/>
        </w:rPr>
        <w:t xml:space="preserve"> competente de la sediul achizitorului.</w:t>
      </w:r>
    </w:p>
    <w:p w14:paraId="3DDA9BD7" w14:textId="77777777" w:rsidR="006D747F" w:rsidRPr="00E51074" w:rsidRDefault="006D747F" w:rsidP="00E34498">
      <w:pPr>
        <w:ind w:left="40"/>
        <w:jc w:val="both"/>
        <w:rPr>
          <w:sz w:val="21"/>
          <w:szCs w:val="21"/>
        </w:rPr>
      </w:pPr>
    </w:p>
    <w:p w14:paraId="261AD6F1" w14:textId="4CF89E21" w:rsidR="00F05D0A" w:rsidRPr="00E51074" w:rsidRDefault="00F05D0A" w:rsidP="00E34498">
      <w:pPr>
        <w:overflowPunct w:val="0"/>
        <w:autoSpaceDE w:val="0"/>
        <w:autoSpaceDN w:val="0"/>
        <w:adjustRightInd w:val="0"/>
        <w:ind w:left="40"/>
        <w:jc w:val="both"/>
        <w:textAlignment w:val="baseline"/>
        <w:rPr>
          <w:sz w:val="21"/>
          <w:szCs w:val="21"/>
          <w:lang w:val="en-US" w:eastAsia="en-US"/>
        </w:rPr>
      </w:pPr>
      <w:r w:rsidRPr="00E51074">
        <w:rPr>
          <w:b/>
          <w:sz w:val="21"/>
          <w:szCs w:val="21"/>
          <w:lang w:val="en-US" w:eastAsia="en-US"/>
        </w:rPr>
        <w:t>Art. 1</w:t>
      </w:r>
      <w:r w:rsidR="00AC73C5" w:rsidRPr="00E51074">
        <w:rPr>
          <w:b/>
          <w:sz w:val="21"/>
          <w:szCs w:val="21"/>
          <w:lang w:val="en-US" w:eastAsia="en-US"/>
        </w:rPr>
        <w:t>9</w:t>
      </w:r>
      <w:r w:rsidRPr="00E51074">
        <w:rPr>
          <w:b/>
          <w:sz w:val="21"/>
          <w:szCs w:val="21"/>
          <w:lang w:val="en-US" w:eastAsia="en-US"/>
        </w:rPr>
        <w:t>. LIMBA CARE GUVERNEAZĂ CONTRACTUL</w:t>
      </w:r>
    </w:p>
    <w:p w14:paraId="0B941525" w14:textId="2AC2EAF2" w:rsidR="009A1A07" w:rsidRPr="00E51074" w:rsidRDefault="00F05D0A" w:rsidP="00E34498">
      <w:pPr>
        <w:overflowPunct w:val="0"/>
        <w:autoSpaceDE w:val="0"/>
        <w:autoSpaceDN w:val="0"/>
        <w:adjustRightInd w:val="0"/>
        <w:ind w:left="40"/>
        <w:jc w:val="both"/>
        <w:textAlignment w:val="baseline"/>
        <w:rPr>
          <w:sz w:val="21"/>
          <w:szCs w:val="21"/>
          <w:lang w:val="en-US" w:eastAsia="en-US"/>
        </w:rPr>
      </w:pPr>
      <w:r w:rsidRPr="00E51074">
        <w:rPr>
          <w:sz w:val="21"/>
          <w:szCs w:val="21"/>
          <w:lang w:val="en-US" w:eastAsia="en-US"/>
        </w:rPr>
        <w:t>1</w:t>
      </w:r>
      <w:r w:rsidR="00AC73C5" w:rsidRPr="00E51074">
        <w:rPr>
          <w:sz w:val="21"/>
          <w:szCs w:val="21"/>
          <w:lang w:val="en-US" w:eastAsia="en-US"/>
        </w:rPr>
        <w:t>9</w:t>
      </w:r>
      <w:r w:rsidRPr="00E51074">
        <w:rPr>
          <w:sz w:val="21"/>
          <w:szCs w:val="21"/>
          <w:lang w:val="en-US" w:eastAsia="en-US"/>
        </w:rPr>
        <w:t>.1</w:t>
      </w:r>
      <w:r w:rsidR="00BC7B82" w:rsidRPr="00E51074">
        <w:rPr>
          <w:sz w:val="21"/>
          <w:szCs w:val="21"/>
          <w:lang w:val="en-US" w:eastAsia="en-US"/>
        </w:rPr>
        <w:t xml:space="preserve"> </w:t>
      </w:r>
      <w:proofErr w:type="spellStart"/>
      <w:r w:rsidRPr="00E51074">
        <w:rPr>
          <w:sz w:val="21"/>
          <w:szCs w:val="21"/>
          <w:lang w:val="en-US" w:eastAsia="en-US"/>
        </w:rPr>
        <w:t>Limba</w:t>
      </w:r>
      <w:proofErr w:type="spellEnd"/>
      <w:r w:rsidRPr="00E51074">
        <w:rPr>
          <w:sz w:val="21"/>
          <w:szCs w:val="21"/>
          <w:lang w:val="en-US" w:eastAsia="en-US"/>
        </w:rPr>
        <w:t xml:space="preserve"> care </w:t>
      </w:r>
      <w:proofErr w:type="spellStart"/>
      <w:r w:rsidRPr="00E51074">
        <w:rPr>
          <w:sz w:val="21"/>
          <w:szCs w:val="21"/>
          <w:lang w:val="en-US" w:eastAsia="en-US"/>
        </w:rPr>
        <w:t>guvernează</w:t>
      </w:r>
      <w:proofErr w:type="spellEnd"/>
      <w:r w:rsidRPr="00E51074">
        <w:rPr>
          <w:sz w:val="21"/>
          <w:szCs w:val="21"/>
          <w:lang w:val="en-US" w:eastAsia="en-US"/>
        </w:rPr>
        <w:t xml:space="preserve"> </w:t>
      </w:r>
      <w:proofErr w:type="spellStart"/>
      <w:r w:rsidRPr="00E51074">
        <w:rPr>
          <w:sz w:val="21"/>
          <w:szCs w:val="21"/>
          <w:lang w:val="en-US" w:eastAsia="en-US"/>
        </w:rPr>
        <w:t>contractul</w:t>
      </w:r>
      <w:proofErr w:type="spellEnd"/>
      <w:r w:rsidRPr="00E51074">
        <w:rPr>
          <w:sz w:val="21"/>
          <w:szCs w:val="21"/>
          <w:lang w:val="en-US" w:eastAsia="en-US"/>
        </w:rPr>
        <w:t xml:space="preserve"> </w:t>
      </w:r>
      <w:proofErr w:type="spellStart"/>
      <w:r w:rsidRPr="00E51074">
        <w:rPr>
          <w:sz w:val="21"/>
          <w:szCs w:val="21"/>
          <w:lang w:val="en-US" w:eastAsia="en-US"/>
        </w:rPr>
        <w:t>este</w:t>
      </w:r>
      <w:proofErr w:type="spellEnd"/>
      <w:r w:rsidRPr="00E51074">
        <w:rPr>
          <w:sz w:val="21"/>
          <w:szCs w:val="21"/>
          <w:lang w:val="en-US" w:eastAsia="en-US"/>
        </w:rPr>
        <w:t xml:space="preserve"> </w:t>
      </w:r>
      <w:proofErr w:type="spellStart"/>
      <w:r w:rsidRPr="00E51074">
        <w:rPr>
          <w:sz w:val="21"/>
          <w:szCs w:val="21"/>
          <w:lang w:val="en-US" w:eastAsia="en-US"/>
        </w:rPr>
        <w:t>limba</w:t>
      </w:r>
      <w:proofErr w:type="spellEnd"/>
      <w:r w:rsidRPr="00E51074">
        <w:rPr>
          <w:sz w:val="21"/>
          <w:szCs w:val="21"/>
          <w:lang w:val="en-US" w:eastAsia="en-US"/>
        </w:rPr>
        <w:t xml:space="preserve"> </w:t>
      </w:r>
      <w:proofErr w:type="spellStart"/>
      <w:r w:rsidRPr="00E51074">
        <w:rPr>
          <w:sz w:val="21"/>
          <w:szCs w:val="21"/>
          <w:lang w:val="en-US" w:eastAsia="en-US"/>
        </w:rPr>
        <w:t>română</w:t>
      </w:r>
      <w:proofErr w:type="spellEnd"/>
      <w:r w:rsidRPr="00E51074">
        <w:rPr>
          <w:sz w:val="21"/>
          <w:szCs w:val="21"/>
          <w:lang w:val="en-US" w:eastAsia="en-US"/>
        </w:rPr>
        <w:t>.</w:t>
      </w:r>
    </w:p>
    <w:p w14:paraId="42E72F95" w14:textId="77777777" w:rsidR="006D747F" w:rsidRPr="00E51074" w:rsidRDefault="006D747F" w:rsidP="00E34498">
      <w:pPr>
        <w:overflowPunct w:val="0"/>
        <w:autoSpaceDE w:val="0"/>
        <w:autoSpaceDN w:val="0"/>
        <w:adjustRightInd w:val="0"/>
        <w:ind w:left="40"/>
        <w:jc w:val="both"/>
        <w:textAlignment w:val="baseline"/>
        <w:rPr>
          <w:sz w:val="21"/>
          <w:szCs w:val="21"/>
          <w:lang w:val="en-US" w:eastAsia="en-US"/>
        </w:rPr>
      </w:pPr>
    </w:p>
    <w:p w14:paraId="7A55B2E2" w14:textId="77C293C5" w:rsidR="00F05D0A" w:rsidRPr="00E51074" w:rsidRDefault="00F05D0A" w:rsidP="00E34498">
      <w:pPr>
        <w:overflowPunct w:val="0"/>
        <w:autoSpaceDE w:val="0"/>
        <w:autoSpaceDN w:val="0"/>
        <w:adjustRightInd w:val="0"/>
        <w:ind w:left="40"/>
        <w:jc w:val="both"/>
        <w:textAlignment w:val="baseline"/>
        <w:rPr>
          <w:b/>
          <w:sz w:val="21"/>
          <w:szCs w:val="21"/>
          <w:lang w:val="en-US" w:eastAsia="en-US"/>
        </w:rPr>
      </w:pPr>
      <w:r w:rsidRPr="00E51074">
        <w:rPr>
          <w:b/>
          <w:sz w:val="21"/>
          <w:szCs w:val="21"/>
          <w:lang w:val="en-US" w:eastAsia="en-US"/>
        </w:rPr>
        <w:t xml:space="preserve">Art. </w:t>
      </w:r>
      <w:r w:rsidR="00AC73C5" w:rsidRPr="00E51074">
        <w:rPr>
          <w:b/>
          <w:sz w:val="21"/>
          <w:szCs w:val="21"/>
          <w:lang w:val="en-US" w:eastAsia="en-US"/>
        </w:rPr>
        <w:t>20</w:t>
      </w:r>
      <w:r w:rsidRPr="00E51074">
        <w:rPr>
          <w:b/>
          <w:sz w:val="21"/>
          <w:szCs w:val="21"/>
          <w:lang w:val="en-US" w:eastAsia="en-US"/>
        </w:rPr>
        <w:t>. COMUNICĂRI</w:t>
      </w:r>
    </w:p>
    <w:p w14:paraId="11C15DBF" w14:textId="12BC0ADA" w:rsidR="00B142B5" w:rsidRPr="00E51074" w:rsidRDefault="00AC73C5" w:rsidP="00E34498">
      <w:pPr>
        <w:overflowPunct w:val="0"/>
        <w:autoSpaceDE w:val="0"/>
        <w:autoSpaceDN w:val="0"/>
        <w:adjustRightInd w:val="0"/>
        <w:ind w:left="40"/>
        <w:jc w:val="both"/>
        <w:textAlignment w:val="baseline"/>
        <w:rPr>
          <w:sz w:val="21"/>
          <w:szCs w:val="21"/>
          <w:lang w:val="en-US" w:eastAsia="en-US"/>
        </w:rPr>
      </w:pPr>
      <w:r w:rsidRPr="00E51074">
        <w:rPr>
          <w:sz w:val="21"/>
          <w:szCs w:val="21"/>
          <w:lang w:val="en-US" w:eastAsia="en-US"/>
        </w:rPr>
        <w:t>20</w:t>
      </w:r>
      <w:r w:rsidR="00F05D0A" w:rsidRPr="00E51074">
        <w:rPr>
          <w:sz w:val="21"/>
          <w:szCs w:val="21"/>
          <w:lang w:val="en-US" w:eastAsia="en-US"/>
        </w:rPr>
        <w:t>.1</w:t>
      </w:r>
      <w:r w:rsidRPr="00E51074">
        <w:rPr>
          <w:sz w:val="21"/>
          <w:szCs w:val="21"/>
          <w:lang w:val="en-US" w:eastAsia="en-US"/>
        </w:rPr>
        <w:t xml:space="preserve"> </w:t>
      </w:r>
      <w:proofErr w:type="spellStart"/>
      <w:r w:rsidR="00F05D0A" w:rsidRPr="00E51074">
        <w:rPr>
          <w:sz w:val="21"/>
          <w:szCs w:val="21"/>
          <w:lang w:val="en-US" w:eastAsia="en-US"/>
        </w:rPr>
        <w:t>Orice</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notificare</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şi</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comunicare</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solicitată</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sau</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permisă</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referitoare</w:t>
      </w:r>
      <w:proofErr w:type="spellEnd"/>
      <w:r w:rsidR="00F05D0A" w:rsidRPr="00E51074">
        <w:rPr>
          <w:sz w:val="21"/>
          <w:szCs w:val="21"/>
          <w:lang w:val="en-US" w:eastAsia="en-US"/>
        </w:rPr>
        <w:t xml:space="preserve"> la </w:t>
      </w:r>
      <w:proofErr w:type="spellStart"/>
      <w:r w:rsidR="00F05D0A" w:rsidRPr="00E51074">
        <w:rPr>
          <w:sz w:val="21"/>
          <w:szCs w:val="21"/>
          <w:lang w:val="en-US" w:eastAsia="en-US"/>
        </w:rPr>
        <w:t>îndeplinirea</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prezentului</w:t>
      </w:r>
      <w:proofErr w:type="spellEnd"/>
      <w:r w:rsidR="00F05D0A" w:rsidRPr="00E51074">
        <w:rPr>
          <w:sz w:val="21"/>
          <w:szCs w:val="21"/>
          <w:lang w:val="en-US" w:eastAsia="en-US"/>
        </w:rPr>
        <w:t xml:space="preserve"> contract, </w:t>
      </w:r>
      <w:proofErr w:type="spellStart"/>
      <w:r w:rsidR="00F05D0A" w:rsidRPr="00E51074">
        <w:rPr>
          <w:sz w:val="21"/>
          <w:szCs w:val="21"/>
          <w:lang w:val="en-US" w:eastAsia="en-US"/>
        </w:rPr>
        <w:t>trebuie</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să</w:t>
      </w:r>
      <w:proofErr w:type="spellEnd"/>
      <w:r w:rsidR="00F05D0A" w:rsidRPr="00E51074">
        <w:rPr>
          <w:sz w:val="21"/>
          <w:szCs w:val="21"/>
          <w:lang w:val="en-US" w:eastAsia="en-US"/>
        </w:rPr>
        <w:t xml:space="preserve"> fie </w:t>
      </w:r>
      <w:proofErr w:type="spellStart"/>
      <w:r w:rsidR="00F05D0A" w:rsidRPr="00E51074">
        <w:rPr>
          <w:sz w:val="21"/>
          <w:szCs w:val="21"/>
          <w:lang w:val="en-US" w:eastAsia="en-US"/>
        </w:rPr>
        <w:t>transmisă</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în</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scris</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şi</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va</w:t>
      </w:r>
      <w:proofErr w:type="spellEnd"/>
      <w:r w:rsidR="00F05D0A" w:rsidRPr="00E51074">
        <w:rPr>
          <w:sz w:val="21"/>
          <w:szCs w:val="21"/>
          <w:lang w:val="en-US" w:eastAsia="en-US"/>
        </w:rPr>
        <w:t xml:space="preserve"> fi </w:t>
      </w:r>
      <w:proofErr w:type="spellStart"/>
      <w:r w:rsidR="00F05D0A" w:rsidRPr="00E51074">
        <w:rPr>
          <w:sz w:val="21"/>
          <w:szCs w:val="21"/>
          <w:lang w:val="en-US" w:eastAsia="en-US"/>
        </w:rPr>
        <w:t>considerată</w:t>
      </w:r>
      <w:proofErr w:type="spellEnd"/>
      <w:r w:rsidR="00F05D0A" w:rsidRPr="00E51074">
        <w:rPr>
          <w:sz w:val="21"/>
          <w:szCs w:val="21"/>
          <w:lang w:val="en-US" w:eastAsia="en-US"/>
        </w:rPr>
        <w:t xml:space="preserve"> ca </w:t>
      </w:r>
      <w:proofErr w:type="spellStart"/>
      <w:r w:rsidR="00F05D0A" w:rsidRPr="00E51074">
        <w:rPr>
          <w:sz w:val="21"/>
          <w:szCs w:val="21"/>
          <w:lang w:val="en-US" w:eastAsia="en-US"/>
        </w:rPr>
        <w:t>fiind</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transmisă</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efectiv</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prin</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poştă</w:t>
      </w:r>
      <w:proofErr w:type="spellEnd"/>
      <w:r w:rsidR="00F05D0A" w:rsidRPr="00E51074">
        <w:rPr>
          <w:sz w:val="21"/>
          <w:szCs w:val="21"/>
          <w:lang w:val="en-US" w:eastAsia="en-US"/>
        </w:rPr>
        <w:t xml:space="preserve">, personal, e-mail </w:t>
      </w:r>
      <w:proofErr w:type="spellStart"/>
      <w:r w:rsidR="00F05D0A" w:rsidRPr="00E51074">
        <w:rPr>
          <w:sz w:val="21"/>
          <w:szCs w:val="21"/>
          <w:lang w:val="en-US" w:eastAsia="en-US"/>
        </w:rPr>
        <w:t>sau</w:t>
      </w:r>
      <w:proofErr w:type="spellEnd"/>
      <w:r w:rsidR="00F05D0A" w:rsidRPr="00E51074">
        <w:rPr>
          <w:sz w:val="21"/>
          <w:szCs w:val="21"/>
          <w:lang w:val="en-US" w:eastAsia="en-US"/>
        </w:rPr>
        <w:t xml:space="preserve"> </w:t>
      </w:r>
      <w:proofErr w:type="spellStart"/>
      <w:r w:rsidR="00F05D0A" w:rsidRPr="00E51074">
        <w:rPr>
          <w:sz w:val="21"/>
          <w:szCs w:val="21"/>
          <w:lang w:val="en-US" w:eastAsia="en-US"/>
        </w:rPr>
        <w:t>prin</w:t>
      </w:r>
      <w:proofErr w:type="spellEnd"/>
      <w:r w:rsidR="00F05D0A" w:rsidRPr="00E51074">
        <w:rPr>
          <w:sz w:val="21"/>
          <w:szCs w:val="21"/>
          <w:lang w:val="en-US" w:eastAsia="en-US"/>
        </w:rPr>
        <w:t xml:space="preserve"> fax, </w:t>
      </w:r>
      <w:proofErr w:type="spellStart"/>
      <w:r w:rsidR="00F05D0A" w:rsidRPr="00E51074">
        <w:rPr>
          <w:sz w:val="21"/>
          <w:szCs w:val="21"/>
          <w:lang w:val="en-US" w:eastAsia="en-US"/>
        </w:rPr>
        <w:t>celeilalte</w:t>
      </w:r>
      <w:proofErr w:type="spellEnd"/>
      <w:r w:rsidR="00F05D0A" w:rsidRPr="00E51074">
        <w:rPr>
          <w:sz w:val="21"/>
          <w:szCs w:val="21"/>
          <w:lang w:val="en-US" w:eastAsia="en-US"/>
        </w:rPr>
        <w:t xml:space="preserve"> p</w:t>
      </w:r>
      <w:proofErr w:type="spellStart"/>
      <w:r w:rsidR="00F05D0A" w:rsidRPr="00E51074">
        <w:rPr>
          <w:sz w:val="21"/>
          <w:szCs w:val="21"/>
          <w:lang w:eastAsia="en-US"/>
        </w:rPr>
        <w:t>ărţi</w:t>
      </w:r>
      <w:proofErr w:type="spellEnd"/>
      <w:r w:rsidR="00F05D0A" w:rsidRPr="00E51074">
        <w:rPr>
          <w:sz w:val="21"/>
          <w:szCs w:val="21"/>
          <w:lang w:eastAsia="en-US"/>
        </w:rPr>
        <w:t xml:space="preserve"> la următoarele adrese, cu </w:t>
      </w:r>
      <w:proofErr w:type="spellStart"/>
      <w:r w:rsidR="00F05D0A" w:rsidRPr="00E51074">
        <w:rPr>
          <w:sz w:val="21"/>
          <w:szCs w:val="21"/>
          <w:lang w:eastAsia="en-US"/>
        </w:rPr>
        <w:t>excepţia</w:t>
      </w:r>
      <w:proofErr w:type="spellEnd"/>
      <w:r w:rsidR="00F05D0A" w:rsidRPr="00E51074">
        <w:rPr>
          <w:sz w:val="21"/>
          <w:szCs w:val="21"/>
          <w:lang w:eastAsia="en-US"/>
        </w:rPr>
        <w:t xml:space="preserve"> faptului că notificarea prin fax va fi considerată ca transmisă efectiv la data primirii acesteia de cealaltă parte</w:t>
      </w:r>
      <w:r w:rsidR="00F05D0A" w:rsidRPr="00E51074">
        <w:rPr>
          <w:sz w:val="21"/>
          <w:szCs w:val="21"/>
          <w:lang w:val="en-US" w:eastAsia="en-US"/>
        </w:rPr>
        <w:t>.</w:t>
      </w:r>
    </w:p>
    <w:p w14:paraId="73743791" w14:textId="77777777" w:rsidR="006D747F" w:rsidRPr="00E51074" w:rsidRDefault="006D747F" w:rsidP="00E34498">
      <w:pPr>
        <w:overflowPunct w:val="0"/>
        <w:autoSpaceDE w:val="0"/>
        <w:autoSpaceDN w:val="0"/>
        <w:adjustRightInd w:val="0"/>
        <w:ind w:left="40"/>
        <w:jc w:val="both"/>
        <w:textAlignment w:val="baseline"/>
        <w:rPr>
          <w:sz w:val="21"/>
          <w:szCs w:val="21"/>
          <w:lang w:val="en-US" w:eastAsia="en-US"/>
        </w:rPr>
      </w:pPr>
    </w:p>
    <w:p w14:paraId="0D6DF258" w14:textId="0D5A6486" w:rsidR="00F05D0A" w:rsidRPr="00E51074" w:rsidRDefault="00F05D0A" w:rsidP="00E34498">
      <w:pPr>
        <w:overflowPunct w:val="0"/>
        <w:autoSpaceDE w:val="0"/>
        <w:autoSpaceDN w:val="0"/>
        <w:adjustRightInd w:val="0"/>
        <w:ind w:left="40"/>
        <w:jc w:val="both"/>
        <w:textAlignment w:val="baseline"/>
        <w:rPr>
          <w:b/>
          <w:sz w:val="21"/>
          <w:szCs w:val="21"/>
          <w:lang w:val="en-US" w:eastAsia="en-US"/>
        </w:rPr>
      </w:pPr>
      <w:r w:rsidRPr="00E51074">
        <w:rPr>
          <w:b/>
          <w:sz w:val="21"/>
          <w:szCs w:val="21"/>
          <w:lang w:val="en-US" w:eastAsia="en-US"/>
        </w:rPr>
        <w:t>Art. 2</w:t>
      </w:r>
      <w:r w:rsidR="00AC73C5" w:rsidRPr="00E51074">
        <w:rPr>
          <w:b/>
          <w:sz w:val="21"/>
          <w:szCs w:val="21"/>
          <w:lang w:val="en-US" w:eastAsia="en-US"/>
        </w:rPr>
        <w:t>1</w:t>
      </w:r>
      <w:r w:rsidRPr="00E51074">
        <w:rPr>
          <w:b/>
          <w:sz w:val="21"/>
          <w:szCs w:val="21"/>
          <w:lang w:val="en-US" w:eastAsia="en-US"/>
        </w:rPr>
        <w:t>. PREVEDERI PRIVIND PROTECTIA DATELOR CU CARACTER PERSONAL</w:t>
      </w:r>
    </w:p>
    <w:p w14:paraId="0C4694D8" w14:textId="296945D5" w:rsidR="00BC7B82" w:rsidRPr="00E51074" w:rsidRDefault="00BC7B82" w:rsidP="00E34498">
      <w:pPr>
        <w:ind w:left="40"/>
        <w:jc w:val="both"/>
        <w:rPr>
          <w:sz w:val="21"/>
          <w:szCs w:val="21"/>
        </w:rPr>
      </w:pPr>
      <w:r w:rsidRPr="00E51074">
        <w:rPr>
          <w:sz w:val="21"/>
          <w:szCs w:val="21"/>
        </w:rPr>
        <w:t>2</w:t>
      </w:r>
      <w:r w:rsidR="00AC73C5" w:rsidRPr="00E51074">
        <w:rPr>
          <w:sz w:val="21"/>
          <w:szCs w:val="21"/>
        </w:rPr>
        <w:t>1</w:t>
      </w:r>
      <w:r w:rsidRPr="00E51074">
        <w:rPr>
          <w:sz w:val="21"/>
          <w:szCs w:val="21"/>
        </w:rPr>
        <w:t>.1 În scopul executării contractului, fiecare Parte trebuie sa prelucreze date cu caracter personal privind angajații si/sau reprezentanții celeilalte Parți;</w:t>
      </w:r>
    </w:p>
    <w:p w14:paraId="0AC8E3E2" w14:textId="52C23B76" w:rsidR="00BC7B82" w:rsidRPr="00E51074" w:rsidRDefault="00BC7B82" w:rsidP="00E34498">
      <w:pPr>
        <w:ind w:left="40"/>
        <w:jc w:val="both"/>
        <w:rPr>
          <w:sz w:val="21"/>
          <w:szCs w:val="21"/>
        </w:rPr>
      </w:pPr>
      <w:r w:rsidRPr="00E51074">
        <w:rPr>
          <w:sz w:val="21"/>
          <w:szCs w:val="21"/>
        </w:rPr>
        <w:t>2</w:t>
      </w:r>
      <w:r w:rsidR="00AC73C5" w:rsidRPr="00E51074">
        <w:rPr>
          <w:sz w:val="21"/>
          <w:szCs w:val="21"/>
        </w:rPr>
        <w:t>1</w:t>
      </w:r>
      <w:r w:rsidRPr="00E51074">
        <w:rPr>
          <w:sz w:val="21"/>
          <w:szCs w:val="21"/>
        </w:rPr>
        <w:t xml:space="preserve">.2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w:t>
      </w:r>
      <w:r w:rsidRPr="00E51074">
        <w:rPr>
          <w:sz w:val="21"/>
          <w:szCs w:val="21"/>
        </w:rPr>
        <w:lastRenderedPageBreak/>
        <w:t>denumirea Regulamentul General privind Protecția Datelor) (Regulamentul) a intrat în vigoare, și fac toate eforturile rezonabile pentru a se asigura că se conformează cu prevederile Regulamentului;</w:t>
      </w:r>
    </w:p>
    <w:p w14:paraId="57DB1E88" w14:textId="61119CD9" w:rsidR="00BC7B82" w:rsidRPr="00E51074" w:rsidRDefault="00BC7B82" w:rsidP="00E34498">
      <w:pPr>
        <w:ind w:left="40"/>
        <w:jc w:val="both"/>
        <w:rPr>
          <w:sz w:val="21"/>
          <w:szCs w:val="21"/>
        </w:rPr>
      </w:pPr>
      <w:r w:rsidRPr="00E51074">
        <w:rPr>
          <w:sz w:val="21"/>
          <w:szCs w:val="21"/>
        </w:rPr>
        <w:t>2</w:t>
      </w:r>
      <w:r w:rsidR="00AC73C5" w:rsidRPr="00E51074">
        <w:rPr>
          <w:sz w:val="21"/>
          <w:szCs w:val="21"/>
        </w:rPr>
        <w:t>1</w:t>
      </w:r>
      <w:r w:rsidRPr="00E51074">
        <w:rPr>
          <w:sz w:val="21"/>
          <w:szCs w:val="21"/>
        </w:rPr>
        <w:t xml:space="preserve">.3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73202941" w14:textId="77777777" w:rsidR="004E2405" w:rsidRPr="00E51074" w:rsidRDefault="004E2405" w:rsidP="00E34498">
      <w:pPr>
        <w:ind w:left="40"/>
        <w:jc w:val="both"/>
        <w:rPr>
          <w:sz w:val="21"/>
          <w:szCs w:val="21"/>
        </w:rPr>
      </w:pPr>
    </w:p>
    <w:p w14:paraId="34279487" w14:textId="6F8DAD1F" w:rsidR="00F05D0A" w:rsidRPr="00E51074" w:rsidRDefault="00F05D0A" w:rsidP="00E34498">
      <w:pPr>
        <w:overflowPunct w:val="0"/>
        <w:autoSpaceDE w:val="0"/>
        <w:autoSpaceDN w:val="0"/>
        <w:adjustRightInd w:val="0"/>
        <w:ind w:left="40"/>
        <w:jc w:val="both"/>
        <w:textAlignment w:val="baseline"/>
        <w:rPr>
          <w:b/>
          <w:sz w:val="21"/>
          <w:szCs w:val="21"/>
          <w:lang w:val="it-IT" w:eastAsia="en-US"/>
        </w:rPr>
      </w:pPr>
      <w:r w:rsidRPr="00E51074">
        <w:rPr>
          <w:b/>
          <w:sz w:val="21"/>
          <w:szCs w:val="21"/>
          <w:lang w:val="it-IT" w:eastAsia="en-US"/>
        </w:rPr>
        <w:t>2</w:t>
      </w:r>
      <w:r w:rsidR="00AC73C5" w:rsidRPr="00E51074">
        <w:rPr>
          <w:b/>
          <w:sz w:val="21"/>
          <w:szCs w:val="21"/>
          <w:lang w:val="it-IT" w:eastAsia="en-US"/>
        </w:rPr>
        <w:t>2</w:t>
      </w:r>
      <w:r w:rsidRPr="00E51074">
        <w:rPr>
          <w:b/>
          <w:sz w:val="21"/>
          <w:szCs w:val="21"/>
          <w:lang w:val="it-IT" w:eastAsia="en-US"/>
        </w:rPr>
        <w:t>. LEGEA APLICABILĂ CONTRACTULUI</w:t>
      </w:r>
    </w:p>
    <w:p w14:paraId="72A541AE" w14:textId="2445C5DF" w:rsidR="00040BD9" w:rsidRPr="00E51074" w:rsidRDefault="00F05D0A" w:rsidP="00E34498">
      <w:pPr>
        <w:overflowPunct w:val="0"/>
        <w:autoSpaceDE w:val="0"/>
        <w:autoSpaceDN w:val="0"/>
        <w:adjustRightInd w:val="0"/>
        <w:ind w:left="40"/>
        <w:jc w:val="both"/>
        <w:textAlignment w:val="baseline"/>
        <w:rPr>
          <w:sz w:val="21"/>
          <w:szCs w:val="21"/>
          <w:lang w:val="it-IT" w:eastAsia="en-US"/>
        </w:rPr>
      </w:pPr>
      <w:r w:rsidRPr="00E51074">
        <w:rPr>
          <w:sz w:val="21"/>
          <w:szCs w:val="21"/>
          <w:lang w:val="it-IT" w:eastAsia="en-US"/>
        </w:rPr>
        <w:t>2</w:t>
      </w:r>
      <w:r w:rsidR="00AC73C5" w:rsidRPr="00E51074">
        <w:rPr>
          <w:sz w:val="21"/>
          <w:szCs w:val="21"/>
          <w:lang w:val="it-IT" w:eastAsia="en-US"/>
        </w:rPr>
        <w:t>2</w:t>
      </w:r>
      <w:r w:rsidRPr="00E51074">
        <w:rPr>
          <w:sz w:val="21"/>
          <w:szCs w:val="21"/>
          <w:lang w:val="it-IT" w:eastAsia="en-US"/>
        </w:rPr>
        <w:t>.1</w:t>
      </w:r>
      <w:r w:rsidR="00BC7B82" w:rsidRPr="00E51074">
        <w:rPr>
          <w:sz w:val="21"/>
          <w:szCs w:val="21"/>
          <w:lang w:val="it-IT" w:eastAsia="en-US"/>
        </w:rPr>
        <w:t xml:space="preserve"> </w:t>
      </w:r>
      <w:r w:rsidRPr="00E51074">
        <w:rPr>
          <w:sz w:val="21"/>
          <w:szCs w:val="21"/>
          <w:lang w:val="it-IT" w:eastAsia="en-US"/>
        </w:rPr>
        <w:t>Contractul va fi interpretat conform legilor din România.</w:t>
      </w:r>
    </w:p>
    <w:p w14:paraId="4DA987C5" w14:textId="77777777" w:rsidR="0031515A" w:rsidRPr="00E51074" w:rsidRDefault="0031515A" w:rsidP="00E34498">
      <w:pPr>
        <w:overflowPunct w:val="0"/>
        <w:autoSpaceDE w:val="0"/>
        <w:autoSpaceDN w:val="0"/>
        <w:adjustRightInd w:val="0"/>
        <w:ind w:left="40"/>
        <w:jc w:val="both"/>
        <w:textAlignment w:val="baseline"/>
        <w:rPr>
          <w:sz w:val="21"/>
          <w:szCs w:val="21"/>
          <w:lang w:val="it-IT" w:eastAsia="en-US"/>
        </w:rPr>
      </w:pPr>
    </w:p>
    <w:p w14:paraId="44530302" w14:textId="7242EC2C" w:rsidR="00DA17D0" w:rsidRPr="00E51074" w:rsidRDefault="006E6D02" w:rsidP="00E34498">
      <w:pPr>
        <w:suppressAutoHyphens/>
        <w:ind w:left="40"/>
        <w:rPr>
          <w:bCs/>
          <w:sz w:val="21"/>
          <w:szCs w:val="21"/>
          <w:lang w:eastAsia="ar-SA"/>
        </w:rPr>
      </w:pPr>
      <w:r w:rsidRPr="00E51074">
        <w:rPr>
          <w:b/>
          <w:bCs/>
          <w:sz w:val="21"/>
          <w:szCs w:val="21"/>
          <w:lang w:eastAsia="ar-SA"/>
        </w:rPr>
        <w:t>2</w:t>
      </w:r>
      <w:r w:rsidR="00AC73C5" w:rsidRPr="00E51074">
        <w:rPr>
          <w:b/>
          <w:bCs/>
          <w:sz w:val="21"/>
          <w:szCs w:val="21"/>
          <w:lang w:eastAsia="ar-SA"/>
        </w:rPr>
        <w:t>3</w:t>
      </w:r>
      <w:r w:rsidRPr="00E51074">
        <w:rPr>
          <w:b/>
          <w:bCs/>
          <w:sz w:val="21"/>
          <w:szCs w:val="21"/>
          <w:lang w:eastAsia="ar-SA"/>
        </w:rPr>
        <w:t xml:space="preserve">. </w:t>
      </w:r>
      <w:r w:rsidR="00E67A41" w:rsidRPr="00E51074">
        <w:rPr>
          <w:b/>
          <w:bCs/>
          <w:sz w:val="21"/>
          <w:szCs w:val="21"/>
          <w:lang w:eastAsia="ar-SA"/>
        </w:rPr>
        <w:t>PĂRȚILE DESEMNEAZĂ URMĂTORII REPREZENTANȚII PENTRU URMĂRIREA DERULĂRII CONTRACTULUI</w:t>
      </w:r>
      <w:r w:rsidRPr="00E51074">
        <w:rPr>
          <w:bCs/>
          <w:sz w:val="21"/>
          <w:szCs w:val="21"/>
          <w:lang w:eastAsia="ar-SA"/>
        </w:rPr>
        <w:t>:</w:t>
      </w:r>
    </w:p>
    <w:p w14:paraId="1496D115" w14:textId="00FB7526" w:rsidR="006E6D02" w:rsidRPr="00E51074" w:rsidRDefault="004D3708" w:rsidP="00E34498">
      <w:pPr>
        <w:suppressAutoHyphens/>
        <w:ind w:left="40"/>
        <w:rPr>
          <w:color w:val="242424"/>
          <w:sz w:val="21"/>
          <w:szCs w:val="21"/>
          <w:shd w:val="clear" w:color="auto" w:fill="FFFFFF"/>
          <w:lang w:val="it-IT" w:eastAsia="ar-SA"/>
        </w:rPr>
      </w:pPr>
      <w:r w:rsidRPr="00E51074">
        <w:rPr>
          <w:sz w:val="21"/>
          <w:szCs w:val="21"/>
          <w:lang w:eastAsia="ar-SA"/>
        </w:rPr>
        <w:t>-din partea furnizorului</w:t>
      </w:r>
      <w:r w:rsidR="00F562D6" w:rsidRPr="00E51074">
        <w:rPr>
          <w:sz w:val="21"/>
          <w:szCs w:val="21"/>
          <w:lang w:eastAsia="ar-SA"/>
        </w:rPr>
        <w:t>: </w:t>
      </w:r>
      <w:r w:rsidR="00F562D6" w:rsidRPr="00E51074">
        <w:rPr>
          <w:b/>
          <w:sz w:val="21"/>
          <w:szCs w:val="21"/>
          <w:lang w:eastAsia="ar-SA"/>
        </w:rPr>
        <w:t>–</w:t>
      </w:r>
      <w:r w:rsidR="00A57137" w:rsidRPr="00E51074">
        <w:rPr>
          <w:b/>
          <w:sz w:val="21"/>
          <w:szCs w:val="21"/>
          <w:lang w:eastAsia="ar-SA"/>
        </w:rPr>
        <w:t xml:space="preserve"> </w:t>
      </w:r>
      <w:r w:rsidR="00BA2F99" w:rsidRPr="00E51074">
        <w:rPr>
          <w:b/>
          <w:bCs/>
          <w:sz w:val="21"/>
          <w:szCs w:val="21"/>
          <w:lang w:eastAsia="ar-SA"/>
        </w:rPr>
        <w:t>TOP NET S.R.L  -</w:t>
      </w:r>
      <w:r w:rsidR="00BA2F99" w:rsidRPr="00E51074">
        <w:rPr>
          <w:sz w:val="21"/>
          <w:szCs w:val="21"/>
          <w:lang w:eastAsia="ar-SA"/>
        </w:rPr>
        <w:t xml:space="preserve">Director-  </w:t>
      </w:r>
      <w:r w:rsidR="005E2C0C">
        <w:rPr>
          <w:sz w:val="21"/>
          <w:szCs w:val="21"/>
          <w:lang w:eastAsia="ar-SA"/>
        </w:rPr>
        <w:t>.........................</w:t>
      </w:r>
    </w:p>
    <w:p w14:paraId="3D71D7F4" w14:textId="520FD717" w:rsidR="006E6D02" w:rsidRPr="00E51074" w:rsidRDefault="006E6D02" w:rsidP="00E34498">
      <w:pPr>
        <w:suppressAutoHyphens/>
        <w:ind w:left="40"/>
        <w:rPr>
          <w:sz w:val="21"/>
          <w:szCs w:val="21"/>
          <w:lang w:eastAsia="ar-SA"/>
        </w:rPr>
      </w:pPr>
      <w:r w:rsidRPr="00E51074">
        <w:rPr>
          <w:sz w:val="21"/>
          <w:szCs w:val="21"/>
          <w:lang w:eastAsia="ar-SA"/>
        </w:rPr>
        <w:t xml:space="preserve">-din partea </w:t>
      </w:r>
      <w:r w:rsidR="009A3979" w:rsidRPr="00E51074">
        <w:rPr>
          <w:sz w:val="21"/>
          <w:szCs w:val="21"/>
          <w:lang w:eastAsia="ar-SA"/>
        </w:rPr>
        <w:t>Achizitorul</w:t>
      </w:r>
      <w:r w:rsidRPr="00E51074">
        <w:rPr>
          <w:sz w:val="21"/>
          <w:szCs w:val="21"/>
          <w:lang w:eastAsia="ar-SA"/>
        </w:rPr>
        <w:t xml:space="preserve">ui: - </w:t>
      </w:r>
      <w:r w:rsidRPr="00E51074">
        <w:rPr>
          <w:b/>
          <w:sz w:val="21"/>
          <w:szCs w:val="21"/>
          <w:lang w:val="es-ES" w:eastAsia="ar-SA"/>
        </w:rPr>
        <w:t>DIRECȚIA GENERALĂ PENTRU ADMINISTRAREA</w:t>
      </w:r>
      <w:r w:rsidR="00004F02" w:rsidRPr="00E51074">
        <w:rPr>
          <w:b/>
          <w:sz w:val="21"/>
          <w:szCs w:val="21"/>
          <w:lang w:val="es-ES" w:eastAsia="ar-SA"/>
        </w:rPr>
        <w:t xml:space="preserve"> </w:t>
      </w:r>
      <w:r w:rsidRPr="00E51074">
        <w:rPr>
          <w:b/>
          <w:sz w:val="21"/>
          <w:szCs w:val="21"/>
          <w:lang w:val="es-ES" w:eastAsia="ar-SA"/>
        </w:rPr>
        <w:t>PATRIMONIULUI IMOBILIAR Sector 2</w:t>
      </w:r>
      <w:r w:rsidR="00AC73C5" w:rsidRPr="00E51074">
        <w:rPr>
          <w:b/>
          <w:bCs/>
          <w:sz w:val="21"/>
          <w:szCs w:val="21"/>
          <w:lang w:val="es-ES" w:eastAsia="ar-SA"/>
        </w:rPr>
        <w:t xml:space="preserve">: </w:t>
      </w:r>
      <w:r w:rsidRPr="00E51074">
        <w:rPr>
          <w:sz w:val="21"/>
          <w:szCs w:val="21"/>
          <w:lang w:eastAsia="ar-SA"/>
        </w:rPr>
        <w:t>Compartimentul</w:t>
      </w:r>
      <w:r w:rsidR="00BA2F99" w:rsidRPr="00E51074">
        <w:rPr>
          <w:bCs/>
          <w:color w:val="000000"/>
          <w:sz w:val="21"/>
          <w:szCs w:val="21"/>
        </w:rPr>
        <w:t xml:space="preserve"> Contabilitate-Financiar, Buget</w:t>
      </w:r>
    </w:p>
    <w:p w14:paraId="180B289D" w14:textId="77777777" w:rsidR="00E34498" w:rsidRPr="00E51074" w:rsidRDefault="00E34498" w:rsidP="00E34498">
      <w:pPr>
        <w:suppressAutoHyphens/>
        <w:ind w:left="40"/>
        <w:rPr>
          <w:bCs/>
          <w:sz w:val="21"/>
          <w:szCs w:val="21"/>
          <w:lang w:val="it-IT" w:eastAsia="ar-SA"/>
        </w:rPr>
      </w:pPr>
    </w:p>
    <w:p w14:paraId="120C183A" w14:textId="5B667777" w:rsidR="00BC7B82" w:rsidRPr="00E51074" w:rsidRDefault="00BC7B82" w:rsidP="00E34498">
      <w:pPr>
        <w:ind w:left="40"/>
        <w:jc w:val="both"/>
        <w:rPr>
          <w:sz w:val="21"/>
          <w:szCs w:val="21"/>
        </w:rPr>
      </w:pPr>
      <w:r w:rsidRPr="00E51074">
        <w:rPr>
          <w:sz w:val="21"/>
          <w:szCs w:val="21"/>
        </w:rPr>
        <w:t xml:space="preserve">Părțile au înțeles să încheie azi, prezentul contract în două exemplare originale, câte un exemplar pentru fiecare parte. </w:t>
      </w:r>
    </w:p>
    <w:p w14:paraId="396E1639" w14:textId="0C5E03B7" w:rsidR="00BC7B82" w:rsidRDefault="00831716" w:rsidP="00E34498">
      <w:pPr>
        <w:suppressAutoHyphens/>
        <w:ind w:left="40"/>
        <w:rPr>
          <w:b/>
          <w:sz w:val="21"/>
          <w:szCs w:val="21"/>
          <w:lang w:eastAsia="ar-SA"/>
        </w:rPr>
      </w:pPr>
      <w:r w:rsidRPr="00E51074">
        <w:rPr>
          <w:b/>
          <w:sz w:val="21"/>
          <w:szCs w:val="21"/>
          <w:lang w:eastAsia="ar-SA"/>
        </w:rPr>
        <w:t xml:space="preserve"> </w:t>
      </w:r>
    </w:p>
    <w:p w14:paraId="0DC14845" w14:textId="77777777" w:rsidR="008A6B3D" w:rsidRPr="00E51074" w:rsidRDefault="008A6B3D" w:rsidP="00E34498">
      <w:pPr>
        <w:suppressAutoHyphens/>
        <w:ind w:left="40"/>
        <w:rPr>
          <w:b/>
          <w:sz w:val="21"/>
          <w:szCs w:val="21"/>
          <w:lang w:eastAsia="ar-SA"/>
        </w:rPr>
      </w:pPr>
    </w:p>
    <w:p w14:paraId="52F9F713" w14:textId="1EC3E06D" w:rsidR="006E6D02" w:rsidRPr="00E51074" w:rsidRDefault="00533A85" w:rsidP="00E34498">
      <w:pPr>
        <w:suppressAutoHyphens/>
        <w:ind w:left="40"/>
        <w:rPr>
          <w:b/>
          <w:sz w:val="21"/>
          <w:szCs w:val="21"/>
          <w:lang w:eastAsia="ar-SA"/>
        </w:rPr>
      </w:pPr>
      <w:bookmarkStart w:id="1" w:name="_Hlk139528174"/>
      <w:r w:rsidRPr="00E51074">
        <w:rPr>
          <w:b/>
          <w:bCs/>
          <w:sz w:val="21"/>
          <w:szCs w:val="21"/>
          <w:lang w:eastAsia="ar-SA"/>
        </w:rPr>
        <w:t xml:space="preserve">        </w:t>
      </w:r>
      <w:r w:rsidR="00004F02" w:rsidRPr="00E51074">
        <w:rPr>
          <w:b/>
          <w:bCs/>
          <w:sz w:val="21"/>
          <w:szCs w:val="21"/>
          <w:lang w:eastAsia="ar-SA"/>
        </w:rPr>
        <w:t xml:space="preserve">    </w:t>
      </w:r>
      <w:r w:rsidR="00BC7B82" w:rsidRPr="00E51074">
        <w:rPr>
          <w:b/>
          <w:bCs/>
          <w:sz w:val="21"/>
          <w:szCs w:val="21"/>
          <w:lang w:eastAsia="ar-SA"/>
        </w:rPr>
        <w:t>ACHIZITOR</w:t>
      </w:r>
      <w:r w:rsidR="00BA2F99" w:rsidRPr="00E51074">
        <w:rPr>
          <w:b/>
          <w:bCs/>
          <w:sz w:val="21"/>
          <w:szCs w:val="21"/>
          <w:lang w:eastAsia="ar-SA"/>
        </w:rPr>
        <w:t>,</w:t>
      </w:r>
      <w:r w:rsidR="006E6D02" w:rsidRPr="00E51074">
        <w:rPr>
          <w:b/>
          <w:bCs/>
          <w:sz w:val="21"/>
          <w:szCs w:val="21"/>
          <w:lang w:eastAsia="ar-SA"/>
        </w:rPr>
        <w:tab/>
      </w:r>
      <w:r w:rsidR="006E6D02" w:rsidRPr="00E51074">
        <w:rPr>
          <w:b/>
          <w:bCs/>
          <w:sz w:val="21"/>
          <w:szCs w:val="21"/>
          <w:lang w:eastAsia="ar-SA"/>
        </w:rPr>
        <w:tab/>
      </w:r>
      <w:r w:rsidR="006E6D02" w:rsidRPr="00E51074">
        <w:rPr>
          <w:b/>
          <w:bCs/>
          <w:sz w:val="21"/>
          <w:szCs w:val="21"/>
          <w:lang w:eastAsia="ar-SA"/>
        </w:rPr>
        <w:tab/>
      </w:r>
      <w:r w:rsidR="006E6D02" w:rsidRPr="00E51074">
        <w:rPr>
          <w:b/>
          <w:bCs/>
          <w:sz w:val="21"/>
          <w:szCs w:val="21"/>
          <w:lang w:eastAsia="ar-SA"/>
        </w:rPr>
        <w:tab/>
        <w:t xml:space="preserve">     </w:t>
      </w:r>
      <w:r w:rsidR="009D0811" w:rsidRPr="00E51074">
        <w:rPr>
          <w:b/>
          <w:bCs/>
          <w:sz w:val="21"/>
          <w:szCs w:val="21"/>
          <w:lang w:eastAsia="ar-SA"/>
        </w:rPr>
        <w:t xml:space="preserve">                       </w:t>
      </w:r>
      <w:r w:rsidR="00831716" w:rsidRPr="00E51074">
        <w:rPr>
          <w:b/>
          <w:bCs/>
          <w:sz w:val="21"/>
          <w:szCs w:val="21"/>
          <w:lang w:eastAsia="ar-SA"/>
        </w:rPr>
        <w:t xml:space="preserve">   </w:t>
      </w:r>
      <w:r w:rsidR="00BC7B82" w:rsidRPr="00E51074">
        <w:rPr>
          <w:b/>
          <w:bCs/>
          <w:sz w:val="21"/>
          <w:szCs w:val="21"/>
          <w:lang w:eastAsia="ar-SA"/>
        </w:rPr>
        <w:t xml:space="preserve">                     </w:t>
      </w:r>
      <w:r w:rsidR="00C97BBD" w:rsidRPr="00E51074">
        <w:rPr>
          <w:b/>
          <w:bCs/>
          <w:sz w:val="21"/>
          <w:szCs w:val="21"/>
          <w:lang w:eastAsia="ar-SA"/>
        </w:rPr>
        <w:t xml:space="preserve">    </w:t>
      </w:r>
      <w:r w:rsidR="009D0811" w:rsidRPr="00E51074">
        <w:rPr>
          <w:b/>
          <w:bCs/>
          <w:sz w:val="21"/>
          <w:szCs w:val="21"/>
          <w:lang w:eastAsia="ar-SA"/>
        </w:rPr>
        <w:t>FURNIZOR</w:t>
      </w:r>
      <w:r w:rsidR="00BA2F99" w:rsidRPr="00E51074">
        <w:rPr>
          <w:b/>
          <w:bCs/>
          <w:sz w:val="21"/>
          <w:szCs w:val="21"/>
          <w:lang w:eastAsia="ar-SA"/>
        </w:rPr>
        <w:t>,</w:t>
      </w:r>
      <w:r w:rsidR="00BC7B82" w:rsidRPr="00E51074">
        <w:rPr>
          <w:b/>
          <w:sz w:val="21"/>
          <w:szCs w:val="21"/>
          <w:lang w:eastAsia="ar-SA"/>
        </w:rPr>
        <w:t xml:space="preserve">                                   </w:t>
      </w:r>
      <w:r w:rsidR="006E6D02" w:rsidRPr="00E51074">
        <w:rPr>
          <w:b/>
          <w:bCs/>
          <w:sz w:val="21"/>
          <w:szCs w:val="21"/>
          <w:lang w:eastAsia="ar-SA"/>
        </w:rPr>
        <w:t>Direcția  Generală pentru</w:t>
      </w:r>
      <w:r w:rsidRPr="00E51074">
        <w:rPr>
          <w:b/>
          <w:bCs/>
          <w:sz w:val="21"/>
          <w:szCs w:val="21"/>
          <w:lang w:eastAsia="ar-SA"/>
        </w:rPr>
        <w:t xml:space="preserve"> </w:t>
      </w:r>
      <w:r w:rsidR="006E6D02" w:rsidRPr="00E51074">
        <w:rPr>
          <w:b/>
          <w:bCs/>
          <w:sz w:val="21"/>
          <w:szCs w:val="21"/>
          <w:lang w:eastAsia="ar-SA"/>
        </w:rPr>
        <w:t xml:space="preserve">Administrarea            </w:t>
      </w:r>
      <w:r w:rsidR="00E45F50" w:rsidRPr="00E51074">
        <w:rPr>
          <w:b/>
          <w:bCs/>
          <w:sz w:val="21"/>
          <w:szCs w:val="21"/>
          <w:lang w:eastAsia="ar-SA"/>
        </w:rPr>
        <w:t xml:space="preserve">                     </w:t>
      </w:r>
      <w:r w:rsidRPr="00E51074">
        <w:rPr>
          <w:b/>
          <w:bCs/>
          <w:sz w:val="21"/>
          <w:szCs w:val="21"/>
          <w:lang w:eastAsia="ar-SA"/>
        </w:rPr>
        <w:t xml:space="preserve">                                                                                             </w:t>
      </w:r>
      <w:r w:rsidR="00004F02" w:rsidRPr="00E51074">
        <w:rPr>
          <w:b/>
          <w:bCs/>
          <w:sz w:val="21"/>
          <w:szCs w:val="21"/>
          <w:lang w:eastAsia="ar-SA"/>
        </w:rPr>
        <w:t xml:space="preserve">    </w:t>
      </w:r>
      <w:r w:rsidR="006E6D02" w:rsidRPr="00E51074">
        <w:rPr>
          <w:b/>
          <w:bCs/>
          <w:sz w:val="21"/>
          <w:szCs w:val="21"/>
          <w:lang w:eastAsia="ar-SA"/>
        </w:rPr>
        <w:t xml:space="preserve">Patrimoniului  Imobiliar Sector 2 </w:t>
      </w:r>
      <w:r w:rsidR="006E6D02" w:rsidRPr="00E51074">
        <w:rPr>
          <w:sz w:val="21"/>
          <w:szCs w:val="21"/>
          <w:lang w:eastAsia="ar-SA"/>
        </w:rPr>
        <w:t xml:space="preserve">                                                   </w:t>
      </w:r>
      <w:r w:rsidR="00E45F50" w:rsidRPr="00E51074">
        <w:rPr>
          <w:sz w:val="21"/>
          <w:szCs w:val="21"/>
          <w:lang w:eastAsia="ar-SA"/>
        </w:rPr>
        <w:t xml:space="preserve">          </w:t>
      </w:r>
      <w:r w:rsidR="00831716" w:rsidRPr="00E51074">
        <w:rPr>
          <w:sz w:val="21"/>
          <w:szCs w:val="21"/>
          <w:lang w:eastAsia="ar-SA"/>
        </w:rPr>
        <w:t xml:space="preserve"> </w:t>
      </w:r>
      <w:r w:rsidR="00004F02" w:rsidRPr="00E51074">
        <w:rPr>
          <w:sz w:val="21"/>
          <w:szCs w:val="21"/>
          <w:lang w:eastAsia="ar-SA"/>
        </w:rPr>
        <w:t xml:space="preserve">           </w:t>
      </w:r>
      <w:r w:rsidR="008A6B3D">
        <w:rPr>
          <w:sz w:val="21"/>
          <w:szCs w:val="21"/>
          <w:lang w:eastAsia="ar-SA"/>
        </w:rPr>
        <w:t xml:space="preserve">    </w:t>
      </w:r>
      <w:r w:rsidR="00BA2F99" w:rsidRPr="00E51074">
        <w:rPr>
          <w:b/>
          <w:bCs/>
          <w:sz w:val="21"/>
          <w:szCs w:val="21"/>
          <w:lang w:eastAsia="ar-SA"/>
        </w:rPr>
        <w:t>TOP NET</w:t>
      </w:r>
      <w:r w:rsidR="00004F02" w:rsidRPr="00E51074">
        <w:rPr>
          <w:b/>
          <w:bCs/>
          <w:sz w:val="21"/>
          <w:szCs w:val="21"/>
          <w:lang w:eastAsia="ar-SA"/>
        </w:rPr>
        <w:t xml:space="preserve"> S.R.L                                                                                                                          </w:t>
      </w:r>
    </w:p>
    <w:p w14:paraId="5A887F93" w14:textId="34E0E6A6" w:rsidR="006E6D02" w:rsidRPr="00E51074" w:rsidRDefault="006E6D02" w:rsidP="00E34498">
      <w:pPr>
        <w:suppressAutoHyphens/>
        <w:ind w:left="40"/>
        <w:rPr>
          <w:b/>
          <w:bCs/>
          <w:sz w:val="21"/>
          <w:szCs w:val="21"/>
          <w:lang w:eastAsia="ar-SA"/>
        </w:rPr>
      </w:pPr>
      <w:r w:rsidRPr="00E51074">
        <w:rPr>
          <w:b/>
          <w:bCs/>
          <w:sz w:val="21"/>
          <w:szCs w:val="21"/>
          <w:lang w:eastAsia="ar-SA"/>
        </w:rPr>
        <w:t xml:space="preserve">DIRECTOR  GENERAL                                       </w:t>
      </w:r>
      <w:r w:rsidR="00BC7B82" w:rsidRPr="00E51074">
        <w:rPr>
          <w:b/>
          <w:bCs/>
          <w:sz w:val="21"/>
          <w:szCs w:val="21"/>
          <w:lang w:eastAsia="ar-SA"/>
        </w:rPr>
        <w:t xml:space="preserve">                          </w:t>
      </w:r>
      <w:r w:rsidR="00533A85" w:rsidRPr="00E51074">
        <w:rPr>
          <w:b/>
          <w:bCs/>
          <w:sz w:val="21"/>
          <w:szCs w:val="21"/>
          <w:lang w:eastAsia="ar-SA"/>
        </w:rPr>
        <w:t xml:space="preserve">                      </w:t>
      </w:r>
      <w:r w:rsidR="00BA2F99" w:rsidRPr="00E51074">
        <w:rPr>
          <w:b/>
          <w:bCs/>
          <w:sz w:val="21"/>
          <w:szCs w:val="21"/>
          <w:lang w:eastAsia="ar-SA"/>
        </w:rPr>
        <w:t xml:space="preserve">   </w:t>
      </w:r>
      <w:r w:rsidR="008A6B3D">
        <w:rPr>
          <w:b/>
          <w:bCs/>
          <w:sz w:val="21"/>
          <w:szCs w:val="21"/>
          <w:lang w:eastAsia="ar-SA"/>
        </w:rPr>
        <w:t xml:space="preserve">    </w:t>
      </w:r>
      <w:r w:rsidR="00BA2F99" w:rsidRPr="00E51074">
        <w:rPr>
          <w:b/>
          <w:bCs/>
          <w:sz w:val="21"/>
          <w:szCs w:val="21"/>
          <w:lang w:eastAsia="ar-SA"/>
        </w:rPr>
        <w:t xml:space="preserve"> DIRECTOR</w:t>
      </w:r>
      <w:r w:rsidRPr="00E51074">
        <w:rPr>
          <w:b/>
          <w:bCs/>
          <w:sz w:val="21"/>
          <w:szCs w:val="21"/>
          <w:lang w:eastAsia="ar-SA"/>
        </w:rPr>
        <w:t xml:space="preserve">        </w:t>
      </w:r>
      <w:r w:rsidR="002E6CFF" w:rsidRPr="00E51074">
        <w:rPr>
          <w:b/>
          <w:bCs/>
          <w:sz w:val="21"/>
          <w:szCs w:val="21"/>
          <w:lang w:eastAsia="ar-SA"/>
        </w:rPr>
        <w:t xml:space="preserve">               </w:t>
      </w:r>
      <w:r w:rsidR="00E45F50" w:rsidRPr="00E51074">
        <w:rPr>
          <w:b/>
          <w:bCs/>
          <w:sz w:val="21"/>
          <w:szCs w:val="21"/>
          <w:lang w:eastAsia="ar-SA"/>
        </w:rPr>
        <w:t xml:space="preserve"> </w:t>
      </w:r>
    </w:p>
    <w:p w14:paraId="419304EA" w14:textId="7A9A0892" w:rsidR="006E6D02" w:rsidRPr="00E51074" w:rsidRDefault="006E6D02" w:rsidP="00E34498">
      <w:pPr>
        <w:suppressAutoHyphens/>
        <w:ind w:left="40"/>
        <w:rPr>
          <w:b/>
          <w:bCs/>
          <w:sz w:val="21"/>
          <w:szCs w:val="21"/>
          <w:lang w:eastAsia="ar-SA"/>
        </w:rPr>
      </w:pPr>
      <w:r w:rsidRPr="00E51074">
        <w:rPr>
          <w:b/>
          <w:bCs/>
          <w:sz w:val="21"/>
          <w:szCs w:val="21"/>
          <w:lang w:eastAsia="ar-SA"/>
        </w:rPr>
        <w:t xml:space="preserve">Bogdan-Alexandru </w:t>
      </w:r>
      <w:proofErr w:type="spellStart"/>
      <w:r w:rsidRPr="00E51074">
        <w:rPr>
          <w:b/>
          <w:bCs/>
          <w:sz w:val="21"/>
          <w:szCs w:val="21"/>
          <w:lang w:eastAsia="ar-SA"/>
        </w:rPr>
        <w:t>Gârbu</w:t>
      </w:r>
      <w:proofErr w:type="spellEnd"/>
      <w:r w:rsidRPr="00E51074">
        <w:rPr>
          <w:b/>
          <w:bCs/>
          <w:sz w:val="21"/>
          <w:szCs w:val="21"/>
          <w:lang w:eastAsia="ar-SA"/>
        </w:rPr>
        <w:t xml:space="preserve"> </w:t>
      </w:r>
      <w:r w:rsidR="00BC7B82" w:rsidRPr="00E51074">
        <w:rPr>
          <w:b/>
          <w:bCs/>
          <w:sz w:val="21"/>
          <w:szCs w:val="21"/>
          <w:lang w:eastAsia="ar-SA"/>
        </w:rPr>
        <w:t xml:space="preserve">                                                               </w:t>
      </w:r>
      <w:r w:rsidR="00900ACD" w:rsidRPr="00E51074">
        <w:rPr>
          <w:b/>
          <w:bCs/>
          <w:sz w:val="21"/>
          <w:szCs w:val="21"/>
          <w:lang w:eastAsia="ar-SA"/>
        </w:rPr>
        <w:t xml:space="preserve">                       </w:t>
      </w:r>
      <w:r w:rsidR="008A6B3D">
        <w:rPr>
          <w:b/>
          <w:bCs/>
          <w:sz w:val="21"/>
          <w:szCs w:val="21"/>
          <w:lang w:eastAsia="ar-SA"/>
        </w:rPr>
        <w:t xml:space="preserve">    </w:t>
      </w:r>
      <w:r w:rsidR="005E2C0C">
        <w:rPr>
          <w:b/>
          <w:bCs/>
          <w:sz w:val="21"/>
          <w:szCs w:val="21"/>
        </w:rPr>
        <w:t>.........................</w:t>
      </w:r>
    </w:p>
    <w:p w14:paraId="40306F08" w14:textId="2B774D23" w:rsidR="006E6D02" w:rsidRPr="00E51074" w:rsidRDefault="00900ACD" w:rsidP="00E34498">
      <w:pPr>
        <w:suppressAutoHyphens/>
        <w:ind w:left="40"/>
        <w:rPr>
          <w:b/>
          <w:bCs/>
          <w:sz w:val="21"/>
          <w:szCs w:val="21"/>
          <w:lang w:eastAsia="ar-SA"/>
        </w:rPr>
      </w:pPr>
      <w:r w:rsidRPr="00E51074">
        <w:rPr>
          <w:b/>
          <w:bCs/>
          <w:sz w:val="21"/>
          <w:szCs w:val="21"/>
          <w:lang w:eastAsia="ar-SA"/>
        </w:rPr>
        <w:t xml:space="preserve">                                                                                                                                     </w:t>
      </w:r>
    </w:p>
    <w:p w14:paraId="6839B3FC" w14:textId="77777777" w:rsidR="009B324D" w:rsidRPr="00E51074" w:rsidRDefault="009B324D" w:rsidP="00E34498">
      <w:pPr>
        <w:suppressAutoHyphens/>
        <w:ind w:left="40"/>
        <w:rPr>
          <w:sz w:val="21"/>
          <w:szCs w:val="21"/>
          <w:lang w:eastAsia="ar-SA"/>
        </w:rPr>
      </w:pPr>
    </w:p>
    <w:bookmarkEnd w:id="1"/>
    <w:p w14:paraId="5E4CF91E" w14:textId="5D44793F" w:rsidR="00F05D0A" w:rsidRPr="00E51074" w:rsidRDefault="00F05D0A" w:rsidP="00E34498">
      <w:pPr>
        <w:pStyle w:val="DefaultText"/>
        <w:ind w:left="40"/>
        <w:jc w:val="both"/>
        <w:rPr>
          <w:bCs/>
          <w:sz w:val="21"/>
          <w:szCs w:val="21"/>
        </w:rPr>
      </w:pPr>
    </w:p>
    <w:sectPr w:rsidR="00F05D0A" w:rsidRPr="00E51074" w:rsidSect="003F40E1">
      <w:pgSz w:w="11907" w:h="16839" w:code="9"/>
      <w:pgMar w:top="567" w:right="709" w:bottom="567" w:left="1134"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D53E" w14:textId="77777777" w:rsidR="009F40F9" w:rsidRDefault="009F40F9" w:rsidP="004B746E">
      <w:r>
        <w:separator/>
      </w:r>
    </w:p>
  </w:endnote>
  <w:endnote w:type="continuationSeparator" w:id="0">
    <w:p w14:paraId="0F823DEA" w14:textId="77777777" w:rsidR="009F40F9" w:rsidRDefault="009F40F9"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BF80" w14:textId="77777777" w:rsidR="009F40F9" w:rsidRDefault="009F40F9" w:rsidP="004B746E">
      <w:r>
        <w:separator/>
      </w:r>
    </w:p>
  </w:footnote>
  <w:footnote w:type="continuationSeparator" w:id="0">
    <w:p w14:paraId="71AC4A5E" w14:textId="77777777" w:rsidR="009F40F9" w:rsidRDefault="009F40F9"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8"/>
  </w:num>
  <w:num w:numId="2">
    <w:abstractNumId w:val="4"/>
  </w:num>
  <w:num w:numId="3">
    <w:abstractNumId w:val="16"/>
  </w:num>
  <w:num w:numId="4">
    <w:abstractNumId w:val="12"/>
  </w:num>
  <w:num w:numId="5">
    <w:abstractNumId w:val="15"/>
  </w:num>
  <w:num w:numId="6">
    <w:abstractNumId w:val="1"/>
  </w:num>
  <w:num w:numId="7">
    <w:abstractNumId w:val="3"/>
  </w:num>
  <w:num w:numId="8">
    <w:abstractNumId w:val="9"/>
  </w:num>
  <w:num w:numId="9">
    <w:abstractNumId w:val="0"/>
  </w:num>
  <w:num w:numId="10">
    <w:abstractNumId w:val="18"/>
  </w:num>
  <w:num w:numId="11">
    <w:abstractNumId w:val="19"/>
  </w:num>
  <w:num w:numId="12">
    <w:abstractNumId w:val="7"/>
  </w:num>
  <w:num w:numId="13">
    <w:abstractNumId w:val="5"/>
  </w:num>
  <w:num w:numId="14">
    <w:abstractNumId w:val="13"/>
  </w:num>
  <w:num w:numId="15">
    <w:abstractNumId w:val="6"/>
  </w:num>
  <w:num w:numId="16">
    <w:abstractNumId w:val="17"/>
  </w:num>
  <w:num w:numId="17">
    <w:abstractNumId w:val="14"/>
  </w:num>
  <w:num w:numId="18">
    <w:abstractNumId w:val="11"/>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118AE"/>
    <w:rsid w:val="00021A87"/>
    <w:rsid w:val="00023495"/>
    <w:rsid w:val="00040BD9"/>
    <w:rsid w:val="0005086E"/>
    <w:rsid w:val="000564CC"/>
    <w:rsid w:val="00061F4D"/>
    <w:rsid w:val="00062621"/>
    <w:rsid w:val="000649A5"/>
    <w:rsid w:val="000851D8"/>
    <w:rsid w:val="00094B43"/>
    <w:rsid w:val="000A2061"/>
    <w:rsid w:val="000B1F07"/>
    <w:rsid w:val="000C0167"/>
    <w:rsid w:val="000C4630"/>
    <w:rsid w:val="000F2E29"/>
    <w:rsid w:val="000F7A04"/>
    <w:rsid w:val="00112646"/>
    <w:rsid w:val="00113895"/>
    <w:rsid w:val="00117569"/>
    <w:rsid w:val="00145E52"/>
    <w:rsid w:val="00152D9D"/>
    <w:rsid w:val="001607CB"/>
    <w:rsid w:val="00174213"/>
    <w:rsid w:val="00175D94"/>
    <w:rsid w:val="0017776A"/>
    <w:rsid w:val="0018397B"/>
    <w:rsid w:val="00184FDA"/>
    <w:rsid w:val="001873B4"/>
    <w:rsid w:val="001B63B0"/>
    <w:rsid w:val="001B6DCF"/>
    <w:rsid w:val="001B773D"/>
    <w:rsid w:val="001E2D57"/>
    <w:rsid w:val="001F5CF9"/>
    <w:rsid w:val="002228A6"/>
    <w:rsid w:val="00224C49"/>
    <w:rsid w:val="0022770F"/>
    <w:rsid w:val="002320D8"/>
    <w:rsid w:val="00246AC9"/>
    <w:rsid w:val="002A3C0F"/>
    <w:rsid w:val="002B1152"/>
    <w:rsid w:val="002B4C63"/>
    <w:rsid w:val="002C05B8"/>
    <w:rsid w:val="002D5B18"/>
    <w:rsid w:val="002E0065"/>
    <w:rsid w:val="002E1445"/>
    <w:rsid w:val="002E4AE8"/>
    <w:rsid w:val="002E6CFF"/>
    <w:rsid w:val="002F6348"/>
    <w:rsid w:val="003074F7"/>
    <w:rsid w:val="0031515A"/>
    <w:rsid w:val="00317107"/>
    <w:rsid w:val="0033334F"/>
    <w:rsid w:val="00336315"/>
    <w:rsid w:val="00344981"/>
    <w:rsid w:val="00362697"/>
    <w:rsid w:val="00387FF3"/>
    <w:rsid w:val="003A57C8"/>
    <w:rsid w:val="003B03D0"/>
    <w:rsid w:val="003B1A9F"/>
    <w:rsid w:val="003B2591"/>
    <w:rsid w:val="003B4A15"/>
    <w:rsid w:val="003B682A"/>
    <w:rsid w:val="003B6D75"/>
    <w:rsid w:val="003B7449"/>
    <w:rsid w:val="003C6544"/>
    <w:rsid w:val="003D38F7"/>
    <w:rsid w:val="003E0317"/>
    <w:rsid w:val="003E4964"/>
    <w:rsid w:val="003F40E1"/>
    <w:rsid w:val="0040148B"/>
    <w:rsid w:val="00433592"/>
    <w:rsid w:val="004755C0"/>
    <w:rsid w:val="0048560A"/>
    <w:rsid w:val="004A1437"/>
    <w:rsid w:val="004B3D5F"/>
    <w:rsid w:val="004B746E"/>
    <w:rsid w:val="004C2E4A"/>
    <w:rsid w:val="004C7699"/>
    <w:rsid w:val="004D1D2A"/>
    <w:rsid w:val="004D3708"/>
    <w:rsid w:val="004D62FE"/>
    <w:rsid w:val="004E2405"/>
    <w:rsid w:val="00502D03"/>
    <w:rsid w:val="00516776"/>
    <w:rsid w:val="00516825"/>
    <w:rsid w:val="0052652B"/>
    <w:rsid w:val="00533A85"/>
    <w:rsid w:val="00540CCE"/>
    <w:rsid w:val="00541755"/>
    <w:rsid w:val="00541DB1"/>
    <w:rsid w:val="00543903"/>
    <w:rsid w:val="005450E8"/>
    <w:rsid w:val="00557EE4"/>
    <w:rsid w:val="0056318F"/>
    <w:rsid w:val="00573307"/>
    <w:rsid w:val="005B0A70"/>
    <w:rsid w:val="005C29EA"/>
    <w:rsid w:val="005D1ED1"/>
    <w:rsid w:val="005D6008"/>
    <w:rsid w:val="005D77C5"/>
    <w:rsid w:val="005E2C0C"/>
    <w:rsid w:val="0062025E"/>
    <w:rsid w:val="0062356E"/>
    <w:rsid w:val="006330C4"/>
    <w:rsid w:val="00643E5E"/>
    <w:rsid w:val="006524D8"/>
    <w:rsid w:val="0066300E"/>
    <w:rsid w:val="00667AA5"/>
    <w:rsid w:val="006706A9"/>
    <w:rsid w:val="00684FEA"/>
    <w:rsid w:val="0069046C"/>
    <w:rsid w:val="006A40E6"/>
    <w:rsid w:val="006C2985"/>
    <w:rsid w:val="006C6398"/>
    <w:rsid w:val="006D747F"/>
    <w:rsid w:val="006E6D02"/>
    <w:rsid w:val="00701688"/>
    <w:rsid w:val="00704D1C"/>
    <w:rsid w:val="007165B2"/>
    <w:rsid w:val="0075240E"/>
    <w:rsid w:val="007529C8"/>
    <w:rsid w:val="007535E0"/>
    <w:rsid w:val="0075623E"/>
    <w:rsid w:val="00760BC5"/>
    <w:rsid w:val="00762E3B"/>
    <w:rsid w:val="00772818"/>
    <w:rsid w:val="00776E35"/>
    <w:rsid w:val="00783AF7"/>
    <w:rsid w:val="00785C75"/>
    <w:rsid w:val="0079136C"/>
    <w:rsid w:val="007A79DC"/>
    <w:rsid w:val="007C300E"/>
    <w:rsid w:val="007D0A08"/>
    <w:rsid w:val="007E17AB"/>
    <w:rsid w:val="00804F95"/>
    <w:rsid w:val="008105CA"/>
    <w:rsid w:val="00814185"/>
    <w:rsid w:val="0081510A"/>
    <w:rsid w:val="008179B9"/>
    <w:rsid w:val="00831716"/>
    <w:rsid w:val="00863277"/>
    <w:rsid w:val="00864507"/>
    <w:rsid w:val="008712D5"/>
    <w:rsid w:val="008754CE"/>
    <w:rsid w:val="00886A06"/>
    <w:rsid w:val="008A28F6"/>
    <w:rsid w:val="008A3CC6"/>
    <w:rsid w:val="008A6B3D"/>
    <w:rsid w:val="008B7901"/>
    <w:rsid w:val="008B7AEA"/>
    <w:rsid w:val="008E0772"/>
    <w:rsid w:val="008E41C9"/>
    <w:rsid w:val="009003CA"/>
    <w:rsid w:val="00900ACD"/>
    <w:rsid w:val="00904185"/>
    <w:rsid w:val="00916619"/>
    <w:rsid w:val="00941D40"/>
    <w:rsid w:val="00956861"/>
    <w:rsid w:val="00970F2C"/>
    <w:rsid w:val="009839B1"/>
    <w:rsid w:val="00996AC5"/>
    <w:rsid w:val="009A0772"/>
    <w:rsid w:val="009A1A07"/>
    <w:rsid w:val="009A3979"/>
    <w:rsid w:val="009B324D"/>
    <w:rsid w:val="009B516C"/>
    <w:rsid w:val="009C4949"/>
    <w:rsid w:val="009C5CDA"/>
    <w:rsid w:val="009D0811"/>
    <w:rsid w:val="009D498C"/>
    <w:rsid w:val="009D5591"/>
    <w:rsid w:val="009F40F9"/>
    <w:rsid w:val="00A13AF2"/>
    <w:rsid w:val="00A324E7"/>
    <w:rsid w:val="00A50887"/>
    <w:rsid w:val="00A57137"/>
    <w:rsid w:val="00A726FB"/>
    <w:rsid w:val="00A90541"/>
    <w:rsid w:val="00A9081D"/>
    <w:rsid w:val="00A920F7"/>
    <w:rsid w:val="00A96B25"/>
    <w:rsid w:val="00A978D4"/>
    <w:rsid w:val="00AA176F"/>
    <w:rsid w:val="00AA5851"/>
    <w:rsid w:val="00AA6BF0"/>
    <w:rsid w:val="00AC3E9B"/>
    <w:rsid w:val="00AC6D86"/>
    <w:rsid w:val="00AC73C5"/>
    <w:rsid w:val="00AE5F01"/>
    <w:rsid w:val="00AF0222"/>
    <w:rsid w:val="00B03F58"/>
    <w:rsid w:val="00B142B5"/>
    <w:rsid w:val="00B23945"/>
    <w:rsid w:val="00B36DF7"/>
    <w:rsid w:val="00B96470"/>
    <w:rsid w:val="00BA2F99"/>
    <w:rsid w:val="00BA448F"/>
    <w:rsid w:val="00BB1744"/>
    <w:rsid w:val="00BC7B82"/>
    <w:rsid w:val="00BD35C0"/>
    <w:rsid w:val="00BD59DF"/>
    <w:rsid w:val="00BE4586"/>
    <w:rsid w:val="00C11FB8"/>
    <w:rsid w:val="00C22F7B"/>
    <w:rsid w:val="00C340CF"/>
    <w:rsid w:val="00C349AC"/>
    <w:rsid w:val="00C36F96"/>
    <w:rsid w:val="00C44D57"/>
    <w:rsid w:val="00C45346"/>
    <w:rsid w:val="00C647EA"/>
    <w:rsid w:val="00C97BBD"/>
    <w:rsid w:val="00CB3421"/>
    <w:rsid w:val="00CD4F23"/>
    <w:rsid w:val="00CE7D1A"/>
    <w:rsid w:val="00D018E7"/>
    <w:rsid w:val="00D34B8B"/>
    <w:rsid w:val="00D4438E"/>
    <w:rsid w:val="00D467CD"/>
    <w:rsid w:val="00D51ACE"/>
    <w:rsid w:val="00DA17D0"/>
    <w:rsid w:val="00DB0492"/>
    <w:rsid w:val="00DC03BE"/>
    <w:rsid w:val="00DC4BD0"/>
    <w:rsid w:val="00DD7DE3"/>
    <w:rsid w:val="00E008A3"/>
    <w:rsid w:val="00E0771D"/>
    <w:rsid w:val="00E12AF5"/>
    <w:rsid w:val="00E14754"/>
    <w:rsid w:val="00E34498"/>
    <w:rsid w:val="00E34532"/>
    <w:rsid w:val="00E45F50"/>
    <w:rsid w:val="00E5022A"/>
    <w:rsid w:val="00E51074"/>
    <w:rsid w:val="00E656BE"/>
    <w:rsid w:val="00E67A41"/>
    <w:rsid w:val="00E70690"/>
    <w:rsid w:val="00E757A4"/>
    <w:rsid w:val="00E80608"/>
    <w:rsid w:val="00E92717"/>
    <w:rsid w:val="00E93DB1"/>
    <w:rsid w:val="00E9607D"/>
    <w:rsid w:val="00EB70D2"/>
    <w:rsid w:val="00EC716C"/>
    <w:rsid w:val="00EF1599"/>
    <w:rsid w:val="00F05D0A"/>
    <w:rsid w:val="00F114CC"/>
    <w:rsid w:val="00F14C68"/>
    <w:rsid w:val="00F17353"/>
    <w:rsid w:val="00F27140"/>
    <w:rsid w:val="00F35CA5"/>
    <w:rsid w:val="00F36DFF"/>
    <w:rsid w:val="00F375BF"/>
    <w:rsid w:val="00F41042"/>
    <w:rsid w:val="00F45CE0"/>
    <w:rsid w:val="00F468AC"/>
    <w:rsid w:val="00F51BBC"/>
    <w:rsid w:val="00F562D6"/>
    <w:rsid w:val="00F75101"/>
    <w:rsid w:val="00F756B2"/>
    <w:rsid w:val="00FA1496"/>
    <w:rsid w:val="00FC5EB0"/>
    <w:rsid w:val="00FC77C0"/>
    <w:rsid w:val="00FD5303"/>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customStyle="1" w:styleId="Heading1Char">
    <w:name w:val="Heading 1 Char"/>
    <w:basedOn w:val="DefaultParagraphFont"/>
    <w:link w:val="Heading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BalloonText">
    <w:name w:val="Balloon Text"/>
    <w:basedOn w:val="Normal"/>
    <w:link w:val="BalloonTextChar"/>
    <w:uiPriority w:val="99"/>
    <w:semiHidden/>
    <w:unhideWhenUsed/>
    <w:rsid w:val="002D5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18"/>
    <w:rPr>
      <w:rFonts w:ascii="Segoe UI" w:eastAsia="Times New Roman" w:hAnsi="Segoe UI" w:cs="Segoe UI"/>
      <w:sz w:val="18"/>
      <w:szCs w:val="18"/>
      <w:lang w:val="ro-RO" w:eastAsia="ro-RO"/>
    </w:rPr>
  </w:style>
  <w:style w:type="character" w:styleId="Hyperlink">
    <w:name w:val="Hyperlink"/>
    <w:basedOn w:val="DefaultParagraphFont"/>
    <w:uiPriority w:val="99"/>
    <w:unhideWhenUsed/>
    <w:rsid w:val="00224C49"/>
    <w:rPr>
      <w:color w:val="0000FF" w:themeColor="hyperlink"/>
      <w:u w:val="single"/>
    </w:rPr>
  </w:style>
  <w:style w:type="character" w:styleId="UnresolvedMention">
    <w:name w:val="Unresolved Mention"/>
    <w:basedOn w:val="DefaultParagraphFont"/>
    <w:uiPriority w:val="99"/>
    <w:semiHidden/>
    <w:unhideWhenUsed/>
    <w:rsid w:val="00224C49"/>
    <w:rPr>
      <w:color w:val="605E5C"/>
      <w:shd w:val="clear" w:color="auto" w:fill="E1DFDD"/>
    </w:rPr>
  </w:style>
  <w:style w:type="paragraph" w:styleId="Header">
    <w:name w:val="header"/>
    <w:basedOn w:val="Normal"/>
    <w:link w:val="HeaderChar"/>
    <w:uiPriority w:val="99"/>
    <w:unhideWhenUsed/>
    <w:rsid w:val="004B746E"/>
    <w:pPr>
      <w:tabs>
        <w:tab w:val="center" w:pos="4680"/>
        <w:tab w:val="right" w:pos="9360"/>
      </w:tabs>
    </w:pPr>
  </w:style>
  <w:style w:type="character" w:customStyle="1" w:styleId="HeaderChar">
    <w:name w:val="Header Char"/>
    <w:basedOn w:val="DefaultParagraphFont"/>
    <w:link w:val="Header"/>
    <w:uiPriority w:val="99"/>
    <w:rsid w:val="004B746E"/>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B746E"/>
    <w:pPr>
      <w:tabs>
        <w:tab w:val="center" w:pos="4680"/>
        <w:tab w:val="right" w:pos="9360"/>
      </w:tabs>
    </w:pPr>
  </w:style>
  <w:style w:type="character" w:customStyle="1" w:styleId="FooterChar">
    <w:name w:val="Footer Char"/>
    <w:basedOn w:val="DefaultParagraphFont"/>
    <w:link w:val="Footer"/>
    <w:uiPriority w:val="99"/>
    <w:rsid w:val="004B746E"/>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A9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96B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6B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6B2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6B2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6B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6B2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6B2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PlainTable4">
    <w:name w:val="Plain Table 4"/>
    <w:basedOn w:val="TableNormal"/>
    <w:uiPriority w:val="44"/>
    <w:rsid w:val="00A96B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6B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96B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96B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6B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864585705">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4B7B-59AA-4ED1-9012-DAFE3287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3369</Words>
  <Characters>19208</Characters>
  <Application>Microsoft Office Word</Application>
  <DocSecurity>0</DocSecurity>
  <Lines>160</Lines>
  <Paragraphs>45</Paragraphs>
  <ScaleCrop>false</ScaleCrop>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2025-02-27T12:30:00Z</dcterms:created>
  <dcterms:modified xsi:type="dcterms:W3CDTF">2025-02-27T12:30:00Z</dcterms:modified>
</cp:coreProperties>
</file>