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FD104" w14:textId="77777777" w:rsidR="00395781" w:rsidRPr="00395781" w:rsidRDefault="00395781" w:rsidP="0039578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ro-RO"/>
        </w:rPr>
      </w:pPr>
      <w:bookmarkStart w:id="0" w:name="bookmark0"/>
      <w:r w:rsidRPr="003957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ro-RO"/>
        </w:rPr>
        <w:t>Act adițional nr. 1 din 14.07.2025</w:t>
      </w:r>
    </w:p>
    <w:p w14:paraId="65324398" w14:textId="77777777" w:rsidR="00395781" w:rsidRPr="00395781" w:rsidRDefault="00395781" w:rsidP="0039578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ro-RO"/>
        </w:rPr>
      </w:pPr>
      <w:r w:rsidRPr="003957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ro-RO"/>
        </w:rPr>
        <w:t xml:space="preserve">la </w:t>
      </w:r>
      <w:bookmarkStart w:id="1" w:name="_Hlk196303905"/>
      <w:r w:rsidRPr="003957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ro-RO"/>
        </w:rPr>
        <w:t>Contractul de servicii</w:t>
      </w:r>
      <w:bookmarkEnd w:id="0"/>
      <w:r w:rsidRPr="003957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ro-RO"/>
        </w:rPr>
        <w:t xml:space="preserve"> nr. </w:t>
      </w:r>
      <w:bookmarkEnd w:id="1"/>
      <w:r w:rsidRPr="003957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ro-RO"/>
        </w:rPr>
        <w:t>11 din 29.04.2025</w:t>
      </w:r>
    </w:p>
    <w:p w14:paraId="54580073" w14:textId="77777777" w:rsidR="00395781" w:rsidRPr="00395781" w:rsidRDefault="00395781" w:rsidP="00395781">
      <w:pPr>
        <w:keepNext/>
        <w:keepLines/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pt-BR" w:eastAsia="ro-RO"/>
        </w:rPr>
      </w:pPr>
    </w:p>
    <w:p w14:paraId="7804615D" w14:textId="77777777" w:rsidR="00A15CDB" w:rsidRDefault="00A15CDB" w:rsidP="00A15CD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it-IT" w:eastAsia="ro-RO"/>
        </w:rPr>
      </w:pPr>
    </w:p>
    <w:p w14:paraId="1E08B768" w14:textId="4F2921D9" w:rsidR="00395781" w:rsidRPr="00395781" w:rsidRDefault="00395781" w:rsidP="00A15CD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it-IT" w:eastAsia="ro-RO"/>
        </w:rPr>
      </w:pPr>
      <w:r w:rsidRPr="0039578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it-IT" w:eastAsia="ro-RO"/>
        </w:rPr>
        <w:t>Încheiat între:</w:t>
      </w:r>
    </w:p>
    <w:p w14:paraId="38B21546" w14:textId="77777777" w:rsidR="00395781" w:rsidRPr="00395781" w:rsidRDefault="00395781" w:rsidP="00A15CD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</w:pPr>
      <w:bookmarkStart w:id="2" w:name="bookmark2"/>
      <w:r w:rsidRPr="00395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 xml:space="preserve">A. DIRECȚIA GENERALĂ PENTRU ADMINISTRAREA PATRIMONIULUI IMOBILIAR SECTOR 2,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cu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sediul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în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Str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. Luigi Galvani,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Nr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. 20,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Telefon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021.212.15.44, Fax 021.212.11.39, Cod fiscal 14783794,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cont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trezorerie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RO09TREZ24A510103200130X,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deschis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Trezoreria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Sector 2,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București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reprezentată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prin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gram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Director General</w:t>
      </w:r>
      <w:proofErr w:type="gram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Bogdan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Alexandru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Gârbu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în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calitate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achzitor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pe de o parte </w:t>
      </w:r>
    </w:p>
    <w:p w14:paraId="22E6E46A" w14:textId="77777777" w:rsidR="00395781" w:rsidRPr="00395781" w:rsidRDefault="00395781" w:rsidP="00A15CDB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</w:pP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Și</w:t>
      </w:r>
      <w:proofErr w:type="spellEnd"/>
    </w:p>
    <w:p w14:paraId="0ED58303" w14:textId="22D8C8E4" w:rsidR="00395781" w:rsidRPr="00395781" w:rsidRDefault="00395781" w:rsidP="00A15CD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</w:pPr>
      <w:r w:rsidRPr="00395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s-ES" w:eastAsia="ro-RO"/>
        </w:rPr>
        <w:t xml:space="preserve">B. LA FANTANA S.R.L.,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cu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sediul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în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…………</w:t>
      </w:r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telefon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</w:t>
      </w:r>
      <w:proofErr w:type="gramStart"/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…….</w:t>
      </w:r>
      <w:proofErr w:type="gram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număr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înmatriculare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Registrul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Comertului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…………..</w:t>
      </w:r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cod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fiscal </w:t>
      </w:r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……………</w:t>
      </w:r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cont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nr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. </w:t>
      </w:r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…………….</w:t>
      </w:r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deschis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la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Trezoreria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</w:t>
      </w:r>
      <w:proofErr w:type="gramStart"/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…….</w:t>
      </w:r>
      <w:proofErr w:type="gramEnd"/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.</w:t>
      </w:r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reprezentata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prin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…………….</w:t>
      </w:r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având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funcția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de </w:t>
      </w:r>
      <w:r w:rsidR="00A15CDB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…………..</w:t>
      </w:r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în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calitate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de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prestator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, pe de </w:t>
      </w:r>
      <w:proofErr w:type="spellStart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>altă</w:t>
      </w:r>
      <w:proofErr w:type="spellEnd"/>
      <w:r w:rsidRPr="00395781"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ro-RO"/>
        </w:rPr>
        <w:t xml:space="preserve"> parte.</w:t>
      </w:r>
    </w:p>
    <w:p w14:paraId="300FCF06" w14:textId="77777777" w:rsidR="00395781" w:rsidRPr="00395781" w:rsidRDefault="00395781" w:rsidP="00A15CD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14:paraId="6985F736" w14:textId="77777777" w:rsidR="00395781" w:rsidRPr="00395781" w:rsidRDefault="00395781" w:rsidP="00A15CDB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5781">
        <w:rPr>
          <w:rFonts w:ascii="Times New Roman" w:hAnsi="Times New Roman" w:cs="Times New Roman"/>
          <w:b/>
          <w:sz w:val="24"/>
          <w:szCs w:val="24"/>
          <w:lang w:val="it-IT"/>
        </w:rPr>
        <w:t>Având în vedere:</w:t>
      </w:r>
    </w:p>
    <w:p w14:paraId="5369D13F" w14:textId="77777777" w:rsidR="00395781" w:rsidRPr="00395781" w:rsidRDefault="00395781" w:rsidP="00A15CD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95781">
        <w:rPr>
          <w:rFonts w:ascii="Times New Roman" w:hAnsi="Times New Roman" w:cs="Times New Roman"/>
          <w:bCs/>
          <w:sz w:val="24"/>
          <w:szCs w:val="24"/>
          <w:lang w:val="it-IT"/>
        </w:rPr>
        <w:t>Referatul de necesitate nr. 1157/17.06.2025;</w:t>
      </w:r>
    </w:p>
    <w:p w14:paraId="1D8D36AE" w14:textId="77777777" w:rsidR="00395781" w:rsidRPr="00395781" w:rsidRDefault="00395781" w:rsidP="00A15CD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95781">
        <w:rPr>
          <w:rFonts w:ascii="Times New Roman" w:hAnsi="Times New Roman" w:cs="Times New Roman"/>
          <w:bCs/>
          <w:sz w:val="24"/>
          <w:szCs w:val="24"/>
          <w:lang w:val="it-IT"/>
        </w:rPr>
        <w:t>Caietul de sarcini;</w:t>
      </w:r>
    </w:p>
    <w:p w14:paraId="4D776E0D" w14:textId="77777777" w:rsidR="00395781" w:rsidRPr="00395781" w:rsidRDefault="00395781" w:rsidP="00A15CD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95781">
        <w:rPr>
          <w:rFonts w:ascii="Times New Roman" w:hAnsi="Times New Roman" w:cs="Times New Roman"/>
          <w:bCs/>
          <w:sz w:val="24"/>
          <w:szCs w:val="24"/>
          <w:lang w:val="it-IT"/>
        </w:rPr>
        <w:t>oferta înregistrată la sediul DGAPI, cu nr. 3854/07.07.2025;</w:t>
      </w:r>
    </w:p>
    <w:p w14:paraId="79C5D571" w14:textId="77777777" w:rsidR="00395781" w:rsidRPr="00395781" w:rsidRDefault="00395781" w:rsidP="00A15CDB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95781">
        <w:rPr>
          <w:rFonts w:ascii="Times New Roman" w:hAnsi="Times New Roman" w:cs="Times New Roman"/>
          <w:bCs/>
          <w:sz w:val="24"/>
          <w:szCs w:val="24"/>
          <w:lang w:val="it-IT"/>
        </w:rPr>
        <w:t>detaliul SEAP nr. DA38457791/07.07.2025,</w:t>
      </w:r>
    </w:p>
    <w:p w14:paraId="359A3F65" w14:textId="77777777" w:rsidR="00395781" w:rsidRPr="00395781" w:rsidRDefault="00395781" w:rsidP="00A15CDB">
      <w:pPr>
        <w:widowControl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9578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părțile au convenit să încheie prezentul act adițional la contractul de servicii nr. 11 din 29.04.2025, având ca obiect </w:t>
      </w:r>
      <w:bookmarkStart w:id="3" w:name="_Hlk196303933"/>
      <w:r w:rsidRPr="00395781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”</w:t>
      </w:r>
      <w:r w:rsidRPr="00395781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 xml:space="preserve">servicii de instalare de utilaje și aparate de filtrare sau de purificare a apei - </w:t>
      </w:r>
      <w:r w:rsidRPr="00395781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2 purificatoare de apă LA FÂNTÂNA</w:t>
      </w:r>
      <w:r w:rsidRPr="00395781">
        <w:rPr>
          <w:rFonts w:ascii="Times New Roman" w:hAnsi="Times New Roman" w:cs="Times New Roman"/>
          <w:b/>
          <w:i/>
          <w:iCs/>
          <w:sz w:val="24"/>
          <w:szCs w:val="24"/>
          <w:lang w:val="it-IT"/>
        </w:rPr>
        <w:t xml:space="preserve">, </w:t>
      </w:r>
      <w:r w:rsidRPr="00395781">
        <w:rPr>
          <w:rFonts w:ascii="Times New Roman" w:hAnsi="Times New Roman" w:cs="Times New Roman"/>
          <w:bCs/>
          <w:i/>
          <w:iCs/>
          <w:sz w:val="24"/>
          <w:szCs w:val="24"/>
          <w:lang w:val="it-IT"/>
        </w:rPr>
        <w:t>model EPU 030 cu dispozitiv waterblock pe baza de abonament lunar”,</w:t>
      </w:r>
      <w:r w:rsidRPr="00395781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</w:t>
      </w:r>
      <w:bookmarkEnd w:id="3"/>
      <w:r w:rsidRPr="00395781">
        <w:rPr>
          <w:rFonts w:ascii="Times New Roman" w:hAnsi="Times New Roman" w:cs="Times New Roman"/>
          <w:bCs/>
          <w:sz w:val="24"/>
          <w:szCs w:val="24"/>
          <w:lang w:val="it-IT"/>
        </w:rPr>
        <w:t>așa cum acestea sunt prevăzute în caietul de sarcini, în conformitate cu obligaţiile asumate prin contractul mai sus menționat, cu respectarea următoarelor clauze:</w:t>
      </w:r>
    </w:p>
    <w:p w14:paraId="797EDC88" w14:textId="77777777" w:rsidR="00395781" w:rsidRPr="00395781" w:rsidRDefault="00395781" w:rsidP="00A15CDB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bookmarkEnd w:id="2"/>
    <w:p w14:paraId="12DF3B41" w14:textId="77777777" w:rsidR="00395781" w:rsidRPr="00395781" w:rsidRDefault="00395781" w:rsidP="00A15CDB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it-IT"/>
        </w:rPr>
      </w:pPr>
      <w:r w:rsidRPr="00395781">
        <w:rPr>
          <w:rFonts w:ascii="Times New Roman" w:eastAsia="Times New Roman" w:hAnsi="Times New Roman" w:cs="Times New Roman"/>
          <w:b/>
          <w:noProof/>
          <w:sz w:val="24"/>
          <w:szCs w:val="24"/>
          <w:lang w:val="pt-BR"/>
        </w:rPr>
        <w:t>Art. 1.</w:t>
      </w:r>
      <w:r w:rsidRPr="00395781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t xml:space="preserve"> </w:t>
      </w:r>
      <w:bookmarkStart w:id="4" w:name="_Hlk196304659"/>
      <w:r w:rsidRPr="00395781">
        <w:rPr>
          <w:rFonts w:ascii="Times New Roman" w:eastAsia="Times New Roman" w:hAnsi="Times New Roman" w:cs="Times New Roman"/>
          <w:b/>
          <w:noProof/>
          <w:sz w:val="24"/>
          <w:szCs w:val="24"/>
          <w:lang w:val="it-IT"/>
        </w:rPr>
        <w:t>Art 5.1. de la Cap. 5 OBIECTUL CONTRACTULUI</w:t>
      </w:r>
      <w:r w:rsidRPr="0039578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it-IT"/>
        </w:rPr>
        <w:t xml:space="preserve"> </w:t>
      </w:r>
      <w:bookmarkEnd w:id="4"/>
      <w:r w:rsidRPr="00395781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it-IT"/>
        </w:rPr>
        <w:t>se va citi după cum urmează:</w:t>
      </w:r>
    </w:p>
    <w:p w14:paraId="18F0EB2E" w14:textId="77777777" w:rsidR="00395781" w:rsidRPr="00395781" w:rsidRDefault="00395781" w:rsidP="00A15CDB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</w:pPr>
      <w:r w:rsidRPr="00395781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 xml:space="preserve">5.1.  Prestatorul se obligă să efectueze </w:t>
      </w:r>
      <w:r w:rsidRPr="00395781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it-IT"/>
        </w:rPr>
        <w:t xml:space="preserve">servicii de instalare de utilaje și aparate de filtrare sau de purificare a apei - 3 purificatoare de apă LA FÂNTÂNA, model EPU 030 cu dispozitiv waterblock pe baza de abonament lunar,  </w:t>
      </w:r>
      <w:r w:rsidRPr="00395781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>2 purificatoare de apă la sediul din</w:t>
      </w:r>
      <w:r w:rsidRPr="00395781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395781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>Str. Mașina de Pâine, nr 47, Sector 2, București și 1 purificator de apă la Direcția Piețe Sector 2 din Str. Ziduri Moși, nr 4, etaj 1 (Hala Terminal Obor), Sector 2, București, în perioada/perioadele convenite şi în conformitate cu obligaţiile asumate prin prezentul contract.</w:t>
      </w:r>
    </w:p>
    <w:p w14:paraId="6D7B10E2" w14:textId="77777777" w:rsidR="00395781" w:rsidRPr="00395781" w:rsidRDefault="00395781" w:rsidP="003957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noProof/>
          <w:sz w:val="24"/>
          <w:szCs w:val="24"/>
          <w:highlight w:val="yellow"/>
          <w:lang w:val="it-IT"/>
        </w:rPr>
      </w:pPr>
    </w:p>
    <w:p w14:paraId="2543B1C1" w14:textId="77777777" w:rsidR="00395781" w:rsidRPr="00395781" w:rsidRDefault="00395781" w:rsidP="003957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Art. 2. Art 6.1. de la Cap. 6. PREȚUL CONTRACTULUI se modifică după cum urmează:</w:t>
      </w:r>
    </w:p>
    <w:p w14:paraId="3106F223" w14:textId="77777777" w:rsidR="00395781" w:rsidRPr="00395781" w:rsidRDefault="00395781" w:rsidP="0039578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6.1 </w:t>
      </w:r>
      <w:proofErr w:type="spellStart"/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convenit pentru îndeplinirea contractului, respectiv </w:t>
      </w:r>
      <w:proofErr w:type="spellStart"/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>preţul</w:t>
      </w:r>
      <w:proofErr w:type="spellEnd"/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serviciilor prestate, plătibil prestatorului de către achizitor este de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5.940,00 lei exclusiv TVA</w:t>
      </w:r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din care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TVA 1.128,60 lei</w:t>
      </w:r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reprezentând </w:t>
      </w:r>
      <w:r w:rsidRPr="003957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7.068,60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lei inclusiv TVA</w:t>
      </w:r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>,  din care:</w:t>
      </w:r>
    </w:p>
    <w:p w14:paraId="7283E4F4" w14:textId="77777777" w:rsidR="00395781" w:rsidRPr="00395781" w:rsidRDefault="00395781" w:rsidP="0039578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lastRenderedPageBreak/>
        <w:t>Pentru cele 2 purificatoare de apă la sediul din Str. Mașina de Pâine, nr 47, Sector 2, București:</w:t>
      </w:r>
    </w:p>
    <w:p w14:paraId="48F36657" w14:textId="77777777" w:rsidR="00395781" w:rsidRPr="00395781" w:rsidRDefault="00395781" w:rsidP="00395781">
      <w:pPr>
        <w:widowControl w:val="0"/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anul 2025:</w:t>
      </w:r>
      <w:r w:rsidRPr="00395781">
        <w:rPr>
          <w:b/>
          <w:bCs/>
          <w:sz w:val="24"/>
          <w:szCs w:val="24"/>
          <w:lang w:val="en-US"/>
        </w:rPr>
        <w:t xml:space="preserve">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360,00 lei /lună exclusiv TVA</w:t>
      </w:r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(2 aparate Purificator apă în sistem dozator, răcire - încălzire x 180 lei/ per aparat) x 8 luni (mai-decembrie 2025) =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2.880,00 lei fără TVA, respectiv 3.427,20 lei inclusiv TVA;</w:t>
      </w:r>
    </w:p>
    <w:p w14:paraId="3CAA01A1" w14:textId="77777777" w:rsidR="00395781" w:rsidRPr="00395781" w:rsidRDefault="00395781" w:rsidP="00395781">
      <w:pPr>
        <w:widowControl w:val="0"/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anul 2026:</w:t>
      </w:r>
      <w:r w:rsidRPr="00395781">
        <w:rPr>
          <w:b/>
          <w:bCs/>
          <w:sz w:val="24"/>
          <w:szCs w:val="24"/>
          <w:lang w:val="en-US"/>
        </w:rPr>
        <w:t xml:space="preserve">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360,00 lei /lună exclusiv TVA</w:t>
      </w:r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(2 aparate Purificator apă în sistem dozator, răcire - încălzire x 180 lei/ per aparat) x 4 luni (ianuarie-aprilie 2026) =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1.440,00 lei fără TVA, respectiv 1.713,60 lei inclusiv TVA;</w:t>
      </w:r>
    </w:p>
    <w:p w14:paraId="610D5826" w14:textId="77777777" w:rsidR="00395781" w:rsidRPr="00395781" w:rsidRDefault="00395781" w:rsidP="00395781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1 purificator de apă ce urmează a fi instalat la Direcția Piețe Sector 2 din Str. Ziduri Moși, nr 4, etaj 1 (Hala Terminal Obor), Sector 2, București:</w:t>
      </w:r>
    </w:p>
    <w:p w14:paraId="57FBA1C4" w14:textId="77777777" w:rsidR="00395781" w:rsidRPr="00395781" w:rsidRDefault="00395781" w:rsidP="00395781">
      <w:pPr>
        <w:widowControl w:val="0"/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anul 2025:</w:t>
      </w:r>
      <w:r w:rsidRPr="00395781">
        <w:rPr>
          <w:b/>
          <w:bCs/>
          <w:sz w:val="24"/>
          <w:szCs w:val="24"/>
          <w:lang w:val="en-US"/>
        </w:rPr>
        <w:t xml:space="preserve">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180,00 lei /lună exclusiv TVA</w:t>
      </w:r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(1 aparat Purificator apă în sistem dozator, răcire - încălzire) x 6 luni (iulie-decembrie 2025) =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1.080,00 lei fără TVA, respectiv 1.285,20 lei inclusiv TVA;</w:t>
      </w:r>
    </w:p>
    <w:p w14:paraId="6B79AE9F" w14:textId="77777777" w:rsidR="00395781" w:rsidRPr="00395781" w:rsidRDefault="00395781" w:rsidP="00395781">
      <w:pPr>
        <w:widowControl w:val="0"/>
        <w:numPr>
          <w:ilvl w:val="0"/>
          <w:numId w:val="2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Pentru anul 2026:</w:t>
      </w:r>
      <w:r w:rsidRPr="00395781">
        <w:rPr>
          <w:b/>
          <w:bCs/>
          <w:sz w:val="24"/>
          <w:szCs w:val="24"/>
          <w:lang w:val="en-US"/>
        </w:rPr>
        <w:t xml:space="preserve">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180,00 lei /lună exclusiv TVA (1 aparat Purificator apă în sistem dozator, răcire - încălzire) </w:t>
      </w:r>
      <w:r w:rsidRPr="0039578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x 3 luni (ianuarie-martie 2026) = </w:t>
      </w:r>
      <w:r w:rsidRPr="0039578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540,00 lei fără TVA, respectiv 642,60 lei inclusiv TVA;</w:t>
      </w:r>
    </w:p>
    <w:p w14:paraId="4729F2C3" w14:textId="2F52F51D" w:rsidR="00A15CDB" w:rsidRDefault="00A15CDB" w:rsidP="00A15CDB">
      <w:pPr>
        <w:tabs>
          <w:tab w:val="left" w:pos="0"/>
        </w:tabs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</w:pPr>
    </w:p>
    <w:p w14:paraId="362D0279" w14:textId="1C921DF2" w:rsidR="00395781" w:rsidRPr="00395781" w:rsidRDefault="00A15CDB" w:rsidP="003957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ab/>
      </w:r>
      <w:r w:rsidR="00395781" w:rsidRPr="00395781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>Celelalte clauze contractuale rămân neschimbate.</w:t>
      </w:r>
    </w:p>
    <w:p w14:paraId="77C4A768" w14:textId="77777777" w:rsidR="00395781" w:rsidRPr="00395781" w:rsidRDefault="00395781" w:rsidP="0039578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24"/>
          <w:szCs w:val="24"/>
          <w:lang w:val="it-IT"/>
        </w:rPr>
      </w:pPr>
      <w:r w:rsidRPr="00395781">
        <w:rPr>
          <w:rFonts w:ascii="Times New Roman" w:eastAsia="Times New Roman" w:hAnsi="Times New Roman" w:cs="Times New Roman"/>
          <w:noProof/>
          <w:sz w:val="24"/>
          <w:szCs w:val="24"/>
          <w:lang w:val="it-IT"/>
        </w:rPr>
        <w:tab/>
        <w:t xml:space="preserve">Părţile au înteles să încheie azi prezentul act adițional în două exemplare, câte unul pentru fiecare parte.  </w:t>
      </w:r>
    </w:p>
    <w:p w14:paraId="4E573D9C" w14:textId="77777777" w:rsidR="00395781" w:rsidRPr="00395781" w:rsidRDefault="00395781" w:rsidP="00395781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highlight w:val="yellow"/>
          <w:lang w:val="it-IT"/>
        </w:rPr>
      </w:pPr>
    </w:p>
    <w:p w14:paraId="03E37B31" w14:textId="77777777" w:rsidR="00395781" w:rsidRPr="00395781" w:rsidRDefault="00395781" w:rsidP="003957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  <w:r w:rsidRPr="00395781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>ACHIZITOR</w:t>
      </w:r>
      <w:r w:rsidRPr="00395781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ab/>
      </w:r>
      <w:r w:rsidRPr="00395781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ab/>
      </w:r>
      <w:r w:rsidRPr="00395781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ab/>
      </w:r>
      <w:r w:rsidRPr="00395781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ab/>
        <w:t xml:space="preserve">                                                                 PRESTATOR                                                   DIRECȚIA GENERALĂ PENTRU ADMINISTRAREA                   LA FANTANA S.R.L.   PATRIMONIULUI IMOBILIAR SECTOR 2                          DIRECTOR GENERAL ADJUNCT </w:t>
      </w:r>
    </w:p>
    <w:p w14:paraId="48F9C165" w14:textId="5DD8C194" w:rsidR="00395781" w:rsidRPr="00395781" w:rsidRDefault="00395781" w:rsidP="0039578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</w:pPr>
      <w:r w:rsidRPr="00395781">
        <w:rPr>
          <w:rFonts w:ascii="Times New Roman" w:eastAsia="Calibri" w:hAnsi="Times New Roman" w:cs="Times New Roman"/>
          <w:b/>
          <w:bCs/>
          <w:sz w:val="24"/>
          <w:szCs w:val="24"/>
          <w:lang w:val="es-ES"/>
        </w:rPr>
        <w:t xml:space="preserve">DIRECTOR GENERAL                                                                            </w:t>
      </w:r>
    </w:p>
    <w:p w14:paraId="635723BB" w14:textId="77777777" w:rsidR="009F490D" w:rsidRDefault="009F490D"/>
    <w:sectPr w:rsidR="009F490D" w:rsidSect="00333200">
      <w:pgSz w:w="11906" w:h="16838" w:code="9"/>
      <w:pgMar w:top="851" w:right="849" w:bottom="1276" w:left="993" w:header="0" w:footer="53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7D940" w14:textId="77777777" w:rsidR="00716F88" w:rsidRDefault="00716F88" w:rsidP="00716F88">
      <w:pPr>
        <w:spacing w:after="0" w:line="240" w:lineRule="auto"/>
      </w:pPr>
      <w:r>
        <w:separator/>
      </w:r>
    </w:p>
  </w:endnote>
  <w:endnote w:type="continuationSeparator" w:id="0">
    <w:p w14:paraId="3E07C44C" w14:textId="77777777" w:rsidR="00716F88" w:rsidRDefault="00716F88" w:rsidP="0071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DE13D" w14:textId="77777777" w:rsidR="00716F88" w:rsidRDefault="00716F88" w:rsidP="00716F88">
      <w:pPr>
        <w:spacing w:after="0" w:line="240" w:lineRule="auto"/>
      </w:pPr>
      <w:r>
        <w:separator/>
      </w:r>
    </w:p>
  </w:footnote>
  <w:footnote w:type="continuationSeparator" w:id="0">
    <w:p w14:paraId="66AF4F2C" w14:textId="77777777" w:rsidR="00716F88" w:rsidRDefault="00716F88" w:rsidP="00716F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2C3006"/>
    <w:multiLevelType w:val="hybridMultilevel"/>
    <w:tmpl w:val="3FD8D2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22C37"/>
    <w:multiLevelType w:val="hybridMultilevel"/>
    <w:tmpl w:val="2A3CC0BC"/>
    <w:lvl w:ilvl="0" w:tplc="E03847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C1"/>
    <w:rsid w:val="00027FC1"/>
    <w:rsid w:val="00395781"/>
    <w:rsid w:val="00716F88"/>
    <w:rsid w:val="00832841"/>
    <w:rsid w:val="009F490D"/>
    <w:rsid w:val="00A15CDB"/>
    <w:rsid w:val="00D64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A87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Headerorfooter">
    <w:name w:val="Header or footer_"/>
    <w:link w:val="Headerorfooter1"/>
    <w:uiPriority w:val="99"/>
    <w:rsid w:val="00395781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uiPriority w:val="99"/>
    <w:rsid w:val="003957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6"/>
      <w:szCs w:val="16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395781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o-RO"/>
    </w:rPr>
  </w:style>
  <w:style w:type="character" w:customStyle="1" w:styleId="SubsolCaracter">
    <w:name w:val="Subsol Caracter"/>
    <w:basedOn w:val="Fontdeparagrafimplicit"/>
    <w:link w:val="Subsol"/>
    <w:uiPriority w:val="99"/>
    <w:rsid w:val="00395781"/>
    <w:rPr>
      <w:rFonts w:ascii="Microsoft Sans Serif" w:eastAsia="Times New Roman" w:hAnsi="Microsoft Sans Serif" w:cs="Microsoft Sans Serif"/>
      <w:color w:val="000000"/>
      <w:sz w:val="24"/>
      <w:szCs w:val="24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71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16F88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3431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2026-01-16T10:10:00Z</dcterms:created>
  <dcterms:modified xsi:type="dcterms:W3CDTF">2026-01-16T10:11:00Z</dcterms:modified>
</cp:coreProperties>
</file>