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5447" w14:textId="77777777" w:rsidR="006930F9" w:rsidRPr="008E3DDE" w:rsidRDefault="006930F9" w:rsidP="006930F9">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4"/>
          <w:szCs w:val="24"/>
        </w:rPr>
      </w:pPr>
      <w:r w:rsidRPr="008E3DDE">
        <w:rPr>
          <w:rFonts w:ascii="Times New Roman" w:hAnsi="Times New Roman"/>
          <w:b/>
          <w:color w:val="000000"/>
          <w:sz w:val="24"/>
          <w:szCs w:val="24"/>
        </w:rPr>
        <w:t>CONTRACT DE SERVICII</w:t>
      </w:r>
    </w:p>
    <w:p w14:paraId="1F851138" w14:textId="77777777" w:rsidR="006930F9" w:rsidRPr="008E3DDE" w:rsidRDefault="006930F9" w:rsidP="006930F9">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4"/>
          <w:szCs w:val="24"/>
        </w:rPr>
      </w:pPr>
      <w:r w:rsidRPr="008E3DDE">
        <w:rPr>
          <w:rFonts w:ascii="Times New Roman" w:hAnsi="Times New Roman"/>
          <w:b/>
          <w:color w:val="000000"/>
          <w:sz w:val="24"/>
          <w:szCs w:val="24"/>
        </w:rPr>
        <w:t>nr. 67/27.08.2025</w:t>
      </w:r>
    </w:p>
    <w:p w14:paraId="4EF25A9F" w14:textId="77777777" w:rsidR="006930F9" w:rsidRPr="008E3DDE" w:rsidRDefault="006930F9" w:rsidP="006930F9">
      <w:pPr>
        <w:tabs>
          <w:tab w:val="left" w:pos="0"/>
          <w:tab w:val="left" w:pos="567"/>
          <w:tab w:val="left" w:pos="1368"/>
          <w:tab w:val="left" w:pos="2088"/>
          <w:tab w:val="left" w:pos="5688"/>
          <w:tab w:val="right" w:leader="dot" w:pos="5760"/>
        </w:tabs>
        <w:spacing w:after="0" w:line="240" w:lineRule="auto"/>
        <w:jc w:val="both"/>
        <w:rPr>
          <w:rFonts w:ascii="Times New Roman" w:hAnsi="Times New Roman"/>
          <w:b/>
          <w:color w:val="000000"/>
          <w:sz w:val="24"/>
          <w:szCs w:val="24"/>
        </w:rPr>
      </w:pPr>
    </w:p>
    <w:p w14:paraId="428B7854" w14:textId="77777777" w:rsidR="006930F9" w:rsidRPr="008E3DDE" w:rsidRDefault="006930F9" w:rsidP="006930F9">
      <w:pPr>
        <w:tabs>
          <w:tab w:val="left" w:pos="0"/>
          <w:tab w:val="left" w:pos="567"/>
          <w:tab w:val="left" w:pos="1368"/>
          <w:tab w:val="left" w:pos="2088"/>
          <w:tab w:val="left" w:pos="5688"/>
          <w:tab w:val="right" w:leader="dot" w:pos="5760"/>
        </w:tabs>
        <w:spacing w:after="0" w:line="240" w:lineRule="auto"/>
        <w:jc w:val="both"/>
        <w:rPr>
          <w:rFonts w:ascii="Times New Roman" w:hAnsi="Times New Roman"/>
          <w:bCs/>
          <w:color w:val="000000"/>
          <w:sz w:val="24"/>
          <w:szCs w:val="24"/>
        </w:rPr>
      </w:pPr>
    </w:p>
    <w:p w14:paraId="7B93FDF0" w14:textId="77777777" w:rsidR="006930F9" w:rsidRPr="008E3DDE" w:rsidRDefault="006930F9" w:rsidP="006930F9">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sz w:val="23"/>
          <w:szCs w:val="23"/>
        </w:rPr>
      </w:pPr>
      <w:r w:rsidRPr="008E3DDE">
        <w:rPr>
          <w:rFonts w:ascii="Times New Roman" w:hAnsi="Times New Roman"/>
          <w:color w:val="000000"/>
          <w:sz w:val="24"/>
          <w:szCs w:val="24"/>
        </w:rPr>
        <w:tab/>
      </w:r>
      <w:r w:rsidRPr="008E3DDE">
        <w:rPr>
          <w:rFonts w:ascii="Times New Roman" w:hAnsi="Times New Roman"/>
          <w:color w:val="000000"/>
          <w:sz w:val="23"/>
          <w:szCs w:val="23"/>
        </w:rPr>
        <w:t xml:space="preserve">În temeiul Legii nr. 98/2016 privind achizițiile publice </w:t>
      </w:r>
      <w:r w:rsidRPr="008E3DDE">
        <w:rPr>
          <w:rFonts w:ascii="Times New Roman" w:eastAsia="Times New Roman" w:hAnsi="Times New Roman"/>
          <w:color w:val="000000"/>
          <w:sz w:val="23"/>
          <w:szCs w:val="23"/>
        </w:rPr>
        <w:t>ș</w:t>
      </w:r>
      <w:r w:rsidRPr="008E3DDE">
        <w:rPr>
          <w:rFonts w:ascii="Times New Roman" w:hAnsi="Times New Roman"/>
          <w:color w:val="000000"/>
          <w:sz w:val="23"/>
          <w:szCs w:val="23"/>
        </w:rPr>
        <w:t>i a HG nr. 395/2016 pentru aprobarea Normelor metodologice de aplicare a prevederilor referitoare la atribuirea contractului de achiziție publică/ acordului cadru din Legea nr. 98/2016 privind achizițiile publice, s-a încheiat prezentul contract de prestare de servicii, între:</w:t>
      </w:r>
    </w:p>
    <w:p w14:paraId="7781CEB4" w14:textId="77777777" w:rsidR="006930F9" w:rsidRPr="008E3DDE" w:rsidRDefault="006930F9" w:rsidP="006930F9">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sz w:val="23"/>
          <w:szCs w:val="23"/>
        </w:rPr>
      </w:pPr>
    </w:p>
    <w:p w14:paraId="49E3CC98" w14:textId="77777777" w:rsidR="006930F9" w:rsidRPr="008E3DDE"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8E3DDE">
        <w:rPr>
          <w:rFonts w:ascii="Times New Roman" w:eastAsia="Times New Roman" w:hAnsi="Times New Roman"/>
          <w:b/>
          <w:bCs/>
          <w:sz w:val="23"/>
          <w:szCs w:val="23"/>
        </w:rPr>
        <w:t>PĂRȚILE CONTRACTANTE:</w:t>
      </w:r>
    </w:p>
    <w:p w14:paraId="432CD124" w14:textId="77777777" w:rsidR="006930F9" w:rsidRPr="008E3DDE" w:rsidRDefault="006930F9" w:rsidP="006930F9">
      <w:pPr>
        <w:numPr>
          <w:ilvl w:val="0"/>
          <w:numId w:val="2"/>
        </w:numPr>
        <w:tabs>
          <w:tab w:val="left" w:pos="0"/>
          <w:tab w:val="left" w:pos="567"/>
        </w:tabs>
        <w:spacing w:after="0" w:line="240" w:lineRule="auto"/>
        <w:ind w:left="0" w:firstLine="0"/>
        <w:jc w:val="both"/>
        <w:rPr>
          <w:rFonts w:ascii="Times New Roman" w:hAnsi="Times New Roman"/>
          <w:b/>
          <w:sz w:val="23"/>
          <w:szCs w:val="23"/>
        </w:rPr>
      </w:pPr>
      <w:r w:rsidRPr="008E3DDE">
        <w:rPr>
          <w:rFonts w:ascii="Times New Roman" w:hAnsi="Times New Roman"/>
          <w:b/>
          <w:bCs/>
          <w:sz w:val="23"/>
          <w:szCs w:val="23"/>
        </w:rPr>
        <w:t>DIRECȚIA GENERALĂ PENTRU ADMINISTRAREA PATRIMONIULUI IMOBILIAR</w:t>
      </w:r>
      <w:r w:rsidRPr="008E3DDE">
        <w:rPr>
          <w:rFonts w:ascii="Times New Roman" w:hAnsi="Times New Roman"/>
          <w:sz w:val="23"/>
          <w:szCs w:val="23"/>
        </w:rPr>
        <w:t xml:space="preserve"> </w:t>
      </w:r>
      <w:r w:rsidRPr="008E3DDE">
        <w:rPr>
          <w:rFonts w:ascii="Times New Roman" w:hAnsi="Times New Roman"/>
          <w:b/>
          <w:bCs/>
          <w:sz w:val="23"/>
          <w:szCs w:val="23"/>
        </w:rPr>
        <w:t>Sector 2</w:t>
      </w:r>
      <w:r w:rsidRPr="008E3DDE">
        <w:rPr>
          <w:rFonts w:ascii="Times New Roman" w:hAnsi="Times New Roman"/>
          <w:sz w:val="23"/>
          <w:szCs w:val="23"/>
        </w:rPr>
        <w:t>,</w:t>
      </w:r>
      <w:r w:rsidRPr="008E3DDE">
        <w:rPr>
          <w:rFonts w:ascii="Times New Roman" w:hAnsi="Times New Roman"/>
          <w:b/>
          <w:spacing w:val="-9"/>
          <w:sz w:val="23"/>
          <w:szCs w:val="23"/>
          <w:lang w:eastAsia="ro-RO"/>
        </w:rPr>
        <w:t xml:space="preserve"> </w:t>
      </w:r>
      <w:r w:rsidRPr="008E3DDE">
        <w:rPr>
          <w:rFonts w:ascii="Times New Roman" w:hAnsi="Times New Roman"/>
          <w:bCs/>
          <w:sz w:val="23"/>
          <w:szCs w:val="23"/>
        </w:rPr>
        <w:t xml:space="preserve">cu sediul în București, str. Luigi Galvani nr 20, Sector 2, telefon/fax 021.212.11.39; 021.212.15.44, cod de identificare fiscală 14783794, cont nr. RO09TREZ24A510103200130X, deschis la Activitatea de Trezorerie și Contabilitate Publica Sector 2, reprezentată prin Bogdan Alexandru </w:t>
      </w:r>
      <w:proofErr w:type="spellStart"/>
      <w:r w:rsidRPr="008E3DDE">
        <w:rPr>
          <w:rFonts w:ascii="Times New Roman" w:hAnsi="Times New Roman"/>
          <w:bCs/>
          <w:sz w:val="23"/>
          <w:szCs w:val="23"/>
        </w:rPr>
        <w:t>Gârbu</w:t>
      </w:r>
      <w:proofErr w:type="spellEnd"/>
      <w:r w:rsidRPr="008E3DDE">
        <w:rPr>
          <w:rFonts w:ascii="Times New Roman" w:hAnsi="Times New Roman"/>
          <w:bCs/>
          <w:sz w:val="23"/>
          <w:szCs w:val="23"/>
        </w:rPr>
        <w:t xml:space="preserve"> - Director General, </w:t>
      </w:r>
      <w:r w:rsidRPr="008E3DDE">
        <w:rPr>
          <w:rFonts w:ascii="Times New Roman" w:hAnsi="Times New Roman"/>
          <w:sz w:val="23"/>
          <w:szCs w:val="23"/>
        </w:rPr>
        <w:t>în calitate de Achizitor</w:t>
      </w:r>
      <w:r w:rsidRPr="008E3DDE">
        <w:rPr>
          <w:rFonts w:ascii="Times New Roman" w:hAnsi="Times New Roman"/>
          <w:b/>
          <w:sz w:val="23"/>
          <w:szCs w:val="23"/>
        </w:rPr>
        <w:t xml:space="preserve"> ,</w:t>
      </w:r>
      <w:r w:rsidRPr="008E3DDE">
        <w:rPr>
          <w:rFonts w:ascii="Times New Roman" w:hAnsi="Times New Roman"/>
          <w:bCs/>
          <w:sz w:val="23"/>
          <w:szCs w:val="23"/>
        </w:rPr>
        <w:t xml:space="preserve"> pe de o parte,</w:t>
      </w:r>
    </w:p>
    <w:p w14:paraId="29601777" w14:textId="77777777" w:rsidR="006930F9" w:rsidRPr="008E3DDE" w:rsidRDefault="006930F9" w:rsidP="006930F9">
      <w:pPr>
        <w:pStyle w:val="DefaultText"/>
        <w:tabs>
          <w:tab w:val="left" w:pos="0"/>
          <w:tab w:val="left" w:pos="567"/>
        </w:tabs>
        <w:jc w:val="both"/>
        <w:rPr>
          <w:b/>
          <w:iCs/>
          <w:noProof w:val="0"/>
          <w:color w:val="000000"/>
          <w:sz w:val="23"/>
          <w:szCs w:val="23"/>
          <w:lang w:val="ro-RO"/>
        </w:rPr>
      </w:pPr>
      <w:r w:rsidRPr="008E3DDE">
        <w:rPr>
          <w:b/>
          <w:iCs/>
          <w:noProof w:val="0"/>
          <w:color w:val="000000"/>
          <w:sz w:val="23"/>
          <w:szCs w:val="23"/>
          <w:lang w:val="ro-RO"/>
        </w:rPr>
        <w:t>și</w:t>
      </w:r>
    </w:p>
    <w:p w14:paraId="6670EB59" w14:textId="2D1B33E0"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b/>
          <w:color w:val="000000"/>
          <w:sz w:val="23"/>
          <w:szCs w:val="23"/>
          <w:lang w:val="ro-RO"/>
        </w:rPr>
        <w:t xml:space="preserve">B. </w:t>
      </w:r>
      <w:r w:rsidRPr="008E3DDE">
        <w:rPr>
          <w:rFonts w:ascii="Times New Roman" w:hAnsi="Times New Roman"/>
          <w:b/>
          <w:iCs/>
          <w:color w:val="000000"/>
          <w:sz w:val="23"/>
          <w:szCs w:val="23"/>
        </w:rPr>
        <w:t>KVB CONSULTING &amp; ENGINEERING S.R.L</w:t>
      </w:r>
      <w:r w:rsidRPr="008E3DDE">
        <w:rPr>
          <w:rFonts w:ascii="Times New Roman" w:hAnsi="Times New Roman"/>
          <w:b/>
          <w:bCs/>
          <w:sz w:val="23"/>
          <w:szCs w:val="23"/>
          <w:lang w:val="ro-RO"/>
        </w:rPr>
        <w:t xml:space="preserve">, </w:t>
      </w:r>
      <w:r w:rsidRPr="008E3DDE">
        <w:rPr>
          <w:rFonts w:ascii="Times New Roman" w:hAnsi="Times New Roman"/>
          <w:sz w:val="23"/>
          <w:szCs w:val="23"/>
          <w:lang w:val="ro-RO"/>
        </w:rPr>
        <w:t xml:space="preserve">cu sediul în </w:t>
      </w:r>
      <w:r>
        <w:rPr>
          <w:rFonts w:ascii="Times New Roman" w:hAnsi="Times New Roman"/>
          <w:color w:val="000000"/>
          <w:sz w:val="23"/>
          <w:szCs w:val="23"/>
          <w:lang w:val="ro-RO"/>
        </w:rPr>
        <w:t>.............</w:t>
      </w:r>
      <w:r w:rsidRPr="008E3DDE">
        <w:rPr>
          <w:rFonts w:ascii="Times New Roman" w:hAnsi="Times New Roman"/>
          <w:color w:val="000000"/>
          <w:sz w:val="23"/>
          <w:szCs w:val="23"/>
          <w:lang w:val="ro-RO"/>
        </w:rPr>
        <w:t xml:space="preserve">, </w:t>
      </w:r>
      <w:r w:rsidRPr="008E3DDE">
        <w:rPr>
          <w:rFonts w:ascii="Times New Roman" w:hAnsi="Times New Roman"/>
          <w:sz w:val="23"/>
          <w:szCs w:val="23"/>
          <w:lang w:val="ro-RO"/>
        </w:rPr>
        <w:t>telefon/</w:t>
      </w:r>
      <w:r w:rsidRPr="008E3DDE">
        <w:rPr>
          <w:rFonts w:ascii="Times New Roman" w:hAnsi="Times New Roman"/>
          <w:color w:val="000000"/>
          <w:sz w:val="23"/>
          <w:szCs w:val="23"/>
          <w:lang w:val="ro-RO"/>
        </w:rPr>
        <w:t xml:space="preserve">fax: </w:t>
      </w:r>
      <w:r w:rsidRPr="008E3DDE">
        <w:rPr>
          <w:rFonts w:ascii="Times New Roman" w:hAnsi="Times New Roman"/>
          <w:sz w:val="23"/>
          <w:szCs w:val="23"/>
          <w:lang w:val="ro-RO"/>
        </w:rPr>
        <w:t xml:space="preserve"> </w:t>
      </w:r>
      <w:r>
        <w:rPr>
          <w:rFonts w:ascii="Times New Roman" w:hAnsi="Times New Roman"/>
          <w:color w:val="000000"/>
          <w:sz w:val="23"/>
          <w:szCs w:val="23"/>
          <w:lang w:val="ro-RO"/>
        </w:rPr>
        <w:t>...............</w:t>
      </w:r>
      <w:r w:rsidRPr="008E3DDE">
        <w:rPr>
          <w:rFonts w:ascii="Times New Roman" w:hAnsi="Times New Roman"/>
          <w:color w:val="000000"/>
          <w:sz w:val="23"/>
          <w:szCs w:val="23"/>
          <w:lang w:val="ro-RO"/>
        </w:rPr>
        <w:t xml:space="preserve">, </w:t>
      </w:r>
      <w:r w:rsidRPr="008E3DDE">
        <w:rPr>
          <w:rFonts w:ascii="Times New Roman" w:hAnsi="Times New Roman"/>
          <w:sz w:val="23"/>
          <w:szCs w:val="23"/>
          <w:lang w:val="ro-RO"/>
        </w:rPr>
        <w:t xml:space="preserve">e-mail: </w:t>
      </w:r>
      <w:r>
        <w:rPr>
          <w:rFonts w:ascii="Times New Roman" w:hAnsi="Times New Roman"/>
          <w:color w:val="000000"/>
          <w:sz w:val="23"/>
          <w:szCs w:val="23"/>
          <w:lang w:val="ro-RO"/>
        </w:rPr>
        <w:t>...............</w:t>
      </w:r>
      <w:r w:rsidRPr="008E3DDE">
        <w:rPr>
          <w:rFonts w:ascii="Times New Roman" w:hAnsi="Times New Roman"/>
          <w:sz w:val="23"/>
          <w:szCs w:val="23"/>
          <w:lang w:val="ro-RO"/>
        </w:rPr>
        <w:t xml:space="preserve">, număr de înmatriculare la Registrul Comerțului </w:t>
      </w:r>
      <w:r>
        <w:rPr>
          <w:rFonts w:ascii="Times New Roman" w:hAnsi="Times New Roman"/>
          <w:color w:val="000000"/>
          <w:sz w:val="23"/>
          <w:szCs w:val="23"/>
          <w:lang w:val="ro-RO"/>
        </w:rPr>
        <w:t>.................</w:t>
      </w:r>
      <w:r w:rsidRPr="008E3DDE">
        <w:rPr>
          <w:rFonts w:ascii="Times New Roman" w:hAnsi="Times New Roman"/>
          <w:sz w:val="23"/>
          <w:szCs w:val="23"/>
          <w:lang w:val="ro-RO"/>
        </w:rPr>
        <w:t xml:space="preserve">, cod fiscal </w:t>
      </w:r>
      <w:r>
        <w:rPr>
          <w:rFonts w:ascii="Times New Roman" w:hAnsi="Times New Roman"/>
          <w:color w:val="000000"/>
          <w:sz w:val="23"/>
          <w:szCs w:val="23"/>
          <w:lang w:val="ro-RO"/>
        </w:rPr>
        <w:t>.....................</w:t>
      </w:r>
      <w:r w:rsidRPr="008E3DDE">
        <w:rPr>
          <w:rFonts w:ascii="Times New Roman" w:hAnsi="Times New Roman"/>
          <w:sz w:val="23"/>
          <w:szCs w:val="23"/>
          <w:lang w:val="ro-RO"/>
        </w:rPr>
        <w:t xml:space="preserve">, </w:t>
      </w:r>
      <w:proofErr w:type="gramStart"/>
      <w:r w:rsidRPr="008E3DDE">
        <w:rPr>
          <w:rFonts w:ascii="Times New Roman" w:hAnsi="Times New Roman"/>
          <w:sz w:val="23"/>
          <w:szCs w:val="23"/>
          <w:lang w:val="ro-RO"/>
        </w:rPr>
        <w:t xml:space="preserve">cont  </w:t>
      </w:r>
      <w:r>
        <w:rPr>
          <w:rFonts w:ascii="Times New Roman" w:hAnsi="Times New Roman"/>
          <w:sz w:val="23"/>
          <w:szCs w:val="23"/>
          <w:lang w:val="ro-RO"/>
        </w:rPr>
        <w:t>...............</w:t>
      </w:r>
      <w:proofErr w:type="gramEnd"/>
      <w:r w:rsidRPr="008E3DDE">
        <w:rPr>
          <w:rFonts w:ascii="Times New Roman" w:hAnsi="Times New Roman"/>
          <w:sz w:val="23"/>
          <w:szCs w:val="23"/>
          <w:lang w:val="ro-RO"/>
        </w:rPr>
        <w:t xml:space="preserve"> deschis la Trezoreria </w:t>
      </w:r>
      <w:r>
        <w:rPr>
          <w:rFonts w:ascii="Times New Roman" w:hAnsi="Times New Roman"/>
          <w:sz w:val="23"/>
          <w:szCs w:val="23"/>
          <w:lang w:val="ro-RO"/>
        </w:rPr>
        <w:t>...............</w:t>
      </w:r>
      <w:r w:rsidRPr="008E3DDE">
        <w:rPr>
          <w:rFonts w:ascii="Times New Roman" w:hAnsi="Times New Roman"/>
          <w:sz w:val="23"/>
          <w:szCs w:val="23"/>
          <w:lang w:val="ro-RO"/>
        </w:rPr>
        <w:t xml:space="preserve">, reprezentată prin </w:t>
      </w:r>
      <w:r>
        <w:rPr>
          <w:rFonts w:ascii="Times New Roman" w:hAnsi="Times New Roman"/>
          <w:color w:val="000000"/>
          <w:sz w:val="23"/>
          <w:szCs w:val="23"/>
        </w:rPr>
        <w:t>……………..</w:t>
      </w:r>
      <w:r w:rsidRPr="008E3DDE">
        <w:rPr>
          <w:rFonts w:ascii="Times New Roman" w:hAnsi="Times New Roman"/>
          <w:sz w:val="23"/>
          <w:szCs w:val="23"/>
          <w:lang w:val="ro-RO"/>
        </w:rPr>
        <w:t xml:space="preserve"> - Administrator, în calitate de Prestator, pe de altă parte.</w:t>
      </w:r>
    </w:p>
    <w:p w14:paraId="15019B3D" w14:textId="77777777" w:rsidR="006930F9" w:rsidRPr="008E3DDE" w:rsidRDefault="006930F9" w:rsidP="006930F9">
      <w:pPr>
        <w:pStyle w:val="DefaultText"/>
        <w:tabs>
          <w:tab w:val="left" w:pos="0"/>
          <w:tab w:val="left" w:pos="567"/>
        </w:tabs>
        <w:ind w:left="142"/>
        <w:jc w:val="both"/>
        <w:rPr>
          <w:rFonts w:eastAsia="Calibri"/>
          <w:noProof w:val="0"/>
          <w:sz w:val="23"/>
          <w:szCs w:val="23"/>
          <w:lang w:val="ro-RO"/>
        </w:rPr>
      </w:pPr>
    </w:p>
    <w:p w14:paraId="79AD27D5" w14:textId="77777777" w:rsidR="006930F9" w:rsidRPr="008E3DDE"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8E3DDE">
        <w:rPr>
          <w:rFonts w:ascii="Times New Roman" w:eastAsia="Times New Roman" w:hAnsi="Times New Roman"/>
          <w:b/>
          <w:bCs/>
          <w:sz w:val="23"/>
          <w:szCs w:val="23"/>
        </w:rPr>
        <w:t xml:space="preserve">DEFINIȚII </w:t>
      </w:r>
    </w:p>
    <w:p w14:paraId="02DE0AD2" w14:textId="77777777" w:rsidR="006930F9" w:rsidRPr="008E3DDE" w:rsidRDefault="006930F9" w:rsidP="006930F9">
      <w:pPr>
        <w:pStyle w:val="DefaultText"/>
        <w:tabs>
          <w:tab w:val="left" w:pos="0"/>
          <w:tab w:val="left" w:pos="567"/>
        </w:tabs>
        <w:jc w:val="both"/>
        <w:rPr>
          <w:noProof w:val="0"/>
          <w:sz w:val="23"/>
          <w:szCs w:val="23"/>
          <w:lang w:val="ro-RO"/>
        </w:rPr>
      </w:pPr>
      <w:r w:rsidRPr="008E3DDE">
        <w:rPr>
          <w:noProof w:val="0"/>
          <w:sz w:val="23"/>
          <w:szCs w:val="23"/>
          <w:lang w:val="ro-RO"/>
        </w:rPr>
        <w:t xml:space="preserve">2.1 În prezentul Contract următorii termeni vor fi </w:t>
      </w:r>
      <w:proofErr w:type="spellStart"/>
      <w:r w:rsidRPr="008E3DDE">
        <w:rPr>
          <w:noProof w:val="0"/>
          <w:sz w:val="23"/>
          <w:szCs w:val="23"/>
          <w:lang w:val="ro-RO"/>
        </w:rPr>
        <w:t>interpretaţi</w:t>
      </w:r>
      <w:proofErr w:type="spellEnd"/>
      <w:r w:rsidRPr="008E3DDE">
        <w:rPr>
          <w:noProof w:val="0"/>
          <w:sz w:val="23"/>
          <w:szCs w:val="23"/>
          <w:lang w:val="ro-RO"/>
        </w:rPr>
        <w:t xml:space="preserve"> astfel:</w:t>
      </w:r>
    </w:p>
    <w:p w14:paraId="1B51D842" w14:textId="77777777" w:rsidR="006930F9" w:rsidRPr="008E3DDE" w:rsidRDefault="006930F9" w:rsidP="006930F9">
      <w:pPr>
        <w:pStyle w:val="DefaultText"/>
        <w:tabs>
          <w:tab w:val="left" w:pos="0"/>
          <w:tab w:val="left" w:pos="567"/>
        </w:tabs>
        <w:jc w:val="both"/>
        <w:rPr>
          <w:noProof w:val="0"/>
          <w:sz w:val="23"/>
          <w:szCs w:val="23"/>
          <w:lang w:val="ro-RO"/>
        </w:rPr>
      </w:pPr>
      <w:r w:rsidRPr="008E3DDE">
        <w:rPr>
          <w:noProof w:val="0"/>
          <w:sz w:val="23"/>
          <w:szCs w:val="23"/>
          <w:lang w:val="ro-RO"/>
        </w:rPr>
        <w:t>a.</w:t>
      </w:r>
      <w:r w:rsidRPr="008E3DDE">
        <w:rPr>
          <w:noProof w:val="0"/>
          <w:sz w:val="23"/>
          <w:szCs w:val="23"/>
          <w:lang w:val="ro-RO"/>
        </w:rPr>
        <w:tab/>
        <w:t>achizitor și prestator - părțile contractante așa cum acestea sunt numite în prezentul contract;</w:t>
      </w:r>
    </w:p>
    <w:p w14:paraId="2DE217C6" w14:textId="77777777" w:rsidR="006930F9" w:rsidRPr="008E3DDE" w:rsidRDefault="006930F9" w:rsidP="006930F9">
      <w:pPr>
        <w:pStyle w:val="DefaultText"/>
        <w:tabs>
          <w:tab w:val="left" w:pos="0"/>
          <w:tab w:val="left" w:pos="567"/>
        </w:tabs>
        <w:jc w:val="both"/>
        <w:rPr>
          <w:noProof w:val="0"/>
          <w:sz w:val="23"/>
          <w:szCs w:val="23"/>
          <w:lang w:val="ro-RO"/>
        </w:rPr>
      </w:pPr>
      <w:r w:rsidRPr="008E3DDE">
        <w:rPr>
          <w:noProof w:val="0"/>
          <w:sz w:val="23"/>
          <w:szCs w:val="23"/>
          <w:lang w:val="ro-RO"/>
        </w:rPr>
        <w:t>b.</w:t>
      </w:r>
      <w:r w:rsidRPr="008E3DDE">
        <w:rPr>
          <w:noProof w:val="0"/>
          <w:sz w:val="23"/>
          <w:szCs w:val="23"/>
          <w:lang w:val="ro-RO"/>
        </w:rPr>
        <w:tab/>
        <w:t xml:space="preserve">contract de achiziție publică - contractul cu titlu oneros, asimilat, potrivit legii, actului administrativ, încheiat în scris între unul sau mai mulți operatori economici și una sau mai multe autorități contractante, care are ca obiect furnizarea de produse; contract reprezintă prezentul contract și toate Anexele sale; </w:t>
      </w:r>
    </w:p>
    <w:p w14:paraId="55B6CF76" w14:textId="77777777" w:rsidR="006930F9" w:rsidRPr="008E3DDE" w:rsidRDefault="006930F9" w:rsidP="006930F9">
      <w:pPr>
        <w:pStyle w:val="DefaultText"/>
        <w:tabs>
          <w:tab w:val="left" w:pos="0"/>
          <w:tab w:val="left" w:pos="567"/>
        </w:tabs>
        <w:jc w:val="both"/>
        <w:rPr>
          <w:noProof w:val="0"/>
          <w:sz w:val="23"/>
          <w:szCs w:val="23"/>
          <w:lang w:val="ro-RO"/>
        </w:rPr>
      </w:pPr>
      <w:r w:rsidRPr="008E3DDE">
        <w:rPr>
          <w:noProof w:val="0"/>
          <w:sz w:val="23"/>
          <w:szCs w:val="23"/>
          <w:lang w:val="ro-RO"/>
        </w:rPr>
        <w:t xml:space="preserve">c. prețul contractului - </w:t>
      </w:r>
      <w:proofErr w:type="spellStart"/>
      <w:r w:rsidRPr="008E3DDE">
        <w:rPr>
          <w:noProof w:val="0"/>
          <w:sz w:val="23"/>
          <w:szCs w:val="23"/>
          <w:lang w:val="ro-RO"/>
        </w:rPr>
        <w:t>pretul</w:t>
      </w:r>
      <w:proofErr w:type="spellEnd"/>
      <w:r w:rsidRPr="008E3DDE">
        <w:rPr>
          <w:noProof w:val="0"/>
          <w:sz w:val="23"/>
          <w:szCs w:val="23"/>
          <w:lang w:val="ro-RO"/>
        </w:rPr>
        <w:t xml:space="preserve"> plătibil prestatorului de către achizitor, în baza contractului, pentru îndeplinirea integrală și corespunzătoare a tuturor obligațiilor asumate prin contract;</w:t>
      </w:r>
    </w:p>
    <w:p w14:paraId="6141B51C" w14:textId="77777777" w:rsidR="006930F9" w:rsidRPr="008E3DDE" w:rsidRDefault="006930F9" w:rsidP="006930F9">
      <w:pPr>
        <w:pStyle w:val="DefaultText"/>
        <w:tabs>
          <w:tab w:val="left" w:pos="0"/>
          <w:tab w:val="left" w:pos="567"/>
        </w:tabs>
        <w:jc w:val="both"/>
        <w:rPr>
          <w:noProof w:val="0"/>
          <w:sz w:val="23"/>
          <w:szCs w:val="23"/>
          <w:lang w:val="ro-RO"/>
        </w:rPr>
      </w:pPr>
      <w:r w:rsidRPr="008E3DDE">
        <w:rPr>
          <w:noProof w:val="0"/>
          <w:sz w:val="23"/>
          <w:szCs w:val="23"/>
          <w:lang w:val="ro-RO"/>
        </w:rPr>
        <w:t>d.</w:t>
      </w:r>
      <w:r w:rsidRPr="008E3DDE">
        <w:rPr>
          <w:noProof w:val="0"/>
          <w:sz w:val="23"/>
          <w:szCs w:val="23"/>
          <w:lang w:val="ro-RO"/>
        </w:rPr>
        <w:tab/>
        <w:t>servicii - activități a căror prestare fac obiect al contractului, așa cum acestea sunt descrise în caietul de sarcini;</w:t>
      </w:r>
    </w:p>
    <w:p w14:paraId="30CDEBCF" w14:textId="77777777" w:rsidR="006930F9" w:rsidRPr="008E3DDE" w:rsidRDefault="006930F9" w:rsidP="006930F9">
      <w:pPr>
        <w:pStyle w:val="DefaultText"/>
        <w:tabs>
          <w:tab w:val="left" w:pos="0"/>
          <w:tab w:val="left" w:pos="567"/>
        </w:tabs>
        <w:jc w:val="both"/>
        <w:rPr>
          <w:noProof w:val="0"/>
          <w:sz w:val="23"/>
          <w:szCs w:val="23"/>
          <w:lang w:val="ro-RO"/>
        </w:rPr>
      </w:pPr>
      <w:r w:rsidRPr="008E3DDE">
        <w:rPr>
          <w:noProof w:val="0"/>
          <w:sz w:val="23"/>
          <w:szCs w:val="23"/>
          <w:lang w:val="ro-RO"/>
        </w:rPr>
        <w:t>e.</w:t>
      </w:r>
      <w:r w:rsidRPr="008E3DDE">
        <w:rPr>
          <w:noProof w:val="0"/>
          <w:sz w:val="23"/>
          <w:szCs w:val="23"/>
          <w:lang w:val="ro-RO"/>
        </w:rPr>
        <w:tab/>
        <w:t xml:space="preserve">reprezentanții achizitorului - persoane juridice sau fizice desemnate de achizitor pentru asigurarea verificării execuției corecte a punerii în funcțiune a produselor livrate sau pentru a îndeplini anumite îndatoriri legate de contract; </w:t>
      </w:r>
    </w:p>
    <w:p w14:paraId="66DC289B" w14:textId="77777777" w:rsidR="006930F9" w:rsidRPr="008E3DDE" w:rsidRDefault="006930F9" w:rsidP="006930F9">
      <w:pPr>
        <w:pStyle w:val="DefaultText"/>
        <w:tabs>
          <w:tab w:val="left" w:pos="0"/>
          <w:tab w:val="left" w:pos="567"/>
        </w:tabs>
        <w:jc w:val="both"/>
        <w:rPr>
          <w:noProof w:val="0"/>
          <w:sz w:val="23"/>
          <w:szCs w:val="23"/>
          <w:lang w:val="ro-RO"/>
        </w:rPr>
      </w:pPr>
      <w:r w:rsidRPr="008E3DDE">
        <w:rPr>
          <w:noProof w:val="0"/>
          <w:sz w:val="23"/>
          <w:szCs w:val="23"/>
          <w:lang w:val="ro-RO"/>
        </w:rPr>
        <w:t xml:space="preserve">f. reprezentantul prestatorului - persoana desemnată de prestator să primească instrucțiuni în numele acestuia, aprobate de Achizitor; </w:t>
      </w:r>
    </w:p>
    <w:p w14:paraId="270EBC4B" w14:textId="77777777" w:rsidR="006930F9" w:rsidRPr="008E3DDE" w:rsidRDefault="006930F9" w:rsidP="006930F9">
      <w:pPr>
        <w:pStyle w:val="DefaultText"/>
        <w:tabs>
          <w:tab w:val="left" w:pos="0"/>
          <w:tab w:val="left" w:pos="567"/>
        </w:tabs>
        <w:jc w:val="both"/>
        <w:rPr>
          <w:noProof w:val="0"/>
          <w:sz w:val="23"/>
          <w:szCs w:val="23"/>
          <w:lang w:val="ro-RO"/>
        </w:rPr>
      </w:pPr>
      <w:r w:rsidRPr="008E3DDE">
        <w:rPr>
          <w:noProof w:val="0"/>
          <w:sz w:val="23"/>
          <w:szCs w:val="23"/>
          <w:lang w:val="ro-RO"/>
        </w:rPr>
        <w:t xml:space="preserve">g. document scris - orice document întocmit de achizitor sau prestator, datat, semnat și confirmat de primire, care are legătură cu orice problemă intervenită în derularea contractului; </w:t>
      </w:r>
    </w:p>
    <w:p w14:paraId="7B5A57FE" w14:textId="77777777" w:rsidR="006930F9" w:rsidRPr="008E3DDE" w:rsidRDefault="006930F9" w:rsidP="006930F9">
      <w:pPr>
        <w:pStyle w:val="DefaultText"/>
        <w:tabs>
          <w:tab w:val="left" w:pos="0"/>
          <w:tab w:val="left" w:pos="567"/>
        </w:tabs>
        <w:jc w:val="both"/>
        <w:rPr>
          <w:noProof w:val="0"/>
          <w:sz w:val="23"/>
          <w:szCs w:val="23"/>
          <w:lang w:val="ro-RO"/>
        </w:rPr>
      </w:pPr>
      <w:r w:rsidRPr="008E3DDE">
        <w:rPr>
          <w:noProof w:val="0"/>
          <w:sz w:val="23"/>
          <w:szCs w:val="23"/>
          <w:lang w:val="ro-RO"/>
        </w:rPr>
        <w:t>h</w:t>
      </w:r>
      <w:r>
        <w:rPr>
          <w:noProof w:val="0"/>
          <w:sz w:val="23"/>
          <w:szCs w:val="23"/>
          <w:lang w:val="ro-RO"/>
        </w:rPr>
        <w:t>.</w:t>
      </w:r>
      <w:r w:rsidRPr="008E3DDE">
        <w:rPr>
          <w:noProof w:val="0"/>
          <w:sz w:val="23"/>
          <w:szCs w:val="23"/>
          <w:lang w:val="ro-RO"/>
        </w:rPr>
        <w:t xml:space="preserve"> Regulamentul General privind Protecția Datelor sau GDPR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în </w:t>
      </w:r>
      <w:proofErr w:type="spellStart"/>
      <w:r w:rsidRPr="008E3DDE">
        <w:rPr>
          <w:noProof w:val="0"/>
          <w:sz w:val="23"/>
          <w:szCs w:val="23"/>
          <w:lang w:val="ro-RO"/>
        </w:rPr>
        <w:t>Jumalul</w:t>
      </w:r>
      <w:proofErr w:type="spellEnd"/>
      <w:r w:rsidRPr="008E3DDE">
        <w:rPr>
          <w:noProof w:val="0"/>
          <w:sz w:val="23"/>
          <w:szCs w:val="23"/>
          <w:lang w:val="ro-RO"/>
        </w:rPr>
        <w:t xml:space="preserve"> Oficial al Uniunii Europene L 119 (4.5.2016) și aplicabil de la 25 mai 2018;</w:t>
      </w:r>
    </w:p>
    <w:p w14:paraId="53EEA7CE" w14:textId="77777777" w:rsidR="006930F9" w:rsidRPr="008E3DDE" w:rsidRDefault="006930F9" w:rsidP="006930F9">
      <w:pPr>
        <w:pStyle w:val="DefaultText"/>
        <w:tabs>
          <w:tab w:val="left" w:pos="0"/>
          <w:tab w:val="left" w:pos="567"/>
        </w:tabs>
        <w:jc w:val="both"/>
        <w:rPr>
          <w:noProof w:val="0"/>
          <w:sz w:val="23"/>
          <w:szCs w:val="23"/>
          <w:lang w:val="ro-RO"/>
        </w:rPr>
      </w:pPr>
      <w:r w:rsidRPr="008E3DDE">
        <w:rPr>
          <w:noProof w:val="0"/>
          <w:sz w:val="23"/>
          <w:szCs w:val="23"/>
          <w:lang w:val="ro-RO"/>
        </w:rPr>
        <w:t>i</w:t>
      </w:r>
      <w:r>
        <w:rPr>
          <w:noProof w:val="0"/>
          <w:sz w:val="23"/>
          <w:szCs w:val="23"/>
          <w:lang w:val="ro-RO"/>
        </w:rPr>
        <w:t>.</w:t>
      </w:r>
      <w:r w:rsidRPr="008E3DDE">
        <w:rPr>
          <w:noProof w:val="0"/>
          <w:sz w:val="23"/>
          <w:szCs w:val="23"/>
          <w:lang w:val="ro-RO"/>
        </w:rPr>
        <w:t xml:space="preserve"> date cu caracter personal - orice informații privind o persoană fizică identificată sau identificabilă (,,persoana vizata"); persoana fizică identificabilă este o persoană care poate fi identificată, direct sau indirect, în special prin referire la un element de identificare, cum ar fi un nume, un </w:t>
      </w:r>
      <w:proofErr w:type="spellStart"/>
      <w:r w:rsidRPr="008E3DDE">
        <w:rPr>
          <w:noProof w:val="0"/>
          <w:sz w:val="23"/>
          <w:szCs w:val="23"/>
          <w:lang w:val="ro-RO"/>
        </w:rPr>
        <w:t>numar</w:t>
      </w:r>
      <w:proofErr w:type="spellEnd"/>
      <w:r w:rsidRPr="008E3DDE">
        <w:rPr>
          <w:noProof w:val="0"/>
          <w:sz w:val="23"/>
          <w:szCs w:val="23"/>
          <w:lang w:val="ro-RO"/>
        </w:rPr>
        <w:t xml:space="preserve"> de identificare, date de localizare, un identificator online, sau la unul sau mai multe elemente specifice, proprii identității sale fizice, fiziologice, genetice, psihice, economice, culturale sau sociale; </w:t>
      </w:r>
    </w:p>
    <w:p w14:paraId="05A85F7C" w14:textId="77777777" w:rsidR="006930F9" w:rsidRPr="008E3DDE" w:rsidRDefault="006930F9" w:rsidP="006930F9">
      <w:pPr>
        <w:pStyle w:val="DefaultText"/>
        <w:tabs>
          <w:tab w:val="left" w:pos="0"/>
          <w:tab w:val="left" w:pos="567"/>
        </w:tabs>
        <w:jc w:val="both"/>
        <w:rPr>
          <w:noProof w:val="0"/>
          <w:sz w:val="23"/>
          <w:szCs w:val="23"/>
          <w:lang w:val="ro-RO"/>
        </w:rPr>
      </w:pPr>
      <w:r w:rsidRPr="008E3DDE">
        <w:rPr>
          <w:noProof w:val="0"/>
          <w:sz w:val="23"/>
          <w:szCs w:val="23"/>
          <w:lang w:val="ro-RO"/>
        </w:rPr>
        <w:t>j</w:t>
      </w:r>
      <w:r>
        <w:rPr>
          <w:noProof w:val="0"/>
          <w:sz w:val="23"/>
          <w:szCs w:val="23"/>
          <w:lang w:val="ro-RO"/>
        </w:rPr>
        <w:t>.</w:t>
      </w:r>
      <w:r w:rsidRPr="008E3DDE">
        <w:rPr>
          <w:noProof w:val="0"/>
          <w:sz w:val="23"/>
          <w:szCs w:val="23"/>
          <w:lang w:val="ro-RO"/>
        </w:rPr>
        <w:t xml:space="preserve"> prelucrare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2763BCC3" w14:textId="77777777" w:rsidR="006930F9" w:rsidRPr="008E3DDE" w:rsidRDefault="006930F9" w:rsidP="006930F9">
      <w:pPr>
        <w:pStyle w:val="DefaultText"/>
        <w:tabs>
          <w:tab w:val="left" w:pos="0"/>
          <w:tab w:val="left" w:pos="567"/>
        </w:tabs>
        <w:jc w:val="both"/>
        <w:rPr>
          <w:noProof w:val="0"/>
          <w:sz w:val="23"/>
          <w:szCs w:val="23"/>
          <w:lang w:val="ro-RO"/>
        </w:rPr>
      </w:pPr>
      <w:r w:rsidRPr="008E3DDE">
        <w:rPr>
          <w:noProof w:val="0"/>
          <w:sz w:val="23"/>
          <w:szCs w:val="23"/>
          <w:lang w:val="ro-RO"/>
        </w:rPr>
        <w:t xml:space="preserve">k. 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w:t>
      </w:r>
      <w:r w:rsidRPr="008E3DDE">
        <w:rPr>
          <w:noProof w:val="0"/>
          <w:sz w:val="23"/>
          <w:szCs w:val="23"/>
          <w:lang w:val="ro-RO"/>
        </w:rPr>
        <w:lastRenderedPageBreak/>
        <w:t xml:space="preserve">exhaustivă ci </w:t>
      </w:r>
      <w:proofErr w:type="spellStart"/>
      <w:r w:rsidRPr="008E3DDE">
        <w:rPr>
          <w:noProof w:val="0"/>
          <w:sz w:val="23"/>
          <w:szCs w:val="23"/>
          <w:lang w:val="ro-RO"/>
        </w:rPr>
        <w:t>enunciativă</w:t>
      </w:r>
      <w:proofErr w:type="spellEnd"/>
      <w:r w:rsidRPr="008E3DDE">
        <w:rPr>
          <w:noProof w:val="0"/>
          <w:sz w:val="23"/>
          <w:szCs w:val="23"/>
          <w:lang w:val="ro-RO"/>
        </w:rPr>
        <w:t xml:space="preserve">. Nu este considerat forță majoră un eveniment asemenea celor de mai sus care, fără a crea o imposibilitate de executare, face extrem de costisitoare executarea obligațiilor uneia din părți; </w:t>
      </w:r>
    </w:p>
    <w:p w14:paraId="384D5ED4" w14:textId="77777777" w:rsidR="006930F9" w:rsidRPr="008E3DDE" w:rsidRDefault="006930F9" w:rsidP="006930F9">
      <w:pPr>
        <w:pStyle w:val="DefaultText"/>
        <w:tabs>
          <w:tab w:val="left" w:pos="0"/>
          <w:tab w:val="left" w:pos="567"/>
        </w:tabs>
        <w:jc w:val="both"/>
        <w:rPr>
          <w:noProof w:val="0"/>
          <w:sz w:val="23"/>
          <w:szCs w:val="23"/>
          <w:lang w:val="ro-RO"/>
        </w:rPr>
      </w:pPr>
      <w:r w:rsidRPr="008E3DDE">
        <w:rPr>
          <w:noProof w:val="0"/>
          <w:sz w:val="23"/>
          <w:szCs w:val="23"/>
          <w:lang w:val="ro-RO"/>
        </w:rPr>
        <w:t>l. zi - zi calendaristica; an - 365 de zile</w:t>
      </w:r>
      <w:r>
        <w:rPr>
          <w:noProof w:val="0"/>
          <w:sz w:val="23"/>
          <w:szCs w:val="23"/>
          <w:lang w:val="ro-RO"/>
        </w:rPr>
        <w:t>;</w:t>
      </w:r>
    </w:p>
    <w:p w14:paraId="0B3BCAA1" w14:textId="77777777" w:rsidR="006930F9" w:rsidRPr="008E3DDE" w:rsidRDefault="006930F9" w:rsidP="006930F9">
      <w:pPr>
        <w:pStyle w:val="DefaultText"/>
        <w:tabs>
          <w:tab w:val="left" w:pos="0"/>
          <w:tab w:val="left" w:pos="567"/>
        </w:tabs>
        <w:jc w:val="both"/>
        <w:rPr>
          <w:noProof w:val="0"/>
          <w:sz w:val="23"/>
          <w:szCs w:val="23"/>
          <w:lang w:val="ro-RO"/>
        </w:rPr>
      </w:pPr>
      <w:r w:rsidRPr="008E3DDE">
        <w:rPr>
          <w:noProof w:val="0"/>
          <w:sz w:val="23"/>
          <w:szCs w:val="23"/>
          <w:lang w:val="ro-RO"/>
        </w:rPr>
        <w:t>m. penalitate contractuală - despăgubirea stabilită în contractul de prestare servicii ca fiind plătibilă de către una din părțile contractante către cealaltă parte, în caz de neîndeplinire, îndeplinire necorespunzătoare sau cu întârziere a obligațiilor din contract (majorări de întârziere și/sau daune-interese)</w:t>
      </w:r>
      <w:r>
        <w:rPr>
          <w:noProof w:val="0"/>
          <w:sz w:val="23"/>
          <w:szCs w:val="23"/>
          <w:lang w:val="ro-RO"/>
        </w:rPr>
        <w:t>.</w:t>
      </w:r>
    </w:p>
    <w:p w14:paraId="0FD92D47" w14:textId="77777777" w:rsidR="006930F9" w:rsidRPr="008E3DDE" w:rsidRDefault="006930F9" w:rsidP="006930F9">
      <w:pPr>
        <w:pStyle w:val="Par1"/>
        <w:tabs>
          <w:tab w:val="left" w:pos="0"/>
          <w:tab w:val="left" w:pos="567"/>
        </w:tabs>
        <w:ind w:left="0" w:right="1" w:firstLine="0"/>
        <w:rPr>
          <w:i/>
          <w:sz w:val="23"/>
          <w:szCs w:val="23"/>
          <w:lang w:val="ro-RO"/>
        </w:rPr>
      </w:pPr>
    </w:p>
    <w:p w14:paraId="19AAA568" w14:textId="77777777" w:rsidR="006930F9" w:rsidRPr="008E3DDE"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8E3DDE">
        <w:rPr>
          <w:rFonts w:ascii="Times New Roman" w:eastAsia="Times New Roman" w:hAnsi="Times New Roman"/>
          <w:b/>
          <w:bCs/>
          <w:sz w:val="23"/>
          <w:szCs w:val="23"/>
        </w:rPr>
        <w:t>INTERPRETARE</w:t>
      </w:r>
    </w:p>
    <w:p w14:paraId="42984B7E" w14:textId="77777777" w:rsidR="006930F9" w:rsidRPr="008E3DDE" w:rsidRDefault="006930F9" w:rsidP="006930F9">
      <w:pPr>
        <w:tabs>
          <w:tab w:val="left" w:pos="0"/>
        </w:tabs>
        <w:autoSpaceDN w:val="0"/>
        <w:spacing w:after="0" w:line="240" w:lineRule="auto"/>
        <w:jc w:val="both"/>
        <w:rPr>
          <w:rFonts w:ascii="Times New Roman" w:eastAsia="Times New Roman" w:hAnsi="Times New Roman"/>
          <w:sz w:val="23"/>
          <w:szCs w:val="23"/>
        </w:rPr>
      </w:pPr>
      <w:r w:rsidRPr="008E3DDE">
        <w:rPr>
          <w:rFonts w:ascii="Times New Roman" w:eastAsia="Times New Roman" w:hAnsi="Times New Roman"/>
          <w:sz w:val="23"/>
          <w:szCs w:val="23"/>
        </w:rPr>
        <w:t xml:space="preserve">3.1. În prezentul contract, cu excepția unei prevederi contrare cuvintele la forma singular vor include forma de plural și vice </w:t>
      </w:r>
      <w:proofErr w:type="spellStart"/>
      <w:r w:rsidRPr="008E3DDE">
        <w:rPr>
          <w:rFonts w:ascii="Times New Roman" w:eastAsia="Times New Roman" w:hAnsi="Times New Roman"/>
          <w:sz w:val="23"/>
          <w:szCs w:val="23"/>
        </w:rPr>
        <w:t>versa</w:t>
      </w:r>
      <w:proofErr w:type="spellEnd"/>
      <w:r w:rsidRPr="008E3DDE">
        <w:rPr>
          <w:rFonts w:ascii="Times New Roman" w:eastAsia="Times New Roman" w:hAnsi="Times New Roman"/>
          <w:sz w:val="23"/>
          <w:szCs w:val="23"/>
        </w:rPr>
        <w:t xml:space="preserve">, acolo unde acest lucru este permis de context. </w:t>
      </w:r>
    </w:p>
    <w:p w14:paraId="6794E9E7" w14:textId="77777777" w:rsidR="006930F9" w:rsidRPr="008E3DDE" w:rsidRDefault="006930F9" w:rsidP="006930F9">
      <w:pPr>
        <w:tabs>
          <w:tab w:val="left" w:pos="0"/>
        </w:tabs>
        <w:autoSpaceDN w:val="0"/>
        <w:spacing w:after="0" w:line="240" w:lineRule="auto"/>
        <w:jc w:val="both"/>
        <w:rPr>
          <w:rFonts w:ascii="Times New Roman" w:eastAsia="Times New Roman" w:hAnsi="Times New Roman"/>
          <w:sz w:val="23"/>
          <w:szCs w:val="23"/>
        </w:rPr>
      </w:pPr>
      <w:r w:rsidRPr="008E3DDE">
        <w:rPr>
          <w:rFonts w:ascii="Times New Roman" w:eastAsia="Times New Roman" w:hAnsi="Times New Roman"/>
          <w:sz w:val="23"/>
          <w:szCs w:val="23"/>
        </w:rPr>
        <w:t>3.2. Termenul "</w:t>
      </w:r>
      <w:proofErr w:type="spellStart"/>
      <w:r w:rsidRPr="008E3DDE">
        <w:rPr>
          <w:rFonts w:ascii="Times New Roman" w:eastAsia="Times New Roman" w:hAnsi="Times New Roman"/>
          <w:sz w:val="23"/>
          <w:szCs w:val="23"/>
        </w:rPr>
        <w:t>zi"sau</w:t>
      </w:r>
      <w:proofErr w:type="spellEnd"/>
      <w:r w:rsidRPr="008E3DDE">
        <w:rPr>
          <w:rFonts w:ascii="Times New Roman" w:eastAsia="Times New Roman" w:hAnsi="Times New Roman"/>
          <w:sz w:val="23"/>
          <w:szCs w:val="23"/>
        </w:rPr>
        <w:t xml:space="preserve"> "zile" sau orice referire la zile reprezintă zile calendaristice dacă nu se specifică în mod diferit. </w:t>
      </w:r>
    </w:p>
    <w:p w14:paraId="56DE278C" w14:textId="77777777" w:rsidR="006930F9" w:rsidRPr="008E3DDE" w:rsidRDefault="006930F9" w:rsidP="006930F9">
      <w:pPr>
        <w:tabs>
          <w:tab w:val="left" w:pos="0"/>
        </w:tabs>
        <w:autoSpaceDN w:val="0"/>
        <w:spacing w:after="0" w:line="240" w:lineRule="auto"/>
        <w:jc w:val="both"/>
        <w:rPr>
          <w:rFonts w:ascii="Times New Roman" w:eastAsia="Times New Roman" w:hAnsi="Times New Roman"/>
          <w:sz w:val="23"/>
          <w:szCs w:val="23"/>
        </w:rPr>
      </w:pPr>
      <w:r w:rsidRPr="008E3DDE">
        <w:rPr>
          <w:rFonts w:ascii="Times New Roman" w:eastAsia="Times New Roman" w:hAnsi="Times New Roman"/>
          <w:sz w:val="23"/>
          <w:szCs w:val="23"/>
        </w:rPr>
        <w:t>3.3. Interpretarea tuturor prevederilor contractului se face în conformitate cu documentele contractului.</w:t>
      </w:r>
    </w:p>
    <w:p w14:paraId="239FFD87" w14:textId="77777777" w:rsidR="006930F9" w:rsidRPr="008E3DDE" w:rsidRDefault="006930F9" w:rsidP="006930F9">
      <w:pPr>
        <w:tabs>
          <w:tab w:val="left" w:pos="0"/>
        </w:tabs>
        <w:autoSpaceDN w:val="0"/>
        <w:spacing w:after="0" w:line="240" w:lineRule="auto"/>
        <w:jc w:val="both"/>
        <w:rPr>
          <w:rFonts w:ascii="Times New Roman" w:hAnsi="Times New Roman"/>
          <w:sz w:val="23"/>
          <w:szCs w:val="23"/>
        </w:rPr>
      </w:pPr>
    </w:p>
    <w:p w14:paraId="4BCDEB73"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OBIECTUL CONTRACTULUI</w:t>
      </w:r>
    </w:p>
    <w:p w14:paraId="35CE7897" w14:textId="77777777" w:rsidR="006930F9" w:rsidRPr="008E3DDE" w:rsidRDefault="006930F9" w:rsidP="006930F9">
      <w:pPr>
        <w:tabs>
          <w:tab w:val="left" w:pos="0"/>
          <w:tab w:val="left" w:pos="630"/>
        </w:tabs>
        <w:spacing w:after="0" w:line="240" w:lineRule="auto"/>
        <w:jc w:val="both"/>
        <w:rPr>
          <w:rFonts w:ascii="Times New Roman" w:hAnsi="Times New Roman"/>
          <w:b/>
          <w:bCs/>
          <w:noProof/>
          <w:color w:val="000000"/>
          <w:sz w:val="23"/>
          <w:szCs w:val="23"/>
        </w:rPr>
      </w:pPr>
      <w:r w:rsidRPr="008E3DDE">
        <w:rPr>
          <w:rFonts w:ascii="Times New Roman" w:hAnsi="Times New Roman"/>
          <w:kern w:val="32"/>
          <w:sz w:val="23"/>
          <w:szCs w:val="23"/>
        </w:rPr>
        <w:t xml:space="preserve">4.1. Prestatorul se obligă să presteze servicii de </w:t>
      </w:r>
      <w:r w:rsidRPr="008E3DDE">
        <w:rPr>
          <w:rFonts w:ascii="Times New Roman" w:hAnsi="Times New Roman"/>
          <w:noProof/>
          <w:color w:val="000000"/>
          <w:sz w:val="23"/>
          <w:szCs w:val="23"/>
        </w:rPr>
        <w:t xml:space="preserve">elaborare studii de mediu </w:t>
      </w:r>
      <w:r w:rsidRPr="008E3DDE">
        <w:rPr>
          <w:rFonts w:ascii="Times New Roman" w:hAnsi="Times New Roman"/>
          <w:sz w:val="23"/>
          <w:szCs w:val="23"/>
        </w:rPr>
        <w:t xml:space="preserve">necesare pentru pregătirea și depunerea cererilor de finanțare aferente a trei obiective de investiții – clădiri publice (unități de învățământ), în cadrul </w:t>
      </w:r>
      <w:r w:rsidRPr="008E3DDE">
        <w:rPr>
          <w:rFonts w:ascii="Times New Roman" w:hAnsi="Times New Roman"/>
          <w:noProof/>
          <w:color w:val="000000"/>
          <w:sz w:val="23"/>
          <w:szCs w:val="23"/>
        </w:rPr>
        <w:t>PROGRAMULUI REGIONAL BUCUREȘTI-ILFOV 2021-2027 – Prioritatea 3. O regiune prietenoasă cu mediul - APELUL DE PROIECTE PR BI P3/3.2/1/2025- Creșterea eficienței energetice în clădirile publice, pentru următoarele obiective:</w:t>
      </w:r>
    </w:p>
    <w:p w14:paraId="4CF4FC37" w14:textId="77777777" w:rsidR="006930F9" w:rsidRPr="008E3DDE" w:rsidRDefault="006930F9" w:rsidP="006930F9">
      <w:pPr>
        <w:pStyle w:val="Listparagraf"/>
        <w:tabs>
          <w:tab w:val="left" w:pos="0"/>
        </w:tabs>
        <w:ind w:left="0"/>
        <w:contextualSpacing/>
        <w:jc w:val="both"/>
        <w:rPr>
          <w:rFonts w:ascii="Times New Roman" w:hAnsi="Times New Roman"/>
          <w:b/>
          <w:bCs/>
          <w:iCs/>
          <w:sz w:val="23"/>
          <w:szCs w:val="23"/>
        </w:rPr>
      </w:pPr>
      <w:r w:rsidRPr="008E3DDE">
        <w:rPr>
          <w:rFonts w:ascii="Times New Roman" w:hAnsi="Times New Roman"/>
          <w:b/>
          <w:bCs/>
          <w:iCs/>
          <w:sz w:val="23"/>
          <w:szCs w:val="23"/>
        </w:rPr>
        <w:t>- Consolidare, reabilitare și modernizare școală-Liceul Teoretic ”Mihail Sadoveanu” Corp C6, Imobil, str. Popa Lazăr, nr. 8, sector 2, București;</w:t>
      </w:r>
    </w:p>
    <w:p w14:paraId="6D7CAF22" w14:textId="77777777" w:rsidR="006930F9" w:rsidRPr="008E3DDE" w:rsidRDefault="006930F9" w:rsidP="006930F9">
      <w:pPr>
        <w:pStyle w:val="Listparagraf"/>
        <w:tabs>
          <w:tab w:val="left" w:pos="0"/>
        </w:tabs>
        <w:ind w:left="0"/>
        <w:contextualSpacing/>
        <w:jc w:val="both"/>
        <w:rPr>
          <w:rFonts w:ascii="Times New Roman" w:hAnsi="Times New Roman"/>
          <w:b/>
          <w:bCs/>
          <w:iCs/>
          <w:sz w:val="23"/>
          <w:szCs w:val="23"/>
        </w:rPr>
      </w:pPr>
      <w:r w:rsidRPr="008E3DDE">
        <w:rPr>
          <w:rFonts w:ascii="Times New Roman" w:hAnsi="Times New Roman"/>
          <w:b/>
          <w:bCs/>
          <w:iCs/>
          <w:sz w:val="23"/>
          <w:szCs w:val="23"/>
        </w:rPr>
        <w:t>- Consolidare, reabilitare și modernizare corp C1 - Școala Gimnaziala „Sfântul Silvestru”, str. Oltarului, nr. 11, sector 2, București;</w:t>
      </w:r>
    </w:p>
    <w:p w14:paraId="63578D6E" w14:textId="77777777" w:rsidR="006930F9" w:rsidRPr="008E3DDE" w:rsidRDefault="006930F9" w:rsidP="006930F9">
      <w:pPr>
        <w:pStyle w:val="Listparagraf"/>
        <w:tabs>
          <w:tab w:val="left" w:pos="0"/>
        </w:tabs>
        <w:ind w:left="0"/>
        <w:contextualSpacing/>
        <w:jc w:val="both"/>
        <w:rPr>
          <w:rFonts w:ascii="Times New Roman" w:hAnsi="Times New Roman"/>
          <w:b/>
          <w:bCs/>
          <w:iCs/>
          <w:sz w:val="23"/>
          <w:szCs w:val="23"/>
        </w:rPr>
      </w:pPr>
      <w:r w:rsidRPr="008E3DDE">
        <w:rPr>
          <w:rFonts w:ascii="Times New Roman" w:hAnsi="Times New Roman"/>
          <w:b/>
          <w:bCs/>
          <w:iCs/>
          <w:sz w:val="23"/>
          <w:szCs w:val="23"/>
        </w:rPr>
        <w:t>- Consolidare, reabilitare și modernizare Școala Gimnazială nr. 31, Bulevardul Lacul Tei, nr. 116, sector 2, București;</w:t>
      </w:r>
    </w:p>
    <w:p w14:paraId="30D9AC53" w14:textId="77777777" w:rsidR="006930F9" w:rsidRPr="008E3DDE" w:rsidRDefault="006930F9" w:rsidP="006930F9">
      <w:pPr>
        <w:pStyle w:val="Listparagraf"/>
        <w:tabs>
          <w:tab w:val="left" w:pos="0"/>
        </w:tabs>
        <w:ind w:left="0"/>
        <w:contextualSpacing/>
        <w:jc w:val="both"/>
        <w:rPr>
          <w:rFonts w:ascii="Times New Roman" w:hAnsi="Times New Roman"/>
          <w:b/>
          <w:bCs/>
          <w:noProof/>
          <w:sz w:val="23"/>
          <w:szCs w:val="23"/>
        </w:rPr>
      </w:pPr>
    </w:p>
    <w:p w14:paraId="29B4AD31"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PREȚUL CONTRACTULUI</w:t>
      </w:r>
    </w:p>
    <w:p w14:paraId="1364FDC1" w14:textId="77777777" w:rsidR="006930F9" w:rsidRPr="008E3DDE" w:rsidRDefault="006930F9" w:rsidP="006930F9">
      <w:pPr>
        <w:widowControl w:val="0"/>
        <w:tabs>
          <w:tab w:val="left" w:pos="0"/>
        </w:tabs>
        <w:spacing w:after="0" w:line="240" w:lineRule="auto"/>
        <w:jc w:val="both"/>
        <w:rPr>
          <w:rFonts w:ascii="Times New Roman" w:hAnsi="Times New Roman"/>
          <w:sz w:val="23"/>
          <w:szCs w:val="23"/>
        </w:rPr>
      </w:pPr>
      <w:r w:rsidRPr="008E3DDE">
        <w:rPr>
          <w:rFonts w:ascii="Times New Roman" w:hAnsi="Times New Roman"/>
          <w:sz w:val="23"/>
          <w:szCs w:val="23"/>
        </w:rPr>
        <w:t xml:space="preserve">5.1.  Prețul convenit pentru îndeplinirea contractului, </w:t>
      </w:r>
      <w:r w:rsidRPr="008E3DDE">
        <w:rPr>
          <w:rFonts w:ascii="Times New Roman" w:hAnsi="Times New Roman"/>
          <w:color w:val="000000"/>
          <w:sz w:val="23"/>
          <w:szCs w:val="23"/>
        </w:rPr>
        <w:t xml:space="preserve">respectiv prețul serviciilor prestate, </w:t>
      </w:r>
      <w:r w:rsidRPr="008E3DDE">
        <w:rPr>
          <w:rFonts w:ascii="Times New Roman" w:hAnsi="Times New Roman"/>
          <w:sz w:val="23"/>
          <w:szCs w:val="23"/>
        </w:rPr>
        <w:t xml:space="preserve">plătibil prestatorului de către achizitor, este de 258.774,30 lei exclusiv TVA,  respectiv </w:t>
      </w:r>
      <w:r w:rsidRPr="008E3DDE">
        <w:rPr>
          <w:rFonts w:ascii="Times New Roman" w:hAnsi="Times New Roman"/>
          <w:b/>
          <w:bCs/>
          <w:sz w:val="23"/>
          <w:szCs w:val="23"/>
        </w:rPr>
        <w:t>313.116,90 lei inclusiv TVA</w:t>
      </w:r>
      <w:r w:rsidRPr="008E3DDE">
        <w:rPr>
          <w:rFonts w:ascii="Times New Roman" w:hAnsi="Times New Roman"/>
          <w:sz w:val="23"/>
          <w:szCs w:val="23"/>
        </w:rPr>
        <w:t>, și s-a format astfel:</w:t>
      </w:r>
    </w:p>
    <w:p w14:paraId="24679D7F" w14:textId="77777777" w:rsidR="006930F9" w:rsidRPr="008E3DDE" w:rsidRDefault="006930F9" w:rsidP="006930F9">
      <w:pPr>
        <w:widowControl w:val="0"/>
        <w:tabs>
          <w:tab w:val="left" w:pos="0"/>
        </w:tabs>
        <w:spacing w:after="0" w:line="240" w:lineRule="auto"/>
        <w:jc w:val="both"/>
        <w:rPr>
          <w:rFonts w:ascii="Times New Roman" w:hAnsi="Times New Roman"/>
          <w:sz w:val="24"/>
          <w:szCs w:val="24"/>
        </w:rPr>
      </w:pPr>
    </w:p>
    <w:tbl>
      <w:tblPr>
        <w:tblW w:w="101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5"/>
        <w:gridCol w:w="6550"/>
        <w:gridCol w:w="900"/>
        <w:gridCol w:w="1080"/>
        <w:gridCol w:w="1080"/>
      </w:tblGrid>
      <w:tr w:rsidR="006930F9" w:rsidRPr="008E3DDE" w14:paraId="122A7057" w14:textId="77777777" w:rsidTr="00903F48">
        <w:trPr>
          <w:tblHeader/>
          <w:tblCellSpacing w:w="15" w:type="dxa"/>
        </w:trPr>
        <w:tc>
          <w:tcPr>
            <w:tcW w:w="480" w:type="dxa"/>
            <w:vAlign w:val="center"/>
            <w:hideMark/>
          </w:tcPr>
          <w:p w14:paraId="3611D672"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r w:rsidRPr="008E3DDE">
              <w:rPr>
                <w:rFonts w:ascii="Times New Roman" w:hAnsi="Times New Roman"/>
                <w:b/>
                <w:bCs/>
                <w:noProof/>
                <w:sz w:val="20"/>
                <w:szCs w:val="20"/>
                <w:lang w:eastAsia="el-GR"/>
              </w:rPr>
              <w:t>Nr. crt.</w:t>
            </w:r>
          </w:p>
        </w:tc>
        <w:tc>
          <w:tcPr>
            <w:tcW w:w="6520" w:type="dxa"/>
            <w:vAlign w:val="center"/>
            <w:hideMark/>
          </w:tcPr>
          <w:p w14:paraId="655CADED"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r w:rsidRPr="008E3DDE">
              <w:rPr>
                <w:rFonts w:ascii="Times New Roman" w:hAnsi="Times New Roman"/>
                <w:b/>
                <w:bCs/>
                <w:noProof/>
                <w:sz w:val="20"/>
                <w:szCs w:val="20"/>
                <w:lang w:eastAsia="el-GR"/>
              </w:rPr>
              <w:t>Activitate</w:t>
            </w:r>
          </w:p>
        </w:tc>
        <w:tc>
          <w:tcPr>
            <w:tcW w:w="870" w:type="dxa"/>
            <w:vAlign w:val="center"/>
            <w:hideMark/>
          </w:tcPr>
          <w:p w14:paraId="2F89471F"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r w:rsidRPr="008E3DDE">
              <w:rPr>
                <w:rFonts w:ascii="Times New Roman" w:hAnsi="Times New Roman"/>
                <w:b/>
                <w:bCs/>
                <w:noProof/>
                <w:sz w:val="20"/>
                <w:szCs w:val="20"/>
                <w:lang w:eastAsia="el-GR"/>
              </w:rPr>
              <w:t>Cantitate (buc.)</w:t>
            </w:r>
          </w:p>
        </w:tc>
        <w:tc>
          <w:tcPr>
            <w:tcW w:w="1050" w:type="dxa"/>
            <w:vAlign w:val="center"/>
            <w:hideMark/>
          </w:tcPr>
          <w:p w14:paraId="407A4AED"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r w:rsidRPr="008E3DDE">
              <w:rPr>
                <w:rFonts w:ascii="Times New Roman" w:hAnsi="Times New Roman"/>
                <w:b/>
                <w:bCs/>
                <w:noProof/>
                <w:sz w:val="20"/>
                <w:szCs w:val="20"/>
                <w:lang w:eastAsia="el-GR"/>
              </w:rPr>
              <w:t>Preț unitar</w:t>
            </w:r>
          </w:p>
          <w:p w14:paraId="2E9937B2"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r w:rsidRPr="008E3DDE">
              <w:rPr>
                <w:rFonts w:ascii="Times New Roman" w:hAnsi="Times New Roman"/>
                <w:b/>
                <w:bCs/>
                <w:noProof/>
                <w:sz w:val="20"/>
                <w:szCs w:val="20"/>
                <w:lang w:eastAsia="el-GR"/>
              </w:rPr>
              <w:t>(lei fără TVA)</w:t>
            </w:r>
          </w:p>
        </w:tc>
        <w:tc>
          <w:tcPr>
            <w:tcW w:w="1035" w:type="dxa"/>
            <w:vAlign w:val="center"/>
            <w:hideMark/>
          </w:tcPr>
          <w:p w14:paraId="46FA7A16"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r w:rsidRPr="008E3DDE">
              <w:rPr>
                <w:rFonts w:ascii="Times New Roman" w:hAnsi="Times New Roman"/>
                <w:b/>
                <w:bCs/>
                <w:noProof/>
                <w:sz w:val="20"/>
                <w:szCs w:val="20"/>
                <w:lang w:eastAsia="el-GR"/>
              </w:rPr>
              <w:t>Valoare totală (lei)</w:t>
            </w:r>
          </w:p>
        </w:tc>
      </w:tr>
      <w:tr w:rsidR="006930F9" w:rsidRPr="008E3DDE" w14:paraId="4290AFBB" w14:textId="77777777" w:rsidTr="00903F48">
        <w:trPr>
          <w:tblCellSpacing w:w="15" w:type="dxa"/>
        </w:trPr>
        <w:tc>
          <w:tcPr>
            <w:tcW w:w="480" w:type="dxa"/>
            <w:vAlign w:val="center"/>
            <w:hideMark/>
          </w:tcPr>
          <w:p w14:paraId="012484FD" w14:textId="77777777" w:rsidR="006930F9" w:rsidRPr="008E3DDE" w:rsidRDefault="006930F9" w:rsidP="00903F48">
            <w:pPr>
              <w:tabs>
                <w:tab w:val="left" w:pos="0"/>
              </w:tabs>
              <w:spacing w:after="0" w:line="240" w:lineRule="auto"/>
              <w:jc w:val="center"/>
              <w:rPr>
                <w:rFonts w:ascii="Times New Roman" w:hAnsi="Times New Roman"/>
                <w:noProof/>
                <w:sz w:val="20"/>
                <w:szCs w:val="20"/>
                <w:lang w:eastAsia="el-GR"/>
              </w:rPr>
            </w:pPr>
            <w:r w:rsidRPr="008E3DDE">
              <w:rPr>
                <w:rFonts w:ascii="Times New Roman" w:hAnsi="Times New Roman"/>
                <w:noProof/>
                <w:sz w:val="20"/>
                <w:szCs w:val="20"/>
                <w:lang w:eastAsia="el-GR"/>
              </w:rPr>
              <w:t>1</w:t>
            </w:r>
          </w:p>
        </w:tc>
        <w:tc>
          <w:tcPr>
            <w:tcW w:w="6520" w:type="dxa"/>
            <w:vAlign w:val="bottom"/>
            <w:hideMark/>
          </w:tcPr>
          <w:p w14:paraId="710E870B" w14:textId="77777777" w:rsidR="006930F9" w:rsidRPr="008E3DDE" w:rsidRDefault="006930F9" w:rsidP="00903F48">
            <w:pPr>
              <w:tabs>
                <w:tab w:val="left" w:pos="0"/>
              </w:tabs>
              <w:spacing w:after="0" w:line="240" w:lineRule="auto"/>
              <w:rPr>
                <w:rFonts w:ascii="Times New Roman" w:hAnsi="Times New Roman"/>
                <w:noProof/>
                <w:color w:val="000000"/>
                <w:sz w:val="18"/>
                <w:szCs w:val="18"/>
                <w:lang w:eastAsia="el-GR"/>
              </w:rPr>
            </w:pPr>
            <w:r w:rsidRPr="008E3DDE">
              <w:rPr>
                <w:rFonts w:ascii="Times New Roman" w:hAnsi="Times New Roman"/>
                <w:noProof/>
                <w:color w:val="000000"/>
                <w:sz w:val="18"/>
                <w:szCs w:val="18"/>
                <w:lang w:eastAsia="el-GR"/>
              </w:rPr>
              <w:t>Nota de constatare/raport privind absenta/prezenta indivizilor de lilieci si pasari precum si a prezenţei de adăposturi şi cuiburi ale acestora pe/in infrastructura obiect al investitiei / Studiu de monitorizare a biodiversitatii – obligatoriu in cazul identificării prezenţei unor indivizi</w:t>
            </w:r>
          </w:p>
          <w:p w14:paraId="555FA67C" w14:textId="77777777" w:rsidR="006930F9" w:rsidRPr="008E3DDE" w:rsidRDefault="006930F9" w:rsidP="00903F48">
            <w:pPr>
              <w:tabs>
                <w:tab w:val="left" w:pos="0"/>
              </w:tabs>
              <w:spacing w:after="0" w:line="240" w:lineRule="auto"/>
              <w:ind w:left="55"/>
              <w:contextualSpacing/>
              <w:jc w:val="both"/>
              <w:rPr>
                <w:rFonts w:ascii="Times New Roman" w:hAnsi="Times New Roman"/>
                <w:iCs/>
                <w:color w:val="000000"/>
                <w:sz w:val="18"/>
                <w:szCs w:val="18"/>
                <w:lang w:eastAsia="el-GR"/>
              </w:rPr>
            </w:pPr>
            <w:r w:rsidRPr="008E3DDE">
              <w:rPr>
                <w:rFonts w:ascii="Times New Roman" w:hAnsi="Times New Roman"/>
                <w:iCs/>
                <w:sz w:val="18"/>
                <w:szCs w:val="18"/>
                <w:lang w:eastAsia="el-GR"/>
              </w:rPr>
              <w:t xml:space="preserve">Consolidare, reabilitare și modernizare școală - </w:t>
            </w:r>
            <w:r w:rsidRPr="008E3DDE">
              <w:rPr>
                <w:rFonts w:ascii="Times New Roman" w:hAnsi="Times New Roman"/>
                <w:b/>
                <w:bCs/>
                <w:iCs/>
                <w:sz w:val="18"/>
                <w:szCs w:val="18"/>
                <w:lang w:eastAsia="el-GR"/>
              </w:rPr>
              <w:t xml:space="preserve">Liceul Teoretic ”Mihail Sadoveanu” </w:t>
            </w:r>
            <w:r w:rsidRPr="008E3DDE">
              <w:rPr>
                <w:rFonts w:ascii="Times New Roman" w:hAnsi="Times New Roman"/>
                <w:iCs/>
                <w:sz w:val="18"/>
                <w:szCs w:val="18"/>
                <w:lang w:eastAsia="el-GR"/>
              </w:rPr>
              <w:t>Corp C6, Imobil, str. Popa Lazăr, nr. 8, sector 2, București</w:t>
            </w:r>
            <w:r w:rsidRPr="008E3DDE">
              <w:rPr>
                <w:rFonts w:ascii="Times New Roman" w:hAnsi="Times New Roman"/>
                <w:iCs/>
                <w:color w:val="000000"/>
                <w:sz w:val="18"/>
                <w:szCs w:val="18"/>
                <w:lang w:eastAsia="el-GR"/>
              </w:rPr>
              <w:t>;</w:t>
            </w:r>
          </w:p>
          <w:p w14:paraId="5182C13B" w14:textId="77777777" w:rsidR="006930F9" w:rsidRPr="008E3DDE" w:rsidRDefault="006930F9" w:rsidP="00903F48">
            <w:pPr>
              <w:tabs>
                <w:tab w:val="left" w:pos="0"/>
              </w:tabs>
              <w:spacing w:after="0" w:line="240" w:lineRule="auto"/>
              <w:contextualSpacing/>
              <w:jc w:val="both"/>
              <w:rPr>
                <w:rFonts w:ascii="Times New Roman" w:hAnsi="Times New Roman"/>
                <w:iCs/>
                <w:color w:val="000000"/>
                <w:sz w:val="18"/>
                <w:szCs w:val="18"/>
                <w:lang w:eastAsia="el-GR"/>
              </w:rPr>
            </w:pPr>
            <w:r w:rsidRPr="008E3DDE">
              <w:rPr>
                <w:rFonts w:ascii="Times New Roman" w:hAnsi="Times New Roman"/>
                <w:iCs/>
                <w:sz w:val="18"/>
                <w:szCs w:val="18"/>
                <w:lang w:eastAsia="el-GR"/>
              </w:rPr>
              <w:t xml:space="preserve">Consolidare, reabilitare și modernizare corp C1 - </w:t>
            </w:r>
            <w:r w:rsidRPr="008E3DDE">
              <w:rPr>
                <w:rFonts w:ascii="Times New Roman" w:hAnsi="Times New Roman"/>
                <w:b/>
                <w:bCs/>
                <w:iCs/>
                <w:sz w:val="18"/>
                <w:szCs w:val="18"/>
                <w:lang w:eastAsia="el-GR"/>
              </w:rPr>
              <w:t>Școala Gimnaziala „Sfântul Silvestru”,</w:t>
            </w:r>
            <w:r w:rsidRPr="008E3DDE">
              <w:rPr>
                <w:rFonts w:ascii="Times New Roman" w:hAnsi="Times New Roman"/>
                <w:iCs/>
                <w:sz w:val="18"/>
                <w:szCs w:val="18"/>
                <w:lang w:eastAsia="el-GR"/>
              </w:rPr>
              <w:t xml:space="preserve"> str. Oltarului, nr. 11, sector 2, București</w:t>
            </w:r>
            <w:r w:rsidRPr="008E3DDE">
              <w:rPr>
                <w:rFonts w:ascii="Times New Roman" w:hAnsi="Times New Roman"/>
                <w:iCs/>
                <w:color w:val="000000"/>
                <w:sz w:val="18"/>
                <w:szCs w:val="18"/>
                <w:lang w:eastAsia="el-GR"/>
              </w:rPr>
              <w:t>;</w:t>
            </w:r>
          </w:p>
          <w:p w14:paraId="203BDAA3" w14:textId="77777777" w:rsidR="006930F9" w:rsidRPr="008E3DDE" w:rsidRDefault="006930F9" w:rsidP="00903F48">
            <w:pPr>
              <w:tabs>
                <w:tab w:val="left" w:pos="0"/>
              </w:tabs>
              <w:spacing w:after="0" w:line="240" w:lineRule="auto"/>
              <w:rPr>
                <w:rFonts w:ascii="Times New Roman" w:hAnsi="Times New Roman"/>
                <w:noProof/>
                <w:sz w:val="18"/>
                <w:szCs w:val="18"/>
                <w:lang w:eastAsia="el-GR"/>
              </w:rPr>
            </w:pPr>
            <w:r w:rsidRPr="008E3DDE">
              <w:rPr>
                <w:rFonts w:ascii="Times New Roman" w:hAnsi="Times New Roman"/>
                <w:iCs/>
                <w:sz w:val="18"/>
                <w:szCs w:val="18"/>
                <w:lang w:eastAsia="el-GR"/>
              </w:rPr>
              <w:t xml:space="preserve">Consolidare, reabilitare și modernizare </w:t>
            </w:r>
            <w:r w:rsidRPr="008E3DDE">
              <w:rPr>
                <w:rFonts w:ascii="Times New Roman" w:hAnsi="Times New Roman"/>
                <w:b/>
                <w:bCs/>
                <w:iCs/>
                <w:sz w:val="18"/>
                <w:szCs w:val="18"/>
                <w:lang w:eastAsia="el-GR"/>
              </w:rPr>
              <w:t>Școala Gimnazială nr. 31</w:t>
            </w:r>
            <w:r w:rsidRPr="008E3DDE">
              <w:rPr>
                <w:rFonts w:ascii="Times New Roman" w:hAnsi="Times New Roman"/>
                <w:iCs/>
                <w:sz w:val="18"/>
                <w:szCs w:val="18"/>
                <w:lang w:eastAsia="el-GR"/>
              </w:rPr>
              <w:t>, Bulevardul Lacul Tei, nr. 116, sector 2, București</w:t>
            </w:r>
            <w:r w:rsidRPr="008E3DDE">
              <w:rPr>
                <w:rFonts w:ascii="Times New Roman" w:hAnsi="Times New Roman"/>
                <w:iCs/>
                <w:color w:val="000000"/>
                <w:sz w:val="18"/>
                <w:szCs w:val="18"/>
                <w:lang w:eastAsia="el-GR"/>
              </w:rPr>
              <w:t>;</w:t>
            </w:r>
            <w:r w:rsidRPr="008E3DDE">
              <w:rPr>
                <w:rFonts w:ascii="Times New Roman" w:hAnsi="Times New Roman"/>
                <w:noProof/>
                <w:color w:val="000000"/>
                <w:sz w:val="18"/>
                <w:szCs w:val="18"/>
                <w:lang w:eastAsia="el-GR"/>
              </w:rPr>
              <w:t xml:space="preserve"> </w:t>
            </w:r>
          </w:p>
        </w:tc>
        <w:tc>
          <w:tcPr>
            <w:tcW w:w="870" w:type="dxa"/>
            <w:vAlign w:val="center"/>
            <w:hideMark/>
          </w:tcPr>
          <w:p w14:paraId="333F6FC4" w14:textId="77777777" w:rsidR="006930F9" w:rsidRPr="008E3DDE" w:rsidRDefault="006930F9" w:rsidP="00903F48">
            <w:pPr>
              <w:tabs>
                <w:tab w:val="left" w:pos="0"/>
              </w:tabs>
              <w:spacing w:after="0" w:line="240" w:lineRule="auto"/>
              <w:jc w:val="center"/>
              <w:rPr>
                <w:rFonts w:ascii="Times New Roman" w:hAnsi="Times New Roman"/>
                <w:noProof/>
                <w:sz w:val="20"/>
                <w:szCs w:val="20"/>
                <w:lang w:eastAsia="el-GR"/>
              </w:rPr>
            </w:pPr>
            <w:r w:rsidRPr="008E3DDE">
              <w:rPr>
                <w:rFonts w:ascii="Times New Roman" w:hAnsi="Times New Roman"/>
                <w:color w:val="000000"/>
                <w:sz w:val="20"/>
                <w:szCs w:val="20"/>
                <w:lang w:eastAsia="el-GR"/>
              </w:rPr>
              <w:t>3</w:t>
            </w:r>
          </w:p>
        </w:tc>
        <w:tc>
          <w:tcPr>
            <w:tcW w:w="1050" w:type="dxa"/>
            <w:vAlign w:val="center"/>
            <w:hideMark/>
          </w:tcPr>
          <w:p w14:paraId="23AF6FCC" w14:textId="77777777" w:rsidR="006930F9" w:rsidRPr="008E3DDE" w:rsidRDefault="006930F9" w:rsidP="00903F48">
            <w:pPr>
              <w:tabs>
                <w:tab w:val="left" w:pos="0"/>
              </w:tabs>
              <w:spacing w:after="0" w:line="240" w:lineRule="auto"/>
              <w:jc w:val="center"/>
              <w:rPr>
                <w:rFonts w:ascii="Times New Roman" w:hAnsi="Times New Roman"/>
                <w:noProof/>
                <w:sz w:val="20"/>
                <w:szCs w:val="20"/>
                <w:lang w:eastAsia="el-GR"/>
              </w:rPr>
            </w:pPr>
            <w:r>
              <w:rPr>
                <w:rFonts w:ascii="Times New Roman" w:hAnsi="Times New Roman"/>
                <w:noProof/>
                <w:sz w:val="20"/>
                <w:szCs w:val="20"/>
                <w:lang w:eastAsia="el-GR"/>
              </w:rPr>
              <w:t>8.456,70</w:t>
            </w:r>
          </w:p>
        </w:tc>
        <w:tc>
          <w:tcPr>
            <w:tcW w:w="1035" w:type="dxa"/>
            <w:vAlign w:val="center"/>
            <w:hideMark/>
          </w:tcPr>
          <w:p w14:paraId="1C60A46D"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r>
              <w:rPr>
                <w:rFonts w:ascii="Times New Roman" w:hAnsi="Times New Roman"/>
                <w:b/>
                <w:bCs/>
                <w:noProof/>
                <w:sz w:val="20"/>
                <w:szCs w:val="20"/>
                <w:lang w:eastAsia="el-GR"/>
              </w:rPr>
              <w:t>25.370,10</w:t>
            </w:r>
          </w:p>
        </w:tc>
      </w:tr>
      <w:tr w:rsidR="006930F9" w:rsidRPr="008E3DDE" w14:paraId="35D93155" w14:textId="77777777" w:rsidTr="00903F48">
        <w:trPr>
          <w:tblCellSpacing w:w="15" w:type="dxa"/>
        </w:trPr>
        <w:tc>
          <w:tcPr>
            <w:tcW w:w="480" w:type="dxa"/>
            <w:vAlign w:val="center"/>
            <w:hideMark/>
          </w:tcPr>
          <w:p w14:paraId="43B2735F" w14:textId="77777777" w:rsidR="006930F9" w:rsidRPr="008E3DDE" w:rsidRDefault="006930F9" w:rsidP="00903F48">
            <w:pPr>
              <w:tabs>
                <w:tab w:val="left" w:pos="0"/>
              </w:tabs>
              <w:spacing w:after="0" w:line="240" w:lineRule="auto"/>
              <w:jc w:val="center"/>
              <w:rPr>
                <w:rFonts w:ascii="Times New Roman" w:hAnsi="Times New Roman"/>
                <w:noProof/>
                <w:sz w:val="20"/>
                <w:szCs w:val="20"/>
                <w:lang w:eastAsia="el-GR"/>
              </w:rPr>
            </w:pPr>
            <w:r w:rsidRPr="008E3DDE">
              <w:rPr>
                <w:rFonts w:ascii="Times New Roman" w:hAnsi="Times New Roman"/>
                <w:noProof/>
                <w:sz w:val="20"/>
                <w:szCs w:val="20"/>
                <w:lang w:eastAsia="el-GR"/>
              </w:rPr>
              <w:t>2</w:t>
            </w:r>
          </w:p>
        </w:tc>
        <w:tc>
          <w:tcPr>
            <w:tcW w:w="6520" w:type="dxa"/>
            <w:vAlign w:val="bottom"/>
            <w:hideMark/>
          </w:tcPr>
          <w:p w14:paraId="3000E691" w14:textId="77777777" w:rsidR="006930F9" w:rsidRPr="008E3DDE" w:rsidRDefault="006930F9" w:rsidP="00903F48">
            <w:pPr>
              <w:tabs>
                <w:tab w:val="left" w:pos="0"/>
              </w:tabs>
              <w:spacing w:after="0" w:line="240" w:lineRule="auto"/>
              <w:rPr>
                <w:rFonts w:ascii="Times New Roman" w:hAnsi="Times New Roman"/>
                <w:noProof/>
                <w:color w:val="000000"/>
                <w:sz w:val="18"/>
                <w:szCs w:val="18"/>
                <w:lang w:eastAsia="el-GR"/>
              </w:rPr>
            </w:pPr>
            <w:r w:rsidRPr="008E3DDE">
              <w:rPr>
                <w:rFonts w:ascii="Times New Roman" w:hAnsi="Times New Roman"/>
                <w:noProof/>
                <w:color w:val="000000"/>
                <w:sz w:val="18"/>
                <w:szCs w:val="18"/>
                <w:lang w:eastAsia="el-GR"/>
              </w:rPr>
              <w:t>Analiză privind modul de respectare a principiului DNSH</w:t>
            </w:r>
          </w:p>
          <w:p w14:paraId="2D9A2776" w14:textId="77777777" w:rsidR="006930F9" w:rsidRPr="008E3DDE" w:rsidRDefault="006930F9" w:rsidP="00903F48">
            <w:pPr>
              <w:tabs>
                <w:tab w:val="left" w:pos="0"/>
              </w:tabs>
              <w:spacing w:after="0" w:line="240" w:lineRule="auto"/>
              <w:ind w:left="55"/>
              <w:contextualSpacing/>
              <w:jc w:val="both"/>
              <w:rPr>
                <w:rFonts w:ascii="Times New Roman" w:hAnsi="Times New Roman"/>
                <w:iCs/>
                <w:color w:val="000000"/>
                <w:sz w:val="18"/>
                <w:szCs w:val="18"/>
                <w:lang w:eastAsia="el-GR"/>
              </w:rPr>
            </w:pPr>
            <w:r w:rsidRPr="008E3DDE">
              <w:rPr>
                <w:rFonts w:ascii="Times New Roman" w:hAnsi="Times New Roman"/>
                <w:iCs/>
                <w:sz w:val="18"/>
                <w:szCs w:val="18"/>
                <w:lang w:eastAsia="el-GR"/>
              </w:rPr>
              <w:t xml:space="preserve">Consolidare, reabilitare și modernizare școală - </w:t>
            </w:r>
            <w:r w:rsidRPr="008E3DDE">
              <w:rPr>
                <w:rFonts w:ascii="Times New Roman" w:hAnsi="Times New Roman"/>
                <w:b/>
                <w:bCs/>
                <w:iCs/>
                <w:sz w:val="18"/>
                <w:szCs w:val="18"/>
                <w:lang w:eastAsia="el-GR"/>
              </w:rPr>
              <w:t xml:space="preserve">Liceul Teoretic ”Mihail Sadoveanu” </w:t>
            </w:r>
            <w:r w:rsidRPr="008E3DDE">
              <w:rPr>
                <w:rFonts w:ascii="Times New Roman" w:hAnsi="Times New Roman"/>
                <w:iCs/>
                <w:sz w:val="18"/>
                <w:szCs w:val="18"/>
                <w:lang w:eastAsia="el-GR"/>
              </w:rPr>
              <w:t>Corp C6, Imobil, str. Popa Lazăr, nr. 8, sector 2, București</w:t>
            </w:r>
            <w:r w:rsidRPr="008E3DDE">
              <w:rPr>
                <w:rFonts w:ascii="Times New Roman" w:hAnsi="Times New Roman"/>
                <w:iCs/>
                <w:color w:val="000000"/>
                <w:sz w:val="18"/>
                <w:szCs w:val="18"/>
                <w:lang w:eastAsia="el-GR"/>
              </w:rPr>
              <w:t>;</w:t>
            </w:r>
          </w:p>
          <w:p w14:paraId="0DE8AB18" w14:textId="77777777" w:rsidR="006930F9" w:rsidRPr="008E3DDE" w:rsidRDefault="006930F9" w:rsidP="00903F48">
            <w:pPr>
              <w:tabs>
                <w:tab w:val="left" w:pos="0"/>
              </w:tabs>
              <w:spacing w:after="0" w:line="240" w:lineRule="auto"/>
              <w:contextualSpacing/>
              <w:jc w:val="both"/>
              <w:rPr>
                <w:rFonts w:ascii="Times New Roman" w:hAnsi="Times New Roman"/>
                <w:iCs/>
                <w:color w:val="000000"/>
                <w:sz w:val="18"/>
                <w:szCs w:val="18"/>
                <w:lang w:eastAsia="el-GR"/>
              </w:rPr>
            </w:pPr>
            <w:r w:rsidRPr="008E3DDE">
              <w:rPr>
                <w:rFonts w:ascii="Times New Roman" w:hAnsi="Times New Roman"/>
                <w:iCs/>
                <w:sz w:val="18"/>
                <w:szCs w:val="18"/>
                <w:lang w:eastAsia="el-GR"/>
              </w:rPr>
              <w:t xml:space="preserve">Consolidare, reabilitare și modernizare corp C1 - </w:t>
            </w:r>
            <w:r w:rsidRPr="008E3DDE">
              <w:rPr>
                <w:rFonts w:ascii="Times New Roman" w:hAnsi="Times New Roman"/>
                <w:b/>
                <w:bCs/>
                <w:iCs/>
                <w:sz w:val="18"/>
                <w:szCs w:val="18"/>
                <w:lang w:eastAsia="el-GR"/>
              </w:rPr>
              <w:t>Școala Gimnaziala „Sfântul Silvestru”,</w:t>
            </w:r>
            <w:r w:rsidRPr="008E3DDE">
              <w:rPr>
                <w:rFonts w:ascii="Times New Roman" w:hAnsi="Times New Roman"/>
                <w:iCs/>
                <w:sz w:val="18"/>
                <w:szCs w:val="18"/>
                <w:lang w:eastAsia="el-GR"/>
              </w:rPr>
              <w:t xml:space="preserve"> str. Oltarului, nr. 11, sector 2, București</w:t>
            </w:r>
            <w:r w:rsidRPr="008E3DDE">
              <w:rPr>
                <w:rFonts w:ascii="Times New Roman" w:hAnsi="Times New Roman"/>
                <w:iCs/>
                <w:color w:val="000000"/>
                <w:sz w:val="18"/>
                <w:szCs w:val="18"/>
                <w:lang w:eastAsia="el-GR"/>
              </w:rPr>
              <w:t>;</w:t>
            </w:r>
          </w:p>
          <w:p w14:paraId="31F8674D" w14:textId="77777777" w:rsidR="006930F9" w:rsidRPr="008E3DDE" w:rsidRDefault="006930F9" w:rsidP="00903F48">
            <w:pPr>
              <w:tabs>
                <w:tab w:val="left" w:pos="0"/>
              </w:tabs>
              <w:spacing w:after="0" w:line="240" w:lineRule="auto"/>
              <w:rPr>
                <w:rFonts w:ascii="Times New Roman" w:hAnsi="Times New Roman"/>
                <w:noProof/>
                <w:sz w:val="18"/>
                <w:szCs w:val="18"/>
                <w:lang w:eastAsia="el-GR"/>
              </w:rPr>
            </w:pPr>
            <w:r w:rsidRPr="008E3DDE">
              <w:rPr>
                <w:rFonts w:ascii="Times New Roman" w:hAnsi="Times New Roman"/>
                <w:iCs/>
                <w:sz w:val="18"/>
                <w:szCs w:val="18"/>
                <w:lang w:eastAsia="el-GR"/>
              </w:rPr>
              <w:t xml:space="preserve">Consolidare, reabilitare și modernizare </w:t>
            </w:r>
            <w:r w:rsidRPr="008E3DDE">
              <w:rPr>
                <w:rFonts w:ascii="Times New Roman" w:hAnsi="Times New Roman"/>
                <w:b/>
                <w:bCs/>
                <w:iCs/>
                <w:sz w:val="18"/>
                <w:szCs w:val="18"/>
                <w:lang w:eastAsia="el-GR"/>
              </w:rPr>
              <w:t>Școala Gimnazială nr. 31</w:t>
            </w:r>
            <w:r w:rsidRPr="008E3DDE">
              <w:rPr>
                <w:rFonts w:ascii="Times New Roman" w:hAnsi="Times New Roman"/>
                <w:iCs/>
                <w:sz w:val="18"/>
                <w:szCs w:val="18"/>
                <w:lang w:eastAsia="el-GR"/>
              </w:rPr>
              <w:t>, Bulevardul Lacul Tei, nr. 116, sector 2, București</w:t>
            </w:r>
            <w:r w:rsidRPr="008E3DDE">
              <w:rPr>
                <w:rFonts w:ascii="Times New Roman" w:hAnsi="Times New Roman"/>
                <w:iCs/>
                <w:color w:val="000000"/>
                <w:sz w:val="18"/>
                <w:szCs w:val="18"/>
                <w:lang w:eastAsia="el-GR"/>
              </w:rPr>
              <w:t>;</w:t>
            </w:r>
          </w:p>
        </w:tc>
        <w:tc>
          <w:tcPr>
            <w:tcW w:w="870" w:type="dxa"/>
            <w:vAlign w:val="center"/>
            <w:hideMark/>
          </w:tcPr>
          <w:p w14:paraId="219FB590" w14:textId="77777777" w:rsidR="006930F9" w:rsidRPr="008E3DDE" w:rsidRDefault="006930F9" w:rsidP="00903F48">
            <w:pPr>
              <w:tabs>
                <w:tab w:val="left" w:pos="0"/>
              </w:tabs>
              <w:spacing w:after="0" w:line="240" w:lineRule="auto"/>
              <w:jc w:val="center"/>
              <w:rPr>
                <w:rFonts w:ascii="Times New Roman" w:hAnsi="Times New Roman"/>
                <w:noProof/>
                <w:sz w:val="20"/>
                <w:szCs w:val="20"/>
                <w:lang w:eastAsia="el-GR"/>
              </w:rPr>
            </w:pPr>
            <w:r w:rsidRPr="008E3DDE">
              <w:rPr>
                <w:rFonts w:ascii="Times New Roman" w:hAnsi="Times New Roman"/>
                <w:color w:val="000000"/>
                <w:sz w:val="20"/>
                <w:szCs w:val="20"/>
                <w:lang w:eastAsia="el-GR"/>
              </w:rPr>
              <w:t>3</w:t>
            </w:r>
          </w:p>
        </w:tc>
        <w:tc>
          <w:tcPr>
            <w:tcW w:w="1050" w:type="dxa"/>
            <w:vAlign w:val="center"/>
            <w:hideMark/>
          </w:tcPr>
          <w:p w14:paraId="07051ED2" w14:textId="77777777" w:rsidR="006930F9" w:rsidRPr="008E3DDE" w:rsidRDefault="006930F9" w:rsidP="00903F48">
            <w:pPr>
              <w:tabs>
                <w:tab w:val="left" w:pos="0"/>
              </w:tabs>
              <w:spacing w:after="0" w:line="240" w:lineRule="auto"/>
              <w:jc w:val="center"/>
              <w:rPr>
                <w:rFonts w:ascii="Times New Roman" w:hAnsi="Times New Roman"/>
                <w:noProof/>
                <w:sz w:val="20"/>
                <w:szCs w:val="20"/>
                <w:lang w:eastAsia="el-GR"/>
              </w:rPr>
            </w:pPr>
            <w:r>
              <w:rPr>
                <w:rFonts w:ascii="Times New Roman" w:hAnsi="Times New Roman"/>
                <w:noProof/>
                <w:sz w:val="20"/>
                <w:szCs w:val="20"/>
                <w:lang w:eastAsia="el-GR"/>
              </w:rPr>
              <w:t>30.444,00</w:t>
            </w:r>
          </w:p>
        </w:tc>
        <w:tc>
          <w:tcPr>
            <w:tcW w:w="1035" w:type="dxa"/>
            <w:vAlign w:val="center"/>
            <w:hideMark/>
          </w:tcPr>
          <w:p w14:paraId="6A7C1908"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r>
              <w:rPr>
                <w:rFonts w:ascii="Times New Roman" w:hAnsi="Times New Roman"/>
                <w:b/>
                <w:bCs/>
                <w:noProof/>
                <w:sz w:val="20"/>
                <w:szCs w:val="20"/>
                <w:lang w:eastAsia="el-GR"/>
              </w:rPr>
              <w:t>91.332,00</w:t>
            </w:r>
          </w:p>
        </w:tc>
      </w:tr>
      <w:tr w:rsidR="006930F9" w:rsidRPr="008E3DDE" w14:paraId="346604F9" w14:textId="77777777" w:rsidTr="00903F48">
        <w:trPr>
          <w:tblCellSpacing w:w="15" w:type="dxa"/>
        </w:trPr>
        <w:tc>
          <w:tcPr>
            <w:tcW w:w="480" w:type="dxa"/>
            <w:vAlign w:val="center"/>
          </w:tcPr>
          <w:p w14:paraId="68465328" w14:textId="77777777" w:rsidR="006930F9" w:rsidRPr="008E3DDE" w:rsidRDefault="006930F9" w:rsidP="00903F48">
            <w:pPr>
              <w:tabs>
                <w:tab w:val="left" w:pos="0"/>
              </w:tabs>
              <w:spacing w:after="0" w:line="240" w:lineRule="auto"/>
              <w:jc w:val="center"/>
              <w:rPr>
                <w:rFonts w:ascii="Times New Roman" w:hAnsi="Times New Roman"/>
                <w:noProof/>
                <w:sz w:val="20"/>
                <w:szCs w:val="20"/>
                <w:lang w:eastAsia="el-GR"/>
              </w:rPr>
            </w:pPr>
            <w:r w:rsidRPr="008E3DDE">
              <w:rPr>
                <w:rFonts w:ascii="Times New Roman" w:hAnsi="Times New Roman"/>
                <w:noProof/>
                <w:sz w:val="20"/>
                <w:szCs w:val="20"/>
                <w:lang w:eastAsia="el-GR"/>
              </w:rPr>
              <w:t>3</w:t>
            </w:r>
          </w:p>
        </w:tc>
        <w:tc>
          <w:tcPr>
            <w:tcW w:w="6520" w:type="dxa"/>
            <w:vAlign w:val="bottom"/>
          </w:tcPr>
          <w:p w14:paraId="6CF11818" w14:textId="77777777" w:rsidR="006930F9" w:rsidRPr="008E3DDE" w:rsidRDefault="006930F9" w:rsidP="00903F48">
            <w:pPr>
              <w:tabs>
                <w:tab w:val="left" w:pos="0"/>
              </w:tabs>
              <w:spacing w:after="0" w:line="240" w:lineRule="auto"/>
              <w:rPr>
                <w:rFonts w:ascii="Times New Roman" w:hAnsi="Times New Roman"/>
                <w:noProof/>
                <w:color w:val="000000"/>
                <w:sz w:val="18"/>
                <w:szCs w:val="18"/>
                <w:lang w:eastAsia="el-GR"/>
              </w:rPr>
            </w:pPr>
            <w:r w:rsidRPr="008E3DDE">
              <w:rPr>
                <w:rFonts w:ascii="Times New Roman" w:hAnsi="Times New Roman"/>
                <w:noProof/>
                <w:color w:val="000000"/>
                <w:sz w:val="18"/>
                <w:szCs w:val="18"/>
                <w:lang w:eastAsia="el-GR"/>
              </w:rPr>
              <w:t>Analiza privind imunizarea infrastructurii la schimbări climatice cu descrierea măsurilor aferente</w:t>
            </w:r>
          </w:p>
          <w:p w14:paraId="78364681" w14:textId="77777777" w:rsidR="006930F9" w:rsidRPr="008E3DDE" w:rsidRDefault="006930F9" w:rsidP="00903F48">
            <w:pPr>
              <w:tabs>
                <w:tab w:val="left" w:pos="0"/>
              </w:tabs>
              <w:spacing w:after="0" w:line="240" w:lineRule="auto"/>
              <w:ind w:left="55"/>
              <w:contextualSpacing/>
              <w:jc w:val="both"/>
              <w:rPr>
                <w:rFonts w:ascii="Times New Roman" w:hAnsi="Times New Roman"/>
                <w:iCs/>
                <w:color w:val="000000"/>
                <w:sz w:val="18"/>
                <w:szCs w:val="18"/>
                <w:lang w:eastAsia="el-GR"/>
              </w:rPr>
            </w:pPr>
            <w:r w:rsidRPr="008E3DDE">
              <w:rPr>
                <w:rFonts w:ascii="Times New Roman" w:hAnsi="Times New Roman"/>
                <w:iCs/>
                <w:sz w:val="18"/>
                <w:szCs w:val="18"/>
                <w:lang w:eastAsia="el-GR"/>
              </w:rPr>
              <w:t xml:space="preserve">Consolidare, reabilitare și modernizare școală - </w:t>
            </w:r>
            <w:r w:rsidRPr="008E3DDE">
              <w:rPr>
                <w:rFonts w:ascii="Times New Roman" w:hAnsi="Times New Roman"/>
                <w:b/>
                <w:bCs/>
                <w:iCs/>
                <w:sz w:val="18"/>
                <w:szCs w:val="18"/>
                <w:lang w:eastAsia="el-GR"/>
              </w:rPr>
              <w:t xml:space="preserve">Liceul Teoretic ”Mihail Sadoveanu” </w:t>
            </w:r>
            <w:r w:rsidRPr="008E3DDE">
              <w:rPr>
                <w:rFonts w:ascii="Times New Roman" w:hAnsi="Times New Roman"/>
                <w:iCs/>
                <w:sz w:val="18"/>
                <w:szCs w:val="18"/>
                <w:lang w:eastAsia="el-GR"/>
              </w:rPr>
              <w:t>Corp C6, Imobil, str. Popa Lazăr, nr. 8, sector 2, București</w:t>
            </w:r>
            <w:r w:rsidRPr="008E3DDE">
              <w:rPr>
                <w:rFonts w:ascii="Times New Roman" w:hAnsi="Times New Roman"/>
                <w:iCs/>
                <w:color w:val="000000"/>
                <w:sz w:val="18"/>
                <w:szCs w:val="18"/>
                <w:lang w:eastAsia="el-GR"/>
              </w:rPr>
              <w:t>;</w:t>
            </w:r>
          </w:p>
          <w:p w14:paraId="553BB162" w14:textId="77777777" w:rsidR="006930F9" w:rsidRPr="008E3DDE" w:rsidRDefault="006930F9" w:rsidP="00903F48">
            <w:pPr>
              <w:tabs>
                <w:tab w:val="left" w:pos="0"/>
              </w:tabs>
              <w:spacing w:after="0" w:line="240" w:lineRule="auto"/>
              <w:contextualSpacing/>
              <w:jc w:val="both"/>
              <w:rPr>
                <w:rFonts w:ascii="Times New Roman" w:hAnsi="Times New Roman"/>
                <w:iCs/>
                <w:color w:val="000000"/>
                <w:sz w:val="18"/>
                <w:szCs w:val="18"/>
                <w:lang w:eastAsia="el-GR"/>
              </w:rPr>
            </w:pPr>
            <w:r w:rsidRPr="008E3DDE">
              <w:rPr>
                <w:rFonts w:ascii="Times New Roman" w:hAnsi="Times New Roman"/>
                <w:iCs/>
                <w:sz w:val="18"/>
                <w:szCs w:val="18"/>
                <w:lang w:eastAsia="el-GR"/>
              </w:rPr>
              <w:t xml:space="preserve">Consolidare, reabilitare și modernizare corp C1 - </w:t>
            </w:r>
            <w:r w:rsidRPr="008E3DDE">
              <w:rPr>
                <w:rFonts w:ascii="Times New Roman" w:hAnsi="Times New Roman"/>
                <w:b/>
                <w:bCs/>
                <w:iCs/>
                <w:sz w:val="18"/>
                <w:szCs w:val="18"/>
                <w:lang w:eastAsia="el-GR"/>
              </w:rPr>
              <w:t>Școala Gimnaziala „Sfântul Silvestru”,</w:t>
            </w:r>
            <w:r w:rsidRPr="008E3DDE">
              <w:rPr>
                <w:rFonts w:ascii="Times New Roman" w:hAnsi="Times New Roman"/>
                <w:iCs/>
                <w:sz w:val="18"/>
                <w:szCs w:val="18"/>
                <w:lang w:eastAsia="el-GR"/>
              </w:rPr>
              <w:t xml:space="preserve"> str. Oltarului, nr. 11, sector 2, București</w:t>
            </w:r>
            <w:r w:rsidRPr="008E3DDE">
              <w:rPr>
                <w:rFonts w:ascii="Times New Roman" w:hAnsi="Times New Roman"/>
                <w:iCs/>
                <w:color w:val="000000"/>
                <w:sz w:val="18"/>
                <w:szCs w:val="18"/>
                <w:lang w:eastAsia="el-GR"/>
              </w:rPr>
              <w:t>;</w:t>
            </w:r>
          </w:p>
          <w:p w14:paraId="6E10D371" w14:textId="77777777" w:rsidR="006930F9" w:rsidRPr="008E3DDE" w:rsidRDefault="006930F9" w:rsidP="00903F48">
            <w:pPr>
              <w:tabs>
                <w:tab w:val="left" w:pos="0"/>
              </w:tabs>
              <w:spacing w:after="0" w:line="240" w:lineRule="auto"/>
              <w:rPr>
                <w:rFonts w:ascii="Times New Roman" w:hAnsi="Times New Roman"/>
                <w:noProof/>
                <w:sz w:val="18"/>
                <w:szCs w:val="18"/>
                <w:lang w:eastAsia="el-GR"/>
              </w:rPr>
            </w:pPr>
            <w:r w:rsidRPr="008E3DDE">
              <w:rPr>
                <w:rFonts w:ascii="Times New Roman" w:hAnsi="Times New Roman"/>
                <w:iCs/>
                <w:sz w:val="18"/>
                <w:szCs w:val="18"/>
                <w:lang w:eastAsia="el-GR"/>
              </w:rPr>
              <w:t xml:space="preserve">Consolidare, reabilitare și modernizare </w:t>
            </w:r>
            <w:r w:rsidRPr="008E3DDE">
              <w:rPr>
                <w:rFonts w:ascii="Times New Roman" w:hAnsi="Times New Roman"/>
                <w:b/>
                <w:bCs/>
                <w:iCs/>
                <w:sz w:val="18"/>
                <w:szCs w:val="18"/>
                <w:lang w:eastAsia="el-GR"/>
              </w:rPr>
              <w:t>Școala Gimnazială nr. 31</w:t>
            </w:r>
            <w:r w:rsidRPr="008E3DDE">
              <w:rPr>
                <w:rFonts w:ascii="Times New Roman" w:hAnsi="Times New Roman"/>
                <w:iCs/>
                <w:sz w:val="18"/>
                <w:szCs w:val="18"/>
                <w:lang w:eastAsia="el-GR"/>
              </w:rPr>
              <w:t>, Bulevardul Lacul Tei, nr. 116, sector 2, București</w:t>
            </w:r>
            <w:r w:rsidRPr="008E3DDE">
              <w:rPr>
                <w:rFonts w:ascii="Times New Roman" w:hAnsi="Times New Roman"/>
                <w:iCs/>
                <w:color w:val="000000"/>
                <w:sz w:val="18"/>
                <w:szCs w:val="18"/>
                <w:lang w:eastAsia="el-GR"/>
              </w:rPr>
              <w:t>;</w:t>
            </w:r>
          </w:p>
        </w:tc>
        <w:tc>
          <w:tcPr>
            <w:tcW w:w="870" w:type="dxa"/>
            <w:vAlign w:val="center"/>
          </w:tcPr>
          <w:p w14:paraId="168C83E6" w14:textId="77777777" w:rsidR="006930F9" w:rsidRPr="008E3DDE" w:rsidRDefault="006930F9" w:rsidP="00903F48">
            <w:pPr>
              <w:tabs>
                <w:tab w:val="left" w:pos="0"/>
              </w:tabs>
              <w:spacing w:after="0" w:line="240" w:lineRule="auto"/>
              <w:jc w:val="center"/>
              <w:rPr>
                <w:rFonts w:ascii="Times New Roman" w:hAnsi="Times New Roman"/>
                <w:noProof/>
                <w:sz w:val="20"/>
                <w:szCs w:val="20"/>
                <w:lang w:eastAsia="el-GR"/>
              </w:rPr>
            </w:pPr>
            <w:r w:rsidRPr="008E3DDE">
              <w:rPr>
                <w:rFonts w:ascii="Times New Roman" w:hAnsi="Times New Roman"/>
                <w:color w:val="000000"/>
                <w:sz w:val="20"/>
                <w:szCs w:val="20"/>
                <w:lang w:eastAsia="el-GR"/>
              </w:rPr>
              <w:t>3</w:t>
            </w:r>
          </w:p>
        </w:tc>
        <w:tc>
          <w:tcPr>
            <w:tcW w:w="1050" w:type="dxa"/>
            <w:vAlign w:val="center"/>
          </w:tcPr>
          <w:p w14:paraId="27ACCD1F" w14:textId="77777777" w:rsidR="006930F9" w:rsidRPr="008E3DDE" w:rsidRDefault="006930F9" w:rsidP="00903F48">
            <w:pPr>
              <w:tabs>
                <w:tab w:val="left" w:pos="0"/>
              </w:tabs>
              <w:spacing w:after="0" w:line="240" w:lineRule="auto"/>
              <w:jc w:val="center"/>
              <w:rPr>
                <w:rFonts w:ascii="Times New Roman" w:hAnsi="Times New Roman"/>
                <w:noProof/>
                <w:sz w:val="20"/>
                <w:szCs w:val="20"/>
                <w:lang w:eastAsia="el-GR"/>
              </w:rPr>
            </w:pPr>
            <w:r>
              <w:rPr>
                <w:rFonts w:ascii="Times New Roman" w:hAnsi="Times New Roman"/>
                <w:noProof/>
                <w:sz w:val="20"/>
                <w:szCs w:val="20"/>
                <w:lang w:eastAsia="el-GR"/>
              </w:rPr>
              <w:t>47.357,40</w:t>
            </w:r>
          </w:p>
        </w:tc>
        <w:tc>
          <w:tcPr>
            <w:tcW w:w="1035" w:type="dxa"/>
            <w:vAlign w:val="center"/>
          </w:tcPr>
          <w:p w14:paraId="2B45EB70"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r w:rsidRPr="008E3DDE">
              <w:rPr>
                <w:rFonts w:ascii="Times New Roman" w:hAnsi="Times New Roman"/>
                <w:b/>
                <w:bCs/>
                <w:noProof/>
                <w:sz w:val="20"/>
                <w:szCs w:val="20"/>
                <w:lang w:eastAsia="el-GR"/>
              </w:rPr>
              <w:t>14</w:t>
            </w:r>
            <w:r>
              <w:rPr>
                <w:rFonts w:ascii="Times New Roman" w:hAnsi="Times New Roman"/>
                <w:b/>
                <w:bCs/>
                <w:noProof/>
                <w:sz w:val="20"/>
                <w:szCs w:val="20"/>
                <w:lang w:eastAsia="el-GR"/>
              </w:rPr>
              <w:t>2.072,20</w:t>
            </w:r>
          </w:p>
        </w:tc>
      </w:tr>
      <w:tr w:rsidR="006930F9" w:rsidRPr="008E3DDE" w14:paraId="27E46589" w14:textId="77777777" w:rsidTr="00903F48">
        <w:trPr>
          <w:trHeight w:val="266"/>
          <w:tblCellSpacing w:w="15" w:type="dxa"/>
        </w:trPr>
        <w:tc>
          <w:tcPr>
            <w:tcW w:w="480" w:type="dxa"/>
            <w:vAlign w:val="center"/>
          </w:tcPr>
          <w:p w14:paraId="48D9A3C4"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p>
        </w:tc>
        <w:tc>
          <w:tcPr>
            <w:tcW w:w="6520" w:type="dxa"/>
            <w:vAlign w:val="bottom"/>
          </w:tcPr>
          <w:p w14:paraId="606C71D7" w14:textId="77777777" w:rsidR="006930F9" w:rsidRPr="008E3DDE" w:rsidRDefault="006930F9" w:rsidP="00903F48">
            <w:pPr>
              <w:tabs>
                <w:tab w:val="left" w:pos="0"/>
              </w:tabs>
              <w:spacing w:after="0" w:line="240" w:lineRule="auto"/>
              <w:rPr>
                <w:rFonts w:ascii="Times New Roman" w:hAnsi="Times New Roman"/>
                <w:b/>
                <w:bCs/>
                <w:noProof/>
                <w:color w:val="000000"/>
                <w:sz w:val="20"/>
                <w:szCs w:val="20"/>
                <w:lang w:eastAsia="el-GR"/>
              </w:rPr>
            </w:pPr>
            <w:r w:rsidRPr="008E3DDE">
              <w:rPr>
                <w:rFonts w:ascii="Times New Roman" w:hAnsi="Times New Roman"/>
                <w:b/>
                <w:bCs/>
                <w:noProof/>
                <w:color w:val="000000"/>
                <w:sz w:val="20"/>
                <w:szCs w:val="20"/>
                <w:lang w:eastAsia="el-GR"/>
              </w:rPr>
              <w:t xml:space="preserve">Total </w:t>
            </w:r>
            <w:r w:rsidRPr="008E3DDE">
              <w:rPr>
                <w:rFonts w:ascii="Times New Roman" w:hAnsi="Times New Roman"/>
                <w:b/>
                <w:bCs/>
                <w:noProof/>
                <w:sz w:val="20"/>
                <w:szCs w:val="20"/>
                <w:lang w:eastAsia="el-GR"/>
              </w:rPr>
              <w:t>lei  (fără TVA)</w:t>
            </w:r>
          </w:p>
        </w:tc>
        <w:tc>
          <w:tcPr>
            <w:tcW w:w="870" w:type="dxa"/>
            <w:vAlign w:val="center"/>
          </w:tcPr>
          <w:p w14:paraId="3B582491" w14:textId="77777777" w:rsidR="006930F9" w:rsidRPr="008E3DDE" w:rsidRDefault="006930F9" w:rsidP="00903F48">
            <w:pPr>
              <w:tabs>
                <w:tab w:val="left" w:pos="0"/>
              </w:tabs>
              <w:spacing w:after="0" w:line="240" w:lineRule="auto"/>
              <w:jc w:val="center"/>
              <w:rPr>
                <w:rFonts w:ascii="Times New Roman" w:hAnsi="Times New Roman"/>
                <w:b/>
                <w:bCs/>
                <w:color w:val="000000"/>
                <w:sz w:val="20"/>
                <w:szCs w:val="20"/>
                <w:lang w:eastAsia="el-GR"/>
              </w:rPr>
            </w:pPr>
          </w:p>
        </w:tc>
        <w:tc>
          <w:tcPr>
            <w:tcW w:w="1050" w:type="dxa"/>
            <w:vAlign w:val="center"/>
          </w:tcPr>
          <w:p w14:paraId="3F7F91E3"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p>
        </w:tc>
        <w:tc>
          <w:tcPr>
            <w:tcW w:w="1035" w:type="dxa"/>
            <w:vAlign w:val="center"/>
          </w:tcPr>
          <w:p w14:paraId="1C0C88AF"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r>
              <w:rPr>
                <w:rFonts w:ascii="Times New Roman" w:hAnsi="Times New Roman"/>
                <w:b/>
                <w:bCs/>
                <w:noProof/>
                <w:sz w:val="20"/>
                <w:szCs w:val="20"/>
                <w:lang w:eastAsia="el-GR"/>
              </w:rPr>
              <w:t>258.774,30</w:t>
            </w:r>
          </w:p>
        </w:tc>
      </w:tr>
      <w:tr w:rsidR="006930F9" w:rsidRPr="008E3DDE" w14:paraId="4DDF5099" w14:textId="77777777" w:rsidTr="00903F48">
        <w:trPr>
          <w:trHeight w:val="275"/>
          <w:tblCellSpacing w:w="15" w:type="dxa"/>
        </w:trPr>
        <w:tc>
          <w:tcPr>
            <w:tcW w:w="480" w:type="dxa"/>
            <w:vAlign w:val="center"/>
          </w:tcPr>
          <w:p w14:paraId="001808F2"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p>
        </w:tc>
        <w:tc>
          <w:tcPr>
            <w:tcW w:w="6520" w:type="dxa"/>
            <w:vAlign w:val="bottom"/>
          </w:tcPr>
          <w:p w14:paraId="351BED07" w14:textId="77777777" w:rsidR="006930F9" w:rsidRPr="008E3DDE" w:rsidRDefault="006930F9" w:rsidP="00903F48">
            <w:pPr>
              <w:tabs>
                <w:tab w:val="left" w:pos="0"/>
              </w:tabs>
              <w:spacing w:after="0" w:line="240" w:lineRule="auto"/>
              <w:rPr>
                <w:rFonts w:ascii="Times New Roman" w:hAnsi="Times New Roman"/>
                <w:b/>
                <w:bCs/>
                <w:noProof/>
                <w:color w:val="000000"/>
                <w:sz w:val="20"/>
                <w:szCs w:val="20"/>
                <w:lang w:eastAsia="el-GR"/>
              </w:rPr>
            </w:pPr>
            <w:r w:rsidRPr="008E3DDE">
              <w:rPr>
                <w:rFonts w:ascii="Times New Roman" w:hAnsi="Times New Roman"/>
                <w:b/>
                <w:bCs/>
                <w:noProof/>
                <w:color w:val="000000"/>
                <w:sz w:val="20"/>
                <w:szCs w:val="20"/>
                <w:lang w:eastAsia="el-GR"/>
              </w:rPr>
              <w:t>TVA (lei)</w:t>
            </w:r>
          </w:p>
        </w:tc>
        <w:tc>
          <w:tcPr>
            <w:tcW w:w="870" w:type="dxa"/>
            <w:vAlign w:val="center"/>
          </w:tcPr>
          <w:p w14:paraId="0B60F978" w14:textId="77777777" w:rsidR="006930F9" w:rsidRPr="008E3DDE" w:rsidRDefault="006930F9" w:rsidP="00903F48">
            <w:pPr>
              <w:tabs>
                <w:tab w:val="left" w:pos="0"/>
              </w:tabs>
              <w:spacing w:after="0" w:line="240" w:lineRule="auto"/>
              <w:jc w:val="center"/>
              <w:rPr>
                <w:rFonts w:ascii="Times New Roman" w:hAnsi="Times New Roman"/>
                <w:b/>
                <w:bCs/>
                <w:color w:val="000000"/>
                <w:sz w:val="20"/>
                <w:szCs w:val="20"/>
                <w:lang w:eastAsia="el-GR"/>
              </w:rPr>
            </w:pPr>
          </w:p>
        </w:tc>
        <w:tc>
          <w:tcPr>
            <w:tcW w:w="1050" w:type="dxa"/>
            <w:vAlign w:val="center"/>
          </w:tcPr>
          <w:p w14:paraId="224F1C21"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p>
        </w:tc>
        <w:tc>
          <w:tcPr>
            <w:tcW w:w="1035" w:type="dxa"/>
            <w:vAlign w:val="center"/>
          </w:tcPr>
          <w:p w14:paraId="4FF6E5EB"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r w:rsidRPr="008E3DDE">
              <w:rPr>
                <w:rFonts w:ascii="Times New Roman" w:hAnsi="Times New Roman"/>
                <w:b/>
                <w:bCs/>
                <w:noProof/>
                <w:sz w:val="20"/>
                <w:szCs w:val="20"/>
                <w:lang w:eastAsia="el-GR"/>
              </w:rPr>
              <w:t>5</w:t>
            </w:r>
            <w:r>
              <w:rPr>
                <w:rFonts w:ascii="Times New Roman" w:hAnsi="Times New Roman"/>
                <w:b/>
                <w:bCs/>
                <w:noProof/>
                <w:sz w:val="20"/>
                <w:szCs w:val="20"/>
                <w:lang w:eastAsia="el-GR"/>
              </w:rPr>
              <w:t>4</w:t>
            </w:r>
            <w:r w:rsidRPr="008E3DDE">
              <w:rPr>
                <w:rFonts w:ascii="Times New Roman" w:hAnsi="Times New Roman"/>
                <w:b/>
                <w:bCs/>
                <w:noProof/>
                <w:sz w:val="20"/>
                <w:szCs w:val="20"/>
                <w:lang w:eastAsia="el-GR"/>
              </w:rPr>
              <w:t>.</w:t>
            </w:r>
            <w:r>
              <w:rPr>
                <w:rFonts w:ascii="Times New Roman" w:hAnsi="Times New Roman"/>
                <w:b/>
                <w:bCs/>
                <w:noProof/>
                <w:sz w:val="20"/>
                <w:szCs w:val="20"/>
                <w:lang w:eastAsia="el-GR"/>
              </w:rPr>
              <w:t>342</w:t>
            </w:r>
            <w:r w:rsidRPr="008E3DDE">
              <w:rPr>
                <w:rFonts w:ascii="Times New Roman" w:hAnsi="Times New Roman"/>
                <w:b/>
                <w:bCs/>
                <w:noProof/>
                <w:sz w:val="20"/>
                <w:szCs w:val="20"/>
                <w:lang w:eastAsia="el-GR"/>
              </w:rPr>
              <w:t>,</w:t>
            </w:r>
            <w:r>
              <w:rPr>
                <w:rFonts w:ascii="Times New Roman" w:hAnsi="Times New Roman"/>
                <w:b/>
                <w:bCs/>
                <w:noProof/>
                <w:sz w:val="20"/>
                <w:szCs w:val="20"/>
                <w:lang w:eastAsia="el-GR"/>
              </w:rPr>
              <w:t>60</w:t>
            </w:r>
          </w:p>
        </w:tc>
      </w:tr>
      <w:tr w:rsidR="006930F9" w:rsidRPr="008E3DDE" w14:paraId="6A0A7D53" w14:textId="77777777" w:rsidTr="00903F48">
        <w:trPr>
          <w:trHeight w:val="284"/>
          <w:tblCellSpacing w:w="15" w:type="dxa"/>
        </w:trPr>
        <w:tc>
          <w:tcPr>
            <w:tcW w:w="480" w:type="dxa"/>
            <w:vAlign w:val="center"/>
          </w:tcPr>
          <w:p w14:paraId="0B23CA76"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p>
        </w:tc>
        <w:tc>
          <w:tcPr>
            <w:tcW w:w="6520" w:type="dxa"/>
            <w:vAlign w:val="bottom"/>
          </w:tcPr>
          <w:p w14:paraId="771AD247" w14:textId="77777777" w:rsidR="006930F9" w:rsidRPr="008E3DDE" w:rsidRDefault="006930F9" w:rsidP="00903F48">
            <w:pPr>
              <w:tabs>
                <w:tab w:val="left" w:pos="0"/>
              </w:tabs>
              <w:spacing w:after="0" w:line="240" w:lineRule="auto"/>
              <w:rPr>
                <w:rFonts w:ascii="Times New Roman" w:hAnsi="Times New Roman"/>
                <w:b/>
                <w:bCs/>
                <w:noProof/>
                <w:color w:val="000000"/>
                <w:sz w:val="20"/>
                <w:szCs w:val="20"/>
                <w:lang w:eastAsia="el-GR"/>
              </w:rPr>
            </w:pPr>
            <w:r w:rsidRPr="008E3DDE">
              <w:rPr>
                <w:rFonts w:ascii="Times New Roman" w:hAnsi="Times New Roman"/>
                <w:b/>
                <w:bCs/>
                <w:noProof/>
                <w:color w:val="000000"/>
                <w:sz w:val="20"/>
                <w:szCs w:val="20"/>
                <w:lang w:eastAsia="el-GR"/>
              </w:rPr>
              <w:t xml:space="preserve">Total </w:t>
            </w:r>
            <w:r w:rsidRPr="008E3DDE">
              <w:rPr>
                <w:rFonts w:ascii="Times New Roman" w:hAnsi="Times New Roman"/>
                <w:b/>
                <w:bCs/>
                <w:noProof/>
                <w:sz w:val="20"/>
                <w:szCs w:val="20"/>
                <w:lang w:eastAsia="el-GR"/>
              </w:rPr>
              <w:t>lei</w:t>
            </w:r>
            <w:r w:rsidRPr="008E3DDE">
              <w:rPr>
                <w:rFonts w:ascii="Times New Roman" w:hAnsi="Times New Roman"/>
                <w:b/>
                <w:bCs/>
                <w:noProof/>
                <w:color w:val="000000"/>
                <w:sz w:val="20"/>
                <w:szCs w:val="20"/>
                <w:lang w:eastAsia="el-GR"/>
              </w:rPr>
              <w:t xml:space="preserve"> </w:t>
            </w:r>
            <w:r w:rsidRPr="008E3DDE">
              <w:rPr>
                <w:rFonts w:ascii="Times New Roman" w:hAnsi="Times New Roman"/>
                <w:b/>
                <w:bCs/>
                <w:noProof/>
                <w:sz w:val="20"/>
                <w:szCs w:val="20"/>
                <w:lang w:eastAsia="el-GR"/>
              </w:rPr>
              <w:t>(cu TVA)</w:t>
            </w:r>
          </w:p>
        </w:tc>
        <w:tc>
          <w:tcPr>
            <w:tcW w:w="870" w:type="dxa"/>
            <w:vAlign w:val="center"/>
          </w:tcPr>
          <w:p w14:paraId="5B01DD96" w14:textId="77777777" w:rsidR="006930F9" w:rsidRPr="008E3DDE" w:rsidRDefault="006930F9" w:rsidP="00903F48">
            <w:pPr>
              <w:tabs>
                <w:tab w:val="left" w:pos="0"/>
              </w:tabs>
              <w:spacing w:after="0" w:line="240" w:lineRule="auto"/>
              <w:jc w:val="center"/>
              <w:rPr>
                <w:rFonts w:ascii="Times New Roman" w:hAnsi="Times New Roman"/>
                <w:b/>
                <w:bCs/>
                <w:color w:val="000000"/>
                <w:sz w:val="20"/>
                <w:szCs w:val="20"/>
                <w:lang w:eastAsia="el-GR"/>
              </w:rPr>
            </w:pPr>
          </w:p>
        </w:tc>
        <w:tc>
          <w:tcPr>
            <w:tcW w:w="1050" w:type="dxa"/>
            <w:vAlign w:val="center"/>
          </w:tcPr>
          <w:p w14:paraId="719E9DA1"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p>
        </w:tc>
        <w:tc>
          <w:tcPr>
            <w:tcW w:w="1035" w:type="dxa"/>
            <w:vAlign w:val="center"/>
          </w:tcPr>
          <w:p w14:paraId="6D121708" w14:textId="77777777" w:rsidR="006930F9" w:rsidRPr="008E3DDE" w:rsidRDefault="006930F9" w:rsidP="00903F48">
            <w:pPr>
              <w:tabs>
                <w:tab w:val="left" w:pos="0"/>
              </w:tabs>
              <w:spacing w:after="0" w:line="240" w:lineRule="auto"/>
              <w:jc w:val="center"/>
              <w:rPr>
                <w:rFonts w:ascii="Times New Roman" w:hAnsi="Times New Roman"/>
                <w:b/>
                <w:bCs/>
                <w:noProof/>
                <w:sz w:val="20"/>
                <w:szCs w:val="20"/>
                <w:lang w:eastAsia="el-GR"/>
              </w:rPr>
            </w:pPr>
            <w:r>
              <w:rPr>
                <w:rFonts w:ascii="Times New Roman" w:hAnsi="Times New Roman"/>
                <w:b/>
                <w:bCs/>
                <w:noProof/>
                <w:sz w:val="20"/>
                <w:szCs w:val="20"/>
                <w:lang w:eastAsia="el-GR"/>
              </w:rPr>
              <w:t>313.116,90</w:t>
            </w:r>
          </w:p>
        </w:tc>
      </w:tr>
    </w:tbl>
    <w:p w14:paraId="2F76B6E4" w14:textId="77777777" w:rsidR="006930F9" w:rsidRPr="008E3DDE" w:rsidRDefault="006930F9" w:rsidP="006930F9">
      <w:pPr>
        <w:widowControl w:val="0"/>
        <w:tabs>
          <w:tab w:val="left" w:pos="0"/>
        </w:tabs>
        <w:spacing w:after="0" w:line="240" w:lineRule="auto"/>
        <w:jc w:val="both"/>
        <w:rPr>
          <w:rFonts w:ascii="Times New Roman" w:hAnsi="Times New Roman"/>
          <w:sz w:val="24"/>
          <w:szCs w:val="24"/>
        </w:rPr>
      </w:pPr>
    </w:p>
    <w:p w14:paraId="78530538" w14:textId="77777777" w:rsidR="006930F9" w:rsidRPr="008E3DDE" w:rsidRDefault="006930F9" w:rsidP="006930F9">
      <w:pPr>
        <w:widowControl w:val="0"/>
        <w:tabs>
          <w:tab w:val="left" w:pos="0"/>
        </w:tabs>
        <w:spacing w:after="0" w:line="240" w:lineRule="auto"/>
        <w:jc w:val="both"/>
        <w:rPr>
          <w:rFonts w:ascii="Times New Roman" w:hAnsi="Times New Roman"/>
          <w:sz w:val="23"/>
          <w:szCs w:val="23"/>
        </w:rPr>
      </w:pPr>
      <w:r w:rsidRPr="008E3DDE">
        <w:rPr>
          <w:rFonts w:ascii="Times New Roman" w:hAnsi="Times New Roman"/>
          <w:sz w:val="23"/>
          <w:szCs w:val="23"/>
        </w:rPr>
        <w:t>5.2. Prețul include toate costurile și cheltuielile necesare pentru ca serviciile prestate să corespundă cerințelor Caietului de Sarcini, inclusiv cheltuielile de deplasare, dotările/echipamentele și orice alte cheltuieli care vor fi angajate de Prestator astfel încât serviciile să fie realizate și recepționate de către achizitor.</w:t>
      </w:r>
    </w:p>
    <w:p w14:paraId="23FC1E9F" w14:textId="77777777" w:rsidR="006930F9" w:rsidRPr="008E3DDE" w:rsidRDefault="006930F9" w:rsidP="006930F9">
      <w:pPr>
        <w:widowControl w:val="0"/>
        <w:tabs>
          <w:tab w:val="left" w:pos="0"/>
          <w:tab w:val="left" w:pos="851"/>
        </w:tabs>
        <w:spacing w:after="0" w:line="240" w:lineRule="auto"/>
        <w:jc w:val="both"/>
        <w:rPr>
          <w:rFonts w:ascii="Times New Roman" w:hAnsi="Times New Roman"/>
          <w:b/>
          <w:color w:val="000000"/>
          <w:sz w:val="23"/>
          <w:szCs w:val="23"/>
        </w:rPr>
      </w:pPr>
    </w:p>
    <w:p w14:paraId="1A2F752F"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DURATA CONTRACTULUI</w:t>
      </w:r>
    </w:p>
    <w:p w14:paraId="29AF4120" w14:textId="77777777" w:rsidR="006930F9" w:rsidRPr="008E3DDE" w:rsidRDefault="006930F9" w:rsidP="006930F9">
      <w:pPr>
        <w:widowControl w:val="0"/>
        <w:tabs>
          <w:tab w:val="left" w:pos="0"/>
        </w:tabs>
        <w:spacing w:after="0" w:line="240" w:lineRule="auto"/>
        <w:jc w:val="both"/>
        <w:rPr>
          <w:rFonts w:ascii="Times New Roman" w:hAnsi="Times New Roman"/>
          <w:sz w:val="23"/>
          <w:szCs w:val="23"/>
        </w:rPr>
      </w:pPr>
      <w:r w:rsidRPr="008E3DDE">
        <w:rPr>
          <w:rFonts w:ascii="Times New Roman" w:hAnsi="Times New Roman"/>
          <w:sz w:val="23"/>
          <w:szCs w:val="23"/>
        </w:rPr>
        <w:t xml:space="preserve">6.1. </w:t>
      </w:r>
      <w:r w:rsidRPr="008E3DDE">
        <w:rPr>
          <w:rFonts w:ascii="Times New Roman" w:hAnsi="Times New Roman"/>
          <w:sz w:val="23"/>
          <w:szCs w:val="23"/>
          <w:lang w:eastAsia="ar-SA"/>
        </w:rPr>
        <w:t xml:space="preserve">Contractul intră în vigoare la data semnării lui de către ambele părți și produce efecte până la data </w:t>
      </w:r>
      <w:r w:rsidRPr="008E3DDE">
        <w:rPr>
          <w:rFonts w:ascii="Times New Roman" w:hAnsi="Times New Roman"/>
          <w:sz w:val="23"/>
          <w:szCs w:val="23"/>
        </w:rPr>
        <w:t>stingerii obligațiilor reciproce ce decurg din prezentul contract, dar nu mai târziu de 31.12.2025.</w:t>
      </w:r>
    </w:p>
    <w:p w14:paraId="4362332E" w14:textId="77777777" w:rsidR="006930F9" w:rsidRPr="008E3DDE" w:rsidRDefault="006930F9" w:rsidP="006930F9">
      <w:pPr>
        <w:widowControl w:val="0"/>
        <w:tabs>
          <w:tab w:val="left" w:pos="0"/>
        </w:tabs>
        <w:spacing w:after="0" w:line="240" w:lineRule="auto"/>
        <w:jc w:val="both"/>
        <w:rPr>
          <w:rFonts w:ascii="Times New Roman" w:hAnsi="Times New Roman"/>
          <w:color w:val="000000"/>
          <w:sz w:val="23"/>
          <w:szCs w:val="23"/>
        </w:rPr>
      </w:pPr>
    </w:p>
    <w:p w14:paraId="29523B49"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DOCUMENTELE CONTRACTULUI</w:t>
      </w:r>
    </w:p>
    <w:p w14:paraId="52B9359C" w14:textId="77777777" w:rsidR="006930F9" w:rsidRPr="008E3DDE" w:rsidRDefault="006930F9" w:rsidP="006930F9">
      <w:pPr>
        <w:pStyle w:val="DefaultText1"/>
        <w:tabs>
          <w:tab w:val="left" w:pos="0"/>
        </w:tabs>
        <w:jc w:val="both"/>
        <w:rPr>
          <w:sz w:val="23"/>
          <w:szCs w:val="23"/>
          <w:lang w:val="ro-RO"/>
        </w:rPr>
      </w:pPr>
      <w:r w:rsidRPr="008E3DDE">
        <w:rPr>
          <w:sz w:val="23"/>
          <w:szCs w:val="23"/>
          <w:lang w:val="ro-RO"/>
        </w:rPr>
        <w:t>7.1. Documentele prezentului contract sunt:</w:t>
      </w:r>
    </w:p>
    <w:p w14:paraId="264A9690" w14:textId="77777777" w:rsidR="006930F9" w:rsidRPr="008E3DDE" w:rsidRDefault="006930F9" w:rsidP="006930F9">
      <w:pPr>
        <w:pStyle w:val="DefaultText1"/>
        <w:numPr>
          <w:ilvl w:val="0"/>
          <w:numId w:val="1"/>
        </w:numPr>
        <w:tabs>
          <w:tab w:val="left" w:pos="0"/>
        </w:tabs>
        <w:ind w:left="0" w:firstLine="0"/>
        <w:jc w:val="both"/>
        <w:rPr>
          <w:sz w:val="23"/>
          <w:szCs w:val="23"/>
          <w:lang w:val="ro-RO"/>
        </w:rPr>
      </w:pPr>
      <w:r w:rsidRPr="008E3DDE">
        <w:rPr>
          <w:sz w:val="23"/>
          <w:szCs w:val="23"/>
          <w:lang w:val="ro-RO"/>
        </w:rPr>
        <w:t>Caietul de sarcini;</w:t>
      </w:r>
    </w:p>
    <w:p w14:paraId="167ED394" w14:textId="77777777" w:rsidR="006930F9" w:rsidRPr="008E3DDE" w:rsidRDefault="006930F9" w:rsidP="006930F9">
      <w:pPr>
        <w:pStyle w:val="DefaultText1"/>
        <w:numPr>
          <w:ilvl w:val="0"/>
          <w:numId w:val="1"/>
        </w:numPr>
        <w:tabs>
          <w:tab w:val="left" w:pos="0"/>
        </w:tabs>
        <w:ind w:left="0" w:firstLine="0"/>
        <w:jc w:val="both"/>
        <w:rPr>
          <w:sz w:val="23"/>
          <w:szCs w:val="23"/>
          <w:lang w:val="ro-RO"/>
        </w:rPr>
      </w:pPr>
      <w:r w:rsidRPr="008E3DDE">
        <w:rPr>
          <w:sz w:val="23"/>
          <w:szCs w:val="23"/>
          <w:lang w:val="ro-RO"/>
        </w:rPr>
        <w:t xml:space="preserve">Oferta prestatorului, înregistrată la sediul achizitorului cu nr. </w:t>
      </w:r>
      <w:r>
        <w:rPr>
          <w:sz w:val="23"/>
          <w:szCs w:val="23"/>
          <w:lang w:val="ro-RO"/>
        </w:rPr>
        <w:t>5078</w:t>
      </w:r>
      <w:r w:rsidRPr="008E3DDE">
        <w:rPr>
          <w:sz w:val="23"/>
          <w:szCs w:val="23"/>
          <w:lang w:val="ro-RO"/>
        </w:rPr>
        <w:t>/</w:t>
      </w:r>
      <w:r>
        <w:rPr>
          <w:sz w:val="23"/>
          <w:szCs w:val="23"/>
          <w:lang w:val="ro-RO"/>
        </w:rPr>
        <w:t>25</w:t>
      </w:r>
      <w:r w:rsidRPr="008E3DDE">
        <w:rPr>
          <w:sz w:val="23"/>
          <w:szCs w:val="23"/>
          <w:lang w:val="ro-RO"/>
        </w:rPr>
        <w:t>.</w:t>
      </w:r>
      <w:r>
        <w:rPr>
          <w:sz w:val="23"/>
          <w:szCs w:val="23"/>
          <w:lang w:val="ro-RO"/>
        </w:rPr>
        <w:t>08</w:t>
      </w:r>
      <w:r w:rsidRPr="008E3DDE">
        <w:rPr>
          <w:sz w:val="23"/>
          <w:szCs w:val="23"/>
          <w:lang w:val="ro-RO"/>
        </w:rPr>
        <w:t>.202</w:t>
      </w:r>
      <w:r>
        <w:rPr>
          <w:sz w:val="23"/>
          <w:szCs w:val="23"/>
          <w:lang w:val="ro-RO"/>
        </w:rPr>
        <w:t>5;</w:t>
      </w:r>
    </w:p>
    <w:p w14:paraId="1A879043" w14:textId="77777777" w:rsidR="006930F9" w:rsidRDefault="006930F9" w:rsidP="006930F9">
      <w:pPr>
        <w:pStyle w:val="DefaultText1"/>
        <w:numPr>
          <w:ilvl w:val="0"/>
          <w:numId w:val="1"/>
        </w:numPr>
        <w:tabs>
          <w:tab w:val="left" w:pos="0"/>
        </w:tabs>
        <w:ind w:left="0" w:firstLine="0"/>
        <w:jc w:val="both"/>
        <w:rPr>
          <w:sz w:val="23"/>
          <w:szCs w:val="23"/>
          <w:lang w:val="ro-RO"/>
        </w:rPr>
      </w:pPr>
      <w:r w:rsidRPr="00F73AEF">
        <w:rPr>
          <w:sz w:val="23"/>
          <w:szCs w:val="23"/>
          <w:lang w:val="ro-RO"/>
        </w:rPr>
        <w:t>Detaliul SEAP nr. DA38714572/25.08.2025;</w:t>
      </w:r>
    </w:p>
    <w:p w14:paraId="5DB6165B" w14:textId="77777777" w:rsidR="006930F9" w:rsidRPr="00F73AEF" w:rsidRDefault="006930F9" w:rsidP="006930F9">
      <w:pPr>
        <w:pStyle w:val="DefaultText1"/>
        <w:numPr>
          <w:ilvl w:val="0"/>
          <w:numId w:val="1"/>
        </w:numPr>
        <w:tabs>
          <w:tab w:val="left" w:pos="0"/>
        </w:tabs>
        <w:ind w:left="0" w:firstLine="0"/>
        <w:jc w:val="both"/>
        <w:rPr>
          <w:sz w:val="23"/>
          <w:szCs w:val="23"/>
          <w:lang w:val="ro-RO"/>
        </w:rPr>
      </w:pPr>
      <w:r>
        <w:rPr>
          <w:sz w:val="23"/>
          <w:szCs w:val="23"/>
          <w:lang w:val="ro-RO"/>
        </w:rPr>
        <w:t>O</w:t>
      </w:r>
      <w:r w:rsidRPr="00F73AEF">
        <w:rPr>
          <w:sz w:val="23"/>
          <w:szCs w:val="23"/>
          <w:lang w:val="ro-RO"/>
        </w:rPr>
        <w:t>rice acte adiționale la contract, dacă părțile contractante vor consimți să semneze astfel de documente.</w:t>
      </w:r>
    </w:p>
    <w:p w14:paraId="2D848DDB" w14:textId="77777777" w:rsidR="006930F9" w:rsidRPr="008E3DDE" w:rsidRDefault="006930F9" w:rsidP="006930F9">
      <w:pPr>
        <w:pStyle w:val="DefaultText1"/>
        <w:tabs>
          <w:tab w:val="left" w:pos="0"/>
        </w:tabs>
        <w:jc w:val="both"/>
        <w:rPr>
          <w:sz w:val="23"/>
          <w:szCs w:val="23"/>
          <w:lang w:val="ro-RO"/>
        </w:rPr>
      </w:pPr>
      <w:r w:rsidRPr="008E3DDE">
        <w:rPr>
          <w:sz w:val="23"/>
          <w:szCs w:val="23"/>
          <w:lang w:val="ro-RO"/>
        </w:rPr>
        <w:t xml:space="preserve">7.2. Caietul de sarcini are caracter obligatoriu, clauzele sale completandu-se cu cele convenite de Parti prin prezentul Contract. </w:t>
      </w:r>
    </w:p>
    <w:p w14:paraId="5142DA82" w14:textId="77777777" w:rsidR="006930F9" w:rsidRPr="008E3DDE" w:rsidRDefault="006930F9" w:rsidP="006930F9">
      <w:pPr>
        <w:pStyle w:val="DefaultText1"/>
        <w:tabs>
          <w:tab w:val="left" w:pos="0"/>
        </w:tabs>
        <w:jc w:val="both"/>
        <w:rPr>
          <w:sz w:val="23"/>
          <w:szCs w:val="23"/>
          <w:lang w:val="ro-RO"/>
        </w:rPr>
      </w:pPr>
      <w:r w:rsidRPr="008E3DDE">
        <w:rPr>
          <w:sz w:val="23"/>
          <w:szCs w:val="23"/>
          <w:lang w:val="ro-RO"/>
        </w:rPr>
        <w:t>7.3. În cazul în care, pe parcursul îndeplinirii contractului se constată faptul că anumite elemente ale ofertei tehnice sunt inferioare sau nu corespund cerințelor prevăzute în caietul de sarcini, prevalează prevederile caietului de sarcini.</w:t>
      </w:r>
    </w:p>
    <w:p w14:paraId="0CC57FCD" w14:textId="77777777" w:rsidR="006930F9" w:rsidRPr="008E3DDE" w:rsidRDefault="006930F9" w:rsidP="006930F9">
      <w:pPr>
        <w:pStyle w:val="DefaultText1"/>
        <w:tabs>
          <w:tab w:val="left" w:pos="0"/>
        </w:tabs>
        <w:jc w:val="both"/>
        <w:rPr>
          <w:sz w:val="23"/>
          <w:szCs w:val="23"/>
          <w:lang w:val="ro-RO"/>
        </w:rPr>
      </w:pPr>
    </w:p>
    <w:p w14:paraId="0FC49565"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OBLIGAȚIILE  PRESTATORULUI</w:t>
      </w:r>
    </w:p>
    <w:p w14:paraId="03A406D5" w14:textId="77777777" w:rsidR="006930F9" w:rsidRPr="008E3DDE" w:rsidRDefault="006930F9" w:rsidP="006930F9">
      <w:pPr>
        <w:tabs>
          <w:tab w:val="left" w:pos="0"/>
        </w:tabs>
        <w:spacing w:after="0" w:line="240" w:lineRule="auto"/>
        <w:jc w:val="both"/>
        <w:rPr>
          <w:rFonts w:ascii="Times New Roman" w:hAnsi="Times New Roman"/>
          <w:noProof/>
          <w:sz w:val="23"/>
          <w:szCs w:val="23"/>
        </w:rPr>
      </w:pPr>
      <w:r w:rsidRPr="008E3DDE">
        <w:rPr>
          <w:rFonts w:ascii="Times New Roman" w:hAnsi="Times New Roman"/>
          <w:sz w:val="23"/>
          <w:szCs w:val="23"/>
          <w:lang w:eastAsia="ko-KR"/>
        </w:rPr>
        <w:t xml:space="preserve">8.1. (1) Prestatorul </w:t>
      </w:r>
      <w:r w:rsidRPr="008E3DDE">
        <w:rPr>
          <w:rFonts w:ascii="Times New Roman" w:hAnsi="Times New Roman"/>
          <w:noProof/>
          <w:sz w:val="23"/>
          <w:szCs w:val="23"/>
        </w:rPr>
        <w:t xml:space="preserve">se obligă să presteze </w:t>
      </w:r>
      <w:r w:rsidRPr="008E3DDE">
        <w:rPr>
          <w:rFonts w:ascii="Times New Roman" w:hAnsi="Times New Roman"/>
          <w:sz w:val="23"/>
          <w:szCs w:val="23"/>
        </w:rPr>
        <w:t xml:space="preserve">serviciile </w:t>
      </w:r>
      <w:r w:rsidRPr="008E3DDE">
        <w:rPr>
          <w:rFonts w:ascii="Times New Roman" w:hAnsi="Times New Roman"/>
          <w:noProof/>
          <w:sz w:val="23"/>
          <w:szCs w:val="23"/>
        </w:rPr>
        <w:t xml:space="preserve">care fac obiectul prezentului contract în perioada convenită şi în conformitate cu obligaţiile asumate, astfel cum sunt prevăzute în caietul de sarcini și în </w:t>
      </w:r>
      <w:r w:rsidRPr="008E3DDE">
        <w:rPr>
          <w:rStyle w:val="l5def1"/>
          <w:rFonts w:ascii="Times New Roman" w:hAnsi="Times New Roman"/>
          <w:sz w:val="23"/>
          <w:szCs w:val="23"/>
        </w:rPr>
        <w:t>ofertă</w:t>
      </w:r>
      <w:r w:rsidRPr="008E3DDE">
        <w:rPr>
          <w:rFonts w:ascii="Times New Roman" w:hAnsi="Times New Roman"/>
          <w:noProof/>
          <w:sz w:val="23"/>
          <w:szCs w:val="23"/>
        </w:rPr>
        <w:t>.</w:t>
      </w:r>
    </w:p>
    <w:p w14:paraId="46A6C344" w14:textId="77777777" w:rsidR="006930F9" w:rsidRPr="008E3DDE" w:rsidRDefault="006930F9" w:rsidP="006930F9">
      <w:pPr>
        <w:tabs>
          <w:tab w:val="left" w:pos="0"/>
        </w:tabs>
        <w:spacing w:after="0" w:line="240" w:lineRule="auto"/>
        <w:jc w:val="both"/>
        <w:rPr>
          <w:rFonts w:ascii="Times New Roman" w:hAnsi="Times New Roman"/>
          <w:noProof/>
          <w:sz w:val="23"/>
          <w:szCs w:val="23"/>
        </w:rPr>
      </w:pPr>
      <w:r w:rsidRPr="008E3DDE">
        <w:rPr>
          <w:rFonts w:ascii="Times New Roman" w:hAnsi="Times New Roman"/>
          <w:noProof/>
          <w:sz w:val="23"/>
          <w:szCs w:val="23"/>
        </w:rPr>
        <w:t>(2) Prestatorul se obligă să mențină prețul serviciilor pe toată perioada de derulare a contractului.</w:t>
      </w:r>
    </w:p>
    <w:p w14:paraId="069DCFCA" w14:textId="77777777" w:rsidR="006930F9" w:rsidRPr="008E3DDE" w:rsidRDefault="006930F9" w:rsidP="006930F9">
      <w:pPr>
        <w:pStyle w:val="DefaultText"/>
        <w:tabs>
          <w:tab w:val="left" w:pos="0"/>
        </w:tabs>
        <w:jc w:val="both"/>
        <w:rPr>
          <w:sz w:val="23"/>
          <w:szCs w:val="23"/>
          <w:lang w:val="ro-RO"/>
        </w:rPr>
      </w:pPr>
      <w:r w:rsidRPr="008E3DDE">
        <w:rPr>
          <w:sz w:val="23"/>
          <w:szCs w:val="23"/>
          <w:lang w:val="ro-RO"/>
        </w:rPr>
        <w:t>8.2. Prestatorul se angajează să furnizeze serviciile contractate în conformitate cu legislația aplicabilă, respectând standardele și/sau nivelurile de performanță specificate în oferta tehnică și financiară, anexată la contract. Serviciile vor fi executate în concordanță cu toate normele și standardele legale în vigoare, iar Prestatorul are obligația de a remedia orice deficiențe apărute în legătură cu serviciile prestate.</w:t>
      </w:r>
    </w:p>
    <w:p w14:paraId="6F3921D1" w14:textId="77777777" w:rsidR="006930F9" w:rsidRPr="008E3DDE" w:rsidRDefault="006930F9" w:rsidP="006930F9">
      <w:pPr>
        <w:widowControl w:val="0"/>
        <w:tabs>
          <w:tab w:val="left" w:pos="0"/>
        </w:tabs>
        <w:spacing w:after="0" w:line="240" w:lineRule="auto"/>
        <w:jc w:val="both"/>
        <w:rPr>
          <w:rFonts w:ascii="Times New Roman" w:hAnsi="Times New Roman"/>
          <w:sz w:val="23"/>
          <w:szCs w:val="23"/>
        </w:rPr>
      </w:pPr>
      <w:r w:rsidRPr="008E3DDE">
        <w:rPr>
          <w:rFonts w:ascii="Times New Roman" w:hAnsi="Times New Roman"/>
          <w:sz w:val="23"/>
          <w:szCs w:val="23"/>
        </w:rPr>
        <w:t>8.3. Prestatorul poartă întreaga responsabilitate pentru siguranța desfășurării tuturor operațiunilor, manipularea informațiilor, datelor și calculelor, precum și pentru metodele utilizate și calificarea personalului implicat pe întreaga durată a contractului. De asemenea, Prestatorul se obligă să întreprindă toate măsurile și acțiunile necesare pentru realizarea obiectului contractului.</w:t>
      </w:r>
    </w:p>
    <w:p w14:paraId="7DD339EC" w14:textId="77777777" w:rsidR="006930F9" w:rsidRPr="008E3DDE" w:rsidRDefault="006930F9" w:rsidP="006930F9">
      <w:pPr>
        <w:pStyle w:val="DefaultText"/>
        <w:tabs>
          <w:tab w:val="left" w:pos="0"/>
        </w:tabs>
        <w:jc w:val="both"/>
        <w:rPr>
          <w:bCs/>
          <w:color w:val="000000"/>
          <w:sz w:val="23"/>
          <w:szCs w:val="23"/>
        </w:rPr>
      </w:pPr>
      <w:r w:rsidRPr="008E3DDE">
        <w:rPr>
          <w:bCs/>
          <w:color w:val="000000"/>
          <w:sz w:val="23"/>
          <w:szCs w:val="23"/>
        </w:rPr>
        <w:t xml:space="preserve">8.4.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prevazută în prezentul contract sau se poate deduce în mod rezonabil din contract. </w:t>
      </w:r>
    </w:p>
    <w:p w14:paraId="2B61FB43"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sz w:val="23"/>
          <w:szCs w:val="23"/>
          <w:lang w:val="ro-RO"/>
        </w:rPr>
        <w:t>8.5. Termenele de predare a documentațiilor sunt cele menționate mai jos, cu posibilitatea predării acestora înainte de termen, după cum urmează:</w:t>
      </w:r>
    </w:p>
    <w:p w14:paraId="68F0FBCD"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sz w:val="23"/>
          <w:szCs w:val="23"/>
          <w:lang w:val="ro-RO"/>
        </w:rPr>
        <w:t>•</w:t>
      </w:r>
      <w:r w:rsidRPr="008E3DDE">
        <w:rPr>
          <w:rFonts w:ascii="Times New Roman" w:hAnsi="Times New Roman"/>
          <w:sz w:val="23"/>
          <w:szCs w:val="23"/>
          <w:lang w:val="ro-RO"/>
        </w:rPr>
        <w:tab/>
        <w:t>Nota de constatare/raport privind absența/prezența indivizilor de lilieci și păsărilor, precum și a adăposturilor și cuiburilor acestora pe/în infrastructura analizată/Studiul de monitorizare a biodiversității – obligatoriu în cazul identificării prezenței unor indivizi – se va preda în termen de 20 de zile de la data emiterii notei de comandă;</w:t>
      </w:r>
    </w:p>
    <w:p w14:paraId="7FF8C5BB"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sz w:val="23"/>
          <w:szCs w:val="23"/>
          <w:lang w:val="ro-RO"/>
        </w:rPr>
        <w:t>•</w:t>
      </w:r>
      <w:r w:rsidRPr="008E3DDE">
        <w:rPr>
          <w:rFonts w:ascii="Times New Roman" w:hAnsi="Times New Roman"/>
          <w:sz w:val="23"/>
          <w:szCs w:val="23"/>
          <w:lang w:val="ro-RO"/>
        </w:rPr>
        <w:tab/>
        <w:t>Analiza privind respectarea principiului DNSH – în termen de 12 zile de la data emiterii notei de comandă;</w:t>
      </w:r>
    </w:p>
    <w:p w14:paraId="05C6841C"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sz w:val="23"/>
          <w:szCs w:val="23"/>
          <w:lang w:val="ro-RO"/>
        </w:rPr>
        <w:t>•</w:t>
      </w:r>
      <w:r w:rsidRPr="008E3DDE">
        <w:rPr>
          <w:rFonts w:ascii="Times New Roman" w:hAnsi="Times New Roman"/>
          <w:sz w:val="23"/>
          <w:szCs w:val="23"/>
          <w:lang w:val="ro-RO"/>
        </w:rPr>
        <w:tab/>
        <w:t>Analiza privind imunizarea infrastructurii la schimbările climatice, inclusiv descrierea măsurilor propuse – în termen de 16 zile de la data emiterii notei de comandă.</w:t>
      </w:r>
    </w:p>
    <w:p w14:paraId="2BC6CC50"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sz w:val="23"/>
          <w:szCs w:val="23"/>
          <w:lang w:val="ro-RO"/>
        </w:rPr>
        <w:lastRenderedPageBreak/>
        <w:t>Termenele de predare stabilite pentru fiecare activitate pot fi simultane sau independente. Livrabilele vor fi transmise în conformitate cu termenele specifice fiecărui tip de studiu, fără a depăși termenele prevăzute în notele de comandă.</w:t>
      </w:r>
    </w:p>
    <w:p w14:paraId="0498DE00"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sz w:val="23"/>
          <w:szCs w:val="23"/>
          <w:lang w:val="ro-RO"/>
        </w:rPr>
        <w:t>Termenele nu includ perioada de emitere a eventualelor avize sau autorizații necesare, dacă e cazul.</w:t>
      </w:r>
    </w:p>
    <w:p w14:paraId="77895DAB"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sz w:val="23"/>
          <w:szCs w:val="23"/>
          <w:lang w:val="ro-RO"/>
        </w:rPr>
        <w:t>Dacă în urma evaluării documentației, aceasta va fi respinsă din vina prestatorului, acesta va proceda la revizuirea documentației conform celor solicitate și o va depune în intervalul de timp impus de instituția avizatoare/autoritatea contractantă, fără a solicita costuri suplimentare.</w:t>
      </w:r>
    </w:p>
    <w:p w14:paraId="6BDB67BF" w14:textId="77777777" w:rsidR="006930F9" w:rsidRPr="008E3DDE" w:rsidRDefault="006930F9" w:rsidP="006930F9">
      <w:pPr>
        <w:pStyle w:val="Listparagraf"/>
        <w:widowControl/>
        <w:tabs>
          <w:tab w:val="left" w:pos="0"/>
        </w:tabs>
        <w:ind w:left="0"/>
        <w:contextualSpacing/>
        <w:jc w:val="both"/>
        <w:rPr>
          <w:rFonts w:ascii="Times New Roman" w:hAnsi="Times New Roman"/>
          <w:noProof/>
          <w:sz w:val="23"/>
          <w:szCs w:val="23"/>
        </w:rPr>
      </w:pPr>
      <w:r w:rsidRPr="008E3DDE">
        <w:rPr>
          <w:rFonts w:ascii="Times New Roman" w:hAnsi="Times New Roman"/>
          <w:sz w:val="23"/>
          <w:szCs w:val="23"/>
        </w:rPr>
        <w:t xml:space="preserve">8.6. Serviciile vor include </w:t>
      </w:r>
      <w:r w:rsidRPr="008E3DDE">
        <w:rPr>
          <w:rFonts w:ascii="Times New Roman" w:hAnsi="Times New Roman"/>
          <w:noProof/>
          <w:sz w:val="23"/>
          <w:szCs w:val="23"/>
        </w:rPr>
        <w:t>:</w:t>
      </w:r>
    </w:p>
    <w:p w14:paraId="5B2809B0" w14:textId="77777777" w:rsidR="006930F9" w:rsidRPr="008E3DDE" w:rsidRDefault="006930F9" w:rsidP="006930F9">
      <w:pPr>
        <w:pStyle w:val="Listparagraf"/>
        <w:widowControl/>
        <w:numPr>
          <w:ilvl w:val="0"/>
          <w:numId w:val="4"/>
        </w:numPr>
        <w:tabs>
          <w:tab w:val="left" w:pos="0"/>
        </w:tabs>
        <w:ind w:left="0" w:firstLine="0"/>
        <w:contextualSpacing/>
        <w:jc w:val="both"/>
        <w:rPr>
          <w:rFonts w:ascii="Times New Roman" w:hAnsi="Times New Roman"/>
          <w:noProof/>
          <w:sz w:val="23"/>
          <w:szCs w:val="23"/>
        </w:rPr>
      </w:pPr>
      <w:r w:rsidRPr="008E3DDE">
        <w:rPr>
          <w:rFonts w:ascii="Times New Roman" w:hAnsi="Times New Roman"/>
          <w:noProof/>
          <w:sz w:val="23"/>
          <w:szCs w:val="23"/>
        </w:rPr>
        <w:t>Analiză privind aplicarea principiului DNSH;</w:t>
      </w:r>
    </w:p>
    <w:p w14:paraId="2A089628" w14:textId="77777777" w:rsidR="006930F9" w:rsidRPr="008E3DDE" w:rsidRDefault="006930F9" w:rsidP="006930F9">
      <w:pPr>
        <w:pStyle w:val="Listparagraf"/>
        <w:widowControl/>
        <w:numPr>
          <w:ilvl w:val="0"/>
          <w:numId w:val="4"/>
        </w:numPr>
        <w:tabs>
          <w:tab w:val="left" w:pos="0"/>
        </w:tabs>
        <w:ind w:left="0" w:firstLine="0"/>
        <w:contextualSpacing/>
        <w:jc w:val="both"/>
        <w:rPr>
          <w:rFonts w:ascii="Times New Roman" w:hAnsi="Times New Roman"/>
          <w:noProof/>
          <w:sz w:val="23"/>
          <w:szCs w:val="23"/>
        </w:rPr>
      </w:pPr>
      <w:r w:rsidRPr="008E3DDE">
        <w:rPr>
          <w:rFonts w:ascii="Times New Roman" w:hAnsi="Times New Roman"/>
          <w:noProof/>
          <w:sz w:val="23"/>
          <w:szCs w:val="23"/>
        </w:rPr>
        <w:t>Studiu privind imunizarea la schimbările climatice (Studiu tip EGSC).</w:t>
      </w:r>
    </w:p>
    <w:p w14:paraId="2675419E" w14:textId="77777777" w:rsidR="006930F9" w:rsidRPr="008E3DDE" w:rsidRDefault="006930F9" w:rsidP="006930F9">
      <w:pPr>
        <w:pStyle w:val="Listparagraf"/>
        <w:widowControl/>
        <w:numPr>
          <w:ilvl w:val="0"/>
          <w:numId w:val="4"/>
        </w:numPr>
        <w:tabs>
          <w:tab w:val="left" w:pos="0"/>
        </w:tabs>
        <w:ind w:left="0" w:firstLine="0"/>
        <w:contextualSpacing/>
        <w:jc w:val="both"/>
        <w:rPr>
          <w:rFonts w:ascii="Times New Roman" w:hAnsi="Times New Roman"/>
          <w:noProof/>
          <w:sz w:val="23"/>
          <w:szCs w:val="23"/>
        </w:rPr>
      </w:pPr>
      <w:r w:rsidRPr="008E3DDE">
        <w:rPr>
          <w:rFonts w:ascii="Times New Roman" w:hAnsi="Times New Roman"/>
          <w:noProof/>
          <w:sz w:val="23"/>
          <w:szCs w:val="23"/>
        </w:rPr>
        <w:t>Studiu de monitorizare a biodiversitatii (Nota de constatare/raport privind absenta/prezenta indivizilor de lilieci si pasari precum si a prezenţei de adăposturi şi cuiburi ale acestora pe/in infrastructura obiect al investitiei / Studiu de monitorizare a biodiversitatii – obligatoriu in cazul identificării prezenţei unor indivizi)</w:t>
      </w:r>
    </w:p>
    <w:p w14:paraId="7B631001"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sz w:val="23"/>
          <w:szCs w:val="23"/>
          <w:lang w:val="ro-RO"/>
        </w:rPr>
        <w:t>8.7. Prestatorul se obligă să presteze serviciile numai cu personal atestat/autorizații, potrivit legii.</w:t>
      </w:r>
    </w:p>
    <w:p w14:paraId="2269ECC1" w14:textId="77777777" w:rsidR="006930F9" w:rsidRPr="008E3DDE" w:rsidRDefault="006930F9" w:rsidP="006930F9">
      <w:pPr>
        <w:pStyle w:val="Bodytext21"/>
        <w:shd w:val="clear" w:color="auto" w:fill="auto"/>
        <w:tabs>
          <w:tab w:val="left" w:pos="0"/>
          <w:tab w:val="left" w:pos="474"/>
        </w:tabs>
        <w:spacing w:line="240" w:lineRule="auto"/>
        <w:ind w:firstLine="0"/>
        <w:rPr>
          <w:rStyle w:val="Bodytext20"/>
          <w:rFonts w:ascii="Times New Roman" w:hAnsi="Times New Roman"/>
          <w:color w:val="000000"/>
          <w:sz w:val="23"/>
          <w:szCs w:val="23"/>
          <w:lang w:val="ro-RO" w:eastAsia="ro-RO"/>
        </w:rPr>
      </w:pPr>
      <w:r w:rsidRPr="008E3DDE">
        <w:rPr>
          <w:rFonts w:ascii="Times New Roman" w:hAnsi="Times New Roman"/>
          <w:sz w:val="23"/>
          <w:szCs w:val="23"/>
          <w:lang w:val="ro-RO"/>
        </w:rPr>
        <w:t xml:space="preserve">8.10. </w:t>
      </w:r>
      <w:r w:rsidRPr="008E3DDE">
        <w:rPr>
          <w:rStyle w:val="Bodytext20"/>
          <w:rFonts w:ascii="Times New Roman" w:hAnsi="Times New Roman"/>
          <w:color w:val="000000"/>
          <w:sz w:val="23"/>
          <w:szCs w:val="23"/>
          <w:lang w:val="ro-RO" w:eastAsia="ro-RO"/>
        </w:rPr>
        <w:t xml:space="preserve">Prestatorul se obligă să despăgubească achizitorul împotriva oricăror: </w:t>
      </w:r>
    </w:p>
    <w:p w14:paraId="54AC5B4A" w14:textId="77777777" w:rsidR="006930F9" w:rsidRPr="008E3DDE" w:rsidRDefault="006930F9" w:rsidP="006930F9">
      <w:pPr>
        <w:pStyle w:val="Bodytext21"/>
        <w:shd w:val="clear" w:color="auto" w:fill="auto"/>
        <w:tabs>
          <w:tab w:val="left" w:pos="0"/>
          <w:tab w:val="left" w:pos="474"/>
        </w:tabs>
        <w:spacing w:line="240" w:lineRule="auto"/>
        <w:ind w:firstLine="0"/>
        <w:rPr>
          <w:rFonts w:ascii="Times New Roman" w:hAnsi="Times New Roman"/>
          <w:sz w:val="23"/>
          <w:szCs w:val="23"/>
          <w:lang w:val="ro-RO"/>
        </w:rPr>
      </w:pPr>
      <w:r w:rsidRPr="008E3DDE">
        <w:rPr>
          <w:rStyle w:val="Bodytext20"/>
          <w:rFonts w:ascii="Times New Roman" w:hAnsi="Times New Roman"/>
          <w:color w:val="000000"/>
          <w:sz w:val="23"/>
          <w:szCs w:val="23"/>
          <w:lang w:val="ro-RO" w:eastAsia="ro-RO"/>
        </w:rPr>
        <w:t>- reclamații și acțiuni în justiție, ce rezultă din încălcarea unor drepturi de proprietate intelectuală (brevete, nume, mărci înregistrate etc.), legate de echipamentele, materialele, instalațiile sau</w:t>
      </w:r>
      <w:r w:rsidRPr="008E3DDE">
        <w:rPr>
          <w:rFonts w:ascii="Times New Roman" w:hAnsi="Times New Roman"/>
          <w:sz w:val="23"/>
          <w:szCs w:val="23"/>
          <w:lang w:val="ro-RO"/>
        </w:rPr>
        <w:t xml:space="preserve"> </w:t>
      </w:r>
      <w:r w:rsidRPr="008E3DDE">
        <w:rPr>
          <w:rStyle w:val="Bodytext20"/>
          <w:rFonts w:ascii="Times New Roman" w:hAnsi="Times New Roman"/>
          <w:color w:val="000000"/>
          <w:sz w:val="23"/>
          <w:szCs w:val="23"/>
          <w:lang w:val="ro-RO" w:eastAsia="ro-RO"/>
        </w:rPr>
        <w:t>utilajele folosite pentru sau în legătură cu produsele achiziționate, și</w:t>
      </w:r>
    </w:p>
    <w:p w14:paraId="7337020B" w14:textId="77777777" w:rsidR="006930F9" w:rsidRPr="008E3DDE" w:rsidRDefault="006930F9" w:rsidP="006930F9">
      <w:pPr>
        <w:pStyle w:val="Bodytext21"/>
        <w:shd w:val="clear" w:color="auto" w:fill="auto"/>
        <w:tabs>
          <w:tab w:val="left" w:pos="0"/>
          <w:tab w:val="left" w:pos="411"/>
        </w:tabs>
        <w:spacing w:line="240" w:lineRule="auto"/>
        <w:ind w:firstLine="0"/>
        <w:rPr>
          <w:rStyle w:val="Bodytext20"/>
          <w:rFonts w:ascii="Times New Roman" w:hAnsi="Times New Roman"/>
          <w:sz w:val="23"/>
          <w:szCs w:val="23"/>
          <w:lang w:val="ro-RO"/>
        </w:rPr>
      </w:pPr>
      <w:r w:rsidRPr="008E3DDE">
        <w:rPr>
          <w:rStyle w:val="Bodytext20"/>
          <w:rFonts w:ascii="Times New Roman" w:hAnsi="Times New Roman"/>
          <w:color w:val="000000"/>
          <w:sz w:val="23"/>
          <w:szCs w:val="23"/>
          <w:lang w:val="ro-RO" w:eastAsia="ro-RO"/>
        </w:rPr>
        <w:t>- daune-interese, costuri, taxe și cheltuieli de orice natură, aferente, cu excepția situației în care o astfel de încălcare rezultă din respectarea caietului de sarcini întocmit de către achizitor.</w:t>
      </w:r>
    </w:p>
    <w:p w14:paraId="205649DF" w14:textId="77777777" w:rsidR="006930F9" w:rsidRPr="008E3DDE" w:rsidRDefault="006930F9" w:rsidP="006930F9">
      <w:pPr>
        <w:pStyle w:val="Bodytext21"/>
        <w:shd w:val="clear" w:color="auto" w:fill="auto"/>
        <w:tabs>
          <w:tab w:val="left" w:pos="0"/>
          <w:tab w:val="left" w:pos="411"/>
        </w:tabs>
        <w:spacing w:line="240" w:lineRule="auto"/>
        <w:ind w:firstLine="0"/>
        <w:rPr>
          <w:rStyle w:val="Bodytext20"/>
          <w:rFonts w:ascii="Times New Roman" w:hAnsi="Times New Roman"/>
          <w:sz w:val="23"/>
          <w:szCs w:val="23"/>
          <w:lang w:val="ro-RO"/>
        </w:rPr>
      </w:pPr>
    </w:p>
    <w:p w14:paraId="295CBCD1"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OBLIGAȚIILE ACHIZITORULUI</w:t>
      </w:r>
    </w:p>
    <w:p w14:paraId="65C4585E" w14:textId="77777777" w:rsidR="006930F9" w:rsidRPr="008E3DDE" w:rsidRDefault="006930F9" w:rsidP="006930F9">
      <w:pPr>
        <w:tabs>
          <w:tab w:val="left" w:pos="0"/>
        </w:tabs>
        <w:autoSpaceDE w:val="0"/>
        <w:autoSpaceDN w:val="0"/>
        <w:adjustRightInd w:val="0"/>
        <w:spacing w:after="0" w:line="240" w:lineRule="auto"/>
        <w:jc w:val="both"/>
        <w:rPr>
          <w:rFonts w:ascii="Times New Roman" w:hAnsi="Times New Roman"/>
          <w:sz w:val="23"/>
          <w:szCs w:val="23"/>
        </w:rPr>
      </w:pPr>
      <w:r w:rsidRPr="008E3DDE">
        <w:rPr>
          <w:rFonts w:ascii="Times New Roman" w:hAnsi="Times New Roman"/>
          <w:sz w:val="23"/>
          <w:szCs w:val="23"/>
        </w:rPr>
        <w:t xml:space="preserve">9.1. (1) </w:t>
      </w:r>
      <w:r w:rsidRPr="008E3DDE">
        <w:rPr>
          <w:rFonts w:ascii="Times New Roman" w:hAnsi="Times New Roman"/>
          <w:bCs/>
          <w:sz w:val="23"/>
          <w:szCs w:val="23"/>
        </w:rPr>
        <w:t>Achizitorul</w:t>
      </w:r>
      <w:r w:rsidRPr="008E3DDE">
        <w:rPr>
          <w:rFonts w:ascii="Times New Roman" w:hAnsi="Times New Roman"/>
          <w:sz w:val="23"/>
          <w:szCs w:val="23"/>
        </w:rPr>
        <w:t xml:space="preserve"> se obligă să ofere sprijinul necesar îndeplinirii serviciilor prestate în termenul convenit.</w:t>
      </w:r>
    </w:p>
    <w:p w14:paraId="387F0210" w14:textId="77777777" w:rsidR="006930F9" w:rsidRPr="008E3DDE" w:rsidRDefault="006930F9" w:rsidP="006930F9">
      <w:pPr>
        <w:tabs>
          <w:tab w:val="left" w:pos="0"/>
        </w:tabs>
        <w:autoSpaceDE w:val="0"/>
        <w:autoSpaceDN w:val="0"/>
        <w:adjustRightInd w:val="0"/>
        <w:spacing w:after="0" w:line="240" w:lineRule="auto"/>
        <w:jc w:val="both"/>
        <w:rPr>
          <w:rFonts w:ascii="Times New Roman" w:hAnsi="Times New Roman"/>
          <w:sz w:val="23"/>
          <w:szCs w:val="23"/>
        </w:rPr>
      </w:pPr>
      <w:r w:rsidRPr="008E3DDE">
        <w:rPr>
          <w:rFonts w:ascii="Times New Roman" w:hAnsi="Times New Roman"/>
          <w:bCs/>
          <w:sz w:val="23"/>
          <w:szCs w:val="23"/>
        </w:rPr>
        <w:t xml:space="preserve">(2) Achizitorul se obligă să </w:t>
      </w:r>
      <w:r w:rsidRPr="008E3DDE">
        <w:rPr>
          <w:rFonts w:ascii="Times New Roman" w:hAnsi="Times New Roman"/>
          <w:sz w:val="23"/>
          <w:szCs w:val="23"/>
        </w:rPr>
        <w:t xml:space="preserve">pună la dispoziția prestatorului orice facilități și/sau informații pe care le deține și pe care prestatorul le-a solicitat achizitorului </w:t>
      </w:r>
      <w:r w:rsidRPr="008E3DDE">
        <w:rPr>
          <w:rFonts w:ascii="Times New Roman" w:eastAsia="Times New Roman" w:hAnsi="Times New Roman"/>
          <w:sz w:val="23"/>
          <w:szCs w:val="23"/>
        </w:rPr>
        <w:t>ș</w:t>
      </w:r>
      <w:r w:rsidRPr="008E3DDE">
        <w:rPr>
          <w:rFonts w:ascii="Times New Roman" w:hAnsi="Times New Roman"/>
          <w:sz w:val="23"/>
          <w:szCs w:val="23"/>
        </w:rPr>
        <w:t>i pe care le consideră necesare îndeplinirii contractului;</w:t>
      </w:r>
    </w:p>
    <w:p w14:paraId="7B7EF993" w14:textId="77777777" w:rsidR="006930F9" w:rsidRPr="008E3DDE" w:rsidRDefault="006930F9" w:rsidP="006930F9">
      <w:pPr>
        <w:pStyle w:val="DefaultText"/>
        <w:tabs>
          <w:tab w:val="left" w:pos="0"/>
        </w:tabs>
        <w:jc w:val="both"/>
        <w:rPr>
          <w:bCs/>
          <w:sz w:val="23"/>
          <w:szCs w:val="23"/>
          <w:lang w:val="ro-RO"/>
        </w:rPr>
      </w:pPr>
      <w:r w:rsidRPr="008E3DDE">
        <w:rPr>
          <w:bCs/>
          <w:sz w:val="23"/>
          <w:szCs w:val="23"/>
          <w:lang w:val="ro-RO"/>
        </w:rPr>
        <w:t>9.2. Achizitorul se obligă să recepționeze serviciile prestate în termenul convenit.</w:t>
      </w:r>
    </w:p>
    <w:p w14:paraId="51396D78" w14:textId="77777777" w:rsidR="006930F9" w:rsidRPr="008E3DDE" w:rsidRDefault="006930F9" w:rsidP="006930F9">
      <w:pPr>
        <w:pStyle w:val="DefaultText"/>
        <w:tabs>
          <w:tab w:val="left" w:pos="0"/>
        </w:tabs>
        <w:jc w:val="both"/>
        <w:rPr>
          <w:bCs/>
          <w:sz w:val="23"/>
          <w:szCs w:val="23"/>
          <w:lang w:val="ro-RO"/>
        </w:rPr>
      </w:pPr>
      <w:r w:rsidRPr="008E3DDE">
        <w:rPr>
          <w:bCs/>
          <w:sz w:val="23"/>
          <w:szCs w:val="23"/>
          <w:lang w:val="ro-RO"/>
        </w:rPr>
        <w:t>9.3. Achizitorul se obligă să încheie procesul-verbal de recepție a serviciilor în termenul convenit și după remedierea eventualelor neconformități.</w:t>
      </w:r>
    </w:p>
    <w:p w14:paraId="2329722E" w14:textId="77777777" w:rsidR="006930F9" w:rsidRPr="008E3DDE" w:rsidRDefault="006930F9" w:rsidP="006930F9">
      <w:pPr>
        <w:pStyle w:val="DefaultText"/>
        <w:tabs>
          <w:tab w:val="left" w:pos="0"/>
        </w:tabs>
        <w:jc w:val="both"/>
        <w:rPr>
          <w:bCs/>
          <w:sz w:val="23"/>
          <w:szCs w:val="23"/>
          <w:lang w:val="ro-RO"/>
        </w:rPr>
      </w:pPr>
      <w:r w:rsidRPr="008E3DDE">
        <w:rPr>
          <w:bCs/>
          <w:sz w:val="23"/>
          <w:szCs w:val="23"/>
          <w:lang w:val="ro-RO"/>
        </w:rPr>
        <w:t xml:space="preserve">9.4. Achizitorul se obligă să plătească prețul către prestator în termen de maxim 30 de zile de la data înregistrării facturilor la Direcția Economică, sub condiția semnării proceselor-verbale de receptie a serviciilor de către ambele părți, fără obiecții. </w:t>
      </w:r>
    </w:p>
    <w:p w14:paraId="080E2389" w14:textId="77777777" w:rsidR="006930F9" w:rsidRPr="008E3DDE" w:rsidRDefault="006930F9" w:rsidP="006930F9">
      <w:pPr>
        <w:widowControl w:val="0"/>
        <w:tabs>
          <w:tab w:val="left" w:pos="0"/>
        </w:tabs>
        <w:spacing w:after="0" w:line="240" w:lineRule="auto"/>
        <w:jc w:val="both"/>
        <w:rPr>
          <w:rFonts w:ascii="Times New Roman" w:hAnsi="Times New Roman"/>
          <w:b/>
          <w:color w:val="000000"/>
          <w:sz w:val="23"/>
          <w:szCs w:val="23"/>
        </w:rPr>
      </w:pPr>
    </w:p>
    <w:p w14:paraId="2175E390"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bookmarkStart w:id="0" w:name="_Hlk207177378"/>
      <w:r w:rsidRPr="00C97654">
        <w:rPr>
          <w:rFonts w:ascii="Times New Roman" w:eastAsia="Times New Roman" w:hAnsi="Times New Roman"/>
          <w:b/>
          <w:bCs/>
          <w:sz w:val="23"/>
          <w:szCs w:val="23"/>
        </w:rPr>
        <w:t xml:space="preserve">SANCŢIUNI PENTRU NEINDEPLINIREA CULPABILĂ A OBLIGAŢIILOR </w:t>
      </w:r>
    </w:p>
    <w:p w14:paraId="42A7C5E8" w14:textId="77777777" w:rsidR="006930F9" w:rsidRPr="00FC75ED" w:rsidRDefault="006930F9" w:rsidP="006930F9">
      <w:pPr>
        <w:tabs>
          <w:tab w:val="left" w:pos="0"/>
        </w:tabs>
        <w:autoSpaceDE w:val="0"/>
        <w:autoSpaceDN w:val="0"/>
        <w:adjustRightInd w:val="0"/>
        <w:spacing w:after="0" w:line="240" w:lineRule="auto"/>
        <w:jc w:val="both"/>
        <w:rPr>
          <w:rFonts w:ascii="Times New Roman" w:hAnsi="Times New Roman"/>
          <w:sz w:val="23"/>
          <w:szCs w:val="23"/>
        </w:rPr>
      </w:pPr>
      <w:r w:rsidRPr="00FC75ED">
        <w:rPr>
          <w:rFonts w:ascii="Times New Roman" w:hAnsi="Times New Roman"/>
          <w:sz w:val="23"/>
          <w:szCs w:val="23"/>
        </w:rPr>
        <w:t xml:space="preserve">10.1. În cazul în care, din vina sa exclusivă, prestatorul nu </w:t>
      </w:r>
      <w:proofErr w:type="spellStart"/>
      <w:r w:rsidRPr="00FC75ED">
        <w:rPr>
          <w:rFonts w:ascii="Times New Roman" w:hAnsi="Times New Roman"/>
          <w:sz w:val="23"/>
          <w:szCs w:val="23"/>
        </w:rPr>
        <w:t>reuşeşte</w:t>
      </w:r>
      <w:proofErr w:type="spellEnd"/>
      <w:r w:rsidRPr="00FC75ED">
        <w:rPr>
          <w:rFonts w:ascii="Times New Roman" w:hAnsi="Times New Roman"/>
          <w:sz w:val="23"/>
          <w:szCs w:val="23"/>
        </w:rPr>
        <w:t xml:space="preserve"> să </w:t>
      </w:r>
      <w:proofErr w:type="spellStart"/>
      <w:r w:rsidRPr="00FC75ED">
        <w:rPr>
          <w:rFonts w:ascii="Times New Roman" w:hAnsi="Times New Roman"/>
          <w:sz w:val="23"/>
          <w:szCs w:val="23"/>
        </w:rPr>
        <w:t>îşi</w:t>
      </w:r>
      <w:proofErr w:type="spellEnd"/>
      <w:r w:rsidRPr="00FC75ED">
        <w:rPr>
          <w:rFonts w:ascii="Times New Roman" w:hAnsi="Times New Roman"/>
          <w:sz w:val="23"/>
          <w:szCs w:val="23"/>
        </w:rPr>
        <w:t xml:space="preserve"> îndeplinească </w:t>
      </w:r>
      <w:proofErr w:type="spellStart"/>
      <w:r w:rsidRPr="00FC75ED">
        <w:rPr>
          <w:rFonts w:ascii="Times New Roman" w:hAnsi="Times New Roman"/>
          <w:sz w:val="23"/>
          <w:szCs w:val="23"/>
        </w:rPr>
        <w:t>obligaţiile</w:t>
      </w:r>
      <w:proofErr w:type="spellEnd"/>
      <w:r w:rsidRPr="00FC75ED">
        <w:rPr>
          <w:rFonts w:ascii="Times New Roman" w:hAnsi="Times New Roman"/>
          <w:sz w:val="23"/>
          <w:szCs w:val="23"/>
        </w:rPr>
        <w:t xml:space="preserve"> asumate, atunci achizitorul are dreptul de a deduce din valoarea contractului dobânda legală penalizatoare prevăzută la art. 3 alin. (2^1) din </w:t>
      </w:r>
      <w:proofErr w:type="spellStart"/>
      <w:r w:rsidRPr="00FC75ED">
        <w:rPr>
          <w:rFonts w:ascii="Times New Roman" w:hAnsi="Times New Roman"/>
          <w:sz w:val="23"/>
          <w:szCs w:val="23"/>
        </w:rPr>
        <w:t>Ordonanţa</w:t>
      </w:r>
      <w:proofErr w:type="spellEnd"/>
      <w:r w:rsidRPr="00FC75ED">
        <w:rPr>
          <w:rFonts w:ascii="Times New Roman" w:hAnsi="Times New Roman"/>
          <w:sz w:val="23"/>
          <w:szCs w:val="23"/>
        </w:rPr>
        <w:t xml:space="preserve"> Guvernului nr. 13/2011 privind dobânda legală remuneratorie </w:t>
      </w:r>
      <w:proofErr w:type="spellStart"/>
      <w:r w:rsidRPr="00FC75ED">
        <w:rPr>
          <w:rFonts w:ascii="Times New Roman" w:hAnsi="Times New Roman"/>
          <w:sz w:val="23"/>
          <w:szCs w:val="23"/>
        </w:rPr>
        <w:t>şi</w:t>
      </w:r>
      <w:proofErr w:type="spellEnd"/>
      <w:r w:rsidRPr="00FC75ED">
        <w:rPr>
          <w:rFonts w:ascii="Times New Roman" w:hAnsi="Times New Roman"/>
          <w:sz w:val="23"/>
          <w:szCs w:val="23"/>
        </w:rPr>
        <w:t xml:space="preserve"> penalizatoare pentru </w:t>
      </w:r>
      <w:proofErr w:type="spellStart"/>
      <w:r w:rsidRPr="00FC75ED">
        <w:rPr>
          <w:rFonts w:ascii="Times New Roman" w:hAnsi="Times New Roman"/>
          <w:sz w:val="23"/>
          <w:szCs w:val="23"/>
        </w:rPr>
        <w:t>obligaţii</w:t>
      </w:r>
      <w:proofErr w:type="spellEnd"/>
      <w:r w:rsidRPr="00FC75ED">
        <w:rPr>
          <w:rFonts w:ascii="Times New Roman" w:hAnsi="Times New Roman"/>
          <w:sz w:val="23"/>
          <w:szCs w:val="23"/>
        </w:rPr>
        <w:t xml:space="preserve"> </w:t>
      </w:r>
      <w:proofErr w:type="spellStart"/>
      <w:r w:rsidRPr="00FC75ED">
        <w:rPr>
          <w:rFonts w:ascii="Times New Roman" w:hAnsi="Times New Roman"/>
          <w:sz w:val="23"/>
          <w:szCs w:val="23"/>
        </w:rPr>
        <w:t>băneşti</w:t>
      </w:r>
      <w:proofErr w:type="spellEnd"/>
      <w:r w:rsidRPr="00FC75ED">
        <w:rPr>
          <w:rFonts w:ascii="Times New Roman" w:hAnsi="Times New Roman"/>
          <w:sz w:val="23"/>
          <w:szCs w:val="23"/>
        </w:rPr>
        <w:t xml:space="preserve">, precum </w:t>
      </w:r>
      <w:proofErr w:type="spellStart"/>
      <w:r w:rsidRPr="00FC75ED">
        <w:rPr>
          <w:rFonts w:ascii="Times New Roman" w:hAnsi="Times New Roman"/>
          <w:sz w:val="23"/>
          <w:szCs w:val="23"/>
        </w:rPr>
        <w:t>şi</w:t>
      </w:r>
      <w:proofErr w:type="spellEnd"/>
      <w:r w:rsidRPr="00FC75ED">
        <w:rPr>
          <w:rFonts w:ascii="Times New Roman" w:hAnsi="Times New Roman"/>
          <w:sz w:val="23"/>
          <w:szCs w:val="23"/>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FC75ED">
        <w:rPr>
          <w:rFonts w:ascii="Times New Roman" w:hAnsi="Times New Roman"/>
          <w:sz w:val="23"/>
          <w:szCs w:val="23"/>
        </w:rPr>
        <w:t>obligaţiilor</w:t>
      </w:r>
      <w:proofErr w:type="spellEnd"/>
      <w:r w:rsidRPr="00FC75ED">
        <w:rPr>
          <w:rFonts w:ascii="Times New Roman" w:hAnsi="Times New Roman"/>
          <w:sz w:val="23"/>
          <w:szCs w:val="23"/>
        </w:rPr>
        <w:t xml:space="preserve">. </w:t>
      </w:r>
    </w:p>
    <w:p w14:paraId="396030C5" w14:textId="77777777" w:rsidR="006930F9" w:rsidRPr="00FC75ED" w:rsidRDefault="006930F9" w:rsidP="006930F9">
      <w:pPr>
        <w:tabs>
          <w:tab w:val="left" w:pos="0"/>
        </w:tabs>
        <w:autoSpaceDE w:val="0"/>
        <w:autoSpaceDN w:val="0"/>
        <w:adjustRightInd w:val="0"/>
        <w:spacing w:after="0" w:line="240" w:lineRule="auto"/>
        <w:jc w:val="both"/>
        <w:rPr>
          <w:rFonts w:ascii="Times New Roman" w:hAnsi="Times New Roman"/>
          <w:sz w:val="23"/>
          <w:szCs w:val="23"/>
        </w:rPr>
      </w:pPr>
      <w:r w:rsidRPr="00FC75ED">
        <w:rPr>
          <w:rFonts w:ascii="Times New Roman" w:hAnsi="Times New Roman"/>
          <w:sz w:val="23"/>
          <w:szCs w:val="23"/>
        </w:rPr>
        <w:t xml:space="preserve">10.2. În cazul în care, din vina sa exclusivă, achizitorul nu </w:t>
      </w:r>
      <w:proofErr w:type="spellStart"/>
      <w:r w:rsidRPr="00FC75ED">
        <w:rPr>
          <w:rFonts w:ascii="Times New Roman" w:hAnsi="Times New Roman"/>
          <w:sz w:val="23"/>
          <w:szCs w:val="23"/>
        </w:rPr>
        <w:t>îşi</w:t>
      </w:r>
      <w:proofErr w:type="spellEnd"/>
      <w:r w:rsidRPr="00FC75ED">
        <w:rPr>
          <w:rFonts w:ascii="Times New Roman" w:hAnsi="Times New Roman"/>
          <w:sz w:val="23"/>
          <w:szCs w:val="23"/>
        </w:rPr>
        <w:t xml:space="preserve"> onorează facturile în termenul stabilit, prestatorul are dreptul de a solicita plata dobânzii legale penalizatoare aplicate la valoarea </w:t>
      </w:r>
      <w:proofErr w:type="spellStart"/>
      <w:r w:rsidRPr="00FC75ED">
        <w:rPr>
          <w:rFonts w:ascii="Times New Roman" w:hAnsi="Times New Roman"/>
          <w:sz w:val="23"/>
          <w:szCs w:val="23"/>
        </w:rPr>
        <w:t>plăţii</w:t>
      </w:r>
      <w:proofErr w:type="spellEnd"/>
      <w:r w:rsidRPr="00FC75ED">
        <w:rPr>
          <w:rFonts w:ascii="Times New Roman" w:hAnsi="Times New Roman"/>
          <w:sz w:val="23"/>
          <w:szCs w:val="23"/>
        </w:rPr>
        <w:t xml:space="preserve"> neefectuate, în conformitate cu art. 4 din Legea nr. 72/2013 privind măsurile pentru combaterea întârzierii în executarea </w:t>
      </w:r>
      <w:proofErr w:type="spellStart"/>
      <w:r w:rsidRPr="00FC75ED">
        <w:rPr>
          <w:rFonts w:ascii="Times New Roman" w:hAnsi="Times New Roman"/>
          <w:sz w:val="23"/>
          <w:szCs w:val="23"/>
        </w:rPr>
        <w:t>obligaţiilor</w:t>
      </w:r>
      <w:proofErr w:type="spellEnd"/>
      <w:r w:rsidRPr="00FC75ED">
        <w:rPr>
          <w:rFonts w:ascii="Times New Roman" w:hAnsi="Times New Roman"/>
          <w:sz w:val="23"/>
          <w:szCs w:val="23"/>
        </w:rPr>
        <w:t xml:space="preserve"> de plată a unor sume de bani rezultând din contracte încheiate între </w:t>
      </w:r>
      <w:proofErr w:type="spellStart"/>
      <w:r w:rsidRPr="00FC75ED">
        <w:rPr>
          <w:rFonts w:ascii="Times New Roman" w:hAnsi="Times New Roman"/>
          <w:sz w:val="23"/>
          <w:szCs w:val="23"/>
        </w:rPr>
        <w:t>profesionişti</w:t>
      </w:r>
      <w:proofErr w:type="spellEnd"/>
      <w:r w:rsidRPr="00FC75ED">
        <w:rPr>
          <w:rFonts w:ascii="Times New Roman" w:hAnsi="Times New Roman"/>
          <w:sz w:val="23"/>
          <w:szCs w:val="23"/>
        </w:rPr>
        <w:t xml:space="preserve"> </w:t>
      </w:r>
      <w:proofErr w:type="spellStart"/>
      <w:r w:rsidRPr="00FC75ED">
        <w:rPr>
          <w:rFonts w:ascii="Times New Roman" w:hAnsi="Times New Roman"/>
          <w:sz w:val="23"/>
          <w:szCs w:val="23"/>
        </w:rPr>
        <w:t>şi</w:t>
      </w:r>
      <w:proofErr w:type="spellEnd"/>
      <w:r w:rsidRPr="00FC75ED">
        <w:rPr>
          <w:rFonts w:ascii="Times New Roman" w:hAnsi="Times New Roman"/>
          <w:sz w:val="23"/>
          <w:szCs w:val="23"/>
        </w:rPr>
        <w:t xml:space="preserve"> între </w:t>
      </w:r>
      <w:proofErr w:type="spellStart"/>
      <w:r w:rsidRPr="00FC75ED">
        <w:rPr>
          <w:rFonts w:ascii="Times New Roman" w:hAnsi="Times New Roman"/>
          <w:sz w:val="23"/>
          <w:szCs w:val="23"/>
        </w:rPr>
        <w:t>aceştia</w:t>
      </w:r>
      <w:proofErr w:type="spellEnd"/>
      <w:r w:rsidRPr="00FC75ED">
        <w:rPr>
          <w:rFonts w:ascii="Times New Roman" w:hAnsi="Times New Roman"/>
          <w:sz w:val="23"/>
          <w:szCs w:val="23"/>
        </w:rPr>
        <w:t xml:space="preserve"> </w:t>
      </w:r>
      <w:proofErr w:type="spellStart"/>
      <w:r w:rsidRPr="00FC75ED">
        <w:rPr>
          <w:rFonts w:ascii="Times New Roman" w:hAnsi="Times New Roman"/>
          <w:sz w:val="23"/>
          <w:szCs w:val="23"/>
        </w:rPr>
        <w:t>şi</w:t>
      </w:r>
      <w:proofErr w:type="spellEnd"/>
      <w:r w:rsidRPr="00FC75ED">
        <w:rPr>
          <w:rFonts w:ascii="Times New Roman" w:hAnsi="Times New Roman"/>
          <w:sz w:val="23"/>
          <w:szCs w:val="23"/>
        </w:rPr>
        <w:t xml:space="preserve"> </w:t>
      </w:r>
      <w:proofErr w:type="spellStart"/>
      <w:r w:rsidRPr="00FC75ED">
        <w:rPr>
          <w:rFonts w:ascii="Times New Roman" w:hAnsi="Times New Roman"/>
          <w:sz w:val="23"/>
          <w:szCs w:val="23"/>
        </w:rPr>
        <w:t>autorităţi</w:t>
      </w:r>
      <w:proofErr w:type="spellEnd"/>
      <w:r w:rsidRPr="00FC75ED">
        <w:rPr>
          <w:rFonts w:ascii="Times New Roman" w:hAnsi="Times New Roman"/>
          <w:sz w:val="23"/>
          <w:szCs w:val="23"/>
        </w:rPr>
        <w:t xml:space="preserve"> contractante. Dobânda legală penalizatoare se aplică pentru fiecare zi de întârziere, până la îndeplinirea efectivă a </w:t>
      </w:r>
      <w:proofErr w:type="spellStart"/>
      <w:r w:rsidRPr="00FC75ED">
        <w:rPr>
          <w:rFonts w:ascii="Times New Roman" w:hAnsi="Times New Roman"/>
          <w:sz w:val="23"/>
          <w:szCs w:val="23"/>
        </w:rPr>
        <w:t>obligaţiilor</w:t>
      </w:r>
      <w:proofErr w:type="spellEnd"/>
      <w:r w:rsidRPr="00FC75ED">
        <w:rPr>
          <w:rFonts w:ascii="Times New Roman" w:hAnsi="Times New Roman"/>
          <w:sz w:val="23"/>
          <w:szCs w:val="23"/>
        </w:rPr>
        <w:t xml:space="preserve">. </w:t>
      </w:r>
    </w:p>
    <w:p w14:paraId="3A3BC717" w14:textId="77777777" w:rsidR="006930F9" w:rsidRPr="00FC75ED" w:rsidRDefault="006930F9" w:rsidP="006930F9">
      <w:pPr>
        <w:tabs>
          <w:tab w:val="left" w:pos="0"/>
        </w:tabs>
        <w:autoSpaceDE w:val="0"/>
        <w:autoSpaceDN w:val="0"/>
        <w:adjustRightInd w:val="0"/>
        <w:spacing w:after="0" w:line="240" w:lineRule="auto"/>
        <w:jc w:val="both"/>
        <w:rPr>
          <w:rFonts w:ascii="Times New Roman" w:hAnsi="Times New Roman"/>
          <w:sz w:val="23"/>
          <w:szCs w:val="23"/>
        </w:rPr>
      </w:pPr>
      <w:r w:rsidRPr="00FC75ED">
        <w:rPr>
          <w:rFonts w:ascii="Times New Roman" w:hAnsi="Times New Roman"/>
          <w:sz w:val="23"/>
          <w:szCs w:val="23"/>
        </w:rPr>
        <w:t xml:space="preserve">10.3. Achizitorul </w:t>
      </w:r>
      <w:proofErr w:type="spellStart"/>
      <w:r w:rsidRPr="00FC75ED">
        <w:rPr>
          <w:rFonts w:ascii="Times New Roman" w:hAnsi="Times New Roman"/>
          <w:sz w:val="23"/>
          <w:szCs w:val="23"/>
        </w:rPr>
        <w:t>îşi</w:t>
      </w:r>
      <w:proofErr w:type="spellEnd"/>
      <w:r w:rsidRPr="00FC75ED">
        <w:rPr>
          <w:rFonts w:ascii="Times New Roman" w:hAnsi="Times New Roman"/>
          <w:sz w:val="23"/>
          <w:szCs w:val="23"/>
        </w:rPr>
        <w:t xml:space="preserve"> rezervă dreptul de a </w:t>
      </w:r>
      <w:proofErr w:type="spellStart"/>
      <w:r w:rsidRPr="00FC75ED">
        <w:rPr>
          <w:rFonts w:ascii="Times New Roman" w:hAnsi="Times New Roman"/>
          <w:sz w:val="23"/>
          <w:szCs w:val="23"/>
        </w:rPr>
        <w:t>renunţa</w:t>
      </w:r>
      <w:proofErr w:type="spellEnd"/>
      <w:r w:rsidRPr="00FC75ED">
        <w:rPr>
          <w:rFonts w:ascii="Times New Roman" w:hAnsi="Times New Roman"/>
          <w:sz w:val="23"/>
          <w:szCs w:val="23"/>
        </w:rPr>
        <w:t xml:space="preserve"> la contract, printr-o notificare scrisă adresată prestatorului, fără nicio </w:t>
      </w:r>
      <w:proofErr w:type="spellStart"/>
      <w:r w:rsidRPr="00FC75ED">
        <w:rPr>
          <w:rFonts w:ascii="Times New Roman" w:hAnsi="Times New Roman"/>
          <w:sz w:val="23"/>
          <w:szCs w:val="23"/>
        </w:rPr>
        <w:t>compensaţie</w:t>
      </w:r>
      <w:proofErr w:type="spellEnd"/>
      <w:r w:rsidRPr="00FC75ED">
        <w:rPr>
          <w:rFonts w:ascii="Times New Roman" w:hAnsi="Times New Roman"/>
          <w:sz w:val="23"/>
          <w:szCs w:val="23"/>
        </w:rPr>
        <w:t xml:space="preserve">, dacă acesta din urmă intră în </w:t>
      </w:r>
      <w:proofErr w:type="spellStart"/>
      <w:r w:rsidRPr="00FC75ED">
        <w:rPr>
          <w:rFonts w:ascii="Times New Roman" w:hAnsi="Times New Roman"/>
          <w:sz w:val="23"/>
          <w:szCs w:val="23"/>
        </w:rPr>
        <w:t>insolvenţă</w:t>
      </w:r>
      <w:proofErr w:type="spellEnd"/>
      <w:r w:rsidRPr="00FC75ED">
        <w:rPr>
          <w:rFonts w:ascii="Times New Roman" w:hAnsi="Times New Roman"/>
          <w:sz w:val="23"/>
          <w:szCs w:val="23"/>
        </w:rPr>
        <w:t xml:space="preserve">, cu </w:t>
      </w:r>
      <w:proofErr w:type="spellStart"/>
      <w:r w:rsidRPr="00FC75ED">
        <w:rPr>
          <w:rFonts w:ascii="Times New Roman" w:hAnsi="Times New Roman"/>
          <w:sz w:val="23"/>
          <w:szCs w:val="23"/>
        </w:rPr>
        <w:t>condiţia</w:t>
      </w:r>
      <w:proofErr w:type="spellEnd"/>
      <w:r w:rsidRPr="00FC75ED">
        <w:rPr>
          <w:rFonts w:ascii="Times New Roman" w:hAnsi="Times New Roman"/>
          <w:sz w:val="23"/>
          <w:szCs w:val="23"/>
        </w:rPr>
        <w:t xml:space="preserve"> ca această anulare să nu prejudicieze sau să afecteze dreptul la </w:t>
      </w:r>
      <w:proofErr w:type="spellStart"/>
      <w:r w:rsidRPr="00FC75ED">
        <w:rPr>
          <w:rFonts w:ascii="Times New Roman" w:hAnsi="Times New Roman"/>
          <w:sz w:val="23"/>
          <w:szCs w:val="23"/>
        </w:rPr>
        <w:t>acţiune</w:t>
      </w:r>
      <w:proofErr w:type="spellEnd"/>
      <w:r w:rsidRPr="00FC75ED">
        <w:rPr>
          <w:rFonts w:ascii="Times New Roman" w:hAnsi="Times New Roman"/>
          <w:sz w:val="23"/>
          <w:szCs w:val="23"/>
        </w:rPr>
        <w:t xml:space="preserve"> sau despăgubire pentru prestator. În acest caz, </w:t>
      </w:r>
      <w:proofErr w:type="spellStart"/>
      <w:r w:rsidRPr="00FC75ED">
        <w:rPr>
          <w:rFonts w:ascii="Times New Roman" w:hAnsi="Times New Roman"/>
          <w:sz w:val="23"/>
          <w:szCs w:val="23"/>
        </w:rPr>
        <w:t>prstatorul</w:t>
      </w:r>
      <w:proofErr w:type="spellEnd"/>
      <w:r w:rsidRPr="00FC75ED">
        <w:rPr>
          <w:rFonts w:ascii="Times New Roman" w:hAnsi="Times New Roman"/>
          <w:sz w:val="23"/>
          <w:szCs w:val="23"/>
        </w:rPr>
        <w:t xml:space="preserve"> are dreptul de a pretinde numai plata corespunzătoare pentru partea din contract îndeplinită până la data </w:t>
      </w:r>
      <w:proofErr w:type="spellStart"/>
      <w:r w:rsidRPr="00FC75ED">
        <w:rPr>
          <w:rFonts w:ascii="Times New Roman" w:hAnsi="Times New Roman"/>
          <w:sz w:val="23"/>
          <w:szCs w:val="23"/>
        </w:rPr>
        <w:t>denunţării</w:t>
      </w:r>
      <w:proofErr w:type="spellEnd"/>
      <w:r w:rsidRPr="00FC75ED">
        <w:rPr>
          <w:rFonts w:ascii="Times New Roman" w:hAnsi="Times New Roman"/>
          <w:sz w:val="23"/>
          <w:szCs w:val="23"/>
        </w:rPr>
        <w:t xml:space="preserve"> unilaterale a contractului. </w:t>
      </w:r>
    </w:p>
    <w:bookmarkEnd w:id="0"/>
    <w:p w14:paraId="225188CF" w14:textId="77777777" w:rsidR="006930F9" w:rsidRPr="008E3DDE" w:rsidRDefault="006930F9" w:rsidP="006930F9">
      <w:pPr>
        <w:widowControl w:val="0"/>
        <w:tabs>
          <w:tab w:val="left" w:pos="0"/>
        </w:tabs>
        <w:spacing w:after="0" w:line="240" w:lineRule="auto"/>
        <w:jc w:val="both"/>
        <w:rPr>
          <w:rFonts w:ascii="Times New Roman" w:hAnsi="Times New Roman"/>
          <w:b/>
          <w:color w:val="000000"/>
          <w:sz w:val="23"/>
          <w:szCs w:val="23"/>
        </w:rPr>
      </w:pPr>
    </w:p>
    <w:p w14:paraId="2CFA43AB"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bookmarkStart w:id="1" w:name="_Hlk207177394"/>
      <w:r w:rsidRPr="00C97654">
        <w:rPr>
          <w:rFonts w:ascii="Times New Roman" w:eastAsia="Times New Roman" w:hAnsi="Times New Roman"/>
          <w:b/>
          <w:bCs/>
          <w:sz w:val="23"/>
          <w:szCs w:val="23"/>
        </w:rPr>
        <w:t>RECEPŢIE ȘI VERIFICĂRI</w:t>
      </w:r>
    </w:p>
    <w:p w14:paraId="1802C221" w14:textId="77777777" w:rsidR="006930F9" w:rsidRPr="008E3DDE" w:rsidRDefault="006930F9" w:rsidP="006930F9">
      <w:pPr>
        <w:tabs>
          <w:tab w:val="left" w:pos="0"/>
        </w:tabs>
        <w:spacing w:after="0" w:line="240" w:lineRule="auto"/>
        <w:jc w:val="both"/>
        <w:rPr>
          <w:rFonts w:ascii="Times New Roman" w:hAnsi="Times New Roman"/>
          <w:sz w:val="23"/>
          <w:szCs w:val="23"/>
          <w:lang w:eastAsia="ko-KR"/>
        </w:rPr>
      </w:pPr>
      <w:r w:rsidRPr="008E3DDE">
        <w:rPr>
          <w:rFonts w:ascii="Times New Roman" w:hAnsi="Times New Roman"/>
          <w:sz w:val="23"/>
          <w:szCs w:val="23"/>
          <w:lang w:eastAsia="ko-KR"/>
        </w:rPr>
        <w:t xml:space="preserve">11.1. </w:t>
      </w:r>
      <w:r w:rsidRPr="008E3DDE">
        <w:rPr>
          <w:rFonts w:ascii="Times New Roman" w:hAnsi="Times New Roman"/>
          <w:sz w:val="23"/>
          <w:szCs w:val="23"/>
        </w:rPr>
        <w:t xml:space="preserve">Achizitorul </w:t>
      </w:r>
      <w:r w:rsidRPr="008E3DDE">
        <w:rPr>
          <w:rFonts w:ascii="Times New Roman" w:hAnsi="Times New Roman"/>
          <w:sz w:val="23"/>
          <w:szCs w:val="23"/>
          <w:lang w:eastAsia="ko-KR"/>
        </w:rPr>
        <w:t xml:space="preserve">are dreptul de a verifica modul de prestare a serviciilor pentru a stabili conformitatea lor cu prevederile din propunerea tehnică </w:t>
      </w:r>
      <w:proofErr w:type="spellStart"/>
      <w:r w:rsidRPr="008E3DDE">
        <w:rPr>
          <w:rFonts w:ascii="Times New Roman" w:hAnsi="Times New Roman"/>
          <w:sz w:val="23"/>
          <w:szCs w:val="23"/>
          <w:lang w:eastAsia="ko-KR"/>
        </w:rPr>
        <w:t>şi</w:t>
      </w:r>
      <w:proofErr w:type="spellEnd"/>
      <w:r w:rsidRPr="008E3DDE">
        <w:rPr>
          <w:rFonts w:ascii="Times New Roman" w:hAnsi="Times New Roman"/>
          <w:sz w:val="23"/>
          <w:szCs w:val="23"/>
          <w:lang w:eastAsia="ko-KR"/>
        </w:rPr>
        <w:t xml:space="preserve"> din caietul de sarcini.</w:t>
      </w:r>
    </w:p>
    <w:p w14:paraId="3CDE18A5" w14:textId="77777777" w:rsidR="006930F9" w:rsidRPr="008E3DDE" w:rsidRDefault="006930F9" w:rsidP="006930F9">
      <w:pPr>
        <w:tabs>
          <w:tab w:val="left" w:pos="0"/>
        </w:tabs>
        <w:spacing w:after="0" w:line="240" w:lineRule="auto"/>
        <w:jc w:val="both"/>
        <w:rPr>
          <w:rFonts w:ascii="Times New Roman" w:hAnsi="Times New Roman"/>
          <w:sz w:val="23"/>
          <w:szCs w:val="23"/>
          <w:lang w:eastAsia="ko-KR"/>
        </w:rPr>
      </w:pPr>
      <w:r w:rsidRPr="008E3DDE">
        <w:rPr>
          <w:rFonts w:ascii="Times New Roman" w:hAnsi="Times New Roman"/>
          <w:sz w:val="23"/>
          <w:szCs w:val="23"/>
          <w:lang w:eastAsia="ko-KR"/>
        </w:rPr>
        <w:lastRenderedPageBreak/>
        <w:t xml:space="preserve">11.2. Verificările vor fi efectuate de către achizitor prin </w:t>
      </w:r>
      <w:proofErr w:type="spellStart"/>
      <w:r w:rsidRPr="008E3DDE">
        <w:rPr>
          <w:rFonts w:ascii="Times New Roman" w:hAnsi="Times New Roman"/>
          <w:sz w:val="23"/>
          <w:szCs w:val="23"/>
          <w:lang w:eastAsia="ko-KR"/>
        </w:rPr>
        <w:t>reprezentanţii</w:t>
      </w:r>
      <w:proofErr w:type="spellEnd"/>
      <w:r w:rsidRPr="008E3DDE">
        <w:rPr>
          <w:rFonts w:ascii="Times New Roman" w:hAnsi="Times New Roman"/>
          <w:sz w:val="23"/>
          <w:szCs w:val="23"/>
          <w:lang w:eastAsia="ko-KR"/>
        </w:rPr>
        <w:t xml:space="preserve"> săi </w:t>
      </w:r>
      <w:proofErr w:type="spellStart"/>
      <w:r w:rsidRPr="008E3DDE">
        <w:rPr>
          <w:rFonts w:ascii="Times New Roman" w:hAnsi="Times New Roman"/>
          <w:sz w:val="23"/>
          <w:szCs w:val="23"/>
          <w:lang w:eastAsia="ko-KR"/>
        </w:rPr>
        <w:t>împuterniciţi</w:t>
      </w:r>
      <w:proofErr w:type="spellEnd"/>
      <w:r w:rsidRPr="008E3DDE">
        <w:rPr>
          <w:rFonts w:ascii="Times New Roman" w:hAnsi="Times New Roman"/>
          <w:sz w:val="23"/>
          <w:szCs w:val="23"/>
          <w:lang w:eastAsia="ko-KR"/>
        </w:rPr>
        <w:t xml:space="preserve">, în conformitate cu prevederile din prezentul contract. Achizitorul are </w:t>
      </w:r>
      <w:proofErr w:type="spellStart"/>
      <w:r w:rsidRPr="008E3DDE">
        <w:rPr>
          <w:rFonts w:ascii="Times New Roman" w:hAnsi="Times New Roman"/>
          <w:sz w:val="23"/>
          <w:szCs w:val="23"/>
          <w:lang w:eastAsia="ko-KR"/>
        </w:rPr>
        <w:t>obligaţia</w:t>
      </w:r>
      <w:proofErr w:type="spellEnd"/>
      <w:r w:rsidRPr="008E3DDE">
        <w:rPr>
          <w:rFonts w:ascii="Times New Roman" w:hAnsi="Times New Roman"/>
          <w:sz w:val="23"/>
          <w:szCs w:val="23"/>
          <w:lang w:eastAsia="ko-KR"/>
        </w:rPr>
        <w:t xml:space="preserve"> de a notifica în scris prestatorului, identitatea persoanelor împuternicite pentru acest scop.</w:t>
      </w:r>
    </w:p>
    <w:p w14:paraId="2F6455AC" w14:textId="77777777" w:rsidR="006930F9" w:rsidRPr="008E3DDE" w:rsidRDefault="006930F9" w:rsidP="006930F9">
      <w:pPr>
        <w:tabs>
          <w:tab w:val="left" w:pos="0"/>
        </w:tabs>
        <w:spacing w:after="0" w:line="240" w:lineRule="auto"/>
        <w:jc w:val="both"/>
        <w:rPr>
          <w:rFonts w:ascii="Times New Roman" w:hAnsi="Times New Roman"/>
          <w:sz w:val="23"/>
          <w:szCs w:val="23"/>
          <w:lang w:eastAsia="ko-KR"/>
        </w:rPr>
      </w:pPr>
      <w:r w:rsidRPr="008E3DDE">
        <w:rPr>
          <w:rFonts w:ascii="Times New Roman" w:hAnsi="Times New Roman"/>
          <w:sz w:val="23"/>
          <w:szCs w:val="23"/>
          <w:lang w:eastAsia="ko-KR"/>
        </w:rPr>
        <w:t xml:space="preserve">11.3. </w:t>
      </w:r>
      <w:proofErr w:type="spellStart"/>
      <w:r w:rsidRPr="008E3DDE">
        <w:rPr>
          <w:rFonts w:ascii="Times New Roman" w:hAnsi="Times New Roman"/>
          <w:sz w:val="23"/>
          <w:szCs w:val="23"/>
          <w:lang w:eastAsia="ko-KR"/>
        </w:rPr>
        <w:t>Părţile</w:t>
      </w:r>
      <w:proofErr w:type="spellEnd"/>
      <w:r w:rsidRPr="008E3DDE">
        <w:rPr>
          <w:rFonts w:ascii="Times New Roman" w:hAnsi="Times New Roman"/>
          <w:sz w:val="23"/>
          <w:szCs w:val="23"/>
          <w:lang w:eastAsia="ko-KR"/>
        </w:rPr>
        <w:t xml:space="preserve"> vor semna un proces verbal de </w:t>
      </w:r>
      <w:r w:rsidRPr="008E3DDE">
        <w:rPr>
          <w:rFonts w:ascii="Times New Roman" w:hAnsi="Times New Roman"/>
          <w:bCs/>
          <w:sz w:val="23"/>
          <w:szCs w:val="23"/>
        </w:rPr>
        <w:t xml:space="preserve">recepție </w:t>
      </w:r>
      <w:r w:rsidRPr="008E3DDE">
        <w:rPr>
          <w:rFonts w:ascii="Times New Roman" w:hAnsi="Times New Roman"/>
          <w:sz w:val="23"/>
          <w:szCs w:val="23"/>
          <w:lang w:eastAsia="ko-KR"/>
        </w:rPr>
        <w:t>a serviciilor în forma agreată de achizitor. Lipsa procesului verbal constituie motiv temeinic pentru refuzul de plată din partea achizitorului.</w:t>
      </w:r>
    </w:p>
    <w:p w14:paraId="37377842" w14:textId="77777777" w:rsidR="006930F9" w:rsidRPr="008E3DDE" w:rsidRDefault="006930F9" w:rsidP="006930F9">
      <w:pPr>
        <w:pStyle w:val="Frspaiere"/>
        <w:tabs>
          <w:tab w:val="left" w:pos="0"/>
        </w:tabs>
        <w:jc w:val="both"/>
        <w:rPr>
          <w:rFonts w:ascii="Times New Roman" w:hAnsi="Times New Roman"/>
          <w:sz w:val="23"/>
          <w:szCs w:val="23"/>
          <w:lang w:val="ro-RO"/>
        </w:rPr>
      </w:pPr>
    </w:p>
    <w:p w14:paraId="660D4E78"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bookmarkStart w:id="2" w:name="_Hlk207177485"/>
      <w:r w:rsidRPr="00C97654">
        <w:rPr>
          <w:rFonts w:ascii="Times New Roman" w:eastAsia="Times New Roman" w:hAnsi="Times New Roman"/>
          <w:b/>
          <w:bCs/>
          <w:sz w:val="23"/>
          <w:szCs w:val="23"/>
        </w:rPr>
        <w:t>MODALITĂȚI DE PLATĂ</w:t>
      </w:r>
    </w:p>
    <w:p w14:paraId="27885146"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sz w:val="23"/>
          <w:szCs w:val="23"/>
          <w:lang w:val="ro-RO"/>
        </w:rPr>
        <w:t>12.1. Plata se face în lei, cu ordin de plată, pe baza facturilor emise de către Contractant.</w:t>
      </w:r>
    </w:p>
    <w:p w14:paraId="33A2B1B0" w14:textId="77777777" w:rsidR="006930F9" w:rsidRPr="008E3DDE" w:rsidRDefault="006930F9" w:rsidP="006930F9">
      <w:pPr>
        <w:pStyle w:val="BodyText2"/>
        <w:shd w:val="clear" w:color="auto" w:fill="auto"/>
        <w:tabs>
          <w:tab w:val="left" w:pos="0"/>
          <w:tab w:val="left" w:pos="384"/>
        </w:tabs>
        <w:spacing w:before="0" w:after="0" w:line="240" w:lineRule="auto"/>
        <w:ind w:right="40" w:firstLine="0"/>
        <w:rPr>
          <w:sz w:val="23"/>
          <w:szCs w:val="23"/>
          <w:lang w:val="ro-RO"/>
        </w:rPr>
      </w:pPr>
      <w:r w:rsidRPr="008E3DDE">
        <w:rPr>
          <w:sz w:val="23"/>
          <w:szCs w:val="23"/>
          <w:bdr w:val="none" w:sz="0" w:space="0" w:color="auto" w:frame="1"/>
          <w:lang w:val="ro-RO"/>
        </w:rPr>
        <w:t xml:space="preserve">12.2. Termenul de plată este de maxim 30 de zile de </w:t>
      </w:r>
      <w:r w:rsidRPr="008E3DDE">
        <w:rPr>
          <w:sz w:val="23"/>
          <w:szCs w:val="23"/>
          <w:lang w:val="ro-RO"/>
        </w:rPr>
        <w:t xml:space="preserve">la data primirii și înregistrării facturilor la Direcția Economică, sub condiția semnării procesului-verbal de </w:t>
      </w:r>
      <w:r w:rsidRPr="008E3DDE">
        <w:rPr>
          <w:bCs/>
          <w:sz w:val="23"/>
          <w:szCs w:val="23"/>
          <w:lang w:val="ro-RO"/>
        </w:rPr>
        <w:t xml:space="preserve">recepție </w:t>
      </w:r>
      <w:r w:rsidRPr="008E3DDE">
        <w:rPr>
          <w:sz w:val="23"/>
          <w:szCs w:val="23"/>
          <w:lang w:val="ro-RO"/>
        </w:rPr>
        <w:t>a serviciilor de către ambele părți fără obiecții.</w:t>
      </w:r>
    </w:p>
    <w:p w14:paraId="03877CD1"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sz w:val="23"/>
          <w:szCs w:val="23"/>
          <w:lang w:val="ro-RO"/>
        </w:rPr>
        <w:t>12.3. Prestatorul are obligația întocmirii corecte a facturilor, având toate elementele de identificare, inclusiv ale achizitorului menționate corect, conform prevederilor legale.</w:t>
      </w:r>
    </w:p>
    <w:p w14:paraId="7FCC0329" w14:textId="77777777" w:rsidR="006930F9" w:rsidRPr="008E3DDE" w:rsidRDefault="006930F9" w:rsidP="006930F9">
      <w:pPr>
        <w:widowControl w:val="0"/>
        <w:tabs>
          <w:tab w:val="left" w:pos="0"/>
        </w:tabs>
        <w:spacing w:after="0" w:line="240" w:lineRule="auto"/>
        <w:jc w:val="both"/>
        <w:rPr>
          <w:rFonts w:ascii="Times New Roman" w:hAnsi="Times New Roman"/>
          <w:sz w:val="23"/>
          <w:szCs w:val="23"/>
        </w:rPr>
      </w:pPr>
      <w:r w:rsidRPr="008E3DDE">
        <w:rPr>
          <w:rFonts w:ascii="Times New Roman" w:hAnsi="Times New Roman"/>
          <w:sz w:val="23"/>
          <w:szCs w:val="23"/>
        </w:rPr>
        <w:t xml:space="preserve">12.4. Prețul contractului va fi plătit Prestatorului de către achizitor prin transfer bancar în contul menționat în contractul de servicii și în factura Prestatorului. </w:t>
      </w:r>
    </w:p>
    <w:bookmarkEnd w:id="1"/>
    <w:bookmarkEnd w:id="2"/>
    <w:p w14:paraId="50A246A9" w14:textId="77777777" w:rsidR="006930F9" w:rsidRPr="008E3DDE" w:rsidRDefault="006930F9" w:rsidP="006930F9">
      <w:pPr>
        <w:widowControl w:val="0"/>
        <w:tabs>
          <w:tab w:val="left" w:pos="0"/>
          <w:tab w:val="left" w:pos="567"/>
        </w:tabs>
        <w:spacing w:after="0" w:line="240" w:lineRule="auto"/>
        <w:jc w:val="both"/>
        <w:rPr>
          <w:rFonts w:ascii="Times New Roman" w:hAnsi="Times New Roman"/>
          <w:i/>
          <w:iCs/>
          <w:color w:val="000000"/>
          <w:sz w:val="23"/>
          <w:szCs w:val="23"/>
        </w:rPr>
      </w:pPr>
    </w:p>
    <w:p w14:paraId="7C7DAA84"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bookmarkStart w:id="3" w:name="_Hlk207177438"/>
      <w:r w:rsidRPr="00C97654">
        <w:rPr>
          <w:rFonts w:ascii="Times New Roman" w:eastAsia="Times New Roman" w:hAnsi="Times New Roman"/>
          <w:b/>
          <w:bCs/>
          <w:sz w:val="23"/>
          <w:szCs w:val="23"/>
        </w:rPr>
        <w:t xml:space="preserve">CESIUNEA </w:t>
      </w:r>
    </w:p>
    <w:p w14:paraId="7C038415" w14:textId="77777777" w:rsidR="006930F9" w:rsidRPr="008E3DDE" w:rsidRDefault="006930F9" w:rsidP="006930F9">
      <w:pPr>
        <w:pStyle w:val="DefaultText"/>
        <w:tabs>
          <w:tab w:val="left" w:pos="0"/>
          <w:tab w:val="left" w:pos="8280"/>
        </w:tabs>
        <w:jc w:val="both"/>
        <w:rPr>
          <w:sz w:val="23"/>
          <w:szCs w:val="23"/>
          <w:lang w:val="ro-RO"/>
        </w:rPr>
      </w:pPr>
      <w:r w:rsidRPr="008E3DDE">
        <w:rPr>
          <w:sz w:val="23"/>
          <w:szCs w:val="23"/>
          <w:lang w:val="ro-RO"/>
        </w:rPr>
        <w:t>13.1. Într-un contract de achiziție publică este permisă doar cesiunea creanțelor născute din acel contract, obligațiile născute rămânând în sarcina părților contractante, astfel cum au fost stipulate și asumate inițial.</w:t>
      </w:r>
    </w:p>
    <w:p w14:paraId="2DEF1CD4" w14:textId="77777777" w:rsidR="006930F9" w:rsidRPr="008E3DDE" w:rsidRDefault="006930F9" w:rsidP="006930F9">
      <w:pPr>
        <w:pStyle w:val="DefaultText"/>
        <w:tabs>
          <w:tab w:val="left" w:pos="0"/>
          <w:tab w:val="left" w:pos="8280"/>
        </w:tabs>
        <w:jc w:val="both"/>
        <w:rPr>
          <w:sz w:val="23"/>
          <w:szCs w:val="23"/>
          <w:lang w:val="ro-RO"/>
        </w:rPr>
      </w:pPr>
    </w:p>
    <w:p w14:paraId="4931CCF4"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ÎNCETAREA CONTRACTULUI</w:t>
      </w:r>
    </w:p>
    <w:p w14:paraId="1690819D" w14:textId="77777777" w:rsidR="006930F9" w:rsidRPr="008E3DDE" w:rsidRDefault="006930F9" w:rsidP="006930F9">
      <w:pPr>
        <w:tabs>
          <w:tab w:val="left" w:pos="0"/>
        </w:tabs>
        <w:spacing w:after="0" w:line="240" w:lineRule="auto"/>
        <w:jc w:val="both"/>
        <w:rPr>
          <w:rFonts w:ascii="Times New Roman" w:eastAsia="Times New Roman" w:hAnsi="Times New Roman"/>
          <w:noProof/>
          <w:sz w:val="23"/>
          <w:szCs w:val="23"/>
        </w:rPr>
      </w:pPr>
      <w:r w:rsidRPr="008E3DDE">
        <w:rPr>
          <w:rFonts w:ascii="Times New Roman" w:eastAsia="Times New Roman" w:hAnsi="Times New Roman"/>
          <w:noProof/>
          <w:sz w:val="23"/>
          <w:szCs w:val="23"/>
        </w:rPr>
        <w:t>14.1. Prezentul Contract încetează în următoarele situații:</w:t>
      </w:r>
    </w:p>
    <w:p w14:paraId="40C916C3" w14:textId="77777777" w:rsidR="006930F9" w:rsidRPr="008E3DDE" w:rsidRDefault="006930F9" w:rsidP="006930F9">
      <w:pPr>
        <w:tabs>
          <w:tab w:val="left" w:pos="0"/>
        </w:tabs>
        <w:spacing w:after="0" w:line="240" w:lineRule="auto"/>
        <w:jc w:val="both"/>
        <w:rPr>
          <w:rFonts w:ascii="Times New Roman" w:eastAsia="Times New Roman" w:hAnsi="Times New Roman"/>
          <w:noProof/>
          <w:sz w:val="23"/>
          <w:szCs w:val="23"/>
        </w:rPr>
      </w:pPr>
      <w:r w:rsidRPr="008E3DDE">
        <w:rPr>
          <w:rFonts w:ascii="Times New Roman" w:eastAsia="Times New Roman" w:hAnsi="Times New Roman"/>
          <w:noProof/>
          <w:sz w:val="23"/>
          <w:szCs w:val="23"/>
        </w:rPr>
        <w:t>(a) la expirarea duratei stabilite prin Contract;</w:t>
      </w:r>
    </w:p>
    <w:p w14:paraId="7D7B0F8D" w14:textId="77777777" w:rsidR="006930F9" w:rsidRPr="008E3DDE" w:rsidRDefault="006930F9" w:rsidP="006930F9">
      <w:pPr>
        <w:tabs>
          <w:tab w:val="left" w:pos="0"/>
        </w:tabs>
        <w:spacing w:after="0" w:line="240" w:lineRule="auto"/>
        <w:jc w:val="both"/>
        <w:rPr>
          <w:rFonts w:ascii="Times New Roman" w:eastAsia="Times New Roman" w:hAnsi="Times New Roman"/>
          <w:noProof/>
          <w:sz w:val="23"/>
          <w:szCs w:val="23"/>
        </w:rPr>
      </w:pPr>
      <w:r w:rsidRPr="008E3DDE">
        <w:rPr>
          <w:rFonts w:ascii="Times New Roman" w:eastAsia="Times New Roman" w:hAnsi="Times New Roman"/>
          <w:noProof/>
          <w:sz w:val="23"/>
          <w:szCs w:val="23"/>
        </w:rPr>
        <w:t>(b) prin executarea de către ambele părți a tuturor obligațiilor ce le revin conform prezentului contract și legislației aplicabile;</w:t>
      </w:r>
    </w:p>
    <w:p w14:paraId="751096D2" w14:textId="77777777" w:rsidR="006930F9" w:rsidRPr="008E3DDE" w:rsidRDefault="006930F9" w:rsidP="006930F9">
      <w:pPr>
        <w:tabs>
          <w:tab w:val="left" w:pos="0"/>
        </w:tabs>
        <w:spacing w:after="0" w:line="240" w:lineRule="auto"/>
        <w:jc w:val="both"/>
        <w:rPr>
          <w:rFonts w:ascii="Times New Roman" w:eastAsia="Times New Roman" w:hAnsi="Times New Roman"/>
          <w:noProof/>
          <w:sz w:val="23"/>
          <w:szCs w:val="23"/>
        </w:rPr>
      </w:pPr>
      <w:r w:rsidRPr="008E3DDE">
        <w:rPr>
          <w:rFonts w:ascii="Times New Roman" w:eastAsia="Times New Roman" w:hAnsi="Times New Roman"/>
          <w:noProof/>
          <w:sz w:val="23"/>
          <w:szCs w:val="23"/>
        </w:rPr>
        <w:t>(c) prin acordul scris al părților;</w:t>
      </w:r>
    </w:p>
    <w:p w14:paraId="1876E735" w14:textId="77777777" w:rsidR="006930F9" w:rsidRPr="008E3DDE" w:rsidRDefault="006930F9" w:rsidP="006930F9">
      <w:pPr>
        <w:tabs>
          <w:tab w:val="left" w:pos="0"/>
        </w:tabs>
        <w:spacing w:after="0" w:line="240" w:lineRule="auto"/>
        <w:jc w:val="both"/>
        <w:rPr>
          <w:rFonts w:ascii="Times New Roman" w:eastAsia="Times New Roman" w:hAnsi="Times New Roman"/>
          <w:noProof/>
          <w:sz w:val="23"/>
          <w:szCs w:val="23"/>
        </w:rPr>
      </w:pPr>
      <w:r w:rsidRPr="008E3DDE">
        <w:rPr>
          <w:rFonts w:ascii="Times New Roman" w:eastAsia="Times New Roman" w:hAnsi="Times New Roman"/>
          <w:noProof/>
          <w:sz w:val="23"/>
          <w:szCs w:val="23"/>
        </w:rPr>
        <w:t>(d) în cazul în care cazul de forță majoră durează mai mult de 30 de zile;</w:t>
      </w:r>
    </w:p>
    <w:p w14:paraId="2490ABE8" w14:textId="77777777" w:rsidR="006930F9" w:rsidRPr="008E3DDE" w:rsidRDefault="006930F9" w:rsidP="006930F9">
      <w:pPr>
        <w:tabs>
          <w:tab w:val="left" w:pos="0"/>
        </w:tabs>
        <w:spacing w:after="0" w:line="240" w:lineRule="auto"/>
        <w:jc w:val="both"/>
        <w:rPr>
          <w:rFonts w:ascii="Times New Roman" w:eastAsia="Times New Roman" w:hAnsi="Times New Roman"/>
          <w:noProof/>
          <w:sz w:val="23"/>
          <w:szCs w:val="23"/>
        </w:rPr>
      </w:pPr>
      <w:r w:rsidRPr="008E3DDE">
        <w:rPr>
          <w:rFonts w:ascii="Times New Roman" w:eastAsia="Times New Roman" w:hAnsi="Times New Roman"/>
          <w:noProof/>
          <w:sz w:val="23"/>
          <w:szCs w:val="23"/>
        </w:rPr>
        <w:t>(e) prin reziliere unilaterală de către Achizitor în condițiile stipulate în prezentul Contract.</w:t>
      </w:r>
    </w:p>
    <w:p w14:paraId="5D1F99FA" w14:textId="77777777" w:rsidR="006930F9" w:rsidRPr="008E3DDE" w:rsidRDefault="006930F9" w:rsidP="006930F9">
      <w:pPr>
        <w:tabs>
          <w:tab w:val="left" w:pos="0"/>
        </w:tabs>
        <w:spacing w:after="0" w:line="240" w:lineRule="auto"/>
        <w:jc w:val="both"/>
        <w:rPr>
          <w:rFonts w:ascii="Times New Roman" w:eastAsia="Times New Roman" w:hAnsi="Times New Roman"/>
          <w:noProof/>
          <w:sz w:val="23"/>
          <w:szCs w:val="23"/>
        </w:rPr>
      </w:pPr>
      <w:r w:rsidRPr="008E3DDE">
        <w:rPr>
          <w:rFonts w:ascii="Times New Roman" w:eastAsia="Times New Roman" w:hAnsi="Times New Roman"/>
          <w:noProof/>
          <w:sz w:val="23"/>
          <w:szCs w:val="23"/>
        </w:rPr>
        <w:t>14.2. Încetarea Contractului nu afectează executarea obligațiilor scadente între Părțile Contractante și nu exonerează Partea în culpă, în caz de reziliere, de răspunderea pentru prejudiciile cauzate.</w:t>
      </w:r>
    </w:p>
    <w:p w14:paraId="2062FC97" w14:textId="77777777" w:rsidR="006930F9" w:rsidRPr="008E3DDE" w:rsidRDefault="006930F9" w:rsidP="006930F9">
      <w:pPr>
        <w:tabs>
          <w:tab w:val="left" w:pos="0"/>
        </w:tabs>
        <w:spacing w:after="0" w:line="240" w:lineRule="auto"/>
        <w:jc w:val="both"/>
        <w:rPr>
          <w:rFonts w:ascii="Times New Roman" w:eastAsia="Times New Roman" w:hAnsi="Times New Roman"/>
          <w:noProof/>
          <w:sz w:val="23"/>
          <w:szCs w:val="23"/>
        </w:rPr>
      </w:pPr>
      <w:r w:rsidRPr="008E3DDE">
        <w:rPr>
          <w:rFonts w:ascii="Times New Roman" w:eastAsia="Times New Roman" w:hAnsi="Times New Roman"/>
          <w:noProof/>
          <w:sz w:val="23"/>
          <w:szCs w:val="23"/>
        </w:rPr>
        <w:t>14.3. În situația rezilierii totale/parțiale din cauza neexecutării/executării parțiale de către Prestator a obligațiilor contractuale, acesta va datora Achizitorului daune-interese în cuantum egal cu valoarea obligațiilor contractuale neexecutate.</w:t>
      </w:r>
    </w:p>
    <w:p w14:paraId="1080EE7F" w14:textId="77777777" w:rsidR="006930F9" w:rsidRPr="008E3DDE" w:rsidRDefault="006930F9" w:rsidP="006930F9">
      <w:pPr>
        <w:tabs>
          <w:tab w:val="left" w:pos="0"/>
        </w:tabs>
        <w:spacing w:after="0" w:line="240" w:lineRule="auto"/>
        <w:jc w:val="both"/>
        <w:rPr>
          <w:rFonts w:ascii="Times New Roman" w:eastAsia="Times New Roman" w:hAnsi="Times New Roman"/>
          <w:noProof/>
          <w:sz w:val="23"/>
          <w:szCs w:val="23"/>
        </w:rPr>
      </w:pPr>
      <w:r w:rsidRPr="008E3DDE">
        <w:rPr>
          <w:rFonts w:ascii="Times New Roman" w:eastAsia="Times New Roman" w:hAnsi="Times New Roman"/>
          <w:noProof/>
          <w:sz w:val="23"/>
          <w:szCs w:val="23"/>
        </w:rPr>
        <w:t>14.4. În situația în care executarea parțială a obligațiilor contractuale face imposibilă realizarea obiectului contractului în integralitatea sa, chiar dacă a fost recepționată o parte din contract conform dispozițiilor legale, Prestatorul va datora Achizitorului daune-interese în cuantum egal cu întreaga valoare a obligațiilor contractuale stabilite prin contract.</w:t>
      </w:r>
    </w:p>
    <w:p w14:paraId="3D4A361C" w14:textId="77777777" w:rsidR="006930F9" w:rsidRPr="008E3DDE" w:rsidRDefault="006930F9" w:rsidP="006930F9">
      <w:pPr>
        <w:tabs>
          <w:tab w:val="left" w:pos="0"/>
        </w:tabs>
        <w:spacing w:after="0" w:line="240" w:lineRule="auto"/>
        <w:jc w:val="both"/>
        <w:rPr>
          <w:rFonts w:ascii="Times New Roman" w:eastAsia="Times New Roman" w:hAnsi="Times New Roman"/>
          <w:noProof/>
          <w:sz w:val="23"/>
          <w:szCs w:val="23"/>
        </w:rPr>
      </w:pPr>
      <w:r w:rsidRPr="008E3DDE">
        <w:rPr>
          <w:rFonts w:ascii="Times New Roman" w:eastAsia="Times New Roman" w:hAnsi="Times New Roman"/>
          <w:noProof/>
          <w:sz w:val="23"/>
          <w:szCs w:val="23"/>
        </w:rPr>
        <w:t>14.5. 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maximum 5 zile de la data primirii notificării.</w:t>
      </w:r>
    </w:p>
    <w:p w14:paraId="630A9DF2" w14:textId="77777777" w:rsidR="006930F9" w:rsidRPr="008E3DDE" w:rsidRDefault="006930F9" w:rsidP="006930F9">
      <w:pPr>
        <w:tabs>
          <w:tab w:val="left" w:pos="0"/>
        </w:tabs>
        <w:spacing w:after="0" w:line="240" w:lineRule="auto"/>
        <w:jc w:val="both"/>
        <w:rPr>
          <w:rFonts w:ascii="Times New Roman" w:eastAsia="Times New Roman" w:hAnsi="Times New Roman"/>
          <w:noProof/>
          <w:sz w:val="23"/>
          <w:szCs w:val="23"/>
        </w:rPr>
      </w:pPr>
      <w:r w:rsidRPr="008E3DDE">
        <w:rPr>
          <w:rFonts w:ascii="Times New Roman" w:eastAsia="Times New Roman" w:hAnsi="Times New Roman"/>
          <w:noProof/>
          <w:sz w:val="23"/>
          <w:szCs w:val="23"/>
        </w:rPr>
        <w:t>14.6. Rezilierea prezentului contract nu va avea niciun efect asupra obligațiilor deja scadente între părțile contractante.</w:t>
      </w:r>
    </w:p>
    <w:p w14:paraId="295A3B96" w14:textId="77777777" w:rsidR="006930F9" w:rsidRPr="008E3DDE" w:rsidRDefault="006930F9" w:rsidP="006930F9">
      <w:pPr>
        <w:tabs>
          <w:tab w:val="left" w:pos="0"/>
        </w:tabs>
        <w:spacing w:after="0" w:line="240" w:lineRule="auto"/>
        <w:jc w:val="both"/>
        <w:rPr>
          <w:rFonts w:ascii="Times New Roman" w:eastAsia="Times New Roman" w:hAnsi="Times New Roman"/>
          <w:noProof/>
          <w:sz w:val="23"/>
          <w:szCs w:val="23"/>
        </w:rPr>
      </w:pPr>
      <w:r w:rsidRPr="008E3DDE">
        <w:rPr>
          <w:rFonts w:ascii="Times New Roman" w:eastAsia="Times New Roman" w:hAnsi="Times New Roman"/>
          <w:noProof/>
          <w:sz w:val="23"/>
          <w:szCs w:val="23"/>
        </w:rPr>
        <w:t>14.7. Părțile sunt de drept în întârziere prin simplul fapt al nerespectării clauzelor prezentului contract.</w:t>
      </w:r>
    </w:p>
    <w:p w14:paraId="05ACA7D6" w14:textId="77777777" w:rsidR="006930F9" w:rsidRPr="008E3DDE" w:rsidRDefault="006930F9" w:rsidP="006930F9">
      <w:pPr>
        <w:tabs>
          <w:tab w:val="left" w:pos="0"/>
        </w:tabs>
        <w:spacing w:after="0" w:line="240" w:lineRule="auto"/>
        <w:jc w:val="both"/>
        <w:rPr>
          <w:rFonts w:ascii="Times New Roman" w:hAnsi="Times New Roman"/>
          <w:b/>
          <w:bCs/>
          <w:i/>
          <w:spacing w:val="12"/>
          <w:sz w:val="23"/>
          <w:szCs w:val="23"/>
        </w:rPr>
      </w:pPr>
      <w:r w:rsidRPr="008E3DDE">
        <w:rPr>
          <w:rFonts w:ascii="Times New Roman" w:eastAsia="Times New Roman" w:hAnsi="Times New Roman"/>
          <w:noProof/>
          <w:sz w:val="23"/>
          <w:szCs w:val="23"/>
        </w:rPr>
        <w:t>14.8. Achizitorul își rezervă dreptul de a denunța unilateral contractul, în cel mult 15 zile de la apariția unor circumstanțe care nu au putut fi prevăzute la data încheierii acestuia și care conduc la modificarea clauzelor contractuale în așa măsură încât îndeplinirea contractului respectiv ar fi contrară interesului public. Achizitorul va notifica Prestatorul cu cel puțin 5 zile înainte de momentul denunțării unilaterale. În acest caz, Prestatorul are dreptul de a pretinde numai plata corespunzătoare pentru partea din contract îndeplinită până la data denunțării unilaterale a contractului.</w:t>
      </w:r>
    </w:p>
    <w:p w14:paraId="4BAF7503" w14:textId="77777777" w:rsidR="006930F9" w:rsidRPr="008E3DDE" w:rsidRDefault="006930F9" w:rsidP="006930F9">
      <w:pPr>
        <w:spacing w:after="0" w:line="240" w:lineRule="auto"/>
        <w:rPr>
          <w:rFonts w:ascii="Times New Roman" w:hAnsi="Times New Roman"/>
          <w:sz w:val="23"/>
          <w:szCs w:val="23"/>
        </w:rPr>
      </w:pPr>
    </w:p>
    <w:p w14:paraId="2528DDBE"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REZILIEREA CONTRACTULUI</w:t>
      </w:r>
    </w:p>
    <w:p w14:paraId="2BCF79D9" w14:textId="77777777" w:rsidR="006930F9" w:rsidRPr="008E3DDE" w:rsidRDefault="006930F9" w:rsidP="006930F9">
      <w:pPr>
        <w:spacing w:after="0" w:line="240" w:lineRule="auto"/>
        <w:jc w:val="both"/>
        <w:rPr>
          <w:rFonts w:ascii="Times New Roman" w:hAnsi="Times New Roman"/>
          <w:iCs/>
          <w:sz w:val="23"/>
          <w:szCs w:val="23"/>
        </w:rPr>
      </w:pPr>
      <w:r w:rsidRPr="008E3DDE">
        <w:rPr>
          <w:rFonts w:ascii="Times New Roman" w:hAnsi="Times New Roman"/>
          <w:iCs/>
          <w:sz w:val="23"/>
          <w:szCs w:val="23"/>
        </w:rPr>
        <w:t>15.1 Nerespectarea obligațiilor asumate prin prezentul contract de către una dintre părți dă dreptul părții lezate de a cere rezilierea contractului de prestări servicii și de a pretinde plata de daune-interese.</w:t>
      </w:r>
    </w:p>
    <w:p w14:paraId="518239AC" w14:textId="77777777" w:rsidR="006930F9" w:rsidRPr="008E3DDE" w:rsidRDefault="006930F9" w:rsidP="006930F9">
      <w:pPr>
        <w:spacing w:after="0" w:line="240" w:lineRule="auto"/>
        <w:jc w:val="both"/>
        <w:rPr>
          <w:rFonts w:ascii="Times New Roman" w:hAnsi="Times New Roman"/>
          <w:iCs/>
          <w:sz w:val="23"/>
          <w:szCs w:val="23"/>
        </w:rPr>
      </w:pPr>
      <w:r w:rsidRPr="008E3DDE">
        <w:rPr>
          <w:rFonts w:ascii="Times New Roman" w:hAnsi="Times New Roman"/>
          <w:iCs/>
          <w:sz w:val="23"/>
          <w:szCs w:val="23"/>
        </w:rPr>
        <w:lastRenderedPageBreak/>
        <w:t>15.2 Prezentul contract încetează prin reziliere, pentru culpa Achizitorului, printr-o notificare transmisă cu 15 zile înainte de data la care rezilierea unilaterală va produce efecte, în cazul în care Achizitorul nu onorează plata facturilor în perioada stabilită.</w:t>
      </w:r>
    </w:p>
    <w:p w14:paraId="0BEB4C09" w14:textId="77777777" w:rsidR="006930F9" w:rsidRPr="008E3DDE" w:rsidRDefault="006930F9" w:rsidP="006930F9">
      <w:pPr>
        <w:spacing w:after="0" w:line="240" w:lineRule="auto"/>
        <w:jc w:val="both"/>
        <w:rPr>
          <w:rFonts w:ascii="Times New Roman" w:hAnsi="Times New Roman"/>
          <w:iCs/>
          <w:sz w:val="23"/>
          <w:szCs w:val="23"/>
        </w:rPr>
      </w:pPr>
      <w:r w:rsidRPr="008E3DDE">
        <w:rPr>
          <w:rFonts w:ascii="Times New Roman" w:hAnsi="Times New Roman"/>
          <w:iCs/>
          <w:sz w:val="23"/>
          <w:szCs w:val="23"/>
        </w:rPr>
        <w:t>15.3 Rezilierea Contractului pentru motivele menționate la articolele de mai sus va interveni în urma unei notificări de reziliere, transmise de Partea care invocă rezilierea părții în culpă, conform termenelor menționate anterior.</w:t>
      </w:r>
    </w:p>
    <w:p w14:paraId="5CD0B2DC" w14:textId="77777777" w:rsidR="006930F9" w:rsidRPr="008E3DDE" w:rsidRDefault="006930F9" w:rsidP="006930F9">
      <w:pPr>
        <w:widowControl w:val="0"/>
        <w:tabs>
          <w:tab w:val="left" w:pos="0"/>
          <w:tab w:val="left" w:pos="567"/>
        </w:tabs>
        <w:spacing w:after="0" w:line="240" w:lineRule="auto"/>
        <w:ind w:left="283"/>
        <w:jc w:val="both"/>
        <w:rPr>
          <w:rFonts w:ascii="Times New Roman" w:hAnsi="Times New Roman"/>
          <w:i/>
          <w:iCs/>
          <w:color w:val="000000"/>
          <w:sz w:val="23"/>
          <w:szCs w:val="23"/>
        </w:rPr>
      </w:pPr>
    </w:p>
    <w:p w14:paraId="4D6A8799"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AJUSTAREA PREŢULUI CONTRACTULUI</w:t>
      </w:r>
    </w:p>
    <w:p w14:paraId="0AE0E515" w14:textId="77777777" w:rsidR="006930F9" w:rsidRPr="008E3DDE" w:rsidRDefault="006930F9" w:rsidP="006930F9">
      <w:pPr>
        <w:pStyle w:val="DefaultText"/>
        <w:tabs>
          <w:tab w:val="left" w:pos="0"/>
        </w:tabs>
        <w:jc w:val="both"/>
        <w:rPr>
          <w:sz w:val="23"/>
          <w:szCs w:val="23"/>
          <w:lang w:val="ro-RO"/>
        </w:rPr>
      </w:pPr>
      <w:r w:rsidRPr="008E3DDE">
        <w:rPr>
          <w:sz w:val="23"/>
          <w:szCs w:val="23"/>
          <w:lang w:val="ro-RO"/>
        </w:rPr>
        <w:t>16.1 – Prețul contractului datorat prestatorului de către achizitor este dat de contravaloarea serviciilor prestate și recepționate de aceasta.</w:t>
      </w:r>
    </w:p>
    <w:p w14:paraId="70C10AB4" w14:textId="77777777" w:rsidR="006930F9" w:rsidRPr="008E3DDE" w:rsidRDefault="006930F9" w:rsidP="006930F9">
      <w:pPr>
        <w:pStyle w:val="DefaultText"/>
        <w:tabs>
          <w:tab w:val="left" w:pos="0"/>
        </w:tabs>
        <w:jc w:val="both"/>
        <w:rPr>
          <w:sz w:val="23"/>
          <w:szCs w:val="23"/>
          <w:lang w:val="ro-RO"/>
        </w:rPr>
      </w:pPr>
      <w:r w:rsidRPr="008E3DDE">
        <w:rPr>
          <w:sz w:val="23"/>
          <w:szCs w:val="23"/>
          <w:lang w:val="ro-RO"/>
        </w:rPr>
        <w:t>16.2. – Prețul contractului este ferm și un se ajustează.</w:t>
      </w:r>
    </w:p>
    <w:p w14:paraId="38C47E72" w14:textId="77777777" w:rsidR="006930F9" w:rsidRPr="008E3DDE" w:rsidRDefault="006930F9" w:rsidP="006930F9">
      <w:pPr>
        <w:tabs>
          <w:tab w:val="left" w:pos="0"/>
        </w:tabs>
        <w:spacing w:after="0" w:line="240" w:lineRule="auto"/>
        <w:jc w:val="both"/>
        <w:rPr>
          <w:rFonts w:ascii="Times New Roman" w:hAnsi="Times New Roman"/>
          <w:b/>
          <w:bCs/>
          <w:sz w:val="23"/>
          <w:szCs w:val="23"/>
        </w:rPr>
      </w:pPr>
    </w:p>
    <w:p w14:paraId="6533BA59"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 xml:space="preserve">AMENDAMENTE </w:t>
      </w:r>
    </w:p>
    <w:p w14:paraId="0C80C77F" w14:textId="77777777" w:rsidR="006930F9" w:rsidRPr="008E3DDE" w:rsidRDefault="006930F9" w:rsidP="006930F9">
      <w:pPr>
        <w:widowControl w:val="0"/>
        <w:tabs>
          <w:tab w:val="left" w:pos="0"/>
          <w:tab w:val="left" w:pos="567"/>
        </w:tabs>
        <w:spacing w:after="0" w:line="240" w:lineRule="auto"/>
        <w:jc w:val="both"/>
        <w:rPr>
          <w:rFonts w:ascii="Times New Roman" w:hAnsi="Times New Roman"/>
          <w:sz w:val="23"/>
          <w:szCs w:val="23"/>
        </w:rPr>
      </w:pPr>
      <w:r w:rsidRPr="008E3DDE">
        <w:rPr>
          <w:rFonts w:ascii="Times New Roman" w:hAnsi="Times New Roman"/>
          <w:sz w:val="23"/>
          <w:szCs w:val="23"/>
        </w:rPr>
        <w:t>17.1 Părțile contractante au dreptul, pe durata îndeplinirii prezentului contract, de a conveni, de comun acord, modificarea clauzelor contractuale, prin încheierea de acte adiționale.</w:t>
      </w:r>
    </w:p>
    <w:p w14:paraId="4371FA79" w14:textId="77777777" w:rsidR="006930F9" w:rsidRPr="008E3DDE" w:rsidRDefault="006930F9" w:rsidP="006930F9">
      <w:pPr>
        <w:widowControl w:val="0"/>
        <w:tabs>
          <w:tab w:val="left" w:pos="0"/>
          <w:tab w:val="left" w:pos="567"/>
        </w:tabs>
        <w:spacing w:after="0" w:line="240" w:lineRule="auto"/>
        <w:jc w:val="both"/>
        <w:rPr>
          <w:rFonts w:ascii="Times New Roman" w:hAnsi="Times New Roman"/>
          <w:sz w:val="23"/>
          <w:szCs w:val="23"/>
        </w:rPr>
      </w:pPr>
      <w:r w:rsidRPr="008E3DDE">
        <w:rPr>
          <w:rFonts w:ascii="Times New Roman" w:hAnsi="Times New Roman"/>
          <w:sz w:val="23"/>
          <w:szCs w:val="23"/>
        </w:rPr>
        <w:t>17.2 Fără a aduce atingere prevederilor art. 17.1, în măsura în care modificări ale legislației achizițiilor publice impun modificarea prezentului contract, aceasta se va realiza unilateral de către Achizitor, prin act adițional semnat de către părțile contractante.</w:t>
      </w:r>
    </w:p>
    <w:p w14:paraId="06A2DBA9" w14:textId="77777777" w:rsidR="006930F9" w:rsidRPr="008E3DDE" w:rsidRDefault="006930F9" w:rsidP="006930F9">
      <w:pPr>
        <w:widowControl w:val="0"/>
        <w:tabs>
          <w:tab w:val="left" w:pos="0"/>
          <w:tab w:val="left" w:pos="567"/>
        </w:tabs>
        <w:spacing w:after="0" w:line="240" w:lineRule="auto"/>
        <w:jc w:val="both"/>
        <w:rPr>
          <w:rFonts w:ascii="Times New Roman" w:hAnsi="Times New Roman"/>
          <w:sz w:val="23"/>
          <w:szCs w:val="23"/>
        </w:rPr>
      </w:pPr>
      <w:r w:rsidRPr="008E3DDE">
        <w:rPr>
          <w:rFonts w:ascii="Times New Roman" w:hAnsi="Times New Roman"/>
          <w:sz w:val="23"/>
          <w:szCs w:val="23"/>
        </w:rPr>
        <w:t>17.3 Dacă pe durata derulării Contractului intervin modificări legislative în Codul Fiscal (în principal privind taxa pe valoarea adăugată) care să afecteze Contractul, se vor încheia acte adiționale care să alinieze obligațiile ofertate la prevederile legale.</w:t>
      </w:r>
    </w:p>
    <w:p w14:paraId="30D1A4DB"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p>
    <w:p w14:paraId="75AE43D1"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CARACTERUL CONFIDENTIAL AL CONTRACTULUI</w:t>
      </w:r>
    </w:p>
    <w:p w14:paraId="396C9619"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r w:rsidRPr="008E3DDE">
        <w:rPr>
          <w:rFonts w:ascii="Times New Roman" w:hAnsi="Times New Roman"/>
          <w:color w:val="000000"/>
          <w:sz w:val="23"/>
          <w:szCs w:val="23"/>
        </w:rPr>
        <w:t>18.1. O parte nu are dreptul, fără acordul scris al celeilalte Părți:</w:t>
      </w:r>
    </w:p>
    <w:p w14:paraId="15C70996"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r w:rsidRPr="008E3DDE">
        <w:rPr>
          <w:rFonts w:ascii="Times New Roman" w:hAnsi="Times New Roman"/>
          <w:color w:val="000000"/>
          <w:sz w:val="23"/>
          <w:szCs w:val="23"/>
        </w:rPr>
        <w:t>a) de a face cunoscut Contractul sau orice prevedere a acestuia unei terțe părți, cu excepția acelor persoane implicate în îndeplinirea Contractului;</w:t>
      </w:r>
    </w:p>
    <w:p w14:paraId="0FC7846E"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r w:rsidRPr="008E3DDE">
        <w:rPr>
          <w:rFonts w:ascii="Times New Roman" w:hAnsi="Times New Roman"/>
          <w:color w:val="000000"/>
          <w:sz w:val="23"/>
          <w:szCs w:val="23"/>
        </w:rPr>
        <w:t>b) de a utiliza informațiile și documentele obținute sau la care are acces în perioada de derulare a Contractului în alt scop decât acela de a-și îndeplini obligațiile contractuale.</w:t>
      </w:r>
    </w:p>
    <w:p w14:paraId="743027A1"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r w:rsidRPr="008E3DDE">
        <w:rPr>
          <w:rFonts w:ascii="Times New Roman" w:hAnsi="Times New Roman"/>
          <w:color w:val="000000"/>
          <w:sz w:val="23"/>
          <w:szCs w:val="23"/>
        </w:rPr>
        <w:t>18.2. Dezvăluirea oricărei informații față de persoanele implicate în îndeplinirea Contractului se va face confidențial și se va extinde numai asupra acelor informații necesare în vederea îndeplinirii Contractului.</w:t>
      </w:r>
    </w:p>
    <w:p w14:paraId="766D4A1D"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r w:rsidRPr="008E3DDE">
        <w:rPr>
          <w:rFonts w:ascii="Times New Roman" w:hAnsi="Times New Roman"/>
          <w:color w:val="000000"/>
          <w:sz w:val="23"/>
          <w:szCs w:val="23"/>
        </w:rPr>
        <w:t>18.3. O Parte va fi exonerată de răspunderea pentru dezvăluirea de informații referitoare la Contract dacă:</w:t>
      </w:r>
    </w:p>
    <w:p w14:paraId="59C139D6"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r w:rsidRPr="008E3DDE">
        <w:rPr>
          <w:rFonts w:ascii="Times New Roman" w:hAnsi="Times New Roman"/>
          <w:color w:val="000000"/>
          <w:sz w:val="23"/>
          <w:szCs w:val="23"/>
        </w:rPr>
        <w:t>a) informația era cunoscută Părții înainte ca ea să fi fost primită de la cealaltă Parte; sau</w:t>
      </w:r>
    </w:p>
    <w:p w14:paraId="64D4B7F5"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r w:rsidRPr="008E3DDE">
        <w:rPr>
          <w:rFonts w:ascii="Times New Roman" w:hAnsi="Times New Roman"/>
          <w:color w:val="000000"/>
          <w:sz w:val="23"/>
          <w:szCs w:val="23"/>
        </w:rPr>
        <w:t>b) informația a fost dezvăluită după ce a fost obținut acordul scris al celeilalte Părți pentru asemenea dezvăluire; sau</w:t>
      </w:r>
    </w:p>
    <w:p w14:paraId="4FA21D73"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r w:rsidRPr="008E3DDE">
        <w:rPr>
          <w:rFonts w:ascii="Times New Roman" w:hAnsi="Times New Roman"/>
          <w:color w:val="000000"/>
          <w:sz w:val="23"/>
          <w:szCs w:val="23"/>
        </w:rPr>
        <w:t>c) Partea a fost obligată în mod legal să dezvăluie informația.</w:t>
      </w:r>
    </w:p>
    <w:p w14:paraId="1950B0C0"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p>
    <w:p w14:paraId="479985C6"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 xml:space="preserve">DISPOZIȚII PRIVIND PROTECȚIA DATELOR CU CARACTER PERSONAL </w:t>
      </w:r>
    </w:p>
    <w:p w14:paraId="67ADD678"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bCs/>
          <w:sz w:val="23"/>
          <w:szCs w:val="23"/>
          <w:lang w:val="ro-RO"/>
        </w:rPr>
        <w:t>19.1.</w:t>
      </w:r>
      <w:r w:rsidRPr="008E3DDE">
        <w:rPr>
          <w:rFonts w:ascii="Times New Roman" w:hAnsi="Times New Roman"/>
          <w:b/>
          <w:sz w:val="23"/>
          <w:szCs w:val="23"/>
          <w:lang w:val="ro-RO"/>
        </w:rPr>
        <w:t xml:space="preserve"> </w:t>
      </w:r>
      <w:r w:rsidRPr="008E3DDE">
        <w:rPr>
          <w:rFonts w:ascii="Times New Roman" w:hAnsi="Times New Roman"/>
          <w:sz w:val="23"/>
          <w:szCs w:val="23"/>
          <w:lang w:val="ro-RO"/>
        </w:rPr>
        <w:t xml:space="preserve">Colectarea, prelucrarea și stocarea/arhivarea oricăror date cu caracter personal comunicate/transferate de către </w:t>
      </w:r>
      <w:r w:rsidRPr="008E3DDE">
        <w:rPr>
          <w:rFonts w:ascii="Times New Roman" w:hAnsi="Times New Roman"/>
          <w:i/>
          <w:sz w:val="23"/>
          <w:szCs w:val="23"/>
          <w:lang w:val="ro-RO"/>
        </w:rPr>
        <w:t>Părți</w:t>
      </w:r>
      <w:r w:rsidRPr="008E3DDE">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8E3DDE">
        <w:rPr>
          <w:rFonts w:ascii="Times New Roman" w:hAnsi="Times New Roman"/>
          <w:i/>
          <w:sz w:val="23"/>
          <w:szCs w:val="23"/>
          <w:lang w:val="ro-RO"/>
        </w:rPr>
        <w:t>Parte</w:t>
      </w:r>
      <w:r w:rsidRPr="008E3DDE">
        <w:rPr>
          <w:rFonts w:ascii="Times New Roman" w:hAnsi="Times New Roman"/>
          <w:sz w:val="23"/>
          <w:szCs w:val="23"/>
          <w:lang w:val="ro-RO"/>
        </w:rPr>
        <w:t xml:space="preserve"> și-a exprimat acceptul prealabil pentru o atare acțiune/activitate.</w:t>
      </w:r>
    </w:p>
    <w:p w14:paraId="130995C2"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sz w:val="23"/>
          <w:szCs w:val="23"/>
          <w:lang w:val="ro-RO"/>
        </w:rPr>
        <w:t>19.2.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1C2F6FC"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sz w:val="23"/>
          <w:szCs w:val="23"/>
          <w:lang w:val="ro-RO"/>
        </w:rPr>
        <w:t>19.3.</w:t>
      </w:r>
      <w:r w:rsidRPr="008E3DDE">
        <w:rPr>
          <w:rFonts w:ascii="Times New Roman" w:hAnsi="Times New Roman"/>
          <w:b/>
          <w:bCs/>
          <w:sz w:val="23"/>
          <w:szCs w:val="23"/>
          <w:lang w:val="ro-RO"/>
        </w:rPr>
        <w:t xml:space="preserve"> </w:t>
      </w:r>
      <w:r w:rsidRPr="008E3DDE">
        <w:rPr>
          <w:rFonts w:ascii="Times New Roman" w:hAnsi="Times New Roman"/>
          <w:sz w:val="23"/>
          <w:szCs w:val="23"/>
          <w:lang w:val="ro-RO"/>
        </w:rPr>
        <w:t xml:space="preserve">Atunci când prelucrează date cu caracter personal în legătură cu prezentul </w:t>
      </w:r>
      <w:r w:rsidRPr="008E3DDE">
        <w:rPr>
          <w:rFonts w:ascii="Times New Roman" w:hAnsi="Times New Roman"/>
          <w:i/>
          <w:iCs/>
          <w:sz w:val="23"/>
          <w:szCs w:val="23"/>
          <w:lang w:val="ro-RO"/>
        </w:rPr>
        <w:t>Contract</w:t>
      </w:r>
      <w:r w:rsidRPr="008E3DDE">
        <w:rPr>
          <w:rFonts w:ascii="Times New Roman" w:hAnsi="Times New Roman"/>
          <w:sz w:val="23"/>
          <w:szCs w:val="23"/>
          <w:lang w:val="ro-RO"/>
        </w:rPr>
        <w:t xml:space="preserve">, fiecare </w:t>
      </w:r>
      <w:r w:rsidRPr="008E3DDE">
        <w:rPr>
          <w:rFonts w:ascii="Times New Roman" w:hAnsi="Times New Roman"/>
          <w:i/>
          <w:iCs/>
          <w:sz w:val="23"/>
          <w:szCs w:val="23"/>
          <w:lang w:val="ro-RO"/>
        </w:rPr>
        <w:t>Parte</w:t>
      </w:r>
      <w:r w:rsidRPr="008E3DDE">
        <w:rPr>
          <w:rFonts w:ascii="Times New Roman" w:hAnsi="Times New Roman"/>
          <w:sz w:val="23"/>
          <w:szCs w:val="23"/>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5F8A14A3"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bCs/>
          <w:sz w:val="23"/>
          <w:szCs w:val="23"/>
          <w:lang w:val="ro-RO"/>
        </w:rPr>
        <w:t>19.4.</w:t>
      </w:r>
      <w:r w:rsidRPr="008E3DDE">
        <w:rPr>
          <w:rFonts w:ascii="Times New Roman" w:hAnsi="Times New Roman"/>
          <w:sz w:val="23"/>
          <w:szCs w:val="23"/>
          <w:lang w:val="ro-RO"/>
        </w:rPr>
        <w:t xml:space="preserve"> Fiecare </w:t>
      </w:r>
      <w:r w:rsidRPr="008E3DDE">
        <w:rPr>
          <w:rFonts w:ascii="Times New Roman" w:hAnsi="Times New Roman"/>
          <w:i/>
          <w:iCs/>
          <w:sz w:val="23"/>
          <w:szCs w:val="23"/>
          <w:lang w:val="ro-RO"/>
        </w:rPr>
        <w:t>Parte</w:t>
      </w:r>
      <w:r w:rsidRPr="008E3DDE">
        <w:rPr>
          <w:rFonts w:ascii="Times New Roman" w:hAnsi="Times New Roman"/>
          <w:sz w:val="23"/>
          <w:szCs w:val="23"/>
          <w:lang w:val="ro-RO"/>
        </w:rPr>
        <w:t xml:space="preserve"> va divulga celeilalte </w:t>
      </w:r>
      <w:r w:rsidRPr="008E3DDE">
        <w:rPr>
          <w:rFonts w:ascii="Times New Roman" w:hAnsi="Times New Roman"/>
          <w:i/>
          <w:iCs/>
          <w:sz w:val="23"/>
          <w:szCs w:val="23"/>
          <w:lang w:val="ro-RO"/>
        </w:rPr>
        <w:t>Părți</w:t>
      </w:r>
      <w:r w:rsidRPr="008E3DDE">
        <w:rPr>
          <w:rFonts w:ascii="Times New Roman" w:hAnsi="Times New Roman"/>
          <w:sz w:val="23"/>
          <w:szCs w:val="23"/>
          <w:lang w:val="ro-RO"/>
        </w:rPr>
        <w:t xml:space="preserve"> date cu caracter personal privind angajații sau</w:t>
      </w:r>
      <w:r>
        <w:rPr>
          <w:rFonts w:ascii="Times New Roman" w:hAnsi="Times New Roman"/>
          <w:sz w:val="23"/>
          <w:szCs w:val="23"/>
          <w:lang w:val="ro-RO"/>
        </w:rPr>
        <w:t xml:space="preserve"> </w:t>
      </w:r>
      <w:r w:rsidRPr="008E3DDE">
        <w:rPr>
          <w:rFonts w:ascii="Times New Roman" w:hAnsi="Times New Roman"/>
          <w:sz w:val="23"/>
          <w:szCs w:val="23"/>
          <w:lang w:val="ro-RO"/>
        </w:rPr>
        <w:t xml:space="preserve">reprezentanții săi responsabili cu executarea prezentului </w:t>
      </w:r>
      <w:r w:rsidRPr="008E3DDE">
        <w:rPr>
          <w:rFonts w:ascii="Times New Roman" w:hAnsi="Times New Roman"/>
          <w:i/>
          <w:iCs/>
          <w:sz w:val="23"/>
          <w:szCs w:val="23"/>
          <w:lang w:val="ro-RO"/>
        </w:rPr>
        <w:t>Contract</w:t>
      </w:r>
      <w:r w:rsidRPr="008E3DDE">
        <w:rPr>
          <w:rFonts w:ascii="Times New Roman" w:hAnsi="Times New Roman"/>
          <w:sz w:val="23"/>
          <w:szCs w:val="23"/>
          <w:lang w:val="ro-RO"/>
        </w:rPr>
        <w:t>. Aceste date vor consta în: [datele de identificare, poziție, angajator, număr de telefon, adresa de email a angajaților/reprezentanților legali].</w:t>
      </w:r>
    </w:p>
    <w:p w14:paraId="4F468B0E"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sz w:val="23"/>
          <w:szCs w:val="23"/>
          <w:lang w:val="ro-RO"/>
        </w:rPr>
        <w:lastRenderedPageBreak/>
        <w:t xml:space="preserve">19.5. Pentru evitarea oricărui dubiu, </w:t>
      </w:r>
      <w:r w:rsidRPr="008E3DDE">
        <w:rPr>
          <w:rFonts w:ascii="Times New Roman" w:hAnsi="Times New Roman"/>
          <w:i/>
          <w:iCs/>
          <w:sz w:val="23"/>
          <w:szCs w:val="23"/>
          <w:lang w:val="ro-RO"/>
        </w:rPr>
        <w:t>Părțile</w:t>
      </w:r>
      <w:r w:rsidRPr="008E3DDE">
        <w:rPr>
          <w:rFonts w:ascii="Times New Roman" w:hAnsi="Times New Roman"/>
          <w:sz w:val="23"/>
          <w:szCs w:val="23"/>
          <w:lang w:val="ro-RO"/>
        </w:rPr>
        <w:t xml:space="preserve"> iau cunoștință și convin ca fiecare </w:t>
      </w:r>
      <w:r w:rsidRPr="008E3DDE">
        <w:rPr>
          <w:rFonts w:ascii="Times New Roman" w:hAnsi="Times New Roman"/>
          <w:i/>
          <w:iCs/>
          <w:sz w:val="23"/>
          <w:szCs w:val="23"/>
          <w:lang w:val="ro-RO"/>
        </w:rPr>
        <w:t>Parte</w:t>
      </w:r>
      <w:r w:rsidRPr="008E3DDE">
        <w:rPr>
          <w:rFonts w:ascii="Times New Roman" w:hAnsi="Times New Roman"/>
          <w:sz w:val="23"/>
          <w:szCs w:val="23"/>
          <w:lang w:val="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8E3DDE">
        <w:rPr>
          <w:rFonts w:ascii="Times New Roman" w:hAnsi="Times New Roman"/>
          <w:i/>
          <w:iCs/>
          <w:sz w:val="23"/>
          <w:szCs w:val="23"/>
          <w:lang w:val="ro-RO"/>
        </w:rPr>
        <w:t>Parte</w:t>
      </w:r>
      <w:r w:rsidRPr="008E3DDE">
        <w:rPr>
          <w:rFonts w:ascii="Times New Roman" w:hAnsi="Times New Roman"/>
          <w:sz w:val="23"/>
          <w:szCs w:val="23"/>
          <w:lang w:val="ro-RO"/>
        </w:rPr>
        <w:t xml:space="preserve"> acționând ca un operator de date independent pentru propria prelucrare a datelor în legătură cu prezentul Contract, și niciuna dintre </w:t>
      </w:r>
      <w:r w:rsidRPr="008E3DDE">
        <w:rPr>
          <w:rFonts w:ascii="Times New Roman" w:hAnsi="Times New Roman"/>
          <w:i/>
          <w:iCs/>
          <w:sz w:val="23"/>
          <w:szCs w:val="23"/>
          <w:lang w:val="ro-RO"/>
        </w:rPr>
        <w:t>Părți</w:t>
      </w:r>
      <w:r w:rsidRPr="008E3DDE">
        <w:rPr>
          <w:rFonts w:ascii="Times New Roman" w:hAnsi="Times New Roman"/>
          <w:sz w:val="23"/>
          <w:szCs w:val="23"/>
          <w:lang w:val="ro-RO"/>
        </w:rPr>
        <w:t xml:space="preserve"> nu acceptă vreo răspundere pentru o încălcare de către cealaltă </w:t>
      </w:r>
      <w:r w:rsidRPr="008E3DDE">
        <w:rPr>
          <w:rFonts w:ascii="Times New Roman" w:hAnsi="Times New Roman"/>
          <w:i/>
          <w:iCs/>
          <w:sz w:val="23"/>
          <w:szCs w:val="23"/>
          <w:lang w:val="ro-RO"/>
        </w:rPr>
        <w:t>Parte</w:t>
      </w:r>
      <w:r w:rsidRPr="008E3DDE">
        <w:rPr>
          <w:rFonts w:ascii="Times New Roman" w:hAnsi="Times New Roman"/>
          <w:sz w:val="23"/>
          <w:szCs w:val="23"/>
          <w:lang w:val="ro-RO"/>
        </w:rPr>
        <w:t xml:space="preserve"> a legislației aplicabile.</w:t>
      </w:r>
    </w:p>
    <w:p w14:paraId="605169C2"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sz w:val="23"/>
          <w:szCs w:val="23"/>
          <w:lang w:val="ro-RO"/>
        </w:rPr>
        <w:t xml:space="preserve">19.6. În cazul în care apar circumstanțe în care oricare dintre </w:t>
      </w:r>
      <w:r w:rsidRPr="008E3DDE">
        <w:rPr>
          <w:rFonts w:ascii="Times New Roman" w:hAnsi="Times New Roman"/>
          <w:i/>
          <w:iCs/>
          <w:sz w:val="23"/>
          <w:szCs w:val="23"/>
          <w:lang w:val="ro-RO"/>
        </w:rPr>
        <w:t>Părți</w:t>
      </w:r>
      <w:r w:rsidRPr="008E3DDE">
        <w:rPr>
          <w:rFonts w:ascii="Times New Roman" w:hAnsi="Times New Roman"/>
          <w:sz w:val="23"/>
          <w:szCs w:val="23"/>
          <w:lang w:val="ro-RO"/>
        </w:rPr>
        <w:t xml:space="preserve"> acționează ca o persoană împuternicită a celeilalte </w:t>
      </w:r>
      <w:r w:rsidRPr="008E3DDE">
        <w:rPr>
          <w:rFonts w:ascii="Times New Roman" w:hAnsi="Times New Roman"/>
          <w:i/>
          <w:iCs/>
          <w:sz w:val="23"/>
          <w:szCs w:val="23"/>
          <w:lang w:val="ro-RO"/>
        </w:rPr>
        <w:t>Părți</w:t>
      </w:r>
      <w:r w:rsidRPr="008E3DDE">
        <w:rPr>
          <w:rFonts w:ascii="Times New Roman" w:hAnsi="Times New Roman"/>
          <w:sz w:val="23"/>
          <w:szCs w:val="23"/>
          <w:lang w:val="ro-RO"/>
        </w:rPr>
        <w:t xml:space="preserve">, sau ca un operator asociat împreună cu cealaltă </w:t>
      </w:r>
      <w:r w:rsidRPr="008E3DDE">
        <w:rPr>
          <w:rFonts w:ascii="Times New Roman" w:hAnsi="Times New Roman"/>
          <w:i/>
          <w:iCs/>
          <w:sz w:val="23"/>
          <w:szCs w:val="23"/>
          <w:lang w:val="ro-RO"/>
        </w:rPr>
        <w:t>Parte</w:t>
      </w:r>
      <w:r w:rsidRPr="008E3DDE">
        <w:rPr>
          <w:rFonts w:ascii="Times New Roman" w:hAnsi="Times New Roman"/>
          <w:sz w:val="23"/>
          <w:szCs w:val="23"/>
          <w:lang w:val="ro-RO"/>
        </w:rPr>
        <w:t xml:space="preserve"> în legătură cu acest </w:t>
      </w:r>
      <w:r w:rsidRPr="008E3DDE">
        <w:rPr>
          <w:rFonts w:ascii="Times New Roman" w:hAnsi="Times New Roman"/>
          <w:i/>
          <w:iCs/>
          <w:sz w:val="23"/>
          <w:szCs w:val="23"/>
          <w:lang w:val="ro-RO"/>
        </w:rPr>
        <w:t>Contract</w:t>
      </w:r>
      <w:r w:rsidRPr="008E3DDE">
        <w:rPr>
          <w:rFonts w:ascii="Times New Roman" w:hAnsi="Times New Roman"/>
          <w:sz w:val="23"/>
          <w:szCs w:val="23"/>
          <w:lang w:val="ro-RO"/>
        </w:rPr>
        <w:t xml:space="preserve">, </w:t>
      </w:r>
      <w:r w:rsidRPr="008E3DDE">
        <w:rPr>
          <w:rFonts w:ascii="Times New Roman" w:hAnsi="Times New Roman"/>
          <w:i/>
          <w:iCs/>
          <w:sz w:val="23"/>
          <w:szCs w:val="23"/>
          <w:lang w:val="ro-RO"/>
        </w:rPr>
        <w:t>Părțile</w:t>
      </w:r>
      <w:r w:rsidRPr="008E3DDE">
        <w:rPr>
          <w:rFonts w:ascii="Times New Roman" w:hAnsi="Times New Roman"/>
          <w:sz w:val="23"/>
          <w:szCs w:val="23"/>
          <w:lang w:val="ro-RO"/>
        </w:rPr>
        <w:t xml:space="preserve"> se obligă să încheie un acord cu caracter obligatoriu în conformitate.</w:t>
      </w:r>
    </w:p>
    <w:p w14:paraId="2E5310DE" w14:textId="77777777" w:rsidR="006930F9" w:rsidRPr="008E3DDE" w:rsidRDefault="006930F9" w:rsidP="006930F9">
      <w:pPr>
        <w:pStyle w:val="Frspaiere"/>
        <w:tabs>
          <w:tab w:val="left" w:pos="0"/>
        </w:tabs>
        <w:jc w:val="both"/>
        <w:rPr>
          <w:rFonts w:ascii="Times New Roman" w:hAnsi="Times New Roman"/>
          <w:sz w:val="23"/>
          <w:szCs w:val="23"/>
          <w:lang w:val="ro-RO"/>
        </w:rPr>
      </w:pPr>
      <w:r w:rsidRPr="008E3DDE">
        <w:rPr>
          <w:rFonts w:ascii="Times New Roman" w:hAnsi="Times New Roman"/>
          <w:sz w:val="23"/>
          <w:szCs w:val="23"/>
          <w:lang w:val="ro-RO"/>
        </w:rPr>
        <w:t xml:space="preserve">19.7. Obligațiile care decurg din aplicarea prezentului capitol se extind asupra oricăror terțe persoane de natura celor prevăzute în prezentul </w:t>
      </w:r>
      <w:r w:rsidRPr="008E3DDE">
        <w:rPr>
          <w:rFonts w:ascii="Times New Roman" w:hAnsi="Times New Roman"/>
          <w:i/>
          <w:iCs/>
          <w:sz w:val="23"/>
          <w:szCs w:val="23"/>
          <w:lang w:val="ro-RO"/>
        </w:rPr>
        <w:t>Contract</w:t>
      </w:r>
      <w:r w:rsidRPr="008E3DDE">
        <w:rPr>
          <w:rFonts w:ascii="Times New Roman" w:hAnsi="Times New Roman"/>
          <w:sz w:val="23"/>
          <w:szCs w:val="23"/>
          <w:lang w:val="ro-RO"/>
        </w:rPr>
        <w:t>.</w:t>
      </w:r>
    </w:p>
    <w:bookmarkEnd w:id="3"/>
    <w:p w14:paraId="43BAE2E0"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p>
    <w:p w14:paraId="739E7720"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bookmarkStart w:id="4" w:name="_Hlk207177568"/>
      <w:r w:rsidRPr="00C97654">
        <w:rPr>
          <w:rFonts w:ascii="Times New Roman" w:eastAsia="Times New Roman" w:hAnsi="Times New Roman"/>
          <w:b/>
          <w:bCs/>
          <w:sz w:val="23"/>
          <w:szCs w:val="23"/>
        </w:rPr>
        <w:t xml:space="preserve">FORŢA MAJORĂ </w:t>
      </w:r>
    </w:p>
    <w:p w14:paraId="214CF8F8" w14:textId="77777777" w:rsidR="006930F9" w:rsidRPr="008E3DDE" w:rsidRDefault="006930F9" w:rsidP="006930F9">
      <w:pPr>
        <w:widowControl w:val="0"/>
        <w:tabs>
          <w:tab w:val="left" w:pos="0"/>
          <w:tab w:val="left" w:pos="851"/>
        </w:tabs>
        <w:spacing w:after="0" w:line="240" w:lineRule="auto"/>
        <w:jc w:val="both"/>
        <w:rPr>
          <w:rFonts w:ascii="Times New Roman" w:hAnsi="Times New Roman"/>
          <w:sz w:val="23"/>
          <w:szCs w:val="23"/>
        </w:rPr>
      </w:pPr>
      <w:r w:rsidRPr="008E3DDE">
        <w:rPr>
          <w:rFonts w:ascii="Times New Roman" w:hAnsi="Times New Roman"/>
          <w:sz w:val="23"/>
          <w:szCs w:val="23"/>
        </w:rPr>
        <w:t>20.1 Dacă o Parte este sau va fi împiedicată prin Forță Majoră să își îndeplinească oricare dintre obligațiile sale, Partea afectată va notifica cealaltă Parte în termen de 5 zile de la data constatării intervenției acestor împrejurări și va lua toate măsurile care se impun în vederea înlăturării sau limitării consecințelor ori prejudiciilor produse celeilalte părți. Dacă este necesar, furnizorul va suspenda furnizarea produselor.</w:t>
      </w:r>
    </w:p>
    <w:p w14:paraId="20F7FCC4" w14:textId="77777777" w:rsidR="006930F9" w:rsidRPr="008E3DDE" w:rsidRDefault="006930F9" w:rsidP="006930F9">
      <w:pPr>
        <w:widowControl w:val="0"/>
        <w:tabs>
          <w:tab w:val="left" w:pos="0"/>
          <w:tab w:val="left" w:pos="851"/>
        </w:tabs>
        <w:spacing w:after="0" w:line="240" w:lineRule="auto"/>
        <w:jc w:val="both"/>
        <w:rPr>
          <w:rFonts w:ascii="Times New Roman" w:hAnsi="Times New Roman"/>
          <w:sz w:val="23"/>
          <w:szCs w:val="23"/>
        </w:rPr>
      </w:pPr>
      <w:r w:rsidRPr="008E3DDE">
        <w:rPr>
          <w:rFonts w:ascii="Times New Roman" w:hAnsi="Times New Roman"/>
          <w:sz w:val="23"/>
          <w:szCs w:val="23"/>
        </w:rPr>
        <w:t>20.2 Forța majoră exonerează părțile contractante de îndeplinirea obligațiilor asumate prin prezentul contract, pe toată perioada în care aceasta acționează.</w:t>
      </w:r>
    </w:p>
    <w:p w14:paraId="64A8A74B" w14:textId="77777777" w:rsidR="006930F9" w:rsidRPr="008E3DDE" w:rsidRDefault="006930F9" w:rsidP="006930F9">
      <w:pPr>
        <w:widowControl w:val="0"/>
        <w:tabs>
          <w:tab w:val="left" w:pos="0"/>
          <w:tab w:val="left" w:pos="851"/>
        </w:tabs>
        <w:spacing w:after="0" w:line="240" w:lineRule="auto"/>
        <w:jc w:val="both"/>
        <w:rPr>
          <w:rFonts w:ascii="Times New Roman" w:hAnsi="Times New Roman"/>
          <w:sz w:val="23"/>
          <w:szCs w:val="23"/>
        </w:rPr>
      </w:pPr>
      <w:r w:rsidRPr="008E3DDE">
        <w:rPr>
          <w:rFonts w:ascii="Times New Roman" w:hAnsi="Times New Roman"/>
          <w:sz w:val="23"/>
          <w:szCs w:val="23"/>
        </w:rPr>
        <w:t>203 Îndeplinirea contractului va fi suspendată în perioada de acțiune a forței majore, dar fără a prejudicia drepturile ce li se cuveneau părților până la apariția acesteia.</w:t>
      </w:r>
    </w:p>
    <w:p w14:paraId="3526DC03" w14:textId="77777777" w:rsidR="006930F9" w:rsidRPr="008E3DDE" w:rsidRDefault="006930F9" w:rsidP="006930F9">
      <w:pPr>
        <w:widowControl w:val="0"/>
        <w:tabs>
          <w:tab w:val="left" w:pos="0"/>
          <w:tab w:val="left" w:pos="851"/>
        </w:tabs>
        <w:spacing w:after="0" w:line="240" w:lineRule="auto"/>
        <w:jc w:val="both"/>
        <w:rPr>
          <w:rFonts w:ascii="Times New Roman" w:hAnsi="Times New Roman"/>
          <w:sz w:val="23"/>
          <w:szCs w:val="23"/>
        </w:rPr>
      </w:pPr>
      <w:r w:rsidRPr="008E3DDE">
        <w:rPr>
          <w:rFonts w:ascii="Times New Roman" w:hAnsi="Times New Roman"/>
          <w:sz w:val="23"/>
          <w:szCs w:val="23"/>
        </w:rPr>
        <w:t>203.4 Partea contractantă care invocă forța majoră are obligația de a notifica celeilalte părți, imediat și în mod complet, producerea acesteia și să ia orice măsuri care îi stau la dispoziție în vederea limitării consecințelor.</w:t>
      </w:r>
    </w:p>
    <w:p w14:paraId="2ED32AEB" w14:textId="77777777" w:rsidR="006930F9" w:rsidRPr="008E3DDE" w:rsidRDefault="006930F9" w:rsidP="006930F9">
      <w:pPr>
        <w:widowControl w:val="0"/>
        <w:tabs>
          <w:tab w:val="left" w:pos="0"/>
          <w:tab w:val="left" w:pos="851"/>
        </w:tabs>
        <w:spacing w:after="0" w:line="240" w:lineRule="auto"/>
        <w:jc w:val="both"/>
        <w:rPr>
          <w:rFonts w:ascii="Times New Roman" w:hAnsi="Times New Roman"/>
          <w:sz w:val="23"/>
          <w:szCs w:val="23"/>
        </w:rPr>
      </w:pPr>
      <w:r w:rsidRPr="008E3DDE">
        <w:rPr>
          <w:rFonts w:ascii="Times New Roman" w:hAnsi="Times New Roman"/>
          <w:sz w:val="23"/>
          <w:szCs w:val="23"/>
        </w:rPr>
        <w:t>20.5 Dacă forța majoră acționează sau se estimează că va acționa o perioadă mai mare de 30 de zile, fiecare parte va avea dreptul să notifice celeilalte părți încetarea de plin drept a prezentului contract, fără ca vreuna dintre părți să poată pretinde celeilalte daune-interese.</w:t>
      </w:r>
    </w:p>
    <w:p w14:paraId="76224C50" w14:textId="77777777" w:rsidR="006930F9" w:rsidRPr="008E3DDE" w:rsidRDefault="006930F9" w:rsidP="006930F9">
      <w:pPr>
        <w:widowControl w:val="0"/>
        <w:tabs>
          <w:tab w:val="left" w:pos="0"/>
          <w:tab w:val="left" w:pos="851"/>
        </w:tabs>
        <w:spacing w:after="0" w:line="240" w:lineRule="auto"/>
        <w:jc w:val="both"/>
        <w:rPr>
          <w:rFonts w:ascii="Times New Roman" w:hAnsi="Times New Roman"/>
          <w:sz w:val="23"/>
          <w:szCs w:val="23"/>
        </w:rPr>
      </w:pPr>
    </w:p>
    <w:p w14:paraId="1CD69C31"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SOLUŢIONAREA LITIGIILOR</w:t>
      </w:r>
    </w:p>
    <w:p w14:paraId="7032B27A" w14:textId="77777777" w:rsidR="006930F9" w:rsidRPr="008E3DDE" w:rsidRDefault="006930F9" w:rsidP="006930F9">
      <w:pPr>
        <w:pStyle w:val="DefaultText"/>
        <w:tabs>
          <w:tab w:val="left" w:pos="0"/>
        </w:tabs>
        <w:jc w:val="both"/>
        <w:rPr>
          <w:sz w:val="23"/>
          <w:szCs w:val="23"/>
          <w:lang w:val="ro-RO"/>
        </w:rPr>
      </w:pPr>
      <w:r w:rsidRPr="008E3DDE">
        <w:rPr>
          <w:sz w:val="23"/>
          <w:szCs w:val="23"/>
          <w:lang w:val="ro-RO"/>
        </w:rPr>
        <w:t>21.1 - Achizitorul şi  Prestatorul vor face toate eforturile pentru a rezolva pe cale amiabilă, prin tratative directe, orice neînţelegere sau dispută care se poate ivi între ei în cadrul sau în legatură cu îndeplinirea contractului.</w:t>
      </w:r>
    </w:p>
    <w:p w14:paraId="63F5F8BD" w14:textId="77777777" w:rsidR="006930F9" w:rsidRPr="008E3DDE" w:rsidRDefault="006930F9" w:rsidP="006930F9">
      <w:pPr>
        <w:pStyle w:val="DefaultText"/>
        <w:tabs>
          <w:tab w:val="left" w:pos="0"/>
        </w:tabs>
        <w:jc w:val="both"/>
        <w:rPr>
          <w:sz w:val="23"/>
          <w:szCs w:val="23"/>
          <w:lang w:val="ro-RO"/>
        </w:rPr>
      </w:pPr>
      <w:r w:rsidRPr="008E3DDE">
        <w:rPr>
          <w:bCs/>
          <w:sz w:val="23"/>
          <w:szCs w:val="23"/>
          <w:lang w:val="ro-RO"/>
        </w:rPr>
        <w:t>21.2.</w:t>
      </w:r>
      <w:r w:rsidRPr="008E3DDE">
        <w:rPr>
          <w:sz w:val="23"/>
          <w:szCs w:val="23"/>
          <w:lang w:val="ro-RO"/>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w:t>
      </w:r>
    </w:p>
    <w:p w14:paraId="6E5465C4" w14:textId="77777777" w:rsidR="006930F9" w:rsidRPr="008E3DDE" w:rsidRDefault="006930F9" w:rsidP="006930F9">
      <w:pPr>
        <w:tabs>
          <w:tab w:val="left" w:pos="0"/>
        </w:tabs>
        <w:spacing w:after="0" w:line="240" w:lineRule="auto"/>
        <w:jc w:val="both"/>
        <w:rPr>
          <w:rFonts w:ascii="Times New Roman" w:hAnsi="Times New Roman"/>
          <w:b/>
          <w:bCs/>
          <w:i/>
          <w:spacing w:val="12"/>
          <w:sz w:val="23"/>
          <w:szCs w:val="23"/>
        </w:rPr>
      </w:pPr>
    </w:p>
    <w:p w14:paraId="36D0FAC1"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DISPOZITII FINALE</w:t>
      </w:r>
    </w:p>
    <w:p w14:paraId="0A307CFB" w14:textId="77777777" w:rsidR="006930F9" w:rsidRPr="008E3DDE" w:rsidRDefault="006930F9" w:rsidP="006930F9">
      <w:pPr>
        <w:spacing w:after="0" w:line="240" w:lineRule="auto"/>
        <w:jc w:val="both"/>
        <w:rPr>
          <w:rFonts w:ascii="Times New Roman" w:hAnsi="Times New Roman"/>
          <w:sz w:val="23"/>
          <w:szCs w:val="23"/>
        </w:rPr>
      </w:pPr>
      <w:r w:rsidRPr="008E3DDE">
        <w:rPr>
          <w:rFonts w:ascii="Times New Roman" w:hAnsi="Times New Roman"/>
          <w:sz w:val="23"/>
          <w:szCs w:val="23"/>
        </w:rPr>
        <w:t>22.1 În cazul în care o clauză sau o parte din prezentul contract va fi declarată nulă, clauzele rămase valabile vor continua să își producă efectele, cu excepția cazurilor în care clauza sau partea anulată va conține o obligație esențială pentru validitatea și/sau executarea contractului.</w:t>
      </w:r>
    </w:p>
    <w:p w14:paraId="01376BE0" w14:textId="77777777" w:rsidR="006930F9" w:rsidRPr="008E3DDE" w:rsidRDefault="006930F9" w:rsidP="006930F9">
      <w:pPr>
        <w:spacing w:after="0" w:line="240" w:lineRule="auto"/>
        <w:jc w:val="both"/>
        <w:rPr>
          <w:rFonts w:ascii="Times New Roman" w:hAnsi="Times New Roman"/>
          <w:sz w:val="23"/>
          <w:szCs w:val="23"/>
        </w:rPr>
      </w:pPr>
      <w:r w:rsidRPr="008E3DDE">
        <w:rPr>
          <w:rFonts w:ascii="Times New Roman" w:hAnsi="Times New Roman"/>
          <w:sz w:val="23"/>
          <w:szCs w:val="23"/>
        </w:rPr>
        <w:t>22.2 În cazul fuziunii/divizării sau schimbării formei juridice a uneia dintre părți, aceasta are obligația de a aduce la cunoștința celeilalte părți modificările survenite în actele constitutive ale societății în timp util, în vederea stabilirii de comun acord a succesorului legal al acestei părți contractante.</w:t>
      </w:r>
    </w:p>
    <w:p w14:paraId="463216D0" w14:textId="77777777" w:rsidR="006930F9" w:rsidRPr="008E3DDE" w:rsidRDefault="006930F9" w:rsidP="006930F9">
      <w:pPr>
        <w:spacing w:after="0" w:line="240" w:lineRule="auto"/>
        <w:jc w:val="both"/>
        <w:rPr>
          <w:rFonts w:ascii="Times New Roman" w:hAnsi="Times New Roman"/>
          <w:sz w:val="23"/>
          <w:szCs w:val="23"/>
        </w:rPr>
      </w:pPr>
      <w:r w:rsidRPr="008E3DDE">
        <w:rPr>
          <w:rFonts w:ascii="Times New Roman" w:hAnsi="Times New Roman"/>
          <w:sz w:val="23"/>
          <w:szCs w:val="23"/>
        </w:rPr>
        <w:t>22.3 Fuziunea/divizarea sau schimbarea formei juridice a uneia dintre părți nu afectează executarea contractului, obligațiile părții fiind în totalitate și în indivizibilitate preluate de unul dintre succesorii/succesorul acesteia.</w:t>
      </w:r>
    </w:p>
    <w:p w14:paraId="0AA20A60" w14:textId="77777777" w:rsidR="006930F9" w:rsidRPr="008E3DDE" w:rsidRDefault="006930F9" w:rsidP="006930F9">
      <w:pPr>
        <w:spacing w:after="0" w:line="240" w:lineRule="auto"/>
        <w:jc w:val="both"/>
        <w:rPr>
          <w:rFonts w:ascii="Times New Roman" w:hAnsi="Times New Roman"/>
          <w:sz w:val="23"/>
          <w:szCs w:val="23"/>
        </w:rPr>
      </w:pPr>
      <w:r w:rsidRPr="008E3DDE">
        <w:rPr>
          <w:rFonts w:ascii="Times New Roman" w:hAnsi="Times New Roman"/>
          <w:sz w:val="23"/>
          <w:szCs w:val="23"/>
        </w:rPr>
        <w:t>22.4 Prevederile contractuale referitoare la același aspect, dar tratate în cuprinsul unor articole distincte din contract, vor fi complet definite prin cumularea prevederilor respectivelor articole.</w:t>
      </w:r>
    </w:p>
    <w:p w14:paraId="0574B788" w14:textId="77777777" w:rsidR="006930F9" w:rsidRPr="008E3DDE" w:rsidRDefault="006930F9" w:rsidP="006930F9">
      <w:pPr>
        <w:spacing w:after="0" w:line="240" w:lineRule="auto"/>
        <w:jc w:val="both"/>
        <w:rPr>
          <w:rFonts w:ascii="Times New Roman" w:hAnsi="Times New Roman"/>
          <w:sz w:val="23"/>
          <w:szCs w:val="23"/>
        </w:rPr>
      </w:pPr>
    </w:p>
    <w:p w14:paraId="69B187CA"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RĂSPUNDEREA CONTRACTUALĂ</w:t>
      </w:r>
    </w:p>
    <w:p w14:paraId="5AB330BD" w14:textId="77777777" w:rsidR="006930F9" w:rsidRPr="008E3DDE" w:rsidRDefault="006930F9" w:rsidP="006930F9">
      <w:pPr>
        <w:pStyle w:val="DefaultText"/>
        <w:tabs>
          <w:tab w:val="left" w:pos="0"/>
          <w:tab w:val="left" w:pos="8280"/>
        </w:tabs>
        <w:jc w:val="both"/>
        <w:rPr>
          <w:sz w:val="23"/>
          <w:szCs w:val="23"/>
          <w:lang w:val="ro-RO"/>
        </w:rPr>
      </w:pPr>
      <w:r w:rsidRPr="008E3DDE">
        <w:rPr>
          <w:sz w:val="23"/>
          <w:szCs w:val="23"/>
          <w:lang w:val="ro-RO"/>
        </w:rPr>
        <w:t>23.1. Nerespectarea de către părţile Contractante a obligaţiilor Contractuale prevăzute în prezentul Contract, atrage răspunderea Contractuală a părţii în culpă.</w:t>
      </w:r>
    </w:p>
    <w:p w14:paraId="2761B321" w14:textId="77777777" w:rsidR="006930F9" w:rsidRPr="008E3DDE" w:rsidRDefault="006930F9" w:rsidP="006930F9">
      <w:pPr>
        <w:pStyle w:val="DefaultText"/>
        <w:tabs>
          <w:tab w:val="left" w:pos="0"/>
        </w:tabs>
        <w:jc w:val="both"/>
        <w:rPr>
          <w:b/>
          <w:sz w:val="23"/>
          <w:szCs w:val="23"/>
          <w:lang w:val="ro-RO"/>
        </w:rPr>
      </w:pPr>
    </w:p>
    <w:p w14:paraId="6A21C51D"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LIMBA CARE GUVERNEAZĂ CONTRACTUL</w:t>
      </w:r>
    </w:p>
    <w:p w14:paraId="2C93D85B" w14:textId="77777777" w:rsidR="006930F9" w:rsidRPr="008E3DDE" w:rsidRDefault="006930F9" w:rsidP="006930F9">
      <w:pPr>
        <w:pStyle w:val="DefaultText"/>
        <w:tabs>
          <w:tab w:val="left" w:pos="0"/>
        </w:tabs>
        <w:jc w:val="both"/>
        <w:rPr>
          <w:sz w:val="23"/>
          <w:szCs w:val="23"/>
          <w:lang w:val="ro-RO"/>
        </w:rPr>
      </w:pPr>
      <w:r w:rsidRPr="008E3DDE">
        <w:rPr>
          <w:sz w:val="23"/>
          <w:szCs w:val="23"/>
          <w:lang w:val="ro-RO"/>
        </w:rPr>
        <w:t>24.1. Limba care guvernează contractul este limba română.</w:t>
      </w:r>
    </w:p>
    <w:p w14:paraId="3EDFE756" w14:textId="77777777" w:rsidR="006930F9"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p>
    <w:p w14:paraId="2EBAA4A3" w14:textId="77777777" w:rsidR="006930F9"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p>
    <w:p w14:paraId="66CE0814"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p>
    <w:p w14:paraId="494AC540"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lastRenderedPageBreak/>
        <w:t>COMUNICĂRI</w:t>
      </w:r>
    </w:p>
    <w:p w14:paraId="547DFF64"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r w:rsidRPr="008E3DDE">
        <w:rPr>
          <w:rFonts w:ascii="Times New Roman" w:hAnsi="Times New Roman"/>
          <w:color w:val="000000"/>
          <w:sz w:val="23"/>
          <w:szCs w:val="23"/>
        </w:rPr>
        <w:t>25.1. (1) Orice comunicare între părți, referitoare la îndeplinirea prezentului contract, trebuie să fie transmisă în scris.</w:t>
      </w:r>
    </w:p>
    <w:p w14:paraId="00BB82B0"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r w:rsidRPr="008E3DDE">
        <w:rPr>
          <w:rFonts w:ascii="Times New Roman" w:hAnsi="Times New Roman"/>
          <w:color w:val="000000"/>
          <w:sz w:val="23"/>
          <w:szCs w:val="23"/>
        </w:rPr>
        <w:t>(2) Orice document scris trebuie înregistrat atât în momentul transmiterii, cât și în momentul primirii.</w:t>
      </w:r>
    </w:p>
    <w:p w14:paraId="349147DF"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r w:rsidRPr="008E3DDE">
        <w:rPr>
          <w:rFonts w:ascii="Times New Roman" w:hAnsi="Times New Roman"/>
          <w:color w:val="000000"/>
          <w:sz w:val="23"/>
          <w:szCs w:val="23"/>
        </w:rPr>
        <w:t>25.2. Comunicările între părți se pot face și prin telefon, fax sau e-mail, cu condiția confirmării în scris a primirii comunicării.</w:t>
      </w:r>
    </w:p>
    <w:p w14:paraId="447EF6C0"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r w:rsidRPr="008E3DDE">
        <w:rPr>
          <w:rFonts w:ascii="Times New Roman" w:hAnsi="Times New Roman"/>
          <w:color w:val="000000"/>
          <w:sz w:val="23"/>
          <w:szCs w:val="23"/>
        </w:rPr>
        <w:t>25.3. În accepțiunea părților contractante, orice notificare adresată de una dintre acestea celeilalte este valabil îndeplinită dacă va fi transmisă la sediul prevăzut în Partea introductivă a prezentului contract.</w:t>
      </w:r>
    </w:p>
    <w:p w14:paraId="55CD06B1"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r w:rsidRPr="008E3DDE">
        <w:rPr>
          <w:rFonts w:ascii="Times New Roman" w:hAnsi="Times New Roman"/>
          <w:color w:val="000000"/>
          <w:sz w:val="23"/>
          <w:szCs w:val="23"/>
        </w:rPr>
        <w:t>25.4. În cazul în care notificarea se face pe cale poștală, ea va fi transmisă prin scrisoare recomandată, cu confirmare de primire, și se consideră primită de destinatar la data menționată de oficiul poștal primitor pe această confirmare.</w:t>
      </w:r>
    </w:p>
    <w:p w14:paraId="35869BDA"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r w:rsidRPr="008E3DDE">
        <w:rPr>
          <w:rFonts w:ascii="Times New Roman" w:hAnsi="Times New Roman"/>
          <w:color w:val="000000"/>
          <w:sz w:val="23"/>
          <w:szCs w:val="23"/>
        </w:rPr>
        <w:t>25.5. Dacă notificarea se trimite prin fax, ea se consideră primită în prima zi lucrătoare după cea în care a fost expediată.</w:t>
      </w:r>
    </w:p>
    <w:p w14:paraId="0815D516" w14:textId="77777777" w:rsidR="006930F9" w:rsidRPr="008E3DDE" w:rsidRDefault="006930F9" w:rsidP="006930F9">
      <w:pPr>
        <w:widowControl w:val="0"/>
        <w:tabs>
          <w:tab w:val="left" w:pos="0"/>
          <w:tab w:val="left" w:pos="567"/>
        </w:tabs>
        <w:spacing w:after="0" w:line="240" w:lineRule="auto"/>
        <w:jc w:val="both"/>
        <w:rPr>
          <w:rFonts w:ascii="Times New Roman" w:hAnsi="Times New Roman"/>
          <w:color w:val="000000"/>
          <w:sz w:val="23"/>
          <w:szCs w:val="23"/>
        </w:rPr>
      </w:pPr>
      <w:r w:rsidRPr="008E3DDE">
        <w:rPr>
          <w:rFonts w:ascii="Times New Roman" w:hAnsi="Times New Roman"/>
          <w:color w:val="000000"/>
          <w:sz w:val="23"/>
          <w:szCs w:val="23"/>
        </w:rPr>
        <w:t>25.6. Notificările verbale nu se iau în considerare de niciuna dintre părți, dacă nu sunt confirmate prin intermediul uneia dintre modalitățile prevăzute la alineatele precedente.</w:t>
      </w:r>
    </w:p>
    <w:p w14:paraId="489C6D21" w14:textId="77777777" w:rsidR="006930F9" w:rsidRPr="008E3DDE" w:rsidRDefault="006930F9" w:rsidP="006930F9">
      <w:pPr>
        <w:widowControl w:val="0"/>
        <w:tabs>
          <w:tab w:val="left" w:pos="0"/>
          <w:tab w:val="left" w:pos="567"/>
        </w:tabs>
        <w:spacing w:after="0" w:line="240" w:lineRule="auto"/>
        <w:jc w:val="both"/>
        <w:rPr>
          <w:rFonts w:ascii="Times New Roman" w:hAnsi="Times New Roman"/>
          <w:sz w:val="23"/>
          <w:szCs w:val="23"/>
        </w:rPr>
      </w:pPr>
    </w:p>
    <w:p w14:paraId="34137769"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LEGEA APLICABILĂ CONTRACTULUI</w:t>
      </w:r>
    </w:p>
    <w:p w14:paraId="69D8CA9D" w14:textId="77777777" w:rsidR="006930F9" w:rsidRPr="008E3DDE" w:rsidRDefault="006930F9" w:rsidP="006930F9">
      <w:pPr>
        <w:pStyle w:val="DefaultText"/>
        <w:tabs>
          <w:tab w:val="left" w:pos="0"/>
        </w:tabs>
        <w:jc w:val="both"/>
        <w:rPr>
          <w:sz w:val="23"/>
          <w:szCs w:val="23"/>
          <w:lang w:val="ro-RO"/>
        </w:rPr>
      </w:pPr>
      <w:r w:rsidRPr="008E3DDE">
        <w:rPr>
          <w:sz w:val="23"/>
          <w:szCs w:val="23"/>
          <w:lang w:val="ro-RO"/>
        </w:rPr>
        <w:t>26.1. Contractul va fi interpretat conform legilor din România.</w:t>
      </w:r>
    </w:p>
    <w:bookmarkEnd w:id="4"/>
    <w:p w14:paraId="3CE1D036" w14:textId="77777777" w:rsidR="006930F9" w:rsidRPr="008E3DDE" w:rsidRDefault="006930F9" w:rsidP="006930F9">
      <w:pPr>
        <w:pStyle w:val="DefaultText"/>
        <w:tabs>
          <w:tab w:val="left" w:pos="0"/>
        </w:tabs>
        <w:jc w:val="both"/>
        <w:rPr>
          <w:sz w:val="23"/>
          <w:szCs w:val="23"/>
          <w:lang w:val="ro-RO"/>
        </w:rPr>
      </w:pPr>
    </w:p>
    <w:p w14:paraId="3DFD8607" w14:textId="77777777" w:rsidR="006930F9" w:rsidRPr="00C97654" w:rsidRDefault="006930F9" w:rsidP="006930F9">
      <w:pPr>
        <w:numPr>
          <w:ilvl w:val="0"/>
          <w:numId w:val="3"/>
        </w:numPr>
        <w:tabs>
          <w:tab w:val="left" w:pos="0"/>
          <w:tab w:val="left" w:pos="284"/>
        </w:tabs>
        <w:spacing w:after="0" w:line="240" w:lineRule="auto"/>
        <w:ind w:left="0" w:firstLine="0"/>
        <w:jc w:val="both"/>
        <w:rPr>
          <w:rFonts w:ascii="Times New Roman" w:eastAsia="Times New Roman" w:hAnsi="Times New Roman"/>
          <w:b/>
          <w:bCs/>
          <w:sz w:val="23"/>
          <w:szCs w:val="23"/>
        </w:rPr>
      </w:pPr>
      <w:r w:rsidRPr="00C97654">
        <w:rPr>
          <w:rFonts w:ascii="Times New Roman" w:eastAsia="Times New Roman" w:hAnsi="Times New Roman"/>
          <w:b/>
          <w:bCs/>
          <w:sz w:val="23"/>
          <w:szCs w:val="23"/>
        </w:rPr>
        <w:t>PĂRȚILE DESEMNEAZĂ URMĂTORII REPREZENTANȚI PENTRU URMĂRIREA DERULĂRII CONTRACTULUI:</w:t>
      </w:r>
    </w:p>
    <w:p w14:paraId="420B8F49" w14:textId="46B1C8D1" w:rsidR="006930F9" w:rsidRPr="008E3DDE" w:rsidRDefault="006930F9" w:rsidP="006930F9">
      <w:pPr>
        <w:pStyle w:val="Subsol"/>
        <w:tabs>
          <w:tab w:val="left" w:pos="0"/>
        </w:tabs>
        <w:jc w:val="both"/>
        <w:rPr>
          <w:rFonts w:ascii="Times New Roman" w:hAnsi="Times New Roman"/>
          <w:b/>
          <w:sz w:val="23"/>
          <w:szCs w:val="23"/>
        </w:rPr>
      </w:pPr>
      <w:r w:rsidRPr="008E3DDE">
        <w:rPr>
          <w:rFonts w:ascii="Times New Roman" w:hAnsi="Times New Roman"/>
          <w:sz w:val="23"/>
          <w:szCs w:val="23"/>
        </w:rPr>
        <w:t xml:space="preserve">- din partea prestatorului: </w:t>
      </w:r>
      <w:r w:rsidRPr="008E3DDE">
        <w:rPr>
          <w:rFonts w:ascii="Times New Roman" w:hAnsi="Times New Roman"/>
          <w:bCs/>
          <w:iCs/>
          <w:color w:val="000000"/>
          <w:sz w:val="23"/>
          <w:szCs w:val="23"/>
        </w:rPr>
        <w:t>KVB CONSULTING &amp; ENGINEERING S.R.L.</w:t>
      </w:r>
      <w:r w:rsidRPr="008E3DDE">
        <w:rPr>
          <w:rFonts w:ascii="Times New Roman" w:hAnsi="Times New Roman"/>
          <w:b/>
          <w:bCs/>
          <w:sz w:val="23"/>
          <w:szCs w:val="23"/>
        </w:rPr>
        <w:t xml:space="preserve"> – </w:t>
      </w:r>
      <w:r w:rsidRPr="008E3DDE">
        <w:rPr>
          <w:rFonts w:ascii="Times New Roman" w:hAnsi="Times New Roman"/>
          <w:color w:val="000000"/>
          <w:sz w:val="23"/>
          <w:szCs w:val="23"/>
        </w:rPr>
        <w:t xml:space="preserve">Administrator – </w:t>
      </w:r>
      <w:r>
        <w:rPr>
          <w:rFonts w:ascii="Times New Roman" w:hAnsi="Times New Roman"/>
          <w:color w:val="000000"/>
          <w:sz w:val="23"/>
          <w:szCs w:val="23"/>
        </w:rPr>
        <w:t>............</w:t>
      </w:r>
      <w:r w:rsidRPr="008E3DDE">
        <w:rPr>
          <w:rFonts w:ascii="Times New Roman" w:hAnsi="Times New Roman"/>
          <w:sz w:val="23"/>
          <w:szCs w:val="23"/>
        </w:rPr>
        <w:t>;</w:t>
      </w:r>
    </w:p>
    <w:p w14:paraId="5084CE11" w14:textId="77777777" w:rsidR="006930F9" w:rsidRPr="008E3DDE" w:rsidRDefault="006930F9" w:rsidP="006930F9">
      <w:pPr>
        <w:pStyle w:val="Subsol"/>
        <w:tabs>
          <w:tab w:val="left" w:pos="0"/>
        </w:tabs>
        <w:jc w:val="both"/>
        <w:rPr>
          <w:rFonts w:ascii="Times New Roman" w:hAnsi="Times New Roman"/>
          <w:sz w:val="23"/>
          <w:szCs w:val="23"/>
        </w:rPr>
      </w:pPr>
      <w:r w:rsidRPr="008E3DDE">
        <w:rPr>
          <w:rFonts w:ascii="Times New Roman" w:hAnsi="Times New Roman"/>
          <w:sz w:val="23"/>
          <w:szCs w:val="23"/>
        </w:rPr>
        <w:t>- din partea achizitorului: DIRECȚIA GENERALĂ PENTRU ADMINISTRAREA PATRIMONIULUI IMOBILIAR Sector 2 - Compartimentul Documentații Tehnice.</w:t>
      </w:r>
    </w:p>
    <w:p w14:paraId="11E24742" w14:textId="77777777" w:rsidR="006930F9" w:rsidRPr="008E3DDE" w:rsidRDefault="006930F9" w:rsidP="006930F9">
      <w:pPr>
        <w:pStyle w:val="Subsol"/>
        <w:tabs>
          <w:tab w:val="left" w:pos="0"/>
        </w:tabs>
        <w:jc w:val="both"/>
        <w:rPr>
          <w:rFonts w:ascii="Times New Roman" w:hAnsi="Times New Roman"/>
          <w:sz w:val="23"/>
          <w:szCs w:val="23"/>
        </w:rPr>
      </w:pPr>
    </w:p>
    <w:p w14:paraId="30D463BA" w14:textId="77777777" w:rsidR="006930F9" w:rsidRPr="008E3DDE" w:rsidRDefault="006930F9" w:rsidP="006930F9">
      <w:pPr>
        <w:pStyle w:val="yiv3961613445msonormal"/>
        <w:widowControl w:val="0"/>
        <w:tabs>
          <w:tab w:val="left" w:pos="0"/>
        </w:tabs>
        <w:suppressAutoHyphens w:val="0"/>
        <w:spacing w:before="0" w:after="0"/>
        <w:jc w:val="both"/>
        <w:rPr>
          <w:rFonts w:eastAsia="Arial Unicode MS"/>
          <w:sz w:val="23"/>
          <w:szCs w:val="23"/>
        </w:rPr>
      </w:pPr>
      <w:r w:rsidRPr="008E3DDE">
        <w:rPr>
          <w:sz w:val="23"/>
          <w:szCs w:val="23"/>
        </w:rPr>
        <w:tab/>
        <w:t>Drept pentru care, Părțile au încheiat p</w:t>
      </w:r>
      <w:r w:rsidRPr="008E3DDE">
        <w:rPr>
          <w:bCs/>
          <w:sz w:val="23"/>
          <w:szCs w:val="23"/>
        </w:rPr>
        <w:t xml:space="preserve">rezentul </w:t>
      </w:r>
      <w:r w:rsidRPr="008E3DDE">
        <w:rPr>
          <w:sz w:val="23"/>
          <w:szCs w:val="23"/>
        </w:rPr>
        <w:t>Contract</w:t>
      </w:r>
      <w:r w:rsidRPr="008E3DDE">
        <w:rPr>
          <w:bCs/>
          <w:sz w:val="23"/>
          <w:szCs w:val="23"/>
        </w:rPr>
        <w:t xml:space="preserve"> azi, în </w:t>
      </w:r>
      <w:r w:rsidRPr="008E3DDE">
        <w:rPr>
          <w:rFonts w:eastAsia="Arial Unicode MS"/>
          <w:sz w:val="23"/>
          <w:szCs w:val="23"/>
        </w:rPr>
        <w:t>2 (două) exemplare originale, câte unul pentru fiecare parte semnatară.</w:t>
      </w:r>
    </w:p>
    <w:p w14:paraId="5F02AB9D" w14:textId="77777777" w:rsidR="006930F9" w:rsidRPr="008E3DDE" w:rsidRDefault="006930F9" w:rsidP="006930F9">
      <w:pPr>
        <w:pStyle w:val="yiv3961613445msonormal"/>
        <w:widowControl w:val="0"/>
        <w:tabs>
          <w:tab w:val="left" w:pos="0"/>
        </w:tabs>
        <w:suppressAutoHyphens w:val="0"/>
        <w:spacing w:before="0" w:after="0"/>
        <w:jc w:val="both"/>
        <w:rPr>
          <w:sz w:val="23"/>
          <w:szCs w:val="23"/>
        </w:rPr>
      </w:pPr>
    </w:p>
    <w:p w14:paraId="047E8619" w14:textId="77777777" w:rsidR="006930F9" w:rsidRPr="008E3DDE" w:rsidRDefault="006930F9" w:rsidP="006930F9">
      <w:pPr>
        <w:tabs>
          <w:tab w:val="left" w:pos="0"/>
        </w:tabs>
        <w:spacing w:after="0" w:line="240" w:lineRule="auto"/>
        <w:rPr>
          <w:rFonts w:ascii="Times New Roman" w:hAnsi="Times New Roman"/>
          <w:b/>
          <w:bCs/>
          <w:sz w:val="20"/>
          <w:szCs w:val="20"/>
        </w:rPr>
      </w:pPr>
      <w:r w:rsidRPr="008E3DDE">
        <w:rPr>
          <w:rFonts w:ascii="Times New Roman" w:hAnsi="Times New Roman"/>
          <w:b/>
          <w:bCs/>
          <w:sz w:val="20"/>
          <w:szCs w:val="20"/>
        </w:rPr>
        <w:t>ACHIZITOR,</w:t>
      </w:r>
      <w:r w:rsidRPr="008E3DDE">
        <w:rPr>
          <w:rFonts w:ascii="Times New Roman" w:hAnsi="Times New Roman"/>
          <w:b/>
          <w:bCs/>
          <w:sz w:val="20"/>
          <w:szCs w:val="20"/>
        </w:rPr>
        <w:tab/>
      </w:r>
      <w:r w:rsidRPr="008E3DDE">
        <w:rPr>
          <w:rFonts w:ascii="Times New Roman" w:hAnsi="Times New Roman"/>
          <w:b/>
          <w:bCs/>
          <w:sz w:val="20"/>
          <w:szCs w:val="20"/>
        </w:rPr>
        <w:tab/>
      </w:r>
      <w:r w:rsidRPr="008E3DDE">
        <w:rPr>
          <w:rFonts w:ascii="Times New Roman" w:hAnsi="Times New Roman"/>
          <w:b/>
          <w:bCs/>
          <w:sz w:val="20"/>
          <w:szCs w:val="20"/>
        </w:rPr>
        <w:tab/>
      </w:r>
      <w:r w:rsidRPr="008E3DDE">
        <w:rPr>
          <w:rFonts w:ascii="Times New Roman" w:hAnsi="Times New Roman"/>
          <w:b/>
          <w:bCs/>
          <w:sz w:val="20"/>
          <w:szCs w:val="20"/>
        </w:rPr>
        <w:tab/>
        <w:t xml:space="preserve">                                      PRESTATOR,  </w:t>
      </w:r>
    </w:p>
    <w:p w14:paraId="4A83A8AC" w14:textId="06A1E13D" w:rsidR="006930F9" w:rsidRPr="006930F9" w:rsidRDefault="006930F9" w:rsidP="006930F9">
      <w:pPr>
        <w:tabs>
          <w:tab w:val="left" w:pos="0"/>
        </w:tabs>
        <w:spacing w:after="0" w:line="240" w:lineRule="auto"/>
        <w:rPr>
          <w:rFonts w:ascii="Times New Roman" w:hAnsi="Times New Roman"/>
          <w:sz w:val="20"/>
          <w:szCs w:val="20"/>
        </w:rPr>
      </w:pPr>
      <w:r w:rsidRPr="008E3DDE">
        <w:rPr>
          <w:rFonts w:ascii="Times New Roman" w:hAnsi="Times New Roman"/>
          <w:b/>
          <w:bCs/>
          <w:sz w:val="20"/>
          <w:szCs w:val="20"/>
        </w:rPr>
        <w:t xml:space="preserve">DIRECȚIA GENERALĂ PENTRU ADMINISTRAREA           </w:t>
      </w:r>
      <w:r w:rsidRPr="008E3DDE">
        <w:rPr>
          <w:rFonts w:ascii="Times New Roman" w:hAnsi="Times New Roman"/>
          <w:b/>
          <w:bCs/>
          <w:iCs/>
          <w:sz w:val="20"/>
          <w:szCs w:val="20"/>
        </w:rPr>
        <w:t xml:space="preserve">  </w:t>
      </w:r>
      <w:r w:rsidRPr="008E3DDE">
        <w:rPr>
          <w:rFonts w:ascii="Times New Roman" w:hAnsi="Times New Roman"/>
          <w:b/>
          <w:iCs/>
          <w:color w:val="000000"/>
          <w:sz w:val="20"/>
          <w:szCs w:val="20"/>
        </w:rPr>
        <w:t>KVB CONSULTING &amp; ENGINEERING S.R.L.</w:t>
      </w:r>
      <w:r w:rsidRPr="008E3DDE">
        <w:rPr>
          <w:rFonts w:ascii="Times New Roman" w:hAnsi="Times New Roman"/>
          <w:b/>
          <w:bCs/>
          <w:sz w:val="20"/>
          <w:szCs w:val="20"/>
        </w:rPr>
        <w:t xml:space="preserve">          PATRIMONIULUI  IMOBILIAR SECTOR 2 </w:t>
      </w:r>
      <w:r w:rsidRPr="008E3DDE">
        <w:rPr>
          <w:rFonts w:ascii="Times New Roman" w:hAnsi="Times New Roman"/>
          <w:sz w:val="20"/>
          <w:szCs w:val="20"/>
        </w:rPr>
        <w:t xml:space="preserve">                                       </w:t>
      </w:r>
    </w:p>
    <w:p w14:paraId="37EABBCE" w14:textId="77777777" w:rsidR="006930F9" w:rsidRPr="008E3DDE" w:rsidRDefault="006930F9" w:rsidP="006930F9">
      <w:pPr>
        <w:tabs>
          <w:tab w:val="left" w:pos="0"/>
        </w:tabs>
        <w:spacing w:after="0" w:line="240" w:lineRule="auto"/>
        <w:rPr>
          <w:rFonts w:ascii="Times New Roman" w:hAnsi="Times New Roman"/>
          <w:sz w:val="20"/>
          <w:szCs w:val="20"/>
        </w:rPr>
      </w:pPr>
      <w:r w:rsidRPr="008E3DDE">
        <w:rPr>
          <w:rFonts w:ascii="Times New Roman" w:hAnsi="Times New Roman"/>
          <w:b/>
          <w:bCs/>
          <w:sz w:val="20"/>
          <w:szCs w:val="20"/>
        </w:rPr>
        <w:t>DIRECTOR  GENERAL                                                                  ADMINISTRATOR,</w:t>
      </w:r>
    </w:p>
    <w:p w14:paraId="28CE004A" w14:textId="77777777" w:rsidR="009F490D" w:rsidRDefault="009F490D"/>
    <w:sectPr w:rsidR="009F490D" w:rsidSect="008E3DDE">
      <w:footerReference w:type="default" r:id="rId7"/>
      <w:endnotePr>
        <w:numFmt w:val="decimal"/>
      </w:endnotePr>
      <w:pgSz w:w="11906" w:h="16838" w:code="9"/>
      <w:pgMar w:top="900" w:right="706" w:bottom="900" w:left="1080" w:header="432" w:footer="225" w:gutter="0"/>
      <w:pgNumType w:start="1"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CD653" w14:textId="77777777" w:rsidR="00E91B7C" w:rsidRDefault="00E91B7C" w:rsidP="00E91B7C">
      <w:pPr>
        <w:spacing w:after="0" w:line="240" w:lineRule="auto"/>
      </w:pPr>
      <w:r>
        <w:separator/>
      </w:r>
    </w:p>
  </w:endnote>
  <w:endnote w:type="continuationSeparator" w:id="0">
    <w:p w14:paraId="6DED66FD" w14:textId="77777777" w:rsidR="00E91B7C" w:rsidRDefault="00E91B7C" w:rsidP="00E9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altName w:val="Times New Roman"/>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98E5" w14:textId="77777777" w:rsidR="00044144" w:rsidRPr="005A0BBD" w:rsidRDefault="00E91B7C">
    <w:pPr>
      <w:pStyle w:val="Subsol"/>
      <w:jc w:val="center"/>
      <w:rPr>
        <w:rFonts w:ascii="Times New Roman" w:hAnsi="Times New Roman"/>
        <w:sz w:val="20"/>
      </w:rPr>
    </w:pPr>
    <w:r w:rsidRPr="005A0BBD">
      <w:rPr>
        <w:rFonts w:ascii="Times New Roman" w:hAnsi="Times New Roman"/>
        <w:sz w:val="20"/>
      </w:rPr>
      <w:t xml:space="preserve">Page </w:t>
    </w:r>
    <w:r w:rsidRPr="005A0BBD">
      <w:rPr>
        <w:rFonts w:ascii="Times New Roman" w:hAnsi="Times New Roman"/>
        <w:sz w:val="20"/>
      </w:rPr>
      <w:fldChar w:fldCharType="begin"/>
    </w:r>
    <w:r w:rsidRPr="005A0BBD">
      <w:rPr>
        <w:rFonts w:ascii="Times New Roman" w:hAnsi="Times New Roman"/>
        <w:sz w:val="20"/>
      </w:rPr>
      <w:instrText xml:space="preserve"> PAGE  \* Arabic  \* MERGEFORMAT </w:instrText>
    </w:r>
    <w:r w:rsidRPr="005A0BBD">
      <w:rPr>
        <w:rFonts w:ascii="Times New Roman" w:hAnsi="Times New Roman"/>
        <w:sz w:val="20"/>
      </w:rPr>
      <w:fldChar w:fldCharType="separate"/>
    </w:r>
    <w:r w:rsidRPr="005A0BBD">
      <w:rPr>
        <w:rFonts w:ascii="Times New Roman" w:hAnsi="Times New Roman"/>
        <w:noProof/>
        <w:sz w:val="20"/>
      </w:rPr>
      <w:t>2</w:t>
    </w:r>
    <w:r w:rsidRPr="005A0BBD">
      <w:rPr>
        <w:rFonts w:ascii="Times New Roman" w:hAnsi="Times New Roman"/>
        <w:sz w:val="20"/>
      </w:rPr>
      <w:fldChar w:fldCharType="end"/>
    </w:r>
    <w:r w:rsidRPr="005A0BBD">
      <w:rPr>
        <w:rFonts w:ascii="Times New Roman" w:hAnsi="Times New Roman"/>
        <w:sz w:val="20"/>
      </w:rPr>
      <w:t xml:space="preserve"> of </w:t>
    </w:r>
    <w:r w:rsidRPr="005A0BBD">
      <w:rPr>
        <w:rFonts w:ascii="Times New Roman" w:hAnsi="Times New Roman"/>
        <w:sz w:val="20"/>
      </w:rPr>
      <w:fldChar w:fldCharType="begin"/>
    </w:r>
    <w:r w:rsidRPr="005A0BBD">
      <w:rPr>
        <w:rFonts w:ascii="Times New Roman" w:hAnsi="Times New Roman"/>
        <w:sz w:val="20"/>
      </w:rPr>
      <w:instrText xml:space="preserve"> NUMPAGES  \* Arabic  \* MERGEFORMAT </w:instrText>
    </w:r>
    <w:r w:rsidRPr="005A0BBD">
      <w:rPr>
        <w:rFonts w:ascii="Times New Roman" w:hAnsi="Times New Roman"/>
        <w:sz w:val="20"/>
      </w:rPr>
      <w:fldChar w:fldCharType="separate"/>
    </w:r>
    <w:r w:rsidRPr="005A0BBD">
      <w:rPr>
        <w:rFonts w:ascii="Times New Roman" w:hAnsi="Times New Roman"/>
        <w:noProof/>
        <w:sz w:val="20"/>
      </w:rPr>
      <w:t>2</w:t>
    </w:r>
    <w:r w:rsidRPr="005A0BBD">
      <w:rPr>
        <w:rFonts w:ascii="Times New Roman" w:hAnsi="Times New Roman"/>
        <w:sz w:val="20"/>
      </w:rPr>
      <w:fldChar w:fldCharType="end"/>
    </w:r>
  </w:p>
  <w:p w14:paraId="51446FD8" w14:textId="77777777" w:rsidR="006C5168" w:rsidRDefault="00E91B7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6024" w14:textId="77777777" w:rsidR="00E91B7C" w:rsidRDefault="00E91B7C" w:rsidP="00E91B7C">
      <w:pPr>
        <w:spacing w:after="0" w:line="240" w:lineRule="auto"/>
      </w:pPr>
      <w:r>
        <w:separator/>
      </w:r>
    </w:p>
  </w:footnote>
  <w:footnote w:type="continuationSeparator" w:id="0">
    <w:p w14:paraId="5F12C6B4" w14:textId="77777777" w:rsidR="00E91B7C" w:rsidRDefault="00E91B7C" w:rsidP="00E91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E7CD6"/>
    <w:multiLevelType w:val="hybridMultilevel"/>
    <w:tmpl w:val="E4FE85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66A761E9"/>
    <w:multiLevelType w:val="hybridMultilevel"/>
    <w:tmpl w:val="E74A9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56FDD"/>
    <w:multiLevelType w:val="multilevel"/>
    <w:tmpl w:val="1B60A96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77B535ED"/>
    <w:multiLevelType w:val="hybridMultilevel"/>
    <w:tmpl w:val="A17222E8"/>
    <w:lvl w:ilvl="0" w:tplc="67B61A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CB"/>
    <w:rsid w:val="000744EA"/>
    <w:rsid w:val="006930F9"/>
    <w:rsid w:val="009F490D"/>
    <w:rsid w:val="00D6446A"/>
    <w:rsid w:val="00E91B7C"/>
    <w:rsid w:val="00ED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745A7"/>
  <w15:chartTrackingRefBased/>
  <w15:docId w15:val="{75A9C7B3-0C90-4BA2-8BCD-6593E4B6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0F9"/>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6930F9"/>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SubsolCaracter">
    <w:name w:val="Subsol Caracter"/>
    <w:basedOn w:val="Fontdeparagrafimplicit"/>
    <w:link w:val="Subsol"/>
    <w:uiPriority w:val="99"/>
    <w:rsid w:val="006930F9"/>
    <w:rPr>
      <w:rFonts w:ascii="CG Times" w:eastAsia="Times New Roman" w:hAnsi="CG Times" w:cs="Times New Roman"/>
      <w:snapToGrid w:val="0"/>
      <w:sz w:val="24"/>
      <w:szCs w:val="20"/>
      <w:lang w:val="ro-RO" w:eastAsia="x-none"/>
    </w:rPr>
  </w:style>
  <w:style w:type="paragraph" w:styleId="Listparagraf">
    <w:name w:val="List Paragraph"/>
    <w:aliases w:val="Forth level,Header bold,body 2,List Paragraph11,bullets,Normal bullet 2,Akapit z listą BS,Outlines a.b.c.,List_Paragraph,Multilevel para_II,Akapit z lista BS,Outlines a,b,c,Arial,Lettre d'introduction,List1,Listă colorată - Accentuare 11"/>
    <w:basedOn w:val="Normal"/>
    <w:link w:val="ListparagrafCaracter"/>
    <w:uiPriority w:val="34"/>
    <w:qFormat/>
    <w:rsid w:val="006930F9"/>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6930F9"/>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6930F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6930F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6930F9"/>
    <w:rPr>
      <w:rFonts w:ascii="Times New Roman" w:eastAsia="Times New Roman" w:hAnsi="Times New Roman" w:cs="Times New Roman"/>
      <w:color w:val="000000"/>
      <w:sz w:val="18"/>
      <w:szCs w:val="20"/>
      <w:lang w:val="x-none" w:eastAsia="en-GB"/>
    </w:rPr>
  </w:style>
  <w:style w:type="character" w:customStyle="1" w:styleId="DefaultText1Char">
    <w:name w:val="Default Text:1 Char"/>
    <w:link w:val="DefaultText1"/>
    <w:rsid w:val="006930F9"/>
    <w:rPr>
      <w:rFonts w:ascii="Times New Roman" w:eastAsia="Times New Roman" w:hAnsi="Times New Roman" w:cs="Times New Roman"/>
      <w:noProof/>
      <w:sz w:val="24"/>
      <w:szCs w:val="20"/>
      <w:lang w:val="x-none" w:eastAsia="x-none"/>
    </w:rPr>
  </w:style>
  <w:style w:type="paragraph" w:styleId="Frspaiere">
    <w:name w:val="No Spacing"/>
    <w:uiPriority w:val="1"/>
    <w:qFormat/>
    <w:rsid w:val="006930F9"/>
    <w:pPr>
      <w:spacing w:after="0" w:line="240" w:lineRule="auto"/>
    </w:pPr>
    <w:rPr>
      <w:rFonts w:ascii="Calibri" w:eastAsia="Calibri" w:hAnsi="Calibri" w:cs="Times New Roman"/>
    </w:rPr>
  </w:style>
  <w:style w:type="character" w:customStyle="1" w:styleId="ListparagrafCaracter">
    <w:name w:val="Listă paragraf Caracter"/>
    <w:aliases w:val="Forth level Caracter,Header bold Caracter,body 2 Caracter,List Paragraph11 Caracter,bullets Caracter,Normal bullet 2 Caracter,Akapit z listą BS Caracter,Outlines a.b.c. Caracter,List_Paragraph Caracter,Multilevel para_II Caracter"/>
    <w:link w:val="Listparagraf"/>
    <w:uiPriority w:val="34"/>
    <w:qFormat/>
    <w:locked/>
    <w:rsid w:val="006930F9"/>
    <w:rPr>
      <w:rFonts w:ascii="Univers" w:eastAsia="Times New Roman" w:hAnsi="Univers" w:cs="Times New Roman"/>
      <w:snapToGrid w:val="0"/>
      <w:szCs w:val="20"/>
      <w:lang w:val="ro-RO"/>
    </w:rPr>
  </w:style>
  <w:style w:type="character" w:customStyle="1" w:styleId="DefaultTextChar">
    <w:name w:val="Default Text Char"/>
    <w:link w:val="DefaultText"/>
    <w:locked/>
    <w:rsid w:val="006930F9"/>
    <w:rPr>
      <w:rFonts w:ascii="Times New Roman" w:eastAsia="Times New Roman" w:hAnsi="Times New Roman" w:cs="Times New Roman"/>
      <w:noProof/>
      <w:sz w:val="24"/>
      <w:szCs w:val="20"/>
    </w:rPr>
  </w:style>
  <w:style w:type="character" w:customStyle="1" w:styleId="l5def1">
    <w:name w:val="l5def1"/>
    <w:rsid w:val="006930F9"/>
    <w:rPr>
      <w:rFonts w:ascii="Arial" w:hAnsi="Arial" w:cs="Arial" w:hint="default"/>
      <w:color w:val="000000"/>
      <w:sz w:val="26"/>
      <w:szCs w:val="26"/>
    </w:rPr>
  </w:style>
  <w:style w:type="paragraph" w:customStyle="1" w:styleId="BodyText2">
    <w:name w:val="Body Text2"/>
    <w:basedOn w:val="Normal"/>
    <w:link w:val="Bodytext"/>
    <w:rsid w:val="006930F9"/>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paragraph" w:customStyle="1" w:styleId="yiv3961613445msonormal">
    <w:name w:val="yiv3961613445msonormal"/>
    <w:basedOn w:val="Normal"/>
    <w:rsid w:val="006930F9"/>
    <w:pPr>
      <w:suppressAutoHyphens/>
      <w:autoSpaceDN w:val="0"/>
      <w:spacing w:before="100" w:after="100" w:line="240" w:lineRule="auto"/>
      <w:textAlignment w:val="baseline"/>
    </w:pPr>
    <w:rPr>
      <w:rFonts w:ascii="Times New Roman" w:eastAsia="Times New Roman" w:hAnsi="Times New Roman"/>
      <w:sz w:val="24"/>
      <w:szCs w:val="24"/>
      <w:lang w:eastAsia="en-GB"/>
    </w:rPr>
  </w:style>
  <w:style w:type="character" w:customStyle="1" w:styleId="Bodytext20">
    <w:name w:val="Body text (2)_"/>
    <w:link w:val="Bodytext21"/>
    <w:rsid w:val="006930F9"/>
    <w:rPr>
      <w:shd w:val="clear" w:color="auto" w:fill="FFFFFF"/>
    </w:rPr>
  </w:style>
  <w:style w:type="paragraph" w:customStyle="1" w:styleId="Bodytext21">
    <w:name w:val="Body text (2)"/>
    <w:basedOn w:val="Normal"/>
    <w:link w:val="Bodytext20"/>
    <w:rsid w:val="006930F9"/>
    <w:pPr>
      <w:widowControl w:val="0"/>
      <w:shd w:val="clear" w:color="auto" w:fill="FFFFFF"/>
      <w:spacing w:after="0" w:line="0" w:lineRule="atLeast"/>
      <w:ind w:hanging="1440"/>
      <w:jc w:val="both"/>
    </w:pPr>
    <w:rPr>
      <w:rFonts w:asciiTheme="minorHAnsi" w:eastAsiaTheme="minorHAnsi" w:hAnsiTheme="minorHAnsi" w:cstheme="minorBidi"/>
      <w:lang w:val="en-US"/>
    </w:rPr>
  </w:style>
  <w:style w:type="character" w:customStyle="1" w:styleId="Bodytext">
    <w:name w:val="Body text_"/>
    <w:link w:val="BodyText2"/>
    <w:rsid w:val="006930F9"/>
    <w:rPr>
      <w:rFonts w:ascii="Times New Roman" w:eastAsia="Times New Roman" w:hAnsi="Times New Roman" w:cs="Times New Roman"/>
      <w:spacing w:val="6"/>
      <w:sz w:val="19"/>
      <w:szCs w:val="19"/>
      <w:shd w:val="clear" w:color="auto" w:fill="FFFFFF"/>
    </w:rPr>
  </w:style>
  <w:style w:type="paragraph" w:styleId="Antet">
    <w:name w:val="header"/>
    <w:basedOn w:val="Normal"/>
    <w:link w:val="AntetCaracter"/>
    <w:uiPriority w:val="99"/>
    <w:unhideWhenUsed/>
    <w:rsid w:val="00E91B7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91B7C"/>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4701</Words>
  <Characters>26802</Characters>
  <Application>Microsoft Office Word</Application>
  <DocSecurity>0</DocSecurity>
  <Lines>223</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4</cp:revision>
  <dcterms:created xsi:type="dcterms:W3CDTF">2025-09-29T11:46:00Z</dcterms:created>
  <dcterms:modified xsi:type="dcterms:W3CDTF">2025-09-29T11:48:00Z</dcterms:modified>
</cp:coreProperties>
</file>