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67" w:rsidRDefault="00067867" w:rsidP="00220F3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55653" w:rsidRPr="005F691E" w:rsidRDefault="00355653" w:rsidP="00355653">
      <w:pPr>
        <w:pStyle w:val="Titlu3"/>
        <w:jc w:val="center"/>
        <w:rPr>
          <w:b w:val="0"/>
          <w:i/>
          <w:sz w:val="20"/>
          <w:lang w:val="ro-RO"/>
        </w:rPr>
      </w:pPr>
      <w:r w:rsidRPr="005F691E">
        <w:rPr>
          <w:b w:val="0"/>
          <w:i/>
          <w:sz w:val="20"/>
        </w:rPr>
        <w:t>Direcţia Rela</w:t>
      </w:r>
      <w:r w:rsidRPr="005F691E">
        <w:rPr>
          <w:b w:val="0"/>
          <w:i/>
          <w:sz w:val="20"/>
          <w:lang w:val="ro-RO"/>
        </w:rPr>
        <w:t>ții Comunitare</w:t>
      </w:r>
    </w:p>
    <w:p w:rsidR="00067867" w:rsidRPr="005F691E" w:rsidRDefault="00067867" w:rsidP="00355653">
      <w:pPr>
        <w:jc w:val="center"/>
        <w:rPr>
          <w:rFonts w:ascii="Arial" w:hAnsi="Arial" w:cs="Arial"/>
          <w:sz w:val="20"/>
          <w:szCs w:val="20"/>
        </w:rPr>
      </w:pPr>
    </w:p>
    <w:p w:rsidR="00220F32" w:rsidRPr="00DF418E" w:rsidRDefault="00384B4A" w:rsidP="00DF418E">
      <w:pPr>
        <w:tabs>
          <w:tab w:val="left" w:pos="228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5E7E40" w:rsidRPr="005E7E40">
        <w:rPr>
          <w:b/>
          <w:sz w:val="26"/>
          <w:szCs w:val="26"/>
        </w:rPr>
        <w:t xml:space="preserve">                                                                                                     </w:t>
      </w:r>
    </w:p>
    <w:p w:rsidR="00FC0CDC" w:rsidRPr="007904F8" w:rsidRDefault="00220F32" w:rsidP="00FC0CDC">
      <w:pPr>
        <w:jc w:val="center"/>
        <w:rPr>
          <w:b/>
          <w:sz w:val="28"/>
          <w:szCs w:val="28"/>
        </w:rPr>
      </w:pPr>
      <w:r w:rsidRPr="007904F8">
        <w:rPr>
          <w:b/>
          <w:sz w:val="28"/>
          <w:szCs w:val="28"/>
        </w:rPr>
        <w:t>Raport anual de act</w:t>
      </w:r>
      <w:r w:rsidR="00FC0CDC" w:rsidRPr="007904F8">
        <w:rPr>
          <w:b/>
          <w:sz w:val="28"/>
          <w:szCs w:val="28"/>
        </w:rPr>
        <w:t xml:space="preserve">ivitate </w:t>
      </w:r>
    </w:p>
    <w:p w:rsidR="00220F32" w:rsidRPr="00FC0CDC" w:rsidRDefault="00220F32" w:rsidP="00220F32">
      <w:pPr>
        <w:jc w:val="center"/>
        <w:rPr>
          <w:b/>
          <w:sz w:val="28"/>
          <w:szCs w:val="28"/>
        </w:rPr>
      </w:pPr>
    </w:p>
    <w:p w:rsidR="00220F32" w:rsidRPr="00FC0CDC" w:rsidRDefault="00CB39A5" w:rsidP="00220F32">
      <w:pPr>
        <w:jc w:val="center"/>
        <w:rPr>
          <w:b/>
          <w:i/>
          <w:sz w:val="28"/>
          <w:szCs w:val="28"/>
        </w:rPr>
      </w:pPr>
      <w:r w:rsidRPr="00FC0CDC">
        <w:rPr>
          <w:b/>
          <w:i/>
          <w:sz w:val="28"/>
          <w:szCs w:val="28"/>
        </w:rPr>
        <w:t xml:space="preserve"> ianuarie – decembrie</w:t>
      </w:r>
      <w:r w:rsidR="00B86C11">
        <w:rPr>
          <w:b/>
          <w:i/>
          <w:sz w:val="28"/>
          <w:szCs w:val="28"/>
        </w:rPr>
        <w:t xml:space="preserve"> 2021</w:t>
      </w:r>
      <w:r w:rsidR="005F6792" w:rsidRPr="00FC0CDC">
        <w:rPr>
          <w:b/>
          <w:i/>
          <w:sz w:val="28"/>
          <w:szCs w:val="28"/>
        </w:rPr>
        <w:t xml:space="preserve"> </w:t>
      </w:r>
    </w:p>
    <w:p w:rsidR="00220F32" w:rsidRDefault="00220F32" w:rsidP="00220F32">
      <w:pPr>
        <w:jc w:val="center"/>
        <w:rPr>
          <w:rFonts w:ascii="Georgia" w:hAnsi="Georgia" w:cs="Arial"/>
          <w:b/>
          <w:sz w:val="26"/>
          <w:szCs w:val="26"/>
        </w:rPr>
      </w:pPr>
    </w:p>
    <w:p w:rsidR="003D2E11" w:rsidRPr="003D2E11" w:rsidRDefault="00220F32" w:rsidP="003D2E11">
      <w:pPr>
        <w:numPr>
          <w:ilvl w:val="0"/>
          <w:numId w:val="4"/>
        </w:numPr>
        <w:jc w:val="both"/>
        <w:rPr>
          <w:rFonts w:ascii="Georgia" w:hAnsi="Georgia" w:cs="Arial"/>
          <w:sz w:val="26"/>
          <w:szCs w:val="26"/>
        </w:rPr>
      </w:pPr>
      <w:r w:rsidRPr="00005863">
        <w:rPr>
          <w:rFonts w:ascii="Georgia" w:hAnsi="Georgia" w:cs="Arial"/>
          <w:sz w:val="26"/>
          <w:szCs w:val="26"/>
        </w:rPr>
        <w:t>Număru</w:t>
      </w:r>
      <w:r w:rsidR="000D326E" w:rsidRPr="00005863">
        <w:rPr>
          <w:rFonts w:ascii="Georgia" w:hAnsi="Georgia" w:cs="Arial"/>
          <w:sz w:val="26"/>
          <w:szCs w:val="26"/>
        </w:rPr>
        <w:t>l</w:t>
      </w:r>
      <w:r w:rsidR="00070D43" w:rsidRPr="00005863">
        <w:rPr>
          <w:rFonts w:ascii="Georgia" w:hAnsi="Georgia" w:cs="Arial"/>
          <w:sz w:val="26"/>
          <w:szCs w:val="26"/>
        </w:rPr>
        <w:t xml:space="preserve"> total</w:t>
      </w:r>
      <w:r w:rsidR="000D326E" w:rsidRPr="00005863">
        <w:rPr>
          <w:rFonts w:ascii="Georgia" w:hAnsi="Georgia" w:cs="Arial"/>
          <w:sz w:val="26"/>
          <w:szCs w:val="26"/>
        </w:rPr>
        <w:t xml:space="preserve"> </w:t>
      </w:r>
      <w:r w:rsidR="00070D43" w:rsidRPr="00005863">
        <w:rPr>
          <w:rFonts w:ascii="Georgia" w:hAnsi="Georgia" w:cs="Arial"/>
          <w:sz w:val="26"/>
          <w:szCs w:val="26"/>
        </w:rPr>
        <w:t>de</w:t>
      </w:r>
      <w:r w:rsidR="00070D43" w:rsidRPr="00005863">
        <w:rPr>
          <w:rFonts w:ascii="Georgia" w:hAnsi="Georgia" w:cs="Arial"/>
          <w:b/>
          <w:sz w:val="26"/>
          <w:szCs w:val="26"/>
        </w:rPr>
        <w:t xml:space="preserve"> documente înregistrate</w:t>
      </w:r>
      <w:r w:rsidRPr="003C136D">
        <w:rPr>
          <w:rFonts w:ascii="Georgia" w:hAnsi="Georgia" w:cs="Arial"/>
          <w:sz w:val="26"/>
          <w:szCs w:val="26"/>
        </w:rPr>
        <w:t>:</w:t>
      </w:r>
      <w:r>
        <w:rPr>
          <w:rFonts w:ascii="Georgia" w:hAnsi="Georgia" w:cs="Arial"/>
          <w:sz w:val="26"/>
          <w:szCs w:val="26"/>
        </w:rPr>
        <w:t xml:space="preserve"> </w:t>
      </w:r>
      <w:r w:rsidR="00B86C11">
        <w:rPr>
          <w:rFonts w:ascii="Georgia" w:hAnsi="Georgia" w:cs="Arial"/>
          <w:b/>
          <w:color w:val="0070C0"/>
          <w:sz w:val="26"/>
          <w:szCs w:val="26"/>
        </w:rPr>
        <w:t>204.029</w:t>
      </w:r>
    </w:p>
    <w:p w:rsidR="00E024E3" w:rsidRPr="000C29AE" w:rsidRDefault="00B86C11" w:rsidP="00FB40EA">
      <w:pPr>
        <w:pStyle w:val="Listparagraf"/>
        <w:numPr>
          <w:ilvl w:val="0"/>
          <w:numId w:val="5"/>
        </w:numPr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  <w:lang w:val="en-US"/>
        </w:rPr>
        <w:t>101.071</w:t>
      </w:r>
      <w:r w:rsidR="00DF15AC">
        <w:rPr>
          <w:rFonts w:ascii="Georgia" w:hAnsi="Georgia" w:cs="Arial"/>
          <w:b/>
          <w:color w:val="0070C0"/>
          <w:sz w:val="26"/>
          <w:szCs w:val="26"/>
          <w:lang w:val="en-US"/>
        </w:rPr>
        <w:t xml:space="preserve"> </w:t>
      </w:r>
      <w:r w:rsidR="00DF15AC">
        <w:rPr>
          <w:rFonts w:ascii="Georgia" w:hAnsi="Georgia" w:cs="Arial"/>
          <w:sz w:val="26"/>
          <w:szCs w:val="26"/>
        </w:rPr>
        <w:t>d</w:t>
      </w:r>
      <w:r w:rsidR="005E0032">
        <w:rPr>
          <w:rFonts w:ascii="Georgia" w:hAnsi="Georgia" w:cs="Arial"/>
          <w:sz w:val="26"/>
          <w:szCs w:val="26"/>
        </w:rPr>
        <w:t>ocumente înregistrate</w:t>
      </w:r>
      <w:r w:rsidR="000C29AE">
        <w:rPr>
          <w:rFonts w:ascii="Georgia" w:hAnsi="Georgia" w:cs="Arial"/>
          <w:sz w:val="26"/>
          <w:szCs w:val="26"/>
        </w:rPr>
        <w:t xml:space="preserve"> INFOCET</w:t>
      </w:r>
      <w:r w:rsidR="001C5BA0">
        <w:rPr>
          <w:rFonts w:ascii="Georgia" w:hAnsi="Georgia" w:cs="Arial"/>
          <w:sz w:val="26"/>
          <w:szCs w:val="26"/>
        </w:rPr>
        <w:t xml:space="preserve"> SRRP</w:t>
      </w:r>
    </w:p>
    <w:p w:rsidR="00BA17C3" w:rsidRPr="00A14DFE" w:rsidRDefault="00B86C11" w:rsidP="001C5BA0">
      <w:pPr>
        <w:pStyle w:val="Listparagraf"/>
        <w:numPr>
          <w:ilvl w:val="0"/>
          <w:numId w:val="5"/>
        </w:numPr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  <w:lang w:val="en-US"/>
        </w:rPr>
        <w:t>102.958</w:t>
      </w:r>
      <w:r w:rsidR="00305963">
        <w:rPr>
          <w:rFonts w:ascii="Georgia" w:hAnsi="Georgia" w:cs="Arial"/>
          <w:b/>
          <w:color w:val="0070C0"/>
          <w:sz w:val="26"/>
          <w:szCs w:val="26"/>
          <w:lang w:val="en-US"/>
        </w:rPr>
        <w:t xml:space="preserve"> </w:t>
      </w:r>
      <w:r w:rsidR="005E0032">
        <w:rPr>
          <w:rFonts w:ascii="Georgia" w:hAnsi="Georgia" w:cs="Arial"/>
          <w:sz w:val="26"/>
          <w:szCs w:val="26"/>
        </w:rPr>
        <w:t>documente înregistrate</w:t>
      </w:r>
      <w:r w:rsidR="00305963">
        <w:rPr>
          <w:rFonts w:ascii="Georgia" w:hAnsi="Georgia" w:cs="Arial"/>
          <w:sz w:val="26"/>
          <w:szCs w:val="26"/>
        </w:rPr>
        <w:t xml:space="preserve"> INFOCET </w:t>
      </w:r>
      <w:r w:rsidR="00305963" w:rsidRPr="00305963">
        <w:rPr>
          <w:rFonts w:ascii="Georgia" w:hAnsi="Georgia" w:cs="Arial"/>
          <w:sz w:val="26"/>
          <w:szCs w:val="26"/>
          <w:lang w:val="en-US"/>
        </w:rPr>
        <w:t>DPEPSC</w:t>
      </w:r>
    </w:p>
    <w:p w:rsidR="00A14DFE" w:rsidRPr="00A14DFE" w:rsidRDefault="00A14DFE" w:rsidP="00A14DFE">
      <w:pPr>
        <w:pStyle w:val="Listparagraf"/>
        <w:numPr>
          <w:ilvl w:val="0"/>
          <w:numId w:val="5"/>
        </w:numPr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    </w:t>
      </w:r>
      <w:r w:rsidRPr="00A14DFE">
        <w:rPr>
          <w:rFonts w:ascii="Georgia" w:hAnsi="Georgia" w:cs="Arial"/>
          <w:b/>
          <w:color w:val="0070C0"/>
          <w:sz w:val="26"/>
          <w:szCs w:val="26"/>
        </w:rPr>
        <w:t>2.060</w:t>
      </w:r>
      <w:r w:rsidRPr="00A14DFE">
        <w:rPr>
          <w:rFonts w:ascii="Georgia" w:hAnsi="Georgia" w:cs="Arial"/>
          <w:color w:val="0070C0"/>
          <w:sz w:val="26"/>
          <w:szCs w:val="26"/>
        </w:rPr>
        <w:t xml:space="preserve"> </w:t>
      </w:r>
      <w:r w:rsidRPr="00A14DFE">
        <w:rPr>
          <w:rFonts w:ascii="Georgia" w:hAnsi="Georgia" w:cs="Arial"/>
          <w:sz w:val="26"/>
          <w:szCs w:val="26"/>
        </w:rPr>
        <w:t>sistem vocal</w:t>
      </w:r>
    </w:p>
    <w:p w:rsidR="00B86C11" w:rsidRPr="00B86C11" w:rsidRDefault="00B86C11" w:rsidP="00FB40EA">
      <w:pPr>
        <w:pStyle w:val="Listparagraf"/>
        <w:numPr>
          <w:ilvl w:val="0"/>
          <w:numId w:val="5"/>
        </w:numPr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>36.107</w:t>
      </w:r>
      <w:r w:rsidR="00DF15AC"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DF15AC" w:rsidRPr="00B86C11">
        <w:rPr>
          <w:rFonts w:ascii="Georgia" w:hAnsi="Georgia" w:cs="Arial"/>
          <w:b/>
          <w:sz w:val="26"/>
          <w:szCs w:val="26"/>
        </w:rPr>
        <w:t>d</w:t>
      </w:r>
      <w:r w:rsidR="00FB40EA" w:rsidRPr="00B86C11">
        <w:rPr>
          <w:rFonts w:ascii="Georgia" w:hAnsi="Georgia" w:cs="Arial"/>
          <w:b/>
          <w:sz w:val="26"/>
          <w:szCs w:val="26"/>
        </w:rPr>
        <w:t>in oficiu externe</w:t>
      </w:r>
    </w:p>
    <w:p w:rsidR="00B86C11" w:rsidRPr="0079127D" w:rsidRDefault="00B86C11" w:rsidP="00B86C11">
      <w:pPr>
        <w:pStyle w:val="Listparagraf"/>
        <w:numPr>
          <w:ilvl w:val="0"/>
          <w:numId w:val="13"/>
        </w:numPr>
        <w:rPr>
          <w:rFonts w:ascii="Georgia" w:hAnsi="Georgia" w:cs="Arial"/>
          <w:b/>
          <w:color w:val="0070C0"/>
          <w:sz w:val="26"/>
          <w:szCs w:val="26"/>
        </w:rPr>
      </w:pPr>
      <w:r w:rsidRPr="0079127D">
        <w:rPr>
          <w:rFonts w:ascii="Georgia" w:hAnsi="Georgia" w:cs="Arial"/>
          <w:b/>
          <w:color w:val="0070C0"/>
          <w:sz w:val="26"/>
          <w:szCs w:val="26"/>
        </w:rPr>
        <w:t xml:space="preserve">11.243 </w:t>
      </w:r>
      <w:r w:rsidRPr="0079127D">
        <w:rPr>
          <w:rFonts w:ascii="Georgia" w:hAnsi="Georgia" w:cs="Arial"/>
          <w:sz w:val="26"/>
          <w:szCs w:val="26"/>
        </w:rPr>
        <w:t>PS2</w:t>
      </w:r>
    </w:p>
    <w:p w:rsidR="00B86C11" w:rsidRPr="00B86C11" w:rsidRDefault="00B86C11" w:rsidP="00B86C11">
      <w:pPr>
        <w:pStyle w:val="Listparagraf"/>
        <w:numPr>
          <w:ilvl w:val="0"/>
          <w:numId w:val="13"/>
        </w:numPr>
        <w:rPr>
          <w:rFonts w:ascii="Georgia" w:hAnsi="Georgia" w:cs="Arial"/>
          <w:b/>
          <w:sz w:val="26"/>
          <w:szCs w:val="26"/>
        </w:rPr>
      </w:pPr>
      <w:r w:rsidRPr="00B86C11">
        <w:rPr>
          <w:rFonts w:ascii="Georgia" w:hAnsi="Georgia" w:cs="Arial"/>
          <w:b/>
          <w:color w:val="0070C0"/>
          <w:sz w:val="26"/>
          <w:szCs w:val="26"/>
        </w:rPr>
        <w:t xml:space="preserve">24.864 </w:t>
      </w:r>
      <w:r w:rsidRPr="00B86C11">
        <w:rPr>
          <w:rFonts w:ascii="Georgia" w:hAnsi="Georgia" w:cs="Arial"/>
          <w:sz w:val="26"/>
          <w:szCs w:val="26"/>
          <w:lang w:val="en-US"/>
        </w:rPr>
        <w:t>DPEPSC</w:t>
      </w:r>
    </w:p>
    <w:p w:rsidR="00B86C11" w:rsidRDefault="00B86C11" w:rsidP="00731759">
      <w:pPr>
        <w:pStyle w:val="Listparagraf"/>
        <w:numPr>
          <w:ilvl w:val="0"/>
          <w:numId w:val="5"/>
        </w:numPr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  <w:lang w:val="en-US"/>
        </w:rPr>
        <w:t>20.090</w:t>
      </w:r>
      <w:r w:rsidR="00285566">
        <w:rPr>
          <w:rFonts w:ascii="Georgia" w:hAnsi="Georgia" w:cs="Arial"/>
          <w:b/>
          <w:color w:val="0070C0"/>
          <w:sz w:val="26"/>
          <w:szCs w:val="26"/>
          <w:lang w:val="en-US"/>
        </w:rPr>
        <w:t xml:space="preserve"> </w:t>
      </w:r>
      <w:r w:rsidR="00DF15AC" w:rsidRPr="00B86C11">
        <w:rPr>
          <w:rFonts w:ascii="Georgia" w:hAnsi="Georgia" w:cs="Arial"/>
          <w:b/>
          <w:sz w:val="26"/>
          <w:szCs w:val="26"/>
        </w:rPr>
        <w:t>d</w:t>
      </w:r>
      <w:r w:rsidR="00070D43" w:rsidRPr="00B86C11">
        <w:rPr>
          <w:rFonts w:ascii="Georgia" w:hAnsi="Georgia" w:cs="Arial"/>
          <w:b/>
          <w:sz w:val="26"/>
          <w:szCs w:val="26"/>
        </w:rPr>
        <w:t>in oficiu interne</w:t>
      </w:r>
    </w:p>
    <w:p w:rsidR="00F366A2" w:rsidRPr="00B86C11" w:rsidRDefault="00B86C11" w:rsidP="00B86C11">
      <w:pPr>
        <w:pStyle w:val="Listparagraf"/>
        <w:numPr>
          <w:ilvl w:val="0"/>
          <w:numId w:val="14"/>
        </w:numPr>
        <w:rPr>
          <w:rFonts w:ascii="Georgia" w:hAnsi="Georgia" w:cs="Arial"/>
          <w:b/>
          <w:color w:val="0070C0"/>
          <w:sz w:val="26"/>
          <w:szCs w:val="26"/>
        </w:rPr>
      </w:pPr>
      <w:r w:rsidRPr="00B86C11">
        <w:rPr>
          <w:rFonts w:ascii="Georgia" w:hAnsi="Georgia" w:cs="Arial"/>
          <w:b/>
          <w:color w:val="0070C0"/>
          <w:sz w:val="26"/>
          <w:szCs w:val="26"/>
        </w:rPr>
        <w:t>14.877</w:t>
      </w:r>
      <w:r w:rsidRPr="00B86C11">
        <w:rPr>
          <w:rFonts w:ascii="Georgia" w:hAnsi="Georgia" w:cs="Arial"/>
          <w:sz w:val="26"/>
          <w:szCs w:val="26"/>
        </w:rPr>
        <w:t xml:space="preserve"> PS2</w:t>
      </w:r>
    </w:p>
    <w:p w:rsidR="00B86C11" w:rsidRPr="00B86C11" w:rsidRDefault="00B86C11" w:rsidP="00B86C11">
      <w:pPr>
        <w:pStyle w:val="Listparagraf"/>
        <w:numPr>
          <w:ilvl w:val="0"/>
          <w:numId w:val="14"/>
        </w:numPr>
        <w:rPr>
          <w:rFonts w:ascii="Georgia" w:hAnsi="Georgia" w:cs="Arial"/>
          <w:b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 </w:t>
      </w:r>
      <w:r w:rsidR="00277D61"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>
        <w:rPr>
          <w:rFonts w:ascii="Georgia" w:hAnsi="Georgia" w:cs="Arial"/>
          <w:b/>
          <w:color w:val="0070C0"/>
          <w:sz w:val="26"/>
          <w:szCs w:val="26"/>
        </w:rPr>
        <w:t>5.213</w:t>
      </w:r>
      <w:r w:rsidRPr="00B86C11">
        <w:rPr>
          <w:rFonts w:ascii="Georgia" w:hAnsi="Georgia" w:cs="Arial"/>
          <w:sz w:val="26"/>
          <w:szCs w:val="26"/>
          <w:lang w:val="en-US"/>
        </w:rPr>
        <w:t xml:space="preserve"> DPEPSC</w:t>
      </w:r>
    </w:p>
    <w:p w:rsidR="007812D3" w:rsidRPr="00973E4F" w:rsidRDefault="007812D3" w:rsidP="007812D3">
      <w:pPr>
        <w:pStyle w:val="Listparagraf"/>
        <w:ind w:left="1790"/>
        <w:rPr>
          <w:rFonts w:ascii="Georgia" w:hAnsi="Georgia" w:cs="Arial"/>
          <w:color w:val="0070C0"/>
          <w:sz w:val="26"/>
          <w:szCs w:val="26"/>
        </w:rPr>
      </w:pPr>
    </w:p>
    <w:p w:rsidR="000A2802" w:rsidRPr="000A2802" w:rsidRDefault="007812D3" w:rsidP="000A2802">
      <w:pPr>
        <w:numPr>
          <w:ilvl w:val="0"/>
          <w:numId w:val="2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 w:rsidRPr="00005863">
        <w:rPr>
          <w:rFonts w:ascii="Georgia" w:hAnsi="Georgia" w:cs="Arial"/>
          <w:sz w:val="26"/>
          <w:szCs w:val="26"/>
        </w:rPr>
        <w:t xml:space="preserve">Numărul de </w:t>
      </w:r>
      <w:r w:rsidRPr="0092694C">
        <w:rPr>
          <w:rFonts w:ascii="Georgia" w:hAnsi="Georgia" w:cs="Arial"/>
          <w:b/>
          <w:sz w:val="26"/>
          <w:szCs w:val="26"/>
        </w:rPr>
        <w:t>petiţii</w:t>
      </w:r>
      <w:r w:rsidRPr="00005863">
        <w:rPr>
          <w:rFonts w:ascii="Georgia" w:hAnsi="Georgia" w:cs="Arial"/>
          <w:b/>
          <w:sz w:val="26"/>
          <w:szCs w:val="26"/>
        </w:rPr>
        <w:t xml:space="preserve"> </w:t>
      </w:r>
      <w:r w:rsidRPr="0092694C">
        <w:rPr>
          <w:rFonts w:ascii="Georgia" w:hAnsi="Georgia" w:cs="Arial"/>
          <w:sz w:val="26"/>
          <w:szCs w:val="26"/>
        </w:rPr>
        <w:t>adresate</w:t>
      </w:r>
      <w:r w:rsidRPr="00005863">
        <w:rPr>
          <w:rFonts w:ascii="Georgia" w:hAnsi="Georgia" w:cs="Arial"/>
          <w:b/>
          <w:sz w:val="26"/>
          <w:szCs w:val="26"/>
        </w:rPr>
        <w:t xml:space="preserve"> în scris</w:t>
      </w:r>
      <w:r w:rsidRPr="003C136D">
        <w:rPr>
          <w:rFonts w:ascii="Georgia" w:hAnsi="Georgia" w:cs="Arial"/>
          <w:sz w:val="26"/>
          <w:szCs w:val="26"/>
        </w:rPr>
        <w:t>:</w:t>
      </w:r>
      <w:r>
        <w:rPr>
          <w:rFonts w:ascii="Georgia" w:hAnsi="Georgia" w:cs="Arial"/>
          <w:sz w:val="26"/>
          <w:szCs w:val="26"/>
        </w:rPr>
        <w:t xml:space="preserve"> </w:t>
      </w:r>
      <w:r w:rsidR="00150FAF">
        <w:rPr>
          <w:rFonts w:ascii="Georgia" w:hAnsi="Georgia" w:cs="Arial"/>
          <w:b/>
          <w:color w:val="0070C0"/>
          <w:sz w:val="26"/>
          <w:szCs w:val="26"/>
        </w:rPr>
        <w:t>72.891</w:t>
      </w:r>
    </w:p>
    <w:p w:rsidR="007812D3" w:rsidRPr="000A2802" w:rsidRDefault="000258EF" w:rsidP="000A2802">
      <w:pPr>
        <w:pStyle w:val="Listparagraf"/>
        <w:numPr>
          <w:ilvl w:val="0"/>
          <w:numId w:val="10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>48.642</w:t>
      </w:r>
      <w:r w:rsidR="000A2802"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0A2802" w:rsidRPr="002F0FD4">
        <w:rPr>
          <w:rFonts w:ascii="Georgia" w:hAnsi="Georgia" w:cs="Arial"/>
          <w:sz w:val="26"/>
          <w:szCs w:val="26"/>
        </w:rPr>
        <w:t>pe suport de</w:t>
      </w:r>
      <w:r w:rsidR="000A2802" w:rsidRPr="002F0FD4">
        <w:rPr>
          <w:rFonts w:ascii="Georgia" w:hAnsi="Georgia" w:cs="Arial"/>
          <w:b/>
          <w:sz w:val="26"/>
          <w:szCs w:val="26"/>
        </w:rPr>
        <w:t xml:space="preserve"> </w:t>
      </w:r>
      <w:r w:rsidR="000A2802" w:rsidRPr="00583A25">
        <w:rPr>
          <w:rFonts w:ascii="Georgia" w:hAnsi="Georgia" w:cs="Arial"/>
          <w:b/>
          <w:sz w:val="26"/>
          <w:szCs w:val="26"/>
        </w:rPr>
        <w:t>hârtie</w:t>
      </w:r>
      <w:r w:rsidR="00D23705" w:rsidRPr="00583A25">
        <w:rPr>
          <w:rFonts w:ascii="Georgia" w:hAnsi="Georgia" w:cs="Arial"/>
          <w:b/>
          <w:sz w:val="26"/>
          <w:szCs w:val="26"/>
        </w:rPr>
        <w:t xml:space="preserve"> </w:t>
      </w:r>
    </w:p>
    <w:p w:rsidR="007812D3" w:rsidRPr="00583A25" w:rsidRDefault="000258EF" w:rsidP="007812D3">
      <w:pPr>
        <w:pStyle w:val="Listparagraf"/>
        <w:numPr>
          <w:ilvl w:val="0"/>
          <w:numId w:val="10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>24.249</w:t>
      </w:r>
      <w:r w:rsidR="002F0FD4"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7812D3">
        <w:rPr>
          <w:rFonts w:ascii="Georgia" w:hAnsi="Georgia" w:cs="Arial"/>
          <w:sz w:val="26"/>
          <w:szCs w:val="26"/>
        </w:rPr>
        <w:t>p</w:t>
      </w:r>
      <w:r w:rsidR="00FA49FB">
        <w:rPr>
          <w:rFonts w:ascii="Georgia" w:hAnsi="Georgia" w:cs="Arial"/>
          <w:sz w:val="26"/>
          <w:szCs w:val="26"/>
        </w:rPr>
        <w:t>e suport</w:t>
      </w:r>
      <w:r w:rsidR="007812D3" w:rsidRPr="00250E29">
        <w:rPr>
          <w:rFonts w:ascii="Georgia" w:hAnsi="Georgia" w:cs="Arial"/>
          <w:b/>
          <w:sz w:val="26"/>
          <w:szCs w:val="26"/>
        </w:rPr>
        <w:t xml:space="preserve"> </w:t>
      </w:r>
      <w:r w:rsidR="007812D3" w:rsidRPr="00583A25">
        <w:rPr>
          <w:rFonts w:ascii="Georgia" w:hAnsi="Georgia" w:cs="Arial"/>
          <w:b/>
          <w:sz w:val="26"/>
          <w:szCs w:val="26"/>
        </w:rPr>
        <w:t>electronic</w:t>
      </w:r>
    </w:p>
    <w:p w:rsidR="00973E4F" w:rsidRPr="00E12308" w:rsidRDefault="00973E4F" w:rsidP="00E12308">
      <w:pPr>
        <w:rPr>
          <w:rFonts w:ascii="Georgia" w:hAnsi="Georgia" w:cs="Arial"/>
          <w:color w:val="0070C0"/>
          <w:sz w:val="26"/>
          <w:szCs w:val="26"/>
        </w:rPr>
      </w:pPr>
    </w:p>
    <w:p w:rsidR="00075BA0" w:rsidRPr="00700DD2" w:rsidRDefault="00075BA0" w:rsidP="005D7C14">
      <w:pPr>
        <w:pStyle w:val="Listparagraf"/>
        <w:numPr>
          <w:ilvl w:val="0"/>
          <w:numId w:val="2"/>
        </w:numPr>
        <w:jc w:val="both"/>
        <w:rPr>
          <w:rFonts w:ascii="Georgia" w:hAnsi="Georgia" w:cs="Arial"/>
          <w:b/>
          <w:color w:val="0070C0"/>
          <w:sz w:val="26"/>
          <w:szCs w:val="26"/>
        </w:rPr>
      </w:pPr>
      <w:r w:rsidRPr="00005863">
        <w:rPr>
          <w:rFonts w:ascii="Georgia" w:hAnsi="Georgia" w:cs="Arial"/>
          <w:sz w:val="26"/>
          <w:szCs w:val="26"/>
        </w:rPr>
        <w:t>Numărul documentelor</w:t>
      </w:r>
      <w:r w:rsidR="00913B42" w:rsidRPr="00005863">
        <w:rPr>
          <w:rFonts w:ascii="Georgia" w:hAnsi="Georgia" w:cs="Arial"/>
          <w:b/>
          <w:sz w:val="26"/>
          <w:szCs w:val="26"/>
        </w:rPr>
        <w:t xml:space="preserve"> redirecţionate</w:t>
      </w:r>
      <w:r w:rsidRPr="003C136D">
        <w:rPr>
          <w:rFonts w:ascii="Georgia" w:hAnsi="Georgia" w:cs="Arial"/>
          <w:sz w:val="26"/>
          <w:szCs w:val="26"/>
        </w:rPr>
        <w:t>:</w:t>
      </w:r>
      <w:r w:rsidRPr="00075BA0">
        <w:rPr>
          <w:rFonts w:ascii="Georgia" w:hAnsi="Georgia" w:cs="Arial"/>
          <w:sz w:val="26"/>
          <w:szCs w:val="26"/>
        </w:rPr>
        <w:t xml:space="preserve"> </w:t>
      </w:r>
      <w:r w:rsidR="00E942CB">
        <w:rPr>
          <w:rFonts w:ascii="Georgia" w:hAnsi="Georgia" w:cs="Arial"/>
          <w:b/>
          <w:color w:val="0070C0"/>
          <w:sz w:val="26"/>
          <w:szCs w:val="26"/>
        </w:rPr>
        <w:t>12.258</w:t>
      </w:r>
    </w:p>
    <w:p w:rsidR="00913B42" w:rsidRDefault="00A63BC0" w:rsidP="00913B42">
      <w:pPr>
        <w:pStyle w:val="Listparagraf"/>
        <w:numPr>
          <w:ilvl w:val="0"/>
          <w:numId w:val="12"/>
        </w:numPr>
        <w:jc w:val="both"/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 xml:space="preserve"> </w:t>
      </w:r>
      <w:r w:rsidR="0050358C">
        <w:rPr>
          <w:rFonts w:ascii="Georgia" w:hAnsi="Georgia" w:cs="Arial"/>
          <w:b/>
          <w:color w:val="0070C0"/>
          <w:sz w:val="26"/>
          <w:szCs w:val="26"/>
        </w:rPr>
        <w:t>10.746</w:t>
      </w:r>
      <w:r>
        <w:rPr>
          <w:rFonts w:ascii="Georgia" w:hAnsi="Georgia" w:cs="Arial"/>
          <w:color w:val="0070C0"/>
          <w:sz w:val="26"/>
          <w:szCs w:val="26"/>
        </w:rPr>
        <w:t xml:space="preserve"> </w:t>
      </w:r>
      <w:r w:rsidR="00EF1724">
        <w:rPr>
          <w:rFonts w:ascii="Georgia" w:hAnsi="Georgia" w:cs="Arial"/>
          <w:sz w:val="26"/>
          <w:szCs w:val="26"/>
        </w:rPr>
        <w:t>institutii aflate î</w:t>
      </w:r>
      <w:r w:rsidRPr="00A63BC0">
        <w:rPr>
          <w:rFonts w:ascii="Georgia" w:hAnsi="Georgia" w:cs="Arial"/>
          <w:sz w:val="26"/>
          <w:szCs w:val="26"/>
        </w:rPr>
        <w:t>n subordinea C.L.S. 2</w:t>
      </w:r>
    </w:p>
    <w:p w:rsidR="00A63BC0" w:rsidRPr="00973E4F" w:rsidRDefault="001D6E44" w:rsidP="00913B42">
      <w:pPr>
        <w:pStyle w:val="Listparagraf"/>
        <w:numPr>
          <w:ilvl w:val="0"/>
          <w:numId w:val="12"/>
        </w:numPr>
        <w:jc w:val="both"/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    </w:t>
      </w:r>
      <w:r w:rsidR="0050358C">
        <w:rPr>
          <w:rFonts w:ascii="Georgia" w:hAnsi="Georgia" w:cs="Arial"/>
          <w:b/>
          <w:color w:val="0070C0"/>
          <w:sz w:val="26"/>
          <w:szCs w:val="26"/>
        </w:rPr>
        <w:t>1.512</w:t>
      </w:r>
      <w:r w:rsidR="00A63BC0">
        <w:rPr>
          <w:rFonts w:ascii="Georgia" w:hAnsi="Georgia" w:cs="Arial"/>
          <w:sz w:val="26"/>
          <w:szCs w:val="26"/>
        </w:rPr>
        <w:t xml:space="preserve"> alte instituţii</w:t>
      </w:r>
    </w:p>
    <w:p w:rsidR="00973E4F" w:rsidRPr="00A63BC0" w:rsidRDefault="00973E4F" w:rsidP="00973E4F">
      <w:pPr>
        <w:pStyle w:val="Listparagraf"/>
        <w:ind w:left="1790"/>
        <w:jc w:val="both"/>
        <w:rPr>
          <w:rFonts w:ascii="Georgia" w:hAnsi="Georgia" w:cs="Arial"/>
          <w:color w:val="0070C0"/>
          <w:sz w:val="26"/>
          <w:szCs w:val="26"/>
        </w:rPr>
      </w:pPr>
    </w:p>
    <w:p w:rsidR="00CD643F" w:rsidRPr="00CD643F" w:rsidRDefault="007C4CF6" w:rsidP="00CD643F">
      <w:pPr>
        <w:pStyle w:val="Listparagraf"/>
        <w:numPr>
          <w:ilvl w:val="0"/>
          <w:numId w:val="2"/>
        </w:numPr>
        <w:jc w:val="both"/>
        <w:rPr>
          <w:rFonts w:ascii="Georgia" w:hAnsi="Georgia" w:cs="Arial"/>
          <w:b/>
          <w:sz w:val="26"/>
          <w:szCs w:val="26"/>
        </w:rPr>
      </w:pPr>
      <w:r w:rsidRPr="003C136D">
        <w:rPr>
          <w:rFonts w:ascii="Georgia" w:hAnsi="Georgia" w:cs="Arial"/>
          <w:sz w:val="26"/>
          <w:szCs w:val="26"/>
        </w:rPr>
        <w:t>N</w:t>
      </w:r>
      <w:r w:rsidR="006D7B4E" w:rsidRPr="003C136D">
        <w:rPr>
          <w:rFonts w:ascii="Georgia" w:hAnsi="Georgia" w:cs="Arial"/>
          <w:sz w:val="26"/>
          <w:szCs w:val="26"/>
        </w:rPr>
        <w:t>umărul petiţiilor</w:t>
      </w:r>
      <w:r w:rsidR="00220F32" w:rsidRPr="003C136D">
        <w:rPr>
          <w:rFonts w:ascii="Georgia" w:hAnsi="Georgia" w:cs="Arial"/>
          <w:sz w:val="26"/>
          <w:szCs w:val="26"/>
        </w:rPr>
        <w:t xml:space="preserve"> </w:t>
      </w:r>
      <w:r w:rsidR="00220F32" w:rsidRPr="00005863">
        <w:rPr>
          <w:rFonts w:ascii="Georgia" w:hAnsi="Georgia" w:cs="Arial"/>
          <w:b/>
          <w:sz w:val="26"/>
          <w:szCs w:val="26"/>
        </w:rPr>
        <w:t>respinse</w:t>
      </w:r>
      <w:r w:rsidR="00220F32" w:rsidRPr="003C136D">
        <w:rPr>
          <w:rFonts w:ascii="Georgia" w:hAnsi="Georgia" w:cs="Arial"/>
          <w:sz w:val="26"/>
          <w:szCs w:val="26"/>
        </w:rPr>
        <w:t>:</w:t>
      </w:r>
      <w:r w:rsidR="00220F32" w:rsidRPr="00973E4F">
        <w:rPr>
          <w:rFonts w:ascii="Georgia" w:hAnsi="Georgia" w:cs="Arial"/>
          <w:sz w:val="26"/>
          <w:szCs w:val="26"/>
        </w:rPr>
        <w:t xml:space="preserve"> </w:t>
      </w:r>
      <w:r w:rsidR="00CD643F">
        <w:rPr>
          <w:rFonts w:ascii="Georgia" w:hAnsi="Georgia" w:cs="Arial"/>
          <w:sz w:val="26"/>
          <w:szCs w:val="26"/>
        </w:rPr>
        <w:t xml:space="preserve"> </w:t>
      </w:r>
      <w:r w:rsidR="00452FD4">
        <w:rPr>
          <w:rFonts w:ascii="Georgia" w:hAnsi="Georgia" w:cs="Arial"/>
          <w:sz w:val="26"/>
          <w:szCs w:val="26"/>
        </w:rPr>
        <w:t xml:space="preserve"> </w:t>
      </w:r>
      <w:r w:rsidR="00220F32" w:rsidRPr="00973E4F">
        <w:rPr>
          <w:rFonts w:ascii="Georgia" w:hAnsi="Georgia" w:cs="Arial"/>
          <w:b/>
          <w:color w:val="0070C0"/>
          <w:sz w:val="26"/>
          <w:szCs w:val="26"/>
        </w:rPr>
        <w:t>0</w:t>
      </w:r>
    </w:p>
    <w:p w:rsidR="00D81804" w:rsidRPr="00D81804" w:rsidRDefault="006D7B4E" w:rsidP="00D81804">
      <w:pPr>
        <w:pStyle w:val="Listparagraf"/>
        <w:numPr>
          <w:ilvl w:val="0"/>
          <w:numId w:val="2"/>
        </w:numPr>
        <w:jc w:val="both"/>
        <w:rPr>
          <w:rFonts w:ascii="Georgia" w:hAnsi="Georgia" w:cs="Arial"/>
          <w:b/>
          <w:sz w:val="26"/>
          <w:szCs w:val="26"/>
        </w:rPr>
      </w:pPr>
      <w:r w:rsidRPr="00CD643F">
        <w:rPr>
          <w:rFonts w:ascii="Georgia" w:hAnsi="Georgia" w:cs="Arial"/>
          <w:sz w:val="26"/>
          <w:szCs w:val="26"/>
        </w:rPr>
        <w:t xml:space="preserve">Numărul petiţiilor </w:t>
      </w:r>
      <w:r w:rsidRPr="00CD643F">
        <w:rPr>
          <w:rFonts w:ascii="Georgia" w:hAnsi="Georgia" w:cs="Arial"/>
          <w:b/>
          <w:sz w:val="26"/>
          <w:szCs w:val="26"/>
        </w:rPr>
        <w:t>anonime</w:t>
      </w:r>
      <w:r w:rsidRPr="00CD643F">
        <w:rPr>
          <w:rFonts w:ascii="Georgia" w:hAnsi="Georgia" w:cs="Arial"/>
          <w:sz w:val="26"/>
          <w:szCs w:val="26"/>
        </w:rPr>
        <w:t xml:space="preserve">: </w:t>
      </w:r>
      <w:r w:rsidR="00452FD4">
        <w:rPr>
          <w:rFonts w:ascii="Georgia" w:hAnsi="Georgia" w:cs="Arial"/>
          <w:sz w:val="26"/>
          <w:szCs w:val="26"/>
        </w:rPr>
        <w:t xml:space="preserve"> </w:t>
      </w:r>
      <w:r w:rsidR="00A96170">
        <w:rPr>
          <w:rFonts w:ascii="Georgia" w:hAnsi="Georgia" w:cs="Arial"/>
          <w:b/>
          <w:color w:val="0070C0"/>
          <w:sz w:val="26"/>
          <w:szCs w:val="26"/>
        </w:rPr>
        <w:t>8</w:t>
      </w:r>
    </w:p>
    <w:p w:rsidR="00A02C1A" w:rsidRPr="005D7C14" w:rsidRDefault="00A02C1A" w:rsidP="00235DC9">
      <w:pPr>
        <w:jc w:val="both"/>
        <w:rPr>
          <w:rFonts w:ascii="Georgia" w:hAnsi="Georgia" w:cs="Arial"/>
          <w:color w:val="0070C0"/>
          <w:sz w:val="26"/>
          <w:szCs w:val="26"/>
        </w:rPr>
      </w:pPr>
    </w:p>
    <w:p w:rsidR="00BD4278" w:rsidRPr="000D282D" w:rsidRDefault="00BD4278" w:rsidP="00BD4278">
      <w:pPr>
        <w:numPr>
          <w:ilvl w:val="0"/>
          <w:numId w:val="4"/>
        </w:numPr>
        <w:jc w:val="both"/>
        <w:rPr>
          <w:rFonts w:ascii="Georgia" w:hAnsi="Georgia" w:cs="Arial"/>
          <w:sz w:val="26"/>
          <w:szCs w:val="26"/>
        </w:rPr>
      </w:pPr>
      <w:r w:rsidRPr="003C136D">
        <w:rPr>
          <w:rFonts w:ascii="Georgia" w:hAnsi="Georgia" w:cs="Arial"/>
          <w:sz w:val="26"/>
          <w:szCs w:val="26"/>
        </w:rPr>
        <w:t xml:space="preserve">Numărul total </w:t>
      </w:r>
      <w:r>
        <w:rPr>
          <w:rFonts w:ascii="Georgia" w:hAnsi="Georgia" w:cs="Arial"/>
          <w:sz w:val="26"/>
          <w:szCs w:val="26"/>
        </w:rPr>
        <w:t xml:space="preserve">de solicitări </w:t>
      </w:r>
      <w:r w:rsidRPr="00BD4278">
        <w:rPr>
          <w:rFonts w:ascii="Georgia" w:hAnsi="Georgia" w:cs="Arial"/>
          <w:b/>
          <w:sz w:val="26"/>
          <w:szCs w:val="26"/>
        </w:rPr>
        <w:t>544/2001</w:t>
      </w:r>
      <w:r w:rsidRPr="003C136D">
        <w:rPr>
          <w:rFonts w:ascii="Georgia" w:hAnsi="Georgia" w:cs="Arial"/>
          <w:sz w:val="26"/>
          <w:szCs w:val="26"/>
        </w:rPr>
        <w:t>:</w:t>
      </w:r>
      <w:r>
        <w:rPr>
          <w:rFonts w:ascii="Georgia" w:hAnsi="Georgia" w:cs="Arial"/>
          <w:sz w:val="26"/>
          <w:szCs w:val="26"/>
        </w:rPr>
        <w:t xml:space="preserve"> </w:t>
      </w:r>
      <w:r w:rsidR="00BC5127">
        <w:rPr>
          <w:rFonts w:ascii="Georgia" w:hAnsi="Georgia" w:cs="Arial"/>
          <w:b/>
          <w:color w:val="0070C0"/>
          <w:sz w:val="26"/>
          <w:szCs w:val="26"/>
        </w:rPr>
        <w:t>485</w:t>
      </w:r>
    </w:p>
    <w:p w:rsidR="000D282D" w:rsidRPr="00682680" w:rsidRDefault="00277D61" w:rsidP="000D282D">
      <w:pPr>
        <w:pStyle w:val="Listparagraf"/>
        <w:numPr>
          <w:ilvl w:val="0"/>
          <w:numId w:val="5"/>
        </w:numPr>
        <w:rPr>
          <w:rFonts w:ascii="Georgia" w:hAnsi="Georgia" w:cs="Arial"/>
          <w:b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BC5127">
        <w:rPr>
          <w:rFonts w:ascii="Georgia" w:hAnsi="Georgia" w:cs="Arial"/>
          <w:b/>
          <w:color w:val="0070C0"/>
          <w:sz w:val="26"/>
          <w:szCs w:val="26"/>
        </w:rPr>
        <w:t>219</w:t>
      </w:r>
      <w:r w:rsidR="000D282D"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0D282D" w:rsidRPr="00005863">
        <w:rPr>
          <w:rFonts w:ascii="Georgia" w:hAnsi="Georgia" w:cs="Arial"/>
          <w:sz w:val="26"/>
          <w:szCs w:val="26"/>
        </w:rPr>
        <w:t>redirecţionate</w:t>
      </w:r>
      <w:r w:rsidR="000D282D">
        <w:rPr>
          <w:rFonts w:ascii="Georgia" w:hAnsi="Georgia" w:cs="Arial"/>
          <w:b/>
          <w:sz w:val="26"/>
          <w:szCs w:val="26"/>
        </w:rPr>
        <w:t xml:space="preserve"> </w:t>
      </w:r>
    </w:p>
    <w:p w:rsidR="000D282D" w:rsidRPr="000D282D" w:rsidRDefault="000D282D" w:rsidP="000D282D">
      <w:pPr>
        <w:pStyle w:val="Listparagraf"/>
        <w:numPr>
          <w:ilvl w:val="0"/>
          <w:numId w:val="5"/>
        </w:numPr>
        <w:rPr>
          <w:rFonts w:ascii="Georgia" w:hAnsi="Georgia" w:cs="Arial"/>
          <w:b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BC5127">
        <w:rPr>
          <w:rFonts w:ascii="Georgia" w:hAnsi="Georgia" w:cs="Arial"/>
          <w:b/>
          <w:color w:val="0070C0"/>
          <w:sz w:val="26"/>
          <w:szCs w:val="26"/>
        </w:rPr>
        <w:t>266</w:t>
      </w:r>
      <w:r w:rsidRPr="00682680"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Pr="00005863">
        <w:rPr>
          <w:rFonts w:ascii="Georgia" w:hAnsi="Georgia" w:cs="Arial"/>
          <w:sz w:val="26"/>
          <w:szCs w:val="26"/>
        </w:rPr>
        <w:t>P.S.2</w:t>
      </w:r>
    </w:p>
    <w:p w:rsidR="0079127D" w:rsidRPr="0079127D" w:rsidRDefault="00EB113F" w:rsidP="0079127D">
      <w:pPr>
        <w:numPr>
          <w:ilvl w:val="0"/>
          <w:numId w:val="4"/>
        </w:numPr>
        <w:jc w:val="both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>Situaţia estimativă a m</w:t>
      </w:r>
      <w:r w:rsidR="000D282D">
        <w:rPr>
          <w:rFonts w:ascii="Georgia" w:hAnsi="Georgia" w:cs="Arial"/>
          <w:sz w:val="26"/>
          <w:szCs w:val="26"/>
        </w:rPr>
        <w:t>odul</w:t>
      </w:r>
      <w:r>
        <w:rPr>
          <w:rFonts w:ascii="Georgia" w:hAnsi="Georgia" w:cs="Arial"/>
          <w:sz w:val="26"/>
          <w:szCs w:val="26"/>
        </w:rPr>
        <w:t>ui de soluţionare a documentelor intrate î</w:t>
      </w:r>
      <w:r w:rsidR="003838D6">
        <w:rPr>
          <w:rFonts w:ascii="Georgia" w:hAnsi="Georgia" w:cs="Arial"/>
          <w:sz w:val="26"/>
          <w:szCs w:val="26"/>
        </w:rPr>
        <w:t xml:space="preserve">n </w:t>
      </w:r>
      <w:r w:rsidR="003838D6" w:rsidRPr="0079127D">
        <w:rPr>
          <w:rFonts w:ascii="Georgia" w:hAnsi="Georgia" w:cs="Arial"/>
          <w:sz w:val="26"/>
          <w:szCs w:val="26"/>
        </w:rPr>
        <w:t>PS2</w:t>
      </w:r>
    </w:p>
    <w:p w:rsidR="000D282D" w:rsidRPr="0079127D" w:rsidRDefault="00AB32FF" w:rsidP="003838D6">
      <w:pPr>
        <w:pStyle w:val="Listparagraf"/>
        <w:numPr>
          <w:ilvl w:val="0"/>
          <w:numId w:val="16"/>
        </w:numPr>
        <w:jc w:val="both"/>
        <w:rPr>
          <w:rFonts w:ascii="Georgia" w:hAnsi="Georgia" w:cs="Arial"/>
          <w:b/>
          <w:color w:val="000000" w:themeColor="text1"/>
          <w:sz w:val="26"/>
          <w:szCs w:val="26"/>
        </w:rPr>
      </w:pPr>
      <w:r>
        <w:rPr>
          <w:rFonts w:ascii="Cambria Math" w:hAnsi="Cambria Math" w:cs="Cambria Math"/>
          <w:b/>
          <w:color w:val="0070C0"/>
          <w:sz w:val="26"/>
          <w:szCs w:val="26"/>
        </w:rPr>
        <w:t xml:space="preserve"> 30.527</w:t>
      </w:r>
      <w:r w:rsidR="003838D6" w:rsidRPr="0079127D">
        <w:rPr>
          <w:rFonts w:ascii="Cambria Math" w:hAnsi="Cambria Math" w:cs="Cambria Math"/>
          <w:b/>
          <w:color w:val="0070C0"/>
          <w:sz w:val="26"/>
          <w:szCs w:val="26"/>
        </w:rPr>
        <w:t xml:space="preserve"> </w:t>
      </w:r>
      <w:r w:rsidR="003838D6" w:rsidRPr="0079127D">
        <w:rPr>
          <w:rFonts w:ascii="Cambria Math" w:hAnsi="Cambria Math" w:cs="Cambria Math"/>
          <w:b/>
          <w:color w:val="000000" w:themeColor="text1"/>
          <w:sz w:val="26"/>
          <w:szCs w:val="26"/>
        </w:rPr>
        <w:t>favorabil</w:t>
      </w:r>
    </w:p>
    <w:p w:rsidR="003838D6" w:rsidRPr="0079127D" w:rsidRDefault="003838D6" w:rsidP="003838D6">
      <w:pPr>
        <w:pStyle w:val="Listparagraf"/>
        <w:numPr>
          <w:ilvl w:val="0"/>
          <w:numId w:val="16"/>
        </w:numPr>
        <w:jc w:val="both"/>
        <w:rPr>
          <w:rFonts w:ascii="Georgia" w:hAnsi="Georgia" w:cs="Arial"/>
          <w:b/>
          <w:sz w:val="26"/>
          <w:szCs w:val="26"/>
        </w:rPr>
      </w:pPr>
      <w:r w:rsidRPr="0079127D">
        <w:rPr>
          <w:rFonts w:ascii="Cambria Math" w:hAnsi="Cambria Math" w:cs="Cambria Math"/>
          <w:b/>
          <w:color w:val="0070C0"/>
          <w:sz w:val="26"/>
          <w:szCs w:val="26"/>
        </w:rPr>
        <w:t xml:space="preserve">       842 </w:t>
      </w:r>
      <w:r w:rsidRPr="0079127D">
        <w:rPr>
          <w:rFonts w:ascii="Cambria Math" w:hAnsi="Cambria Math" w:cs="Cambria Math"/>
          <w:b/>
          <w:sz w:val="26"/>
          <w:szCs w:val="26"/>
        </w:rPr>
        <w:t>nefavorabil</w:t>
      </w:r>
    </w:p>
    <w:p w:rsidR="003838D6" w:rsidRPr="0079127D" w:rsidRDefault="003838D6" w:rsidP="003838D6">
      <w:pPr>
        <w:pStyle w:val="Listparagraf"/>
        <w:numPr>
          <w:ilvl w:val="0"/>
          <w:numId w:val="16"/>
        </w:numPr>
        <w:jc w:val="both"/>
        <w:rPr>
          <w:rFonts w:ascii="Georgia" w:hAnsi="Georgia" w:cs="Arial"/>
          <w:b/>
          <w:sz w:val="26"/>
          <w:szCs w:val="26"/>
        </w:rPr>
      </w:pPr>
      <w:r w:rsidRPr="0079127D">
        <w:rPr>
          <w:rFonts w:ascii="Cambria Math" w:hAnsi="Cambria Math" w:cs="Cambria Math"/>
          <w:b/>
          <w:color w:val="0070C0"/>
          <w:sz w:val="26"/>
          <w:szCs w:val="26"/>
        </w:rPr>
        <w:t xml:space="preserve">    5.070 </w:t>
      </w:r>
      <w:r w:rsidRPr="0079127D">
        <w:rPr>
          <w:rFonts w:ascii="Cambria Math" w:hAnsi="Cambria Math" w:cs="Cambria Math"/>
          <w:b/>
          <w:sz w:val="26"/>
          <w:szCs w:val="26"/>
        </w:rPr>
        <w:t>partial</w:t>
      </w:r>
    </w:p>
    <w:p w:rsidR="003838D6" w:rsidRPr="0079127D" w:rsidRDefault="003838D6" w:rsidP="003838D6">
      <w:pPr>
        <w:pStyle w:val="Listparagraf"/>
        <w:numPr>
          <w:ilvl w:val="0"/>
          <w:numId w:val="16"/>
        </w:numPr>
        <w:jc w:val="both"/>
        <w:rPr>
          <w:rFonts w:ascii="Georgia" w:hAnsi="Georgia" w:cs="Arial"/>
          <w:b/>
          <w:sz w:val="26"/>
          <w:szCs w:val="26"/>
        </w:rPr>
      </w:pPr>
      <w:r w:rsidRPr="0079127D">
        <w:rPr>
          <w:rFonts w:ascii="Cambria Math" w:hAnsi="Cambria Math" w:cs="Cambria Math"/>
          <w:b/>
          <w:color w:val="0070C0"/>
          <w:sz w:val="26"/>
          <w:szCs w:val="26"/>
        </w:rPr>
        <w:t xml:space="preserve"> 36.452 </w:t>
      </w:r>
      <w:r w:rsidRPr="0079127D">
        <w:rPr>
          <w:rFonts w:ascii="Cambria Math" w:hAnsi="Cambria Math" w:cs="Cambria Math"/>
          <w:b/>
          <w:sz w:val="26"/>
          <w:szCs w:val="26"/>
        </w:rPr>
        <w:t>document</w:t>
      </w:r>
    </w:p>
    <w:p w:rsidR="00BD4278" w:rsidRPr="003838D6" w:rsidRDefault="000D282D" w:rsidP="003838D6">
      <w:pPr>
        <w:ind w:left="360"/>
        <w:rPr>
          <w:rFonts w:ascii="Georgia" w:hAnsi="Georgia" w:cs="Arial"/>
          <w:b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</w:t>
      </w:r>
      <w:r w:rsidR="003838D6">
        <w:rPr>
          <w:rFonts w:ascii="Georgia" w:hAnsi="Georgia" w:cs="Arial"/>
          <w:b/>
          <w:color w:val="0070C0"/>
          <w:sz w:val="26"/>
          <w:szCs w:val="26"/>
        </w:rPr>
        <w:t xml:space="preserve">   </w:t>
      </w:r>
    </w:p>
    <w:p w:rsidR="00F923BF" w:rsidRDefault="00F923BF" w:rsidP="00F923BF">
      <w:pPr>
        <w:numPr>
          <w:ilvl w:val="0"/>
          <w:numId w:val="2"/>
        </w:numPr>
        <w:jc w:val="both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 xml:space="preserve">Numărul estimativ de </w:t>
      </w:r>
      <w:r w:rsidRPr="00005863">
        <w:rPr>
          <w:rFonts w:ascii="Georgia" w:hAnsi="Georgia" w:cs="Arial"/>
          <w:b/>
          <w:sz w:val="26"/>
          <w:szCs w:val="26"/>
        </w:rPr>
        <w:t>vizitatori</w:t>
      </w:r>
      <w:r>
        <w:rPr>
          <w:rFonts w:ascii="Georgia" w:hAnsi="Georgia" w:cs="Arial"/>
          <w:sz w:val="26"/>
          <w:szCs w:val="26"/>
        </w:rPr>
        <w:t xml:space="preserve"> al punctului de informare-documentare:</w:t>
      </w:r>
    </w:p>
    <w:p w:rsidR="003C3BA7" w:rsidRPr="00700DD2" w:rsidRDefault="003C3BA7" w:rsidP="003C3BA7">
      <w:pPr>
        <w:pStyle w:val="Listparagraf"/>
        <w:numPr>
          <w:ilvl w:val="0"/>
          <w:numId w:val="8"/>
        </w:numPr>
        <w:jc w:val="both"/>
        <w:rPr>
          <w:rFonts w:ascii="Georgia" w:hAnsi="Georgia" w:cs="Arial"/>
          <w:color w:val="0070C0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>90</w:t>
      </w:r>
      <w:r w:rsidRPr="00700DD2">
        <w:rPr>
          <w:rFonts w:ascii="Georgia" w:hAnsi="Georgia" w:cs="Arial"/>
          <w:b/>
          <w:color w:val="0070C0"/>
          <w:sz w:val="26"/>
          <w:szCs w:val="26"/>
        </w:rPr>
        <w:t>.000</w:t>
      </w:r>
      <w:r w:rsidRPr="00700DD2">
        <w:rPr>
          <w:rFonts w:ascii="Georgia" w:hAnsi="Georgia" w:cs="Arial"/>
          <w:color w:val="0070C0"/>
          <w:sz w:val="26"/>
          <w:szCs w:val="26"/>
        </w:rPr>
        <w:t>/an</w:t>
      </w:r>
    </w:p>
    <w:p w:rsidR="003C3BA7" w:rsidRDefault="003C3BA7" w:rsidP="003C3BA7">
      <w:pPr>
        <w:ind w:left="1070"/>
        <w:jc w:val="both"/>
        <w:rPr>
          <w:rFonts w:ascii="Georgia" w:hAnsi="Georgia" w:cs="Arial"/>
          <w:sz w:val="26"/>
          <w:szCs w:val="26"/>
        </w:rPr>
      </w:pPr>
    </w:p>
    <w:p w:rsidR="003C3BA7" w:rsidRDefault="00C34A69" w:rsidP="00F923BF">
      <w:pPr>
        <w:numPr>
          <w:ilvl w:val="0"/>
          <w:numId w:val="2"/>
        </w:numPr>
        <w:jc w:val="both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 xml:space="preserve">   </w:t>
      </w:r>
      <w:r w:rsidRPr="00C34A69">
        <w:rPr>
          <w:rFonts w:ascii="Georgia" w:hAnsi="Georgia" w:cs="Arial"/>
          <w:b/>
          <w:color w:val="0070C0"/>
          <w:sz w:val="26"/>
          <w:szCs w:val="26"/>
        </w:rPr>
        <w:t>6.751</w:t>
      </w:r>
      <w:r w:rsidRPr="00C34A69">
        <w:rPr>
          <w:rFonts w:ascii="Georgia" w:hAnsi="Georgia" w:cs="Arial"/>
          <w:color w:val="0070C0"/>
          <w:sz w:val="26"/>
          <w:szCs w:val="26"/>
        </w:rPr>
        <w:t xml:space="preserve"> </w:t>
      </w:r>
      <w:r>
        <w:rPr>
          <w:rFonts w:ascii="Georgia" w:hAnsi="Georgia" w:cs="Arial"/>
          <w:sz w:val="26"/>
          <w:szCs w:val="26"/>
        </w:rPr>
        <w:t xml:space="preserve">Răspunsuri expediate prin e-mail </w:t>
      </w:r>
    </w:p>
    <w:p w:rsidR="00C34A69" w:rsidRPr="0048455F" w:rsidRDefault="00C34A69" w:rsidP="0048455F">
      <w:pPr>
        <w:numPr>
          <w:ilvl w:val="0"/>
          <w:numId w:val="2"/>
        </w:numPr>
        <w:jc w:val="both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b/>
          <w:color w:val="0070C0"/>
          <w:sz w:val="26"/>
          <w:szCs w:val="26"/>
        </w:rPr>
        <w:t>34.910</w:t>
      </w:r>
      <w:r w:rsidRPr="00C34A69">
        <w:rPr>
          <w:rFonts w:ascii="Georgia" w:hAnsi="Georgia" w:cs="Arial"/>
          <w:color w:val="0070C0"/>
          <w:sz w:val="26"/>
          <w:szCs w:val="26"/>
        </w:rPr>
        <w:t xml:space="preserve"> </w:t>
      </w:r>
      <w:r>
        <w:rPr>
          <w:rFonts w:ascii="Georgia" w:hAnsi="Georgia" w:cs="Arial"/>
          <w:sz w:val="26"/>
          <w:szCs w:val="26"/>
        </w:rPr>
        <w:t xml:space="preserve">Răspunsuri expediate prin intermediul serviciilor poştale </w:t>
      </w:r>
      <w:r w:rsidRPr="0048455F">
        <w:rPr>
          <w:rFonts w:ascii="Georgia" w:hAnsi="Georgia" w:cs="Arial"/>
          <w:sz w:val="26"/>
          <w:szCs w:val="26"/>
        </w:rPr>
        <w:t xml:space="preserve"> </w:t>
      </w:r>
    </w:p>
    <w:p w:rsidR="00C34A69" w:rsidRDefault="00C34A69" w:rsidP="00C34A69">
      <w:pPr>
        <w:jc w:val="both"/>
        <w:rPr>
          <w:rFonts w:ascii="Georgia" w:hAnsi="Georgia" w:cs="Arial"/>
          <w:sz w:val="26"/>
          <w:szCs w:val="26"/>
        </w:rPr>
      </w:pPr>
    </w:p>
    <w:p w:rsidR="0048455F" w:rsidRDefault="0048455F" w:rsidP="00F923BF">
      <w:pPr>
        <w:numPr>
          <w:ilvl w:val="0"/>
          <w:numId w:val="2"/>
        </w:numPr>
        <w:jc w:val="both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 xml:space="preserve">   </w:t>
      </w:r>
      <w:r w:rsidRPr="0048455F">
        <w:rPr>
          <w:rFonts w:ascii="Georgia" w:hAnsi="Georgia" w:cs="Arial"/>
          <w:b/>
          <w:color w:val="0070C0"/>
          <w:sz w:val="26"/>
          <w:szCs w:val="26"/>
        </w:rPr>
        <w:t>10.000</w:t>
      </w:r>
      <w:r w:rsidRPr="0048455F">
        <w:rPr>
          <w:rFonts w:ascii="Georgia" w:hAnsi="Georgia" w:cs="Arial"/>
          <w:color w:val="0070C0"/>
          <w:sz w:val="26"/>
          <w:szCs w:val="26"/>
        </w:rPr>
        <w:t xml:space="preserve"> </w:t>
      </w:r>
      <w:r>
        <w:rPr>
          <w:rFonts w:ascii="Georgia" w:hAnsi="Georgia" w:cs="Arial"/>
          <w:sz w:val="26"/>
          <w:szCs w:val="26"/>
        </w:rPr>
        <w:t>Documente eliberate</w:t>
      </w:r>
      <w:r w:rsidR="00E3159E">
        <w:rPr>
          <w:rFonts w:ascii="Georgia" w:hAnsi="Georgia" w:cs="Arial"/>
          <w:sz w:val="26"/>
          <w:szCs w:val="26"/>
        </w:rPr>
        <w:t xml:space="preserve"> la nivel PS2</w:t>
      </w:r>
    </w:p>
    <w:p w:rsidR="0048455F" w:rsidRDefault="0048455F" w:rsidP="0048455F">
      <w:pPr>
        <w:pStyle w:val="Listparagraf"/>
        <w:rPr>
          <w:rFonts w:ascii="Georgia" w:hAnsi="Georgia" w:cs="Arial"/>
          <w:sz w:val="26"/>
          <w:szCs w:val="26"/>
        </w:rPr>
      </w:pPr>
    </w:p>
    <w:p w:rsidR="005F691E" w:rsidRPr="00A36744" w:rsidRDefault="005F691E" w:rsidP="00A36744">
      <w:pPr>
        <w:pStyle w:val="Indentcorptext2"/>
        <w:spacing w:line="240" w:lineRule="auto"/>
        <w:ind w:left="708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DIRECTOR,                         </w:t>
      </w:r>
      <w:r>
        <w:rPr>
          <w:sz w:val="26"/>
          <w:szCs w:val="26"/>
        </w:rPr>
        <w:t xml:space="preserve">                                                </w:t>
      </w:r>
      <w:r>
        <w:rPr>
          <w:b/>
          <w:bCs/>
          <w:sz w:val="26"/>
          <w:szCs w:val="26"/>
        </w:rPr>
        <w:t xml:space="preserve">ŞEF SERVICIU, </w:t>
      </w:r>
      <w:r>
        <w:rPr>
          <w:sz w:val="26"/>
          <w:szCs w:val="26"/>
        </w:rPr>
        <w:t xml:space="preserve">                    Irina Ionescu                                                                            Simona Toader   </w:t>
      </w:r>
    </w:p>
    <w:p w:rsidR="005541D9" w:rsidRPr="00DF418E" w:rsidRDefault="005F691E" w:rsidP="00A36744">
      <w:pPr>
        <w:jc w:val="right"/>
        <w:rPr>
          <w:rFonts w:ascii="Georgia" w:hAnsi="Georgia" w:cs="Arial"/>
          <w:b/>
          <w:color w:val="0070C0"/>
          <w:sz w:val="26"/>
          <w:szCs w:val="26"/>
        </w:rPr>
      </w:pPr>
      <w:r>
        <w:rPr>
          <w:sz w:val="14"/>
          <w:szCs w:val="14"/>
        </w:rPr>
        <w:t xml:space="preserve">SRRP-OG27/2002                                                                             </w:t>
      </w:r>
    </w:p>
    <w:p w:rsidR="005541D9" w:rsidRDefault="005541D9" w:rsidP="006B6815">
      <w:pPr>
        <w:pStyle w:val="Listparagraf"/>
        <w:ind w:left="3585"/>
        <w:jc w:val="both"/>
        <w:rPr>
          <w:rFonts w:ascii="Georgia" w:hAnsi="Georgia" w:cs="Arial"/>
          <w:b/>
          <w:color w:val="0070C0"/>
          <w:sz w:val="26"/>
          <w:szCs w:val="26"/>
        </w:rPr>
      </w:pPr>
    </w:p>
    <w:p w:rsidR="00682680" w:rsidRPr="000B377D" w:rsidRDefault="006B6815" w:rsidP="00061DE0">
      <w:pPr>
        <w:jc w:val="both"/>
        <w:rPr>
          <w:sz w:val="16"/>
          <w:szCs w:val="16"/>
        </w:rPr>
      </w:pPr>
      <w:r w:rsidRPr="003E739F">
        <w:rPr>
          <w:b/>
          <w:bCs/>
          <w:lang w:val="pt-BR"/>
        </w:rPr>
        <w:t xml:space="preserve">     </w:t>
      </w:r>
      <w:r w:rsidRPr="003E739F">
        <w:rPr>
          <w:b/>
          <w:lang w:val="pt-BR"/>
        </w:rPr>
        <w:t xml:space="preserve">  </w:t>
      </w:r>
    </w:p>
    <w:sectPr w:rsidR="00682680" w:rsidRPr="000B377D" w:rsidSect="00A36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836" w:bottom="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DCB" w:rsidRDefault="004D1DCB" w:rsidP="00235DC9">
      <w:r>
        <w:separator/>
      </w:r>
    </w:p>
  </w:endnote>
  <w:endnote w:type="continuationSeparator" w:id="0">
    <w:p w:rsidR="004D1DCB" w:rsidRDefault="004D1DCB" w:rsidP="0023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A5" w:rsidRDefault="006C18A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A5" w:rsidRDefault="006C18A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A5" w:rsidRDefault="006C18A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DCB" w:rsidRDefault="004D1DCB" w:rsidP="00235DC9">
      <w:r>
        <w:separator/>
      </w:r>
    </w:p>
  </w:footnote>
  <w:footnote w:type="continuationSeparator" w:id="0">
    <w:p w:rsidR="004D1DCB" w:rsidRDefault="004D1DCB" w:rsidP="00235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A5" w:rsidRDefault="006C18A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653" w:rsidRDefault="00887335">
    <w:pPr>
      <w:pStyle w:val="Antet"/>
    </w:pPr>
    <w:r w:rsidRPr="00F462B0">
      <w:rPr>
        <w:noProof/>
      </w:rPr>
      <w:drawing>
        <wp:inline distT="0" distB="0" distL="0" distR="0" wp14:anchorId="2269F7FA" wp14:editId="565B0105">
          <wp:extent cx="5940195" cy="704850"/>
          <wp:effectExtent l="19050" t="0" r="3405" b="0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5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8A5" w:rsidRDefault="006C18A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B06"/>
      </v:shape>
    </w:pict>
  </w:numPicBullet>
  <w:abstractNum w:abstractNumId="0" w15:restartNumberingAfterBreak="0">
    <w:nsid w:val="022E4409"/>
    <w:multiLevelType w:val="hybridMultilevel"/>
    <w:tmpl w:val="1A06A21A"/>
    <w:lvl w:ilvl="0" w:tplc="3732EB8C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 w15:restartNumberingAfterBreak="0">
    <w:nsid w:val="026D3397"/>
    <w:multiLevelType w:val="hybridMultilevel"/>
    <w:tmpl w:val="80FA930E"/>
    <w:lvl w:ilvl="0" w:tplc="FC469D76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634486"/>
    <w:multiLevelType w:val="hybridMultilevel"/>
    <w:tmpl w:val="358A583E"/>
    <w:lvl w:ilvl="0" w:tplc="0418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3" w15:restartNumberingAfterBreak="0">
    <w:nsid w:val="25142766"/>
    <w:multiLevelType w:val="hybridMultilevel"/>
    <w:tmpl w:val="47B8B5D8"/>
    <w:lvl w:ilvl="0" w:tplc="0418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925391A"/>
    <w:multiLevelType w:val="hybridMultilevel"/>
    <w:tmpl w:val="C40C975C"/>
    <w:lvl w:ilvl="0" w:tplc="04180005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29A140FD"/>
    <w:multiLevelType w:val="hybridMultilevel"/>
    <w:tmpl w:val="D25E1DA8"/>
    <w:lvl w:ilvl="0" w:tplc="0418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6" w15:restartNumberingAfterBreak="0">
    <w:nsid w:val="301F5427"/>
    <w:multiLevelType w:val="hybridMultilevel"/>
    <w:tmpl w:val="623028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44A9B"/>
    <w:multiLevelType w:val="hybridMultilevel"/>
    <w:tmpl w:val="60C49CCA"/>
    <w:lvl w:ilvl="0" w:tplc="5F34DBBE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8" w15:restartNumberingAfterBreak="0">
    <w:nsid w:val="348919C3"/>
    <w:multiLevelType w:val="hybridMultilevel"/>
    <w:tmpl w:val="ACBAE754"/>
    <w:lvl w:ilvl="0" w:tplc="1F10F00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39F106AC"/>
    <w:multiLevelType w:val="hybridMultilevel"/>
    <w:tmpl w:val="8524287C"/>
    <w:lvl w:ilvl="0" w:tplc="04180007">
      <w:start w:val="1"/>
      <w:numFmt w:val="bullet"/>
      <w:lvlText w:val=""/>
      <w:lvlPicBulletId w:val="0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33EC7094">
      <w:start w:val="1"/>
      <w:numFmt w:val="decimal"/>
      <w:lvlText w:val="%3."/>
      <w:lvlJc w:val="left"/>
      <w:pPr>
        <w:tabs>
          <w:tab w:val="num" w:pos="2690"/>
        </w:tabs>
        <w:ind w:left="2690" w:hanging="360"/>
      </w:pPr>
    </w:lvl>
    <w:lvl w:ilvl="3" w:tplc="0418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 w15:restartNumberingAfterBreak="0">
    <w:nsid w:val="55067DD3"/>
    <w:multiLevelType w:val="hybridMultilevel"/>
    <w:tmpl w:val="D3DC332E"/>
    <w:lvl w:ilvl="0" w:tplc="0418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 w15:restartNumberingAfterBreak="0">
    <w:nsid w:val="5BE07A45"/>
    <w:multiLevelType w:val="hybridMultilevel"/>
    <w:tmpl w:val="EE9C8938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60D640EB"/>
    <w:multiLevelType w:val="hybridMultilevel"/>
    <w:tmpl w:val="94D05724"/>
    <w:lvl w:ilvl="0" w:tplc="69C0586C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  <w:color w:val="0070C0"/>
      </w:rPr>
    </w:lvl>
    <w:lvl w:ilvl="1" w:tplc="0418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3" w15:restartNumberingAfterBreak="0">
    <w:nsid w:val="7192372A"/>
    <w:multiLevelType w:val="hybridMultilevel"/>
    <w:tmpl w:val="010C83C4"/>
    <w:lvl w:ilvl="0" w:tplc="04180005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9"/>
  </w:num>
  <w:num w:numId="4">
    <w:abstractNumId w:val="3"/>
  </w:num>
  <w:num w:numId="5">
    <w:abstractNumId w:val="12"/>
  </w:num>
  <w:num w:numId="6">
    <w:abstractNumId w:val="10"/>
  </w:num>
  <w:num w:numId="7">
    <w:abstractNumId w:val="0"/>
  </w:num>
  <w:num w:numId="8">
    <w:abstractNumId w:val="2"/>
  </w:num>
  <w:num w:numId="9">
    <w:abstractNumId w:val="13"/>
  </w:num>
  <w:num w:numId="10">
    <w:abstractNumId w:val="4"/>
  </w:num>
  <w:num w:numId="11">
    <w:abstractNumId w:val="5"/>
  </w:num>
  <w:num w:numId="12">
    <w:abstractNumId w:val="1"/>
  </w:num>
  <w:num w:numId="13">
    <w:abstractNumId w:val="7"/>
  </w:num>
  <w:num w:numId="14">
    <w:abstractNumId w:val="1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7"/>
    <w:rsid w:val="00005863"/>
    <w:rsid w:val="000258EF"/>
    <w:rsid w:val="00036E6A"/>
    <w:rsid w:val="000529D4"/>
    <w:rsid w:val="00061DE0"/>
    <w:rsid w:val="000636C4"/>
    <w:rsid w:val="00067867"/>
    <w:rsid w:val="00070D43"/>
    <w:rsid w:val="00072506"/>
    <w:rsid w:val="000756C5"/>
    <w:rsid w:val="00075BA0"/>
    <w:rsid w:val="000A2802"/>
    <w:rsid w:val="000B377D"/>
    <w:rsid w:val="000C0311"/>
    <w:rsid w:val="000C29AE"/>
    <w:rsid w:val="000D282D"/>
    <w:rsid w:val="000D326E"/>
    <w:rsid w:val="000F2EBD"/>
    <w:rsid w:val="00110439"/>
    <w:rsid w:val="001118F1"/>
    <w:rsid w:val="00111B43"/>
    <w:rsid w:val="00146F15"/>
    <w:rsid w:val="00150FAF"/>
    <w:rsid w:val="00174571"/>
    <w:rsid w:val="00181B9A"/>
    <w:rsid w:val="00190CBA"/>
    <w:rsid w:val="001A71D4"/>
    <w:rsid w:val="001B65E9"/>
    <w:rsid w:val="001C34AB"/>
    <w:rsid w:val="001C5BA0"/>
    <w:rsid w:val="001D6E44"/>
    <w:rsid w:val="001E2BCD"/>
    <w:rsid w:val="001E3540"/>
    <w:rsid w:val="00220F32"/>
    <w:rsid w:val="00222E77"/>
    <w:rsid w:val="00235DC9"/>
    <w:rsid w:val="0023729F"/>
    <w:rsid w:val="00250E29"/>
    <w:rsid w:val="00261ECA"/>
    <w:rsid w:val="00277D61"/>
    <w:rsid w:val="00285566"/>
    <w:rsid w:val="00295403"/>
    <w:rsid w:val="002C0F49"/>
    <w:rsid w:val="002C7E32"/>
    <w:rsid w:val="002E314E"/>
    <w:rsid w:val="002F0FD4"/>
    <w:rsid w:val="003038AA"/>
    <w:rsid w:val="00305963"/>
    <w:rsid w:val="00355653"/>
    <w:rsid w:val="00363F38"/>
    <w:rsid w:val="003766C3"/>
    <w:rsid w:val="003838D6"/>
    <w:rsid w:val="00384B4A"/>
    <w:rsid w:val="00385B34"/>
    <w:rsid w:val="0039050D"/>
    <w:rsid w:val="003C136D"/>
    <w:rsid w:val="003C3BA7"/>
    <w:rsid w:val="003D2E11"/>
    <w:rsid w:val="003F2158"/>
    <w:rsid w:val="003F7F6B"/>
    <w:rsid w:val="00411D5C"/>
    <w:rsid w:val="00433CAF"/>
    <w:rsid w:val="00452FD4"/>
    <w:rsid w:val="00470F02"/>
    <w:rsid w:val="0048010C"/>
    <w:rsid w:val="0048455F"/>
    <w:rsid w:val="00494885"/>
    <w:rsid w:val="004B2540"/>
    <w:rsid w:val="004D1DCB"/>
    <w:rsid w:val="004E45A3"/>
    <w:rsid w:val="004F6597"/>
    <w:rsid w:val="0050358C"/>
    <w:rsid w:val="0050465A"/>
    <w:rsid w:val="00511E07"/>
    <w:rsid w:val="005514AF"/>
    <w:rsid w:val="005541D9"/>
    <w:rsid w:val="0055607E"/>
    <w:rsid w:val="005565D6"/>
    <w:rsid w:val="00581E85"/>
    <w:rsid w:val="00583A25"/>
    <w:rsid w:val="00592259"/>
    <w:rsid w:val="005D7C14"/>
    <w:rsid w:val="005E0032"/>
    <w:rsid w:val="005E7E40"/>
    <w:rsid w:val="005F6792"/>
    <w:rsid w:val="005F691E"/>
    <w:rsid w:val="006221A4"/>
    <w:rsid w:val="00640791"/>
    <w:rsid w:val="00682680"/>
    <w:rsid w:val="00697F5B"/>
    <w:rsid w:val="006B6815"/>
    <w:rsid w:val="006C18A5"/>
    <w:rsid w:val="006C2624"/>
    <w:rsid w:val="006D3D77"/>
    <w:rsid w:val="006D7B4E"/>
    <w:rsid w:val="006F4DDD"/>
    <w:rsid w:val="006F58C2"/>
    <w:rsid w:val="00700DD2"/>
    <w:rsid w:val="00701E5C"/>
    <w:rsid w:val="007214A7"/>
    <w:rsid w:val="00731759"/>
    <w:rsid w:val="00761E1F"/>
    <w:rsid w:val="007812D3"/>
    <w:rsid w:val="00782C33"/>
    <w:rsid w:val="007904F8"/>
    <w:rsid w:val="0079127D"/>
    <w:rsid w:val="007C1581"/>
    <w:rsid w:val="007C4CF6"/>
    <w:rsid w:val="007D7F2A"/>
    <w:rsid w:val="007F5904"/>
    <w:rsid w:val="008246E9"/>
    <w:rsid w:val="008257E9"/>
    <w:rsid w:val="008324A1"/>
    <w:rsid w:val="00871F45"/>
    <w:rsid w:val="00887335"/>
    <w:rsid w:val="008F07F4"/>
    <w:rsid w:val="008F0CFD"/>
    <w:rsid w:val="00913B42"/>
    <w:rsid w:val="0092694C"/>
    <w:rsid w:val="00973E4F"/>
    <w:rsid w:val="009A6412"/>
    <w:rsid w:val="009D519D"/>
    <w:rsid w:val="00A00CC7"/>
    <w:rsid w:val="00A02C1A"/>
    <w:rsid w:val="00A14DFE"/>
    <w:rsid w:val="00A36744"/>
    <w:rsid w:val="00A63BC0"/>
    <w:rsid w:val="00A96170"/>
    <w:rsid w:val="00A9673C"/>
    <w:rsid w:val="00AB32FF"/>
    <w:rsid w:val="00AE1529"/>
    <w:rsid w:val="00B112C8"/>
    <w:rsid w:val="00B15052"/>
    <w:rsid w:val="00B200C4"/>
    <w:rsid w:val="00B24262"/>
    <w:rsid w:val="00B477B8"/>
    <w:rsid w:val="00B56372"/>
    <w:rsid w:val="00B75A9A"/>
    <w:rsid w:val="00B86C11"/>
    <w:rsid w:val="00BA17C3"/>
    <w:rsid w:val="00BA32EA"/>
    <w:rsid w:val="00BB623E"/>
    <w:rsid w:val="00BC5127"/>
    <w:rsid w:val="00BD4278"/>
    <w:rsid w:val="00BE3C1F"/>
    <w:rsid w:val="00C0557D"/>
    <w:rsid w:val="00C10310"/>
    <w:rsid w:val="00C34A69"/>
    <w:rsid w:val="00C800FE"/>
    <w:rsid w:val="00C850F6"/>
    <w:rsid w:val="00CB39A5"/>
    <w:rsid w:val="00CD643F"/>
    <w:rsid w:val="00CD6C15"/>
    <w:rsid w:val="00D10317"/>
    <w:rsid w:val="00D14115"/>
    <w:rsid w:val="00D23705"/>
    <w:rsid w:val="00D32E1A"/>
    <w:rsid w:val="00D66195"/>
    <w:rsid w:val="00D81804"/>
    <w:rsid w:val="00D83322"/>
    <w:rsid w:val="00D84B2F"/>
    <w:rsid w:val="00DE78A8"/>
    <w:rsid w:val="00DF15AC"/>
    <w:rsid w:val="00DF327A"/>
    <w:rsid w:val="00DF418E"/>
    <w:rsid w:val="00E024E3"/>
    <w:rsid w:val="00E06156"/>
    <w:rsid w:val="00E12308"/>
    <w:rsid w:val="00E3159E"/>
    <w:rsid w:val="00E45B17"/>
    <w:rsid w:val="00E81912"/>
    <w:rsid w:val="00E942CB"/>
    <w:rsid w:val="00EA0184"/>
    <w:rsid w:val="00EB113F"/>
    <w:rsid w:val="00EB53C8"/>
    <w:rsid w:val="00ED4C83"/>
    <w:rsid w:val="00EE4E01"/>
    <w:rsid w:val="00EF1724"/>
    <w:rsid w:val="00F10D6F"/>
    <w:rsid w:val="00F26C83"/>
    <w:rsid w:val="00F366A2"/>
    <w:rsid w:val="00F55B43"/>
    <w:rsid w:val="00F64EAD"/>
    <w:rsid w:val="00F75A7B"/>
    <w:rsid w:val="00F923BF"/>
    <w:rsid w:val="00FA49FB"/>
    <w:rsid w:val="00FB40EA"/>
    <w:rsid w:val="00FC0CDC"/>
    <w:rsid w:val="00FE48B1"/>
    <w:rsid w:val="00FE72BC"/>
    <w:rsid w:val="00FF02AA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84B4A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384B4A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Listparagraf">
    <w:name w:val="List Paragraph"/>
    <w:basedOn w:val="Normal"/>
    <w:uiPriority w:val="34"/>
    <w:qFormat/>
    <w:rsid w:val="00E024E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35DC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35DC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235DC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35DC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F172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1724"/>
    <w:rPr>
      <w:rFonts w:ascii="Segoe UI" w:eastAsia="Times New Roman" w:hAnsi="Segoe UI" w:cs="Segoe UI"/>
      <w:sz w:val="18"/>
      <w:szCs w:val="18"/>
      <w:lang w:eastAsia="ro-RO"/>
    </w:rPr>
  </w:style>
  <w:style w:type="paragraph" w:styleId="Indentcorptext2">
    <w:name w:val="Body Text Indent 2"/>
    <w:basedOn w:val="Normal"/>
    <w:link w:val="Indentcorptext2Caracter"/>
    <w:rsid w:val="005F691E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5F691E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32F8B-C332-48ED-95C8-B48F3524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2022-10-11T07:33:00Z</dcterms:created>
  <dcterms:modified xsi:type="dcterms:W3CDTF">2022-10-11T07:33:00Z</dcterms:modified>
</cp:coreProperties>
</file>