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58" w:rsidRDefault="00F23E58" w:rsidP="00606D51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o-RO"/>
        </w:rPr>
      </w:pPr>
    </w:p>
    <w:p w:rsidR="00606D51" w:rsidRPr="00F23E58" w:rsidRDefault="00B31B99" w:rsidP="00606D51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o-RO"/>
        </w:rPr>
      </w:pPr>
      <w:r w:rsidRPr="00F23E5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o-RO"/>
        </w:rPr>
        <w:t xml:space="preserve">Etapele și termenele estimate </w:t>
      </w:r>
    </w:p>
    <w:p w:rsidR="00FB518C" w:rsidRDefault="7922982C" w:rsidP="2057C6C6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  <w:r w:rsidRPr="2057C6C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o-RO"/>
        </w:rPr>
        <w:t xml:space="preserve">pentru derularea procedurii de atribuire a contractelor de finanțare nerambursabilă </w:t>
      </w:r>
    </w:p>
    <w:p w:rsidR="00FB518C" w:rsidRDefault="7922982C" w:rsidP="2057C6C6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o-RO"/>
        </w:rPr>
      </w:pPr>
      <w:r w:rsidRPr="2057C6C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o-RO"/>
        </w:rPr>
        <w:t>în anul 202</w:t>
      </w:r>
      <w:r w:rsidR="4051DADF" w:rsidRPr="2057C6C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o-RO"/>
        </w:rPr>
        <w:t>4</w:t>
      </w:r>
    </w:p>
    <w:p w:rsidR="00B31B99" w:rsidRDefault="00B31B99"/>
    <w:tbl>
      <w:tblPr>
        <w:tblW w:w="8234" w:type="dxa"/>
        <w:jc w:val="center"/>
        <w:tblLook w:val="04A0"/>
      </w:tblPr>
      <w:tblGrid>
        <w:gridCol w:w="5655"/>
        <w:gridCol w:w="2579"/>
      </w:tblGrid>
      <w:tr w:rsidR="0077321D" w:rsidRPr="00387D54" w:rsidTr="0E34A576">
        <w:trPr>
          <w:trHeight w:val="570"/>
          <w:jc w:val="center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77321D" w:rsidRPr="00387D54" w:rsidRDefault="0077321D" w:rsidP="00B31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  <w:r w:rsidRPr="00387D54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Etape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77321D" w:rsidRPr="00387D54" w:rsidRDefault="0077321D" w:rsidP="00B31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  <w:r w:rsidRPr="00387D54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Termene estimate</w:t>
            </w:r>
          </w:p>
        </w:tc>
      </w:tr>
      <w:tr w:rsidR="0077321D" w:rsidRPr="00387D54" w:rsidTr="0E34A576">
        <w:trPr>
          <w:trHeight w:val="664"/>
          <w:jc w:val="center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>Publicarea Anunțului de participare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21D" w:rsidRPr="003B4490" w:rsidRDefault="64AB1EF3" w:rsidP="2057C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04</w:t>
            </w:r>
            <w:r w:rsidR="4F35C90D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</w:t>
            </w:r>
            <w:r w:rsidR="5F386FAA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</w:t>
            </w:r>
            <w:r w:rsidR="4F35C90D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.202</w:t>
            </w:r>
            <w:r w:rsidR="40887BD3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</w:t>
            </w:r>
          </w:p>
        </w:tc>
      </w:tr>
      <w:tr w:rsidR="0077321D" w:rsidRPr="00387D54" w:rsidTr="0E34A576">
        <w:trPr>
          <w:trHeight w:val="702"/>
          <w:jc w:val="center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>Depunerea propunerilor de proiecte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21D" w:rsidRPr="003B4490" w:rsidRDefault="77B93806" w:rsidP="2057C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0</w:t>
            </w:r>
            <w:r w:rsidR="63B75140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9</w:t>
            </w:r>
            <w:r w:rsidR="4F35C90D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</w:t>
            </w:r>
            <w:r w:rsidR="277F742C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</w:t>
            </w:r>
            <w:r w:rsidR="4F35C90D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 - </w:t>
            </w:r>
            <w:r w:rsidR="004CE595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10</w:t>
            </w:r>
            <w:r w:rsidR="04991581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</w:t>
            </w:r>
            <w:r w:rsidR="4F35C90D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0</w:t>
            </w:r>
            <w:r w:rsidR="7544377F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5</w:t>
            </w:r>
            <w:r w:rsidR="4F35C90D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.202</w:t>
            </w:r>
            <w:r w:rsidR="2BED481E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</w:t>
            </w:r>
          </w:p>
        </w:tc>
      </w:tr>
      <w:tr w:rsidR="0077321D" w:rsidRPr="00387D54" w:rsidTr="0E34A576">
        <w:trPr>
          <w:trHeight w:val="699"/>
          <w:jc w:val="center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>Termenul limită pentru transmiterea solicitărilor de clarificări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21D" w:rsidRPr="003B4490" w:rsidRDefault="1654896B" w:rsidP="2057C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30</w:t>
            </w:r>
            <w:r w:rsidR="0926FBAB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</w:t>
            </w:r>
            <w:r w:rsidR="0191EC14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</w:t>
            </w:r>
            <w:r w:rsidR="4F35C90D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.202</w:t>
            </w:r>
            <w:r w:rsidR="58A0F481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</w:t>
            </w:r>
            <w:r w:rsidR="519FF388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, ora 1</w:t>
            </w:r>
            <w:r w:rsidR="1A3A248B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0</w:t>
            </w:r>
            <w:r w:rsidR="519FF388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.00</w:t>
            </w:r>
          </w:p>
        </w:tc>
      </w:tr>
      <w:tr w:rsidR="0077321D" w:rsidRPr="00387D54" w:rsidTr="0E34A576">
        <w:trPr>
          <w:trHeight w:val="694"/>
          <w:jc w:val="center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 xml:space="preserve">Termenul limită de transmitere a răspunsului la solicitările de clarificări 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21D" w:rsidRPr="003B4490" w:rsidRDefault="61108827" w:rsidP="2057C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30</w:t>
            </w:r>
            <w:r w:rsidR="4F35C90D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</w:t>
            </w:r>
            <w:r w:rsidR="0F9642A6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</w:t>
            </w:r>
            <w:r w:rsidR="4F35C90D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.202</w:t>
            </w:r>
            <w:r w:rsidR="77D2DC4D" w:rsidRPr="003B44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</w:t>
            </w:r>
          </w:p>
        </w:tc>
      </w:tr>
      <w:tr w:rsidR="0077321D" w:rsidRPr="00387D54" w:rsidTr="0E34A576">
        <w:trPr>
          <w:trHeight w:val="704"/>
          <w:jc w:val="center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>Deschiderea propunerilor de proiecte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21D" w:rsidRPr="00A53E6D" w:rsidRDefault="529721A4" w:rsidP="2057C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14</w:t>
            </w:r>
            <w:r w:rsidR="4F35C90D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.05.202</w:t>
            </w:r>
            <w:r w:rsidR="673A2FC9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</w:t>
            </w:r>
            <w:r w:rsidR="4F35C90D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, ora 15.00</w:t>
            </w:r>
          </w:p>
        </w:tc>
      </w:tr>
      <w:tr w:rsidR="0077321D" w:rsidRPr="00387D54" w:rsidTr="0E34A576">
        <w:trPr>
          <w:trHeight w:val="701"/>
          <w:jc w:val="center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 xml:space="preserve">Perioada de verificare a conformității administrative și a eligibilității 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21D" w:rsidRPr="00A53E6D" w:rsidRDefault="4D58E615" w:rsidP="2057C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1</w:t>
            </w:r>
            <w:r w:rsidR="4CBE0560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5</w:t>
            </w:r>
            <w:r w:rsidR="4503B74F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 – </w:t>
            </w:r>
            <w:r w:rsidR="7220D66B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2</w:t>
            </w:r>
            <w:r w:rsidR="4503B74F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1.0</w:t>
            </w:r>
            <w:r w:rsidR="4F35C90D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5.202</w:t>
            </w:r>
            <w:r w:rsidR="0BB7698E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</w:t>
            </w:r>
          </w:p>
        </w:tc>
      </w:tr>
      <w:tr w:rsidR="0077321D" w:rsidRPr="00387D54" w:rsidTr="0E34A576">
        <w:trPr>
          <w:trHeight w:val="696"/>
          <w:jc w:val="center"/>
        </w:trPr>
        <w:tc>
          <w:tcPr>
            <w:tcW w:w="5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 xml:space="preserve">Publicarea rezultatelor pe site-ul Primăriei Sectorului 2 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21D" w:rsidRPr="00A53E6D" w:rsidRDefault="7344AF0B" w:rsidP="2057C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22</w:t>
            </w:r>
            <w:r w:rsidR="4F35C90D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 - 2</w:t>
            </w:r>
            <w:r w:rsidR="0A3B2469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</w:t>
            </w:r>
            <w:r w:rsidR="4F35C90D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</w:t>
            </w:r>
            <w:r w:rsidR="1652DC52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0</w:t>
            </w:r>
            <w:r w:rsidR="4F35C90D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5.202</w:t>
            </w:r>
            <w:r w:rsidR="1339D072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</w:t>
            </w:r>
          </w:p>
        </w:tc>
      </w:tr>
      <w:tr w:rsidR="0077321D" w:rsidRPr="00387D54" w:rsidTr="0E34A576">
        <w:trPr>
          <w:trHeight w:val="692"/>
          <w:jc w:val="center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>Perioada de evaluare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21D" w:rsidRPr="00A53E6D" w:rsidRDefault="0F65F200" w:rsidP="2057C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2</w:t>
            </w:r>
            <w:r w:rsidR="13F23C73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7</w:t>
            </w:r>
            <w:r w:rsidR="4F35C90D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.05 - </w:t>
            </w:r>
            <w:r w:rsidR="1980B810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1</w:t>
            </w:r>
            <w:r w:rsidR="261D9B5B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</w:t>
            </w:r>
            <w:r w:rsidR="4F35C90D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.06.202</w:t>
            </w:r>
            <w:r w:rsidR="610BA2BB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</w:t>
            </w:r>
          </w:p>
        </w:tc>
      </w:tr>
      <w:tr w:rsidR="0077321D" w:rsidRPr="00387D54" w:rsidTr="0E34A576">
        <w:trPr>
          <w:trHeight w:val="765"/>
          <w:jc w:val="center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>Publicarea rezultatelor pe site-ul Primăriei Sectorului 2 (</w:t>
            </w:r>
            <w:r w:rsidRPr="00A93617"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o-RO"/>
              </w:rPr>
              <w:t>rezultate ca urmare a evaluării</w:t>
            </w: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21D" w:rsidRPr="00A53E6D" w:rsidRDefault="36372AAC" w:rsidP="2057C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1</w:t>
            </w:r>
            <w:r w:rsidR="47E795E8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7</w:t>
            </w:r>
            <w:r w:rsidR="4F35C90D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 - </w:t>
            </w:r>
            <w:r w:rsidR="788D10FB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1</w:t>
            </w:r>
            <w:r w:rsidR="31BA8BF9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9</w:t>
            </w:r>
            <w:r w:rsidR="4F35C90D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.06.202</w:t>
            </w:r>
            <w:r w:rsidR="0BA5A728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</w:t>
            </w:r>
          </w:p>
        </w:tc>
      </w:tr>
      <w:tr w:rsidR="0077321D" w:rsidRPr="00387D54" w:rsidTr="0E34A576">
        <w:trPr>
          <w:trHeight w:val="657"/>
          <w:jc w:val="center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>Depunerea contestațiilor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21D" w:rsidRPr="00A53E6D" w:rsidRDefault="3EDF46FB" w:rsidP="2057C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20</w:t>
            </w:r>
            <w:r w:rsidR="50B01E4A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 </w:t>
            </w:r>
            <w:r w:rsidR="4F35C90D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- </w:t>
            </w:r>
            <w:r w:rsidR="62AAD90D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25</w:t>
            </w:r>
            <w:r w:rsidR="4F35C90D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.06.202</w:t>
            </w:r>
            <w:r w:rsidR="42A0B241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</w:t>
            </w:r>
          </w:p>
        </w:tc>
      </w:tr>
      <w:tr w:rsidR="0077321D" w:rsidRPr="00387D54" w:rsidTr="0E34A576">
        <w:trPr>
          <w:trHeight w:val="694"/>
          <w:jc w:val="center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>Soluționarea contestațiilor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21D" w:rsidRPr="00A53E6D" w:rsidRDefault="3A2D90F8" w:rsidP="2057C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2</w:t>
            </w:r>
            <w:r w:rsidR="5B2FBB83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6</w:t>
            </w:r>
            <w:r w:rsidR="6D4C3C3C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.06</w:t>
            </w:r>
            <w:r w:rsidR="4F35C90D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 - </w:t>
            </w:r>
            <w:r w:rsidR="2B2D8E72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02</w:t>
            </w:r>
            <w:r w:rsidR="4F35C90D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</w:t>
            </w:r>
            <w:r w:rsidR="5166CCD9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7</w:t>
            </w:r>
            <w:r w:rsidR="4F35C90D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.202</w:t>
            </w:r>
            <w:r w:rsidR="20131622" w:rsidRPr="00A53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</w:t>
            </w:r>
          </w:p>
        </w:tc>
      </w:tr>
      <w:tr w:rsidR="0077321D" w:rsidRPr="00387D54" w:rsidTr="0E34A576">
        <w:trPr>
          <w:trHeight w:val="730"/>
          <w:jc w:val="center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>Publicarea rezultatelor contestațiilor şi a listei definitive cu propunerile de proiecte declarate admise spre finanţare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21D" w:rsidRPr="00E81AEA" w:rsidRDefault="7BDD48EA" w:rsidP="2057C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E81A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03</w:t>
            </w:r>
            <w:r w:rsidR="4F35C90D" w:rsidRPr="00E81A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 - </w:t>
            </w:r>
            <w:r w:rsidR="75E5340B" w:rsidRPr="00E81A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0</w:t>
            </w:r>
            <w:r w:rsidR="2AC95B45" w:rsidRPr="00E81A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9</w:t>
            </w:r>
            <w:r w:rsidR="4F35C90D" w:rsidRPr="00E81A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</w:t>
            </w:r>
            <w:r w:rsidR="09CC0728" w:rsidRPr="00E81A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7</w:t>
            </w:r>
            <w:r w:rsidR="4F35C90D" w:rsidRPr="00E81A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.202</w:t>
            </w:r>
            <w:r w:rsidR="4F964440" w:rsidRPr="00E81A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</w:t>
            </w:r>
          </w:p>
        </w:tc>
      </w:tr>
      <w:tr w:rsidR="0077321D" w:rsidRPr="00387D54" w:rsidTr="0E34A576">
        <w:trPr>
          <w:trHeight w:val="659"/>
          <w:jc w:val="center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>Încheierea contractelor de finanțare nerambursabilă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21D" w:rsidRPr="00E81AEA" w:rsidRDefault="4F5F9458" w:rsidP="2057C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00E81A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10</w:t>
            </w:r>
            <w:r w:rsidR="4F35C90D" w:rsidRPr="00E81A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 - </w:t>
            </w:r>
            <w:r w:rsidR="4A598818" w:rsidRPr="00E81A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30</w:t>
            </w:r>
            <w:r w:rsidR="4F35C90D" w:rsidRPr="00E81A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</w:t>
            </w:r>
            <w:r w:rsidR="058AC48A" w:rsidRPr="00E81A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7</w:t>
            </w:r>
            <w:r w:rsidR="4F35C90D" w:rsidRPr="00E81A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.202</w:t>
            </w:r>
            <w:r w:rsidR="63EB4083" w:rsidRPr="00E81A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</w:t>
            </w:r>
          </w:p>
        </w:tc>
      </w:tr>
    </w:tbl>
    <w:p w:rsidR="00B31B99" w:rsidRDefault="00B31B99"/>
    <w:p w:rsidR="05556AB8" w:rsidRDefault="05556AB8" w:rsidP="05556AB8"/>
    <w:sectPr w:rsidR="05556AB8" w:rsidSect="00F23E58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31B99"/>
    <w:rsid w:val="00003BB5"/>
    <w:rsid w:val="00007A8F"/>
    <w:rsid w:val="00032B26"/>
    <w:rsid w:val="00062A2F"/>
    <w:rsid w:val="000A276B"/>
    <w:rsid w:val="000A4BDA"/>
    <w:rsid w:val="000E4BB2"/>
    <w:rsid w:val="000E51C5"/>
    <w:rsid w:val="00162124"/>
    <w:rsid w:val="001C2566"/>
    <w:rsid w:val="001D2175"/>
    <w:rsid w:val="001E20E4"/>
    <w:rsid w:val="001F1B72"/>
    <w:rsid w:val="00237339"/>
    <w:rsid w:val="00275151"/>
    <w:rsid w:val="00296A0F"/>
    <w:rsid w:val="00324E7A"/>
    <w:rsid w:val="003B4490"/>
    <w:rsid w:val="003B6C1E"/>
    <w:rsid w:val="004C7357"/>
    <w:rsid w:val="004C76D5"/>
    <w:rsid w:val="004CE595"/>
    <w:rsid w:val="0050368E"/>
    <w:rsid w:val="005218BB"/>
    <w:rsid w:val="00606D51"/>
    <w:rsid w:val="00652C91"/>
    <w:rsid w:val="00656D3F"/>
    <w:rsid w:val="006C6F77"/>
    <w:rsid w:val="0074116E"/>
    <w:rsid w:val="0077321D"/>
    <w:rsid w:val="00795EE0"/>
    <w:rsid w:val="007F61A5"/>
    <w:rsid w:val="00822436"/>
    <w:rsid w:val="008A1D22"/>
    <w:rsid w:val="008B749D"/>
    <w:rsid w:val="008C1750"/>
    <w:rsid w:val="00906ABA"/>
    <w:rsid w:val="00922B10"/>
    <w:rsid w:val="00962E77"/>
    <w:rsid w:val="00975C10"/>
    <w:rsid w:val="009B7F14"/>
    <w:rsid w:val="00A53E6D"/>
    <w:rsid w:val="00A93617"/>
    <w:rsid w:val="00B10A28"/>
    <w:rsid w:val="00B31B99"/>
    <w:rsid w:val="00B36B20"/>
    <w:rsid w:val="00B372F9"/>
    <w:rsid w:val="00B7341A"/>
    <w:rsid w:val="00B908DD"/>
    <w:rsid w:val="00C023F4"/>
    <w:rsid w:val="00C637CD"/>
    <w:rsid w:val="00C72396"/>
    <w:rsid w:val="00C73F25"/>
    <w:rsid w:val="00CD3DBD"/>
    <w:rsid w:val="00D3202A"/>
    <w:rsid w:val="00DF1D23"/>
    <w:rsid w:val="00E8017F"/>
    <w:rsid w:val="00E81AEA"/>
    <w:rsid w:val="00F0061B"/>
    <w:rsid w:val="00F1008F"/>
    <w:rsid w:val="00F23E58"/>
    <w:rsid w:val="00F70D7E"/>
    <w:rsid w:val="00FB518C"/>
    <w:rsid w:val="0191EC14"/>
    <w:rsid w:val="03176A6F"/>
    <w:rsid w:val="044314A7"/>
    <w:rsid w:val="04991581"/>
    <w:rsid w:val="04E89C11"/>
    <w:rsid w:val="0520B122"/>
    <w:rsid w:val="05556AB8"/>
    <w:rsid w:val="058AC48A"/>
    <w:rsid w:val="05DEE508"/>
    <w:rsid w:val="06F872F1"/>
    <w:rsid w:val="07639242"/>
    <w:rsid w:val="077AB569"/>
    <w:rsid w:val="07ACF196"/>
    <w:rsid w:val="08D39268"/>
    <w:rsid w:val="0926FBAB"/>
    <w:rsid w:val="09CC0728"/>
    <w:rsid w:val="0A2BBF6F"/>
    <w:rsid w:val="0A3B2469"/>
    <w:rsid w:val="0BA5A728"/>
    <w:rsid w:val="0BB7698E"/>
    <w:rsid w:val="0D4DCA22"/>
    <w:rsid w:val="0E34A576"/>
    <w:rsid w:val="0F65F200"/>
    <w:rsid w:val="0F9642A6"/>
    <w:rsid w:val="0FE713D0"/>
    <w:rsid w:val="103D462F"/>
    <w:rsid w:val="1339D072"/>
    <w:rsid w:val="13F23C73"/>
    <w:rsid w:val="15269793"/>
    <w:rsid w:val="1652DC52"/>
    <w:rsid w:val="1654896B"/>
    <w:rsid w:val="18823C8A"/>
    <w:rsid w:val="1914A377"/>
    <w:rsid w:val="1980B810"/>
    <w:rsid w:val="19CBC0AD"/>
    <w:rsid w:val="1A3A248B"/>
    <w:rsid w:val="1B101E9E"/>
    <w:rsid w:val="1B4A64E9"/>
    <w:rsid w:val="1CB90DAB"/>
    <w:rsid w:val="1E4E0469"/>
    <w:rsid w:val="1F875997"/>
    <w:rsid w:val="20131622"/>
    <w:rsid w:val="2057C6C6"/>
    <w:rsid w:val="20B93AAE"/>
    <w:rsid w:val="21390458"/>
    <w:rsid w:val="21795E0B"/>
    <w:rsid w:val="21C25D61"/>
    <w:rsid w:val="228E1762"/>
    <w:rsid w:val="22CA9585"/>
    <w:rsid w:val="22D4D4B9"/>
    <w:rsid w:val="2470A51A"/>
    <w:rsid w:val="248052C1"/>
    <w:rsid w:val="261D9B5B"/>
    <w:rsid w:val="26B2313B"/>
    <w:rsid w:val="277F742C"/>
    <w:rsid w:val="2784AC75"/>
    <w:rsid w:val="2846DE5F"/>
    <w:rsid w:val="29119EE4"/>
    <w:rsid w:val="29E2AEC0"/>
    <w:rsid w:val="2AC95B45"/>
    <w:rsid w:val="2B2D8E72"/>
    <w:rsid w:val="2B2FD73A"/>
    <w:rsid w:val="2BED481E"/>
    <w:rsid w:val="2C584F6E"/>
    <w:rsid w:val="2D3E34D4"/>
    <w:rsid w:val="2DA8DCDF"/>
    <w:rsid w:val="2FBD58D8"/>
    <w:rsid w:val="312BC091"/>
    <w:rsid w:val="315A4BBB"/>
    <w:rsid w:val="31AECAE2"/>
    <w:rsid w:val="31BA8BF9"/>
    <w:rsid w:val="31DFCAA1"/>
    <w:rsid w:val="3205F680"/>
    <w:rsid w:val="324CBFB4"/>
    <w:rsid w:val="32C38858"/>
    <w:rsid w:val="338B93DC"/>
    <w:rsid w:val="33A1C6E1"/>
    <w:rsid w:val="34A5E58E"/>
    <w:rsid w:val="359FBD1A"/>
    <w:rsid w:val="36372AAC"/>
    <w:rsid w:val="3927F6BF"/>
    <w:rsid w:val="3A2250E7"/>
    <w:rsid w:val="3A2D90F8"/>
    <w:rsid w:val="3A2E4577"/>
    <w:rsid w:val="3E1BCB37"/>
    <w:rsid w:val="3E9FD26C"/>
    <w:rsid w:val="3ED5CE67"/>
    <w:rsid w:val="3EDF46FB"/>
    <w:rsid w:val="3EE51100"/>
    <w:rsid w:val="4010A9B9"/>
    <w:rsid w:val="4051DADF"/>
    <w:rsid w:val="40887BD3"/>
    <w:rsid w:val="42A0B241"/>
    <w:rsid w:val="430C5326"/>
    <w:rsid w:val="4503B74F"/>
    <w:rsid w:val="4583AF0F"/>
    <w:rsid w:val="464C778B"/>
    <w:rsid w:val="47E795E8"/>
    <w:rsid w:val="48886BAD"/>
    <w:rsid w:val="49906743"/>
    <w:rsid w:val="4A598818"/>
    <w:rsid w:val="4BEEB64E"/>
    <w:rsid w:val="4CBE0560"/>
    <w:rsid w:val="4D58E615"/>
    <w:rsid w:val="4F35C90D"/>
    <w:rsid w:val="4F5F9458"/>
    <w:rsid w:val="4F79D186"/>
    <w:rsid w:val="4F964440"/>
    <w:rsid w:val="50B01E4A"/>
    <w:rsid w:val="5166CCD9"/>
    <w:rsid w:val="519FF388"/>
    <w:rsid w:val="5253B89E"/>
    <w:rsid w:val="528FF2CB"/>
    <w:rsid w:val="529721A4"/>
    <w:rsid w:val="52B3FA4B"/>
    <w:rsid w:val="539714E4"/>
    <w:rsid w:val="53A1B366"/>
    <w:rsid w:val="545B0B15"/>
    <w:rsid w:val="56B50939"/>
    <w:rsid w:val="58A0F481"/>
    <w:rsid w:val="5A73EA2F"/>
    <w:rsid w:val="5B2FBB83"/>
    <w:rsid w:val="5DA63402"/>
    <w:rsid w:val="5DAB8AF1"/>
    <w:rsid w:val="5E4B52BB"/>
    <w:rsid w:val="5EE484CB"/>
    <w:rsid w:val="5F386FAA"/>
    <w:rsid w:val="5F475B52"/>
    <w:rsid w:val="60B6962A"/>
    <w:rsid w:val="610BA2BB"/>
    <w:rsid w:val="61108827"/>
    <w:rsid w:val="6182CBD6"/>
    <w:rsid w:val="61B2E5D1"/>
    <w:rsid w:val="61B70225"/>
    <w:rsid w:val="62AAD90D"/>
    <w:rsid w:val="6347E258"/>
    <w:rsid w:val="634EB632"/>
    <w:rsid w:val="63633BB1"/>
    <w:rsid w:val="63B75140"/>
    <w:rsid w:val="63CB178D"/>
    <w:rsid w:val="63EB4083"/>
    <w:rsid w:val="640269A1"/>
    <w:rsid w:val="64AB1EF3"/>
    <w:rsid w:val="6688E8A5"/>
    <w:rsid w:val="673A2FC9"/>
    <w:rsid w:val="676D736A"/>
    <w:rsid w:val="687FC9C8"/>
    <w:rsid w:val="68A26B47"/>
    <w:rsid w:val="6A1F57FF"/>
    <w:rsid w:val="6AC061B4"/>
    <w:rsid w:val="6CDBCD9B"/>
    <w:rsid w:val="6D16068B"/>
    <w:rsid w:val="6D4C3C3C"/>
    <w:rsid w:val="6E5EF180"/>
    <w:rsid w:val="6EFBA295"/>
    <w:rsid w:val="712A6443"/>
    <w:rsid w:val="7220D66B"/>
    <w:rsid w:val="7238D981"/>
    <w:rsid w:val="72BEA1D1"/>
    <w:rsid w:val="72C89D73"/>
    <w:rsid w:val="7344AF0B"/>
    <w:rsid w:val="73B449B4"/>
    <w:rsid w:val="7444A24B"/>
    <w:rsid w:val="7544377F"/>
    <w:rsid w:val="75687B31"/>
    <w:rsid w:val="75E5340B"/>
    <w:rsid w:val="763E4357"/>
    <w:rsid w:val="76932850"/>
    <w:rsid w:val="77B93806"/>
    <w:rsid w:val="77D2DC4D"/>
    <w:rsid w:val="788D10FB"/>
    <w:rsid w:val="78BA0BA3"/>
    <w:rsid w:val="78D32AA8"/>
    <w:rsid w:val="790ABE78"/>
    <w:rsid w:val="7922982C"/>
    <w:rsid w:val="7B98EA3F"/>
    <w:rsid w:val="7BBB2B3C"/>
    <w:rsid w:val="7BDD48EA"/>
    <w:rsid w:val="7C9A930F"/>
    <w:rsid w:val="7CB29014"/>
    <w:rsid w:val="7D044FCD"/>
    <w:rsid w:val="7ED9D975"/>
    <w:rsid w:val="7F82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B99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op">
    <w:name w:val="eop"/>
    <w:basedOn w:val="Fontdeparagrafimplicit"/>
    <w:uiPriority w:val="1"/>
    <w:rsid w:val="05556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0a4f6-1333-47ee-8743-7e700abf59e3">
      <Terms xmlns="http://schemas.microsoft.com/office/infopath/2007/PartnerControls"/>
    </lcf76f155ced4ddcb4097134ff3c332f>
    <TaxCatchAll xmlns="21ad96fe-63e2-4f32-b662-194ec48b66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FE5AC65B3104981E5F049D28D612A" ma:contentTypeVersion="16" ma:contentTypeDescription="Create a new document." ma:contentTypeScope="" ma:versionID="1159a82fa094e7eda1ada69168caa5c4">
  <xsd:schema xmlns:xsd="http://www.w3.org/2001/XMLSchema" xmlns:xs="http://www.w3.org/2001/XMLSchema" xmlns:p="http://schemas.microsoft.com/office/2006/metadata/properties" xmlns:ns2="7b50a4f6-1333-47ee-8743-7e700abf59e3" xmlns:ns3="21ad96fe-63e2-4f32-b662-194ec48b66fa" targetNamespace="http://schemas.microsoft.com/office/2006/metadata/properties" ma:root="true" ma:fieldsID="205cfaf43e68ef1a515dc2429ae1e308" ns2:_="" ns3:_="">
    <xsd:import namespace="7b50a4f6-1333-47ee-8743-7e700abf59e3"/>
    <xsd:import namespace="21ad96fe-63e2-4f32-b662-194ec48b6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0a4f6-1333-47ee-8743-7e700abf5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fb7db5-8775-43aa-9e00-a6cdaf432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d96fe-63e2-4f32-b662-194ec48b66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bfdaa2-6315-4ee1-8722-ca1355cb3958}" ma:internalName="TaxCatchAll" ma:showField="CatchAllData" ma:web="21ad96fe-63e2-4f32-b662-194ec48b6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92697-FCFC-445D-9220-D334F6E24253}">
  <ds:schemaRefs>
    <ds:schemaRef ds:uri="http://schemas.microsoft.com/office/2006/metadata/properties"/>
    <ds:schemaRef ds:uri="http://schemas.microsoft.com/office/infopath/2007/PartnerControls"/>
    <ds:schemaRef ds:uri="7b50a4f6-1333-47ee-8743-7e700abf59e3"/>
    <ds:schemaRef ds:uri="21ad96fe-63e2-4f32-b662-194ec48b66fa"/>
  </ds:schemaRefs>
</ds:datastoreItem>
</file>

<file path=customXml/itemProps2.xml><?xml version="1.0" encoding="utf-8"?>
<ds:datastoreItem xmlns:ds="http://schemas.openxmlformats.org/officeDocument/2006/customXml" ds:itemID="{8550F667-8F59-4616-84A4-41DC87D64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F13D0-7D0C-400B-BC25-A2B726E73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0a4f6-1333-47ee-8743-7e700abf59e3"/>
    <ds:schemaRef ds:uri="21ad96fe-63e2-4f32-b662-194ec48b6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elena.buiculescu</dc:creator>
  <cp:keywords/>
  <cp:lastModifiedBy>elena.buiculescu</cp:lastModifiedBy>
  <cp:revision>10</cp:revision>
  <dcterms:created xsi:type="dcterms:W3CDTF">2023-04-07T09:56:00Z</dcterms:created>
  <dcterms:modified xsi:type="dcterms:W3CDTF">2025-04-04T06:27:00Z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0x010100878FE5AC65B3104981E5F049D28D612A</vt:lpwstr>
  </property>
  <property fmtid="{D5CDD505-2E9C-101B-9397-08002B2CF9AE}" pid="3" name="MediaServiceImageTags">
    <vt:lpwstr/>
  </property>
</Properties>
</file>