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56" w:rsidRPr="0081753C" w:rsidRDefault="007937BC" w:rsidP="0081753C">
      <w:pPr>
        <w:spacing w:line="360" w:lineRule="auto"/>
        <w:rPr>
          <w:rFonts w:ascii="Times New Roman" w:hAnsi="Times New Roman" w:cs="Times New Roman"/>
          <w:sz w:val="24"/>
          <w:szCs w:val="24"/>
          <w:lang w:val="en-US"/>
        </w:rPr>
      </w:pPr>
      <w:r w:rsidRPr="0081753C">
        <w:rPr>
          <w:rFonts w:ascii="Times New Roman" w:hAnsi="Times New Roman" w:cs="Times New Roman"/>
          <w:noProof/>
          <w:sz w:val="24"/>
          <w:szCs w:val="24"/>
          <w:lang w:val="en-US"/>
        </w:rPr>
        <w:drawing>
          <wp:inline distT="0" distB="0" distL="0" distR="0">
            <wp:extent cx="5732145" cy="1144905"/>
            <wp:effectExtent l="19050" t="0" r="1905"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i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2145" cy="1144905"/>
                    </a:xfrm>
                    <a:prstGeom prst="rect">
                      <a:avLst/>
                    </a:prstGeom>
                  </pic:spPr>
                </pic:pic>
              </a:graphicData>
            </a:graphic>
          </wp:inline>
        </w:drawing>
      </w:r>
    </w:p>
    <w:p w:rsidR="00F84079" w:rsidRPr="00F84079" w:rsidRDefault="00F84079" w:rsidP="00F84079">
      <w:pPr>
        <w:spacing w:after="0" w:line="240" w:lineRule="auto"/>
        <w:ind w:right="-285"/>
        <w:jc w:val="center"/>
        <w:rPr>
          <w:rFonts w:ascii="Times New Roman" w:eastAsia="Times New Roman" w:hAnsi="Times New Roman" w:cs="Times New Roman"/>
          <w:b/>
          <w:bCs/>
          <w:sz w:val="24"/>
          <w:szCs w:val="24"/>
        </w:rPr>
      </w:pPr>
      <w:r w:rsidRPr="00F84079">
        <w:rPr>
          <w:rFonts w:ascii="Times New Roman" w:eastAsia="Times New Roman" w:hAnsi="Times New Roman" w:cs="Times New Roman"/>
          <w:b/>
          <w:bCs/>
          <w:sz w:val="24"/>
          <w:szCs w:val="24"/>
        </w:rPr>
        <w:t>Atribuţiile  postului:</w:t>
      </w:r>
      <w:r>
        <w:rPr>
          <w:rFonts w:ascii="Times New Roman" w:eastAsia="Times New Roman" w:hAnsi="Times New Roman" w:cs="Times New Roman"/>
          <w:b/>
          <w:bCs/>
          <w:sz w:val="24"/>
          <w:szCs w:val="24"/>
        </w:rPr>
        <w:t xml:space="preserve"> Şef Birou la Biroul Evidenţă Persoane 3</w:t>
      </w:r>
    </w:p>
    <w:p w:rsidR="00F84079" w:rsidRPr="00F84079" w:rsidRDefault="00F84079" w:rsidP="00F84079">
      <w:pPr>
        <w:spacing w:after="0" w:line="240" w:lineRule="auto"/>
        <w:ind w:right="-285"/>
        <w:jc w:val="both"/>
        <w:rPr>
          <w:rFonts w:ascii="Times New Roman" w:eastAsia="Times New Roman" w:hAnsi="Times New Roman" w:cs="Times New Roman"/>
          <w:b/>
          <w:bCs/>
          <w:sz w:val="23"/>
          <w:szCs w:val="23"/>
        </w:rPr>
      </w:pP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noProof/>
          <w:sz w:val="24"/>
          <w:szCs w:val="24"/>
        </w:rPr>
        <w:t>Identifică activităţile care trebuie desfăşurate de structura condusă, delimitează atribuţiile şi stabileşte obiectivele Biroului şi obiectivele individuale ale angajaţilor din subordine.</w:t>
      </w:r>
      <w:bookmarkStart w:id="0" w:name="_GoBack"/>
      <w:bookmarkEnd w:id="0"/>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noProof/>
          <w:sz w:val="24"/>
          <w:szCs w:val="24"/>
        </w:rPr>
        <w:t>Repartizează echilibrat şi echitabil atribuţiile şi obiectivele, în funcţie de nivelul, categoria, clasa şi gradul funcţionarului public.</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noProof/>
          <w:sz w:val="24"/>
          <w:szCs w:val="24"/>
        </w:rPr>
        <w:t>Planifică şi administrează activitatea Biroului, creează o viziune realistă asupra rolului Biroului, o transpune în practică şi o susţine.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noProof/>
          <w:sz w:val="24"/>
          <w:szCs w:val="24"/>
        </w:rPr>
        <w:t>Armonizează deciziile şi acţiunile personalului, activităţile desfăşurate, în vederea realizării obiectivelor propuse.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noProof/>
          <w:sz w:val="24"/>
          <w:szCs w:val="24"/>
        </w:rPr>
        <w:t>Depistează deficienţele apărute în cadrul Biroului şi ia măsurile necesare pentru corectarea în timp util a acestora.</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noProof/>
          <w:sz w:val="24"/>
          <w:szCs w:val="24"/>
        </w:rPr>
        <w:t>Adoptă hotărâri şi decizii în timp util, cu simţ de răspundere şi conform competenţei legale, cu privire la desfăşurarea activităţii structurii conduse, cu avizul și aprobarea prealabilă a șefilor ierarhici superiori.</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noProof/>
          <w:sz w:val="24"/>
          <w:szCs w:val="24"/>
        </w:rPr>
        <w:t>Planifică şi administrează eficient activitatea personalului din subordine, creează, implementează şi menţine politici de personal eficiente.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noProof/>
          <w:sz w:val="24"/>
          <w:szCs w:val="24"/>
        </w:rPr>
        <w:t>Ia măsuri pentru utilizarea eficientă a  resurselor materiale alocate.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Soluţionează, cu profesionalism, în termenul prevăzut de lege şi în limitele competenţelor legale, lucrările repartizate de şeful de serviciu.</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Coordonează şi verifică  activitatea desfăşurată de personalul BEP 3.</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Aduce  la cunoștința șefilor ierarhici superiori, de îndată, problemele apărute la nivelul structurii conduse.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Planifică săptămânal repartizarea  personalului la ghişeu.</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 xml:space="preserve">Verifică permanent, dispune măsuri și se asigură de soluționarea conform legislației în vigoare și în termenul prevăzut de lege a corespondenței transmise prin FTP de la Direcția Generală de Evidență a Persoanelor a Municipiului București, Direcția pentru Evidența Persoanelor și Administrarea Bazelor de Date, Serviciul de Administrare a Bazelor de Date privind Evidența Persoanelor.  </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Avizează cererea pentru eliberarea actului de identitate.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Avizează cererea pentru înscrierea în actul de identitate a menţiunii privind stabilirea reşedinţei.</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 xml:space="preserve">Semnează cărţile de identitate provizorii. </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Semnează actele de identitate pe care s-a înscris menţiunea privind stabilirea reşedinţei.</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lastRenderedPageBreak/>
        <w:t>Primește, verifică, înregistrează și gestionează carnetele cu cărți de identitate provizorie primite de la Serviciul Evidență Persoane.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Întocmește anual inventarul carnetelor cu cărți de identitate provizorie și îl transmite la SEP, până la data de 31.12 a anului pentru care se face inventarul.</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Ia măsuri pentru păstrarea în condiții de siguranță a cărților de identitate și a cărților de identitate provizorie gestionate în cadrul Biroului.</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Verifică şi distribuie, pe bază de semnătură, cărțile de identitate provizorie în cadrul Biroului.</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 xml:space="preserve">Raportează cazurile de </w:t>
      </w:r>
      <w:smartTag w:uri="urn:schemas-microsoft-com:office:smarttags" w:element="PersonName">
        <w:r w:rsidRPr="00F84079">
          <w:rPr>
            <w:rFonts w:ascii="Times New Roman" w:eastAsia="Times New Roman" w:hAnsi="Times New Roman" w:cs="Times New Roman"/>
            <w:sz w:val="24"/>
            <w:szCs w:val="24"/>
          </w:rPr>
          <w:t>dep</w:t>
        </w:r>
      </w:smartTag>
      <w:r w:rsidRPr="00F84079">
        <w:rPr>
          <w:rFonts w:ascii="Times New Roman" w:eastAsia="Times New Roman" w:hAnsi="Times New Roman" w:cs="Times New Roman"/>
          <w:sz w:val="24"/>
          <w:szCs w:val="24"/>
        </w:rPr>
        <w:t>istare a persoanelor urmărite, cu ocazia desfăşurării activităţilor specifice.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Întocmeşte notele de sarcini lunare, situaţiile statistice, analizele şi sintezele ce conţin activităţile desfăşurate lunar, trimestrial şi anual, în cadrul biroului, informări ale conducerii instituţiei, din proprie iniţiativă sau la cererea acesteia.</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 xml:space="preserve">Instruieşte personalul din subordine cu privire la modificările legislative, prevederile ordinelor emise în cadrul M.A.I., dispoziţii ale Primarului Sectorului 2. </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 xml:space="preserve">Instruieşte personalul nou angajat privind </w:t>
      </w:r>
      <w:r w:rsidRPr="00F84079">
        <w:rPr>
          <w:rFonts w:ascii="Times New Roman" w:eastAsia="Times New Roman" w:hAnsi="Times New Roman" w:cs="Arial"/>
          <w:sz w:val="24"/>
          <w:szCs w:val="24"/>
        </w:rPr>
        <w:t>Sistemul Naţional Integrat de Introducere şi Actualizare a Informaţiilor legate de Evidenţa Persoanelor (SNIEP</w:t>
      </w:r>
      <w:r w:rsidRPr="00F84079">
        <w:rPr>
          <w:rFonts w:ascii="Times New Roman" w:eastAsia="Times New Roman" w:hAnsi="Times New Roman" w:cs="Times New Roman"/>
          <w:sz w:val="24"/>
          <w:szCs w:val="24"/>
        </w:rPr>
        <w:t>).</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 xml:space="preserve">Asigură activităţile de punere în legalitate cu acte de identitate a persoanelor internate în unităţile sanitare şi de protecţie socială, la solicitarea acestora sau </w:t>
      </w:r>
      <w:smartTag w:uri="urn:schemas-microsoft-com:office:smarttags" w:element="PersonName">
        <w:r w:rsidRPr="00F84079">
          <w:rPr>
            <w:rFonts w:ascii="Times New Roman" w:eastAsia="Times New Roman" w:hAnsi="Times New Roman" w:cs="Times New Roman"/>
            <w:sz w:val="24"/>
            <w:szCs w:val="24"/>
          </w:rPr>
          <w:t>dep</w:t>
        </w:r>
      </w:smartTag>
      <w:r w:rsidRPr="00F84079">
        <w:rPr>
          <w:rFonts w:ascii="Times New Roman" w:eastAsia="Times New Roman" w:hAnsi="Times New Roman" w:cs="Times New Roman"/>
          <w:sz w:val="24"/>
          <w:szCs w:val="24"/>
        </w:rPr>
        <w:t>istate în urma controalelor efectuate, precum şi a celor aflate în arestul poliţiei de pe raza Sectorului 2.</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Acordă sprijin în vederea identificării operative a persoanelor internate în unităţi sanitare, ce nu posedă asupra lor acte de identitate.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Ia măsuri în vederea desfăşurării activităţilor de organizare, conservare şi utilizare în procesul muncii, a evidenţelor locale.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Întocmeşte trimestrial Planul de măsuri şi activităţi şi Analiza activităţilor desfăşurate de către personalul din subordine.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Realizează evaluarea performanțelor profesionale individuale ale personalului din subordine.</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Clarifică neconcordanţele dintre nomenclatorul arterelor de circulaţie şi situaţia din teren, respectiv din actele de identitate şi cele de spaţiu ale cetăţenilor.</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Participă la acţiuni şi controale la locurile de cazare în comun, hoteluri, moteluri, blocuri de locuinţe, unităţi sanitare şi de protecţie socială, în colaborare cu formaţiunile de poliţie,</w:t>
      </w:r>
      <w:r w:rsidRPr="00F84079">
        <w:rPr>
          <w:rFonts w:ascii="Times New Roman" w:eastAsia="Times New Roman" w:hAnsi="Times New Roman" w:cs="Times New Roman"/>
          <w:b/>
          <w:noProof/>
          <w:sz w:val="24"/>
          <w:szCs w:val="24"/>
        </w:rPr>
        <w:t xml:space="preserve"> </w:t>
      </w:r>
      <w:r w:rsidRPr="00F84079">
        <w:rPr>
          <w:rFonts w:ascii="Times New Roman" w:eastAsia="Times New Roman" w:hAnsi="Times New Roman" w:cs="Times New Roman"/>
          <w:sz w:val="24"/>
          <w:szCs w:val="24"/>
        </w:rPr>
        <w:t>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F84079" w:rsidRPr="00F84079" w:rsidRDefault="00F84079" w:rsidP="00F84079">
      <w:pPr>
        <w:numPr>
          <w:ilvl w:val="0"/>
          <w:numId w:val="6"/>
        </w:numPr>
        <w:tabs>
          <w:tab w:val="num" w:pos="426"/>
        </w:tabs>
        <w:spacing w:after="0" w:line="360" w:lineRule="auto"/>
        <w:ind w:left="426" w:right="-285" w:hanging="426"/>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t>Realizează sarcinile comune ce îi revin în colaborare cu formaţiunile de evidenţă a persoanelor, inclusiv cu unităţile operative ale M.A.I., în mod operativ şi de calitate, în temeiul legii, în limita atribuțiilor delegate de către Șeful Serviciului Evidență Persoane și Directorul Executiv al DPEPSC S2.</w:t>
      </w:r>
    </w:p>
    <w:p w:rsidR="00F84079" w:rsidRPr="00F84079" w:rsidRDefault="00F84079" w:rsidP="00F84079">
      <w:pPr>
        <w:numPr>
          <w:ilvl w:val="0"/>
          <w:numId w:val="6"/>
        </w:numPr>
        <w:spacing w:after="0" w:line="360" w:lineRule="auto"/>
        <w:ind w:right="-285"/>
        <w:contextualSpacing/>
        <w:jc w:val="both"/>
        <w:rPr>
          <w:rFonts w:ascii="Times New Roman" w:eastAsia="Times New Roman" w:hAnsi="Times New Roman" w:cs="Times New Roman"/>
          <w:b/>
          <w:noProof/>
          <w:sz w:val="24"/>
          <w:szCs w:val="24"/>
        </w:rPr>
      </w:pPr>
      <w:r w:rsidRPr="00F84079">
        <w:rPr>
          <w:rFonts w:ascii="Times New Roman" w:eastAsia="Times New Roman" w:hAnsi="Times New Roman" w:cs="Times New Roman"/>
          <w:sz w:val="24"/>
          <w:szCs w:val="24"/>
        </w:rPr>
        <w:lastRenderedPageBreak/>
        <w:t>Ia măsuri în vederea corectării erorilor din baza de date, constatate cu ocazia unor verificări sau semnalate de alţi utilizatori.</w:t>
      </w:r>
    </w:p>
    <w:p w:rsidR="00F84079" w:rsidRPr="00F84079" w:rsidRDefault="00F84079" w:rsidP="00F84079">
      <w:pPr>
        <w:numPr>
          <w:ilvl w:val="0"/>
          <w:numId w:val="6"/>
        </w:numPr>
        <w:tabs>
          <w:tab w:val="left" w:pos="1080"/>
        </w:tabs>
        <w:spacing w:after="0" w:line="360" w:lineRule="auto"/>
        <w:ind w:left="450" w:right="-285" w:hanging="450"/>
        <w:jc w:val="both"/>
        <w:rPr>
          <w:rFonts w:ascii="Times New Roman" w:eastAsia="Times New Roman" w:hAnsi="Times New Roman" w:cs="Times New Roman"/>
          <w:sz w:val="24"/>
          <w:szCs w:val="24"/>
        </w:rPr>
      </w:pPr>
      <w:r w:rsidRPr="00F84079">
        <w:rPr>
          <w:rFonts w:ascii="Times New Roman" w:eastAsia="Times New Roman" w:hAnsi="Times New Roman" w:cs="Times New Roman"/>
          <w:sz w:val="24"/>
          <w:szCs w:val="24"/>
        </w:rPr>
        <w:t>Participă la identificarea unor cadavre sau persoane cu identitate necunoscută, precum şi a părinţilor copiilor abandonaţi, în colaborare  cu formaţiunile de poliţie.</w:t>
      </w:r>
    </w:p>
    <w:p w:rsidR="00F84079" w:rsidRPr="00F84079" w:rsidRDefault="00F84079" w:rsidP="00F84079">
      <w:pPr>
        <w:numPr>
          <w:ilvl w:val="0"/>
          <w:numId w:val="6"/>
        </w:numPr>
        <w:tabs>
          <w:tab w:val="left" w:pos="1080"/>
        </w:tabs>
        <w:spacing w:after="0" w:line="360" w:lineRule="auto"/>
        <w:ind w:right="-285"/>
        <w:jc w:val="both"/>
        <w:rPr>
          <w:rFonts w:ascii="Times New Roman" w:eastAsia="Times New Roman" w:hAnsi="Times New Roman" w:cs="Times New Roman"/>
          <w:sz w:val="24"/>
          <w:szCs w:val="24"/>
        </w:rPr>
      </w:pPr>
      <w:r w:rsidRPr="00F84079">
        <w:rPr>
          <w:rFonts w:ascii="Times New Roman" w:eastAsia="Times New Roman" w:hAnsi="Times New Roman" w:cs="Times New Roman"/>
          <w:sz w:val="24"/>
          <w:szCs w:val="24"/>
        </w:rPr>
        <w:t>Actualizează baza de date, conform comunicărilor înaintate de ministere şi alte autorităţi ale administraţiei publice locale şi centrale, precum şi a documentelor prezentate de cetăţeni, cu ocazia soluţionării cererilor acestora.</w:t>
      </w:r>
    </w:p>
    <w:p w:rsidR="00F84079" w:rsidRPr="00F84079" w:rsidRDefault="00F84079" w:rsidP="00F84079">
      <w:pPr>
        <w:numPr>
          <w:ilvl w:val="0"/>
          <w:numId w:val="6"/>
        </w:numPr>
        <w:tabs>
          <w:tab w:val="left" w:pos="360"/>
          <w:tab w:val="left" w:pos="426"/>
        </w:tabs>
        <w:spacing w:after="0" w:line="360" w:lineRule="auto"/>
        <w:ind w:left="284" w:right="-285" w:hanging="284"/>
        <w:jc w:val="both"/>
        <w:rPr>
          <w:rFonts w:ascii="Times New Roman" w:eastAsia="Times New Roman" w:hAnsi="Times New Roman" w:cs="Times New Roman"/>
          <w:sz w:val="24"/>
          <w:szCs w:val="24"/>
        </w:rPr>
      </w:pPr>
      <w:r w:rsidRPr="00F84079">
        <w:rPr>
          <w:rFonts w:ascii="Times New Roman" w:eastAsia="Times New Roman" w:hAnsi="Times New Roman" w:cs="Times New Roman"/>
          <w:noProof/>
          <w:sz w:val="24"/>
          <w:szCs w:val="24"/>
        </w:rPr>
        <w:t xml:space="preserve">Efectuează </w:t>
      </w:r>
      <w:r w:rsidRPr="00F84079">
        <w:rPr>
          <w:rFonts w:ascii="Times New Roman" w:eastAsia="Times New Roman" w:hAnsi="Times New Roman" w:cs="Times New Roman"/>
          <w:i/>
          <w:noProof/>
          <w:sz w:val="24"/>
          <w:szCs w:val="24"/>
        </w:rPr>
        <w:t>orice altă sarcină profesională</w:t>
      </w:r>
      <w:r w:rsidRPr="00F84079">
        <w:rPr>
          <w:rFonts w:ascii="Times New Roman" w:eastAsia="Times New Roman" w:hAnsi="Times New Roman" w:cs="Times New Roman"/>
          <w:noProof/>
          <w:sz w:val="24"/>
          <w:szCs w:val="24"/>
        </w:rPr>
        <w:t xml:space="preserve"> care are legătură cu  atribuţiile biroului/serviciului, solicitate de Şeful de Serviciu sau de Directorul Executiv.</w:t>
      </w:r>
    </w:p>
    <w:p w:rsidR="00F84079" w:rsidRPr="00F84079" w:rsidRDefault="00F84079" w:rsidP="00F84079">
      <w:pPr>
        <w:tabs>
          <w:tab w:val="left" w:pos="360"/>
          <w:tab w:val="left" w:pos="426"/>
        </w:tabs>
        <w:spacing w:after="0" w:line="360" w:lineRule="auto"/>
        <w:ind w:left="284" w:right="-285"/>
        <w:jc w:val="both"/>
        <w:rPr>
          <w:rFonts w:ascii="Times New Roman" w:eastAsia="Times New Roman" w:hAnsi="Times New Roman" w:cs="Times New Roman"/>
          <w:sz w:val="24"/>
          <w:szCs w:val="24"/>
        </w:rPr>
      </w:pPr>
    </w:p>
    <w:p w:rsidR="00C14D21" w:rsidRPr="00F84079" w:rsidRDefault="00C14D21" w:rsidP="00F84079">
      <w:pPr>
        <w:spacing w:after="0" w:line="360" w:lineRule="auto"/>
        <w:jc w:val="center"/>
        <w:rPr>
          <w:rFonts w:ascii="Times New Roman" w:hAnsi="Times New Roman" w:cs="Times New Roman"/>
          <w:sz w:val="24"/>
          <w:szCs w:val="24"/>
          <w:lang w:val="en-US"/>
        </w:rPr>
      </w:pPr>
    </w:p>
    <w:sectPr w:rsidR="00C14D21" w:rsidRPr="00F84079" w:rsidSect="00F84079">
      <w:pgSz w:w="11907" w:h="16839" w:code="9"/>
      <w:pgMar w:top="567" w:right="1134" w:bottom="62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7E5" w:rsidRDefault="008047E5" w:rsidP="00C14D21">
      <w:pPr>
        <w:spacing w:after="0" w:line="240" w:lineRule="auto"/>
      </w:pPr>
      <w:r>
        <w:separator/>
      </w:r>
    </w:p>
  </w:endnote>
  <w:endnote w:type="continuationSeparator" w:id="0">
    <w:p w:rsidR="008047E5" w:rsidRDefault="008047E5"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7E5" w:rsidRDefault="008047E5" w:rsidP="00C14D21">
      <w:pPr>
        <w:spacing w:after="0" w:line="240" w:lineRule="auto"/>
      </w:pPr>
      <w:r>
        <w:separator/>
      </w:r>
    </w:p>
  </w:footnote>
  <w:footnote w:type="continuationSeparator" w:id="0">
    <w:p w:rsidR="008047E5" w:rsidRDefault="008047E5" w:rsidP="00C14D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18E0"/>
    <w:multiLevelType w:val="hybridMultilevel"/>
    <w:tmpl w:val="10AA8DC4"/>
    <w:lvl w:ilvl="0" w:tplc="3A3462B0">
      <w:start w:val="1"/>
      <w:numFmt w:val="decimal"/>
      <w:lvlText w:val="%1."/>
      <w:lvlJc w:val="center"/>
      <w:pPr>
        <w:tabs>
          <w:tab w:val="num" w:pos="288"/>
        </w:tabs>
        <w:ind w:left="288" w:hanging="288"/>
      </w:pPr>
      <w:rPr>
        <w:rFonts w:ascii="13" w:hAnsi="13"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047258"/>
    <w:multiLevelType w:val="hybridMultilevel"/>
    <w:tmpl w:val="E4E8526E"/>
    <w:lvl w:ilvl="0" w:tplc="D20238C2">
      <w:start w:val="1"/>
      <w:numFmt w:val="decimal"/>
      <w:lvlText w:val="%1."/>
      <w:lvlJc w:val="left"/>
      <w:pPr>
        <w:tabs>
          <w:tab w:val="num" w:pos="720"/>
        </w:tabs>
        <w:ind w:left="720" w:hanging="360"/>
      </w:pPr>
      <w:rPr>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261422"/>
    <w:multiLevelType w:val="hybridMultilevel"/>
    <w:tmpl w:val="8FEA68DE"/>
    <w:lvl w:ilvl="0" w:tplc="803295F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65C775D"/>
    <w:multiLevelType w:val="hybridMultilevel"/>
    <w:tmpl w:val="03F64BB0"/>
    <w:lvl w:ilvl="0" w:tplc="9F4C96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76927DD1"/>
    <w:multiLevelType w:val="hybridMultilevel"/>
    <w:tmpl w:val="A6D4C50C"/>
    <w:lvl w:ilvl="0" w:tplc="0090D2D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7A5311"/>
    <w:multiLevelType w:val="hybridMultilevel"/>
    <w:tmpl w:val="8DAC9EFC"/>
    <w:lvl w:ilvl="0" w:tplc="A238DB96">
      <w:start w:val="1"/>
      <w:numFmt w:val="decimal"/>
      <w:lvlText w:val="%1."/>
      <w:lvlJc w:val="left"/>
      <w:pPr>
        <w:tabs>
          <w:tab w:val="num" w:pos="360"/>
        </w:tabs>
        <w:ind w:left="36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71ED"/>
    <w:rsid w:val="000C3026"/>
    <w:rsid w:val="000D6DA6"/>
    <w:rsid w:val="001406DB"/>
    <w:rsid w:val="00295109"/>
    <w:rsid w:val="002D7255"/>
    <w:rsid w:val="00343DD8"/>
    <w:rsid w:val="00364CB5"/>
    <w:rsid w:val="003671ED"/>
    <w:rsid w:val="00393EC2"/>
    <w:rsid w:val="003F12E7"/>
    <w:rsid w:val="00402CF0"/>
    <w:rsid w:val="0049426E"/>
    <w:rsid w:val="004F7B52"/>
    <w:rsid w:val="00506380"/>
    <w:rsid w:val="00513459"/>
    <w:rsid w:val="005C2D4A"/>
    <w:rsid w:val="005F4943"/>
    <w:rsid w:val="006516D3"/>
    <w:rsid w:val="00706953"/>
    <w:rsid w:val="007937BC"/>
    <w:rsid w:val="007E4FD8"/>
    <w:rsid w:val="008047E5"/>
    <w:rsid w:val="0081753C"/>
    <w:rsid w:val="00825133"/>
    <w:rsid w:val="00892DE0"/>
    <w:rsid w:val="00960743"/>
    <w:rsid w:val="00A739BD"/>
    <w:rsid w:val="00A741D0"/>
    <w:rsid w:val="00AA28E4"/>
    <w:rsid w:val="00C14BF7"/>
    <w:rsid w:val="00C14D21"/>
    <w:rsid w:val="00C55B57"/>
    <w:rsid w:val="00C6716F"/>
    <w:rsid w:val="00CA765A"/>
    <w:rsid w:val="00D913BB"/>
    <w:rsid w:val="00DD72C3"/>
    <w:rsid w:val="00E168C1"/>
    <w:rsid w:val="00EC2581"/>
    <w:rsid w:val="00EE2FD2"/>
    <w:rsid w:val="00F65956"/>
    <w:rsid w:val="00F840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53"/>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C14BF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14BF7"/>
    <w:rPr>
      <w:rFonts w:ascii="Tahoma" w:hAnsi="Tahoma" w:cs="Tahoma"/>
      <w:sz w:val="16"/>
      <w:szCs w:val="16"/>
      <w:lang w:val="ro-RO"/>
    </w:rPr>
  </w:style>
  <w:style w:type="paragraph" w:styleId="Indentcorptext">
    <w:name w:val="Body Text Indent"/>
    <w:basedOn w:val="Normal"/>
    <w:link w:val="IndentcorptextCaracter"/>
    <w:rsid w:val="00A739BD"/>
    <w:pPr>
      <w:spacing w:after="120" w:line="240" w:lineRule="auto"/>
      <w:ind w:left="360"/>
    </w:pPr>
    <w:rPr>
      <w:rFonts w:ascii="Times New Roman" w:eastAsia="Times New Roman" w:hAnsi="Times New Roman" w:cs="Times New Roman"/>
      <w:sz w:val="24"/>
      <w:szCs w:val="24"/>
      <w:lang w:val="en-US"/>
    </w:rPr>
  </w:style>
  <w:style w:type="character" w:customStyle="1" w:styleId="IndentcorptextCaracter">
    <w:name w:val="Indent corp text Caracter"/>
    <w:basedOn w:val="Fontdeparagrafimplicit"/>
    <w:link w:val="Indentcorptext"/>
    <w:rsid w:val="00A739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2079-124D-4D1C-8114-9DE304B5BD4D}">
  <ds:schemaRefs>
    <ds:schemaRef ds:uri="http://schemas.microsoft.com/sharepoint/v3/contenttype/forms"/>
  </ds:schemaRefs>
</ds:datastoreItem>
</file>

<file path=customXml/itemProps2.xml><?xml version="1.0" encoding="utf-8"?>
<ds:datastoreItem xmlns:ds="http://schemas.openxmlformats.org/officeDocument/2006/customXml" ds:itemID="{03410B75-62B3-4196-812B-E16AB75161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E783E-D1A4-4B8E-B896-1E2A9D18A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1958F9-C464-4228-8791-E9988A51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2019-07-01T09:47:00Z</dcterms:created>
  <dcterms:modified xsi:type="dcterms:W3CDTF">2020-10-07T12:22:00Z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