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C6" w:rsidRDefault="00FE0DC6" w:rsidP="00C473D1">
      <w:pPr>
        <w:jc w:val="center"/>
        <w:rPr>
          <w:b/>
          <w:bCs/>
          <w:color w:val="000080"/>
          <w:lang w:val="ro-RO"/>
        </w:rPr>
      </w:pPr>
      <w:bookmarkStart w:id="0" w:name="_GoBack"/>
      <w:bookmarkEnd w:id="0"/>
      <w:r>
        <w:rPr>
          <w:b/>
          <w:bCs/>
          <w:color w:val="000080"/>
          <w:lang w:val="ro-RO"/>
        </w:rPr>
        <w:t>Atribuţiile postului:</w:t>
      </w:r>
      <w:r w:rsidR="00E4709F">
        <w:rPr>
          <w:b/>
          <w:bCs/>
          <w:color w:val="000080"/>
          <w:lang w:val="ro-RO"/>
        </w:rPr>
        <w:t xml:space="preserve"> inspector superior </w:t>
      </w:r>
      <w:r w:rsidR="00DA1E1C">
        <w:rPr>
          <w:b/>
          <w:bCs/>
          <w:color w:val="000080"/>
          <w:lang w:val="ro-RO"/>
        </w:rPr>
        <w:t xml:space="preserve">la </w:t>
      </w:r>
      <w:r w:rsidR="00E4709F">
        <w:rPr>
          <w:b/>
          <w:bCs/>
          <w:color w:val="000080"/>
          <w:lang w:val="ro-RO"/>
        </w:rPr>
        <w:t>Serviciul Relații cu Asociații de Proprietari</w:t>
      </w:r>
    </w:p>
    <w:p w:rsidR="00C473D1" w:rsidRDefault="00C473D1" w:rsidP="00C473D1">
      <w:pPr>
        <w:jc w:val="center"/>
        <w:rPr>
          <w:b/>
          <w:bCs/>
          <w:color w:val="000080"/>
          <w:lang w:val="ro-RO"/>
        </w:rPr>
      </w:pP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Sprijină şi îndrumă proprietarii pentru înfiinţarea, organizarea şi funcţionarea asociaţiilor de proprietari.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Sprijină şi îndrumă asociaţiile de proprietari pentru realizarea scopurilor şi sarcinilor ce le revin în administrarea imobilelor, în special a celor care privesc proprietatea comună.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Sprijină şi îndrumă asociaţiile de proprietari în acţiunea de reabilitare termică, creând o bază de date în acest sens.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Actualizează baza de date a asociaţiilor de proprietari/locatari existentă la nivelul serviciului cu datele de contact ale conducerii acestora, precum  şi a personalului angajat.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Primeşte, analizează şi soluţionează sesizările asociaţiilor de proprietari, precum şi a membrilor acestor asociaţii.</w:t>
      </w:r>
    </w:p>
    <w:p w:rsidR="00373A8E" w:rsidRPr="00373A8E" w:rsidRDefault="00373A8E" w:rsidP="00373A8E">
      <w:pPr>
        <w:numPr>
          <w:ilvl w:val="0"/>
          <w:numId w:val="1"/>
        </w:numPr>
        <w:tabs>
          <w:tab w:val="left" w:pos="720"/>
        </w:tabs>
        <w:jc w:val="both"/>
        <w:rPr>
          <w:lang w:val="ro-RO"/>
        </w:rPr>
      </w:pPr>
      <w:r w:rsidRPr="00373A8E">
        <w:rPr>
          <w:lang w:val="ro-RO"/>
        </w:rPr>
        <w:t>Verifică modul de organizare şi desfăşurare a operaţiunilor financiar-contabile, prin experți contabili, în cadrul asociaţiilor de proprietari la sesizarea unuia sau a mai multor membri ai acestora sau din oficiu, şi urmăreşte implementarea de către persoanele responsabile a măsurilor dispuse în urma controlului.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Verifică și monitorizează aplicarea reglementărilor legale juridico-economice privind organizarea şi funcţionarea asociaţiilor de proprietari.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În activitatea de relaţii cu publicul, îndrumă şi oferă informaţii cu privire la problemele cu care se confruntă asociaţiile de proprietari/membrii asociaţiei de proprietari de pe raza Sectorului 2.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Aplică sancțiuni pentru neîndeplinirea atribuțiilor de către președinte, membrii comitetului executiv, cenzori, administratori de imobile în conformitate cu legislația în vigoare, după o analiză detaliată asupra impactului financiar şi organizatoric al asociaţiei de proprietari.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Organizează întreaga activitate de atestare a administratorilor de imobile începând cu etapa de analiză a documentelor ce constituie dosarul de participare anexă la cererea de atestare adresat Comisiei de atestare, inclusiv aceea de elaborare a certificatelor de atestare.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Participă la activitatea de atestare a administratorilor de imobile şi contribuie la crearea bazei de date cu administratorii de imobile din sector.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Întocmește rapoarte trimestriale pe care le înaintează conducerii Primăriei Sectorului 2 și membrilor Consiliului Local al Sectorului 2.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Colaborează cu structuri asociative ale autorităţii administrative publice locale, în probleme care privesc direct activitatea serviciului.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Formulează propuneri şi observaţii la proiectele de acte normative iniţiate de autorităţile publice locale şi centrale.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Colaborează cu celelalte servicii din cadrul instituţiei pentru soluţionarea problemelor de natură juridică cu care se confruntă reprezentanţii/membrii asociaţiilor de proprietari.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>Redactează diverse adrese şi scrisori (cu caracter ocazional) ale serviciului, adresate  organizaţiilor sau instituţiilor, referitoare la activitatea pe care o desfăşoară, inclusiv referate interne privind activitatea de corespondenţă.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 xml:space="preserve">Gestionează şi arhivează documentele </w:t>
      </w:r>
      <w:r w:rsidRPr="00373A8E">
        <w:rPr>
          <w:noProof/>
        </w:rPr>
        <w:t>pe care le întocmește, rezultate din îndeplinirea atribuțiilor specifice postului.</w:t>
      </w:r>
    </w:p>
    <w:p w:rsidR="00373A8E" w:rsidRPr="00373A8E" w:rsidRDefault="00373A8E" w:rsidP="00373A8E">
      <w:pPr>
        <w:numPr>
          <w:ilvl w:val="0"/>
          <w:numId w:val="1"/>
        </w:numPr>
        <w:jc w:val="both"/>
        <w:rPr>
          <w:lang w:val="ro-RO"/>
        </w:rPr>
      </w:pPr>
      <w:r w:rsidRPr="00373A8E">
        <w:rPr>
          <w:lang w:val="ro-RO"/>
        </w:rPr>
        <w:t xml:space="preserve">Efectuează </w:t>
      </w:r>
      <w:r w:rsidRPr="00373A8E">
        <w:rPr>
          <w:i/>
          <w:lang w:val="ro-RO"/>
        </w:rPr>
        <w:t>orice altă sarcină profesională</w:t>
      </w:r>
      <w:r w:rsidRPr="00373A8E">
        <w:rPr>
          <w:lang w:val="ro-RO"/>
        </w:rPr>
        <w:t xml:space="preserve"> care are legătură cu atribuţiile serviciului, solicitată de Şeful Serviciului sau Directorul executiv.</w:t>
      </w:r>
    </w:p>
    <w:p w:rsidR="007F0311" w:rsidRDefault="007F0311"/>
    <w:sectPr w:rsidR="007F03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B7" w:rsidRDefault="00333FB7" w:rsidP="00043D47">
      <w:r>
        <w:separator/>
      </w:r>
    </w:p>
  </w:endnote>
  <w:endnote w:type="continuationSeparator" w:id="0">
    <w:p w:rsidR="00333FB7" w:rsidRDefault="00333FB7" w:rsidP="0004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47" w:rsidRDefault="00043D4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47" w:rsidRDefault="00043D4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47" w:rsidRDefault="00043D4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B7" w:rsidRDefault="00333FB7" w:rsidP="00043D47">
      <w:r>
        <w:separator/>
      </w:r>
    </w:p>
  </w:footnote>
  <w:footnote w:type="continuationSeparator" w:id="0">
    <w:p w:rsidR="00333FB7" w:rsidRDefault="00333FB7" w:rsidP="0004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47" w:rsidRDefault="00043D4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47" w:rsidRDefault="00043D4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47" w:rsidRDefault="00043D4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F08D8"/>
    <w:multiLevelType w:val="hybridMultilevel"/>
    <w:tmpl w:val="FAAC6520"/>
    <w:lvl w:ilvl="0" w:tplc="D3FC2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CA"/>
    <w:rsid w:val="00043D47"/>
    <w:rsid w:val="00333FB7"/>
    <w:rsid w:val="00373A8E"/>
    <w:rsid w:val="007F0311"/>
    <w:rsid w:val="00C473D1"/>
    <w:rsid w:val="00D027CA"/>
    <w:rsid w:val="00DA1E1C"/>
    <w:rsid w:val="00E4709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Antet">
    <w:name w:val="header"/>
    <w:basedOn w:val="Normal"/>
    <w:link w:val="AntetCaracter"/>
    <w:uiPriority w:val="99"/>
    <w:unhideWhenUsed/>
    <w:rsid w:val="00043D4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43D47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043D4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43D4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Antet">
    <w:name w:val="header"/>
    <w:basedOn w:val="Normal"/>
    <w:link w:val="AntetCaracter"/>
    <w:uiPriority w:val="99"/>
    <w:unhideWhenUsed/>
    <w:rsid w:val="00043D4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43D47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043D4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43D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2020-11-18T05:41:00Z</dcterms:created>
  <dcterms:modified xsi:type="dcterms:W3CDTF">2020-11-18T05:41:00Z</dcterms:modified>
</cp:coreProperties>
</file>