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6D" w:rsidRDefault="00AA476D" w:rsidP="00C473D1">
      <w:pPr>
        <w:jc w:val="center"/>
        <w:rPr>
          <w:b/>
          <w:bCs/>
          <w:color w:val="000080"/>
          <w:lang w:val="ro-RO"/>
        </w:rPr>
      </w:pPr>
      <w:bookmarkStart w:id="0" w:name="_GoBack"/>
      <w:bookmarkEnd w:id="0"/>
    </w:p>
    <w:p w:rsidR="00AA476D" w:rsidRDefault="00FE0DC6" w:rsidP="00C473D1">
      <w:pPr>
        <w:jc w:val="center"/>
        <w:rPr>
          <w:b/>
          <w:bCs/>
          <w:color w:val="000080"/>
          <w:lang w:val="ro-RO"/>
        </w:rPr>
      </w:pPr>
      <w:r>
        <w:rPr>
          <w:b/>
          <w:bCs/>
          <w:color w:val="000080"/>
          <w:lang w:val="ro-RO"/>
        </w:rPr>
        <w:t>Atribuţiile postului:</w:t>
      </w:r>
      <w:r w:rsidR="00E4709F">
        <w:rPr>
          <w:b/>
          <w:bCs/>
          <w:color w:val="000080"/>
          <w:lang w:val="ro-RO"/>
        </w:rPr>
        <w:t xml:space="preserve"> </w:t>
      </w:r>
      <w:r w:rsidR="00CC0F60">
        <w:rPr>
          <w:b/>
          <w:bCs/>
          <w:color w:val="000080"/>
          <w:lang w:val="ro-RO"/>
        </w:rPr>
        <w:t>inspector superior la Serviciul Fond Funciar, Cadastru</w:t>
      </w:r>
    </w:p>
    <w:p w:rsidR="00EA5B75" w:rsidRDefault="00EA5B75" w:rsidP="00C473D1">
      <w:pPr>
        <w:jc w:val="center"/>
        <w:rPr>
          <w:b/>
          <w:bCs/>
          <w:color w:val="000080"/>
          <w:lang w:val="ro-RO"/>
        </w:rPr>
      </w:pPr>
    </w:p>
    <w:p w:rsidR="00CC0F60" w:rsidRPr="00CC0F60" w:rsidRDefault="00CC0F60" w:rsidP="00CC0F60">
      <w:pPr>
        <w:numPr>
          <w:ilvl w:val="0"/>
          <w:numId w:val="6"/>
        </w:numPr>
        <w:tabs>
          <w:tab w:val="num" w:pos="1350"/>
        </w:tabs>
        <w:spacing w:line="276" w:lineRule="auto"/>
        <w:ind w:left="360" w:hanging="270"/>
        <w:jc w:val="both"/>
        <w:rPr>
          <w:lang w:val="ro-RO"/>
        </w:rPr>
      </w:pPr>
      <w:r w:rsidRPr="00CC0F60">
        <w:rPr>
          <w:lang w:val="ro-RO"/>
        </w:rPr>
        <w:t>Întocmeşte şi redactează răspunsuri şi referate de specialitate în termen pentru zona 2 delimitată de str. Barbu Văcărescu, şos. Ştefan cel Mare, şos. Mihai Bravu, şos. Iancului, aleea Hobiţa,  str. Cărăuşilor, str. Baicului, str. Paharnicul Turturea, str. Dumitru Slugerul, str. Heliade între Vii, str. Doamna Ghica, şos. Colentina, lacul Plumbuita, şos. Petricani.</w:t>
      </w:r>
    </w:p>
    <w:p w:rsidR="00CC0F60" w:rsidRPr="00CC0F60" w:rsidRDefault="00CC0F60" w:rsidP="00CC0F60">
      <w:pPr>
        <w:numPr>
          <w:ilvl w:val="0"/>
          <w:numId w:val="6"/>
        </w:numPr>
        <w:tabs>
          <w:tab w:val="num" w:pos="1350"/>
        </w:tabs>
        <w:spacing w:line="276" w:lineRule="auto"/>
        <w:ind w:left="360" w:hanging="270"/>
        <w:jc w:val="both"/>
        <w:rPr>
          <w:lang w:val="ro-RO"/>
        </w:rPr>
      </w:pPr>
      <w:r w:rsidRPr="00CC0F60">
        <w:rPr>
          <w:lang w:val="ro-RO"/>
        </w:rPr>
        <w:t>Întocmeşte referate în termenul legal către serviciile din cadrul Primăriei Sectorului 2.</w:t>
      </w:r>
    </w:p>
    <w:p w:rsidR="00CC0F60" w:rsidRPr="00CC0F60" w:rsidRDefault="00CC0F60" w:rsidP="00CC0F60">
      <w:pPr>
        <w:numPr>
          <w:ilvl w:val="0"/>
          <w:numId w:val="6"/>
        </w:numPr>
        <w:tabs>
          <w:tab w:val="num" w:pos="1350"/>
        </w:tabs>
        <w:spacing w:line="276" w:lineRule="auto"/>
        <w:ind w:left="360" w:hanging="270"/>
        <w:jc w:val="both"/>
        <w:rPr>
          <w:lang w:val="ro-RO"/>
        </w:rPr>
      </w:pPr>
      <w:r w:rsidRPr="00CC0F60">
        <w:rPr>
          <w:lang w:val="ro-RO"/>
        </w:rPr>
        <w:t>Verifică, instrumentează, face propuneri motivate pentru lucrările ce fac obiectul art. 36, alin 2 şi 3 din Legea nr. 18/1991 republicată,  privind fondul funciar, cu modificările şi completările ulterioare.</w:t>
      </w:r>
    </w:p>
    <w:p w:rsidR="00CC0F60" w:rsidRPr="00CC0F60" w:rsidRDefault="00CC0F60" w:rsidP="00CC0F60">
      <w:pPr>
        <w:numPr>
          <w:ilvl w:val="0"/>
          <w:numId w:val="6"/>
        </w:numPr>
        <w:spacing w:line="276" w:lineRule="auto"/>
        <w:ind w:left="360" w:hanging="270"/>
        <w:jc w:val="both"/>
        <w:rPr>
          <w:lang w:val="ro-RO"/>
        </w:rPr>
      </w:pPr>
      <w:r w:rsidRPr="00CC0F60">
        <w:rPr>
          <w:lang w:val="ro-RO"/>
        </w:rPr>
        <w:t xml:space="preserve">Verifică, instrumentează, face propuneri motivate pentru lucrările ce fac obiectul legilor fondului funciar, Legii nr. 44/1994 </w:t>
      </w:r>
      <w:r w:rsidRPr="00CC0F60">
        <w:rPr>
          <w:lang w:val="ro-RO" w:eastAsia="ro-RO"/>
        </w:rPr>
        <w:t>privind veteranii de război, precum şi unele drepturi ale invalizilor şi văduvelor de război,</w:t>
      </w:r>
      <w:r w:rsidRPr="00CC0F60">
        <w:rPr>
          <w:sz w:val="28"/>
          <w:szCs w:val="28"/>
          <w:lang w:val="ro-RO" w:eastAsia="ro-RO"/>
        </w:rPr>
        <w:t xml:space="preserve"> </w:t>
      </w:r>
      <w:r w:rsidRPr="00CC0F60">
        <w:rPr>
          <w:lang w:val="ro-RO"/>
        </w:rPr>
        <w:t>republicată, cu modificările şi completările ulterioare şi a Legii nr. 341/2004 privind l</w:t>
      </w:r>
      <w:r w:rsidRPr="00CC0F60">
        <w:rPr>
          <w:iCs/>
          <w:lang w:val="ro-RO" w:eastAsia="ro-RO"/>
        </w:rPr>
        <w:t>egea recunoştinţei pentru victoria Revoluţiei Române din Decembrie 1989, pentru revolta muncitorească anticomunistă de la Braşov din noiembrie 1987 şi pentru revolta muncitorească anticomunistă din Valea Jiului - Lupeni - august 1977, cu modificările şi completările ulterioare.</w:t>
      </w:r>
    </w:p>
    <w:p w:rsidR="00CC0F60" w:rsidRPr="00CC0F60" w:rsidRDefault="00CC0F60" w:rsidP="00CC0F60">
      <w:pPr>
        <w:numPr>
          <w:ilvl w:val="0"/>
          <w:numId w:val="6"/>
        </w:numPr>
        <w:tabs>
          <w:tab w:val="num" w:pos="1350"/>
        </w:tabs>
        <w:spacing w:line="276" w:lineRule="auto"/>
        <w:ind w:left="360" w:hanging="270"/>
        <w:jc w:val="both"/>
        <w:rPr>
          <w:lang w:val="ro-RO"/>
        </w:rPr>
      </w:pPr>
      <w:r w:rsidRPr="00CC0F60">
        <w:rPr>
          <w:lang w:val="ro-RO"/>
        </w:rPr>
        <w:t>Întocmeşte situaţia referitoare la aplicarea legilor fondului funciar, pe care o transmite la semnat apoi Instituţiei Prefectului Municipiului Bucureşti.</w:t>
      </w:r>
    </w:p>
    <w:p w:rsidR="00CC0F60" w:rsidRPr="00CC0F60" w:rsidRDefault="00CC0F60" w:rsidP="00CC0F60">
      <w:pPr>
        <w:numPr>
          <w:ilvl w:val="0"/>
          <w:numId w:val="6"/>
        </w:numPr>
        <w:tabs>
          <w:tab w:val="left" w:pos="360"/>
          <w:tab w:val="num" w:pos="1350"/>
        </w:tabs>
        <w:spacing w:line="276" w:lineRule="auto"/>
        <w:ind w:left="360" w:hanging="270"/>
        <w:jc w:val="both"/>
        <w:rPr>
          <w:lang w:val="ro-RO"/>
        </w:rPr>
      </w:pPr>
      <w:r w:rsidRPr="00CC0F60">
        <w:rPr>
          <w:lang w:val="ro-RO"/>
        </w:rPr>
        <w:t>Redactează Procesele verbale ale Şedinţele Subcomisiei Sectorului 2 pentru stabilirea dreptului de proprietate privată asupra terenurilor.</w:t>
      </w:r>
    </w:p>
    <w:p w:rsidR="00CC0F60" w:rsidRPr="00CC0F60" w:rsidRDefault="00CC0F60" w:rsidP="00CC0F60">
      <w:pPr>
        <w:numPr>
          <w:ilvl w:val="0"/>
          <w:numId w:val="6"/>
        </w:numPr>
        <w:spacing w:line="276" w:lineRule="auto"/>
        <w:ind w:left="360" w:hanging="270"/>
        <w:jc w:val="both"/>
        <w:rPr>
          <w:lang w:val="ro-RO"/>
        </w:rPr>
      </w:pPr>
      <w:r w:rsidRPr="00CC0F60">
        <w:rPr>
          <w:lang w:val="ro-RO"/>
        </w:rPr>
        <w:t xml:space="preserve">Participă la şedinţele Colectivului de lucru al Subcomisiei Sectorului 2 pentru stabilirea dreptului de proprietate privată asupra terenurilor, instrumentează cererile ce fac obiectul legilor fondului funciar însoţite de documentaţia aferentă, face propuneri motivate de soluţionare şi le supune analizei Subcomisiei Sectorului 2, solicită acte în completare, face verificări în teren, întocmeşte referate de specialitate, participă la expertize topografice. </w:t>
      </w:r>
    </w:p>
    <w:p w:rsidR="00CC0F60" w:rsidRPr="00CC0F60" w:rsidRDefault="00CC0F60" w:rsidP="00CC0F60">
      <w:pPr>
        <w:numPr>
          <w:ilvl w:val="0"/>
          <w:numId w:val="6"/>
        </w:numPr>
        <w:tabs>
          <w:tab w:val="num" w:pos="1350"/>
        </w:tabs>
        <w:spacing w:line="276" w:lineRule="auto"/>
        <w:ind w:left="360" w:hanging="270"/>
        <w:jc w:val="both"/>
        <w:rPr>
          <w:lang w:val="ro-RO"/>
        </w:rPr>
      </w:pPr>
      <w:r w:rsidRPr="00CC0F60">
        <w:rPr>
          <w:lang w:val="ro-RO"/>
        </w:rPr>
        <w:t>Întocmește răspunsuri la solicitările privind eliberarea adeverințelor de posesie prevăzute de Legea nr.7/1996 republicată, cu modificările și completările ulterioare.</w:t>
      </w:r>
    </w:p>
    <w:p w:rsidR="00CC0F60" w:rsidRPr="00CC0F60" w:rsidRDefault="00CC0F60" w:rsidP="00CC0F60">
      <w:pPr>
        <w:numPr>
          <w:ilvl w:val="0"/>
          <w:numId w:val="6"/>
        </w:numPr>
        <w:tabs>
          <w:tab w:val="num" w:pos="1350"/>
        </w:tabs>
        <w:spacing w:line="276" w:lineRule="auto"/>
        <w:ind w:left="360" w:hanging="270"/>
        <w:jc w:val="both"/>
        <w:rPr>
          <w:lang w:val="ro-RO"/>
        </w:rPr>
      </w:pPr>
      <w:r w:rsidRPr="00CC0F60">
        <w:rPr>
          <w:lang w:val="ro-RO"/>
        </w:rPr>
        <w:t>Întocmeşte fişe de audienţă atunci când sunt înscrişi petenţi ale căror lucrări îi sunt repartizate spre soluţionare.</w:t>
      </w:r>
    </w:p>
    <w:p w:rsidR="00CC0F60" w:rsidRPr="00CC0F60" w:rsidRDefault="00CC0F60" w:rsidP="00CC0F60">
      <w:pPr>
        <w:numPr>
          <w:ilvl w:val="0"/>
          <w:numId w:val="6"/>
        </w:numPr>
        <w:tabs>
          <w:tab w:val="clear" w:pos="720"/>
          <w:tab w:val="num" w:pos="426"/>
          <w:tab w:val="num" w:pos="1350"/>
        </w:tabs>
        <w:spacing w:line="276" w:lineRule="auto"/>
        <w:ind w:hanging="720"/>
        <w:jc w:val="both"/>
        <w:rPr>
          <w:lang w:val="ro-RO"/>
        </w:rPr>
      </w:pPr>
      <w:r w:rsidRPr="00CC0F60">
        <w:rPr>
          <w:lang w:val="ro-RO"/>
        </w:rPr>
        <w:t>Verifică, delimitează şi întocmeşte procese verbale de punere în posesie.</w:t>
      </w:r>
    </w:p>
    <w:p w:rsidR="00CC0F60" w:rsidRPr="00CC0F60" w:rsidRDefault="00CC0F60" w:rsidP="00CC0F60">
      <w:pPr>
        <w:numPr>
          <w:ilvl w:val="0"/>
          <w:numId w:val="6"/>
        </w:numPr>
        <w:tabs>
          <w:tab w:val="num" w:pos="1350"/>
        </w:tabs>
        <w:spacing w:line="276" w:lineRule="auto"/>
        <w:ind w:left="360"/>
        <w:jc w:val="both"/>
        <w:rPr>
          <w:lang w:val="ro-RO"/>
        </w:rPr>
      </w:pPr>
      <w:r w:rsidRPr="00CC0F60">
        <w:rPr>
          <w:lang w:val="ro-RO"/>
        </w:rPr>
        <w:t>Execută lucrări de teren şi de birou specifice serviciului.</w:t>
      </w:r>
    </w:p>
    <w:p w:rsidR="00CC0F60" w:rsidRPr="00CC0F60" w:rsidRDefault="00CC0F60" w:rsidP="00CC0F60">
      <w:pPr>
        <w:numPr>
          <w:ilvl w:val="0"/>
          <w:numId w:val="6"/>
        </w:numPr>
        <w:tabs>
          <w:tab w:val="num" w:pos="1350"/>
        </w:tabs>
        <w:spacing w:line="276" w:lineRule="auto"/>
        <w:ind w:left="360"/>
        <w:jc w:val="both"/>
        <w:rPr>
          <w:lang w:val="ro-RO"/>
        </w:rPr>
      </w:pPr>
      <w:r w:rsidRPr="00CC0F60">
        <w:rPr>
          <w:lang w:val="ro-RO"/>
        </w:rPr>
        <w:t xml:space="preserve">Verifică, întocmeşte şi transmite referate pentru orice lucrare solicitată de şeful ierarhic, asigurându-se de corectitudinea datelor înscrise în conţinutul acestora. </w:t>
      </w:r>
    </w:p>
    <w:p w:rsidR="00CC0F60" w:rsidRPr="00CC0F60" w:rsidRDefault="00CC0F60" w:rsidP="00CC0F60">
      <w:pPr>
        <w:numPr>
          <w:ilvl w:val="0"/>
          <w:numId w:val="6"/>
        </w:numPr>
        <w:spacing w:line="276" w:lineRule="auto"/>
        <w:ind w:hanging="720"/>
        <w:jc w:val="both"/>
        <w:rPr>
          <w:lang w:val="ro-RO"/>
        </w:rPr>
      </w:pPr>
      <w:r w:rsidRPr="00CC0F60">
        <w:rPr>
          <w:lang w:val="ro-RO"/>
        </w:rPr>
        <w:t xml:space="preserve">Actualizează baza de date a serviciului, respectiv introduce datele corect şi complet. </w:t>
      </w:r>
    </w:p>
    <w:p w:rsidR="00CC0F60" w:rsidRPr="00CC0F60" w:rsidRDefault="00CC0F60" w:rsidP="00CC0F60">
      <w:pPr>
        <w:numPr>
          <w:ilvl w:val="0"/>
          <w:numId w:val="6"/>
        </w:numPr>
        <w:tabs>
          <w:tab w:val="left" w:pos="360"/>
        </w:tabs>
        <w:spacing w:line="276" w:lineRule="auto"/>
        <w:ind w:left="360"/>
        <w:jc w:val="both"/>
        <w:rPr>
          <w:lang w:val="ro-RO"/>
        </w:rPr>
      </w:pPr>
      <w:r w:rsidRPr="00CC0F60">
        <w:rPr>
          <w:lang w:val="ro-RO"/>
        </w:rPr>
        <w:t>Asigură relaţii cu publicul în cadrul programului stabilit de Primăria Sectorului 2, în lipsa persoanei delegate în acest scop.</w:t>
      </w:r>
    </w:p>
    <w:p w:rsidR="00CC0F60" w:rsidRPr="00CC0F60" w:rsidRDefault="00CC0F60" w:rsidP="00CC0F60">
      <w:pPr>
        <w:numPr>
          <w:ilvl w:val="0"/>
          <w:numId w:val="6"/>
        </w:numPr>
        <w:tabs>
          <w:tab w:val="num" w:pos="1350"/>
        </w:tabs>
        <w:spacing w:line="276" w:lineRule="auto"/>
        <w:ind w:left="360"/>
        <w:jc w:val="both"/>
        <w:rPr>
          <w:lang w:val="ro-RO"/>
        </w:rPr>
      </w:pPr>
      <w:r w:rsidRPr="00CC0F60">
        <w:rPr>
          <w:noProof/>
          <w:lang w:val="ro-RO"/>
        </w:rPr>
        <w:t>Gestionează şi actualizează permanent datele din aplicația INFOCET cu informaţii privind datele rezultate din îndeplinirea atribuţiilor specifice.</w:t>
      </w:r>
    </w:p>
    <w:p w:rsidR="00CC0F60" w:rsidRPr="00CC0F60" w:rsidRDefault="00CC0F60" w:rsidP="00CC0F60">
      <w:pPr>
        <w:numPr>
          <w:ilvl w:val="0"/>
          <w:numId w:val="6"/>
        </w:numPr>
        <w:spacing w:line="276" w:lineRule="auto"/>
        <w:ind w:left="360"/>
        <w:jc w:val="both"/>
        <w:rPr>
          <w:lang w:val="ro-RO"/>
        </w:rPr>
      </w:pPr>
      <w:r w:rsidRPr="00CC0F60">
        <w:rPr>
          <w:noProof/>
          <w:lang w:val="ro-RO"/>
        </w:rPr>
        <w:t>Gestionează şi arhivează documentele pe care le întocmeşte, rezultate din îndeplinirea atribuţiilor specifice postului.</w:t>
      </w:r>
    </w:p>
    <w:p w:rsidR="00CC0F60" w:rsidRPr="00CC0F60" w:rsidRDefault="00CC0F60" w:rsidP="00CC0F60">
      <w:pPr>
        <w:numPr>
          <w:ilvl w:val="0"/>
          <w:numId w:val="6"/>
        </w:numPr>
        <w:tabs>
          <w:tab w:val="num" w:pos="1350"/>
        </w:tabs>
        <w:spacing w:line="276" w:lineRule="auto"/>
        <w:ind w:left="360"/>
        <w:jc w:val="both"/>
        <w:rPr>
          <w:lang w:val="ro-RO"/>
        </w:rPr>
      </w:pPr>
      <w:r w:rsidRPr="00CC0F60">
        <w:rPr>
          <w:noProof/>
          <w:lang w:val="ro-RO"/>
        </w:rPr>
        <w:t>Redactează diverse adrese şi scrisori (cu caracter ocazional) ale serviciului, adresate  organizaţiilor sau instituţiilor, referitoare la activitatea pe care o desfăşoară.</w:t>
      </w:r>
    </w:p>
    <w:p w:rsidR="007F0311" w:rsidRDefault="00CC0F60" w:rsidP="00C83EBF">
      <w:pPr>
        <w:numPr>
          <w:ilvl w:val="0"/>
          <w:numId w:val="6"/>
        </w:numPr>
        <w:tabs>
          <w:tab w:val="num" w:pos="1350"/>
        </w:tabs>
        <w:spacing w:line="276" w:lineRule="auto"/>
        <w:ind w:left="360" w:right="40"/>
        <w:jc w:val="both"/>
      </w:pPr>
      <w:r w:rsidRPr="00CC0F60">
        <w:rPr>
          <w:bCs/>
          <w:lang w:val="ro-RO"/>
        </w:rPr>
        <w:lastRenderedPageBreak/>
        <w:t xml:space="preserve">Efectuează </w:t>
      </w:r>
      <w:r w:rsidRPr="00CC0F60">
        <w:rPr>
          <w:bCs/>
          <w:i/>
          <w:lang w:val="ro-RO"/>
        </w:rPr>
        <w:t>orice altă sarcină profesională</w:t>
      </w:r>
      <w:r w:rsidRPr="00CC0F60">
        <w:rPr>
          <w:bCs/>
          <w:lang w:val="ro-RO"/>
        </w:rPr>
        <w:t xml:space="preserve"> care are legătură cu atribuţiile serviciului, solicitate de Șeful Serviciului, Directorul Executiv sau Arhitectul - Șef</w:t>
      </w:r>
      <w:r w:rsidRPr="00CC0F60">
        <w:rPr>
          <w:lang w:val="ro-RO"/>
        </w:rPr>
        <w:t>.</w:t>
      </w:r>
    </w:p>
    <w:sectPr w:rsidR="007F0311" w:rsidSect="00EA5B75">
      <w:headerReference w:type="even" r:id="rId8"/>
      <w:headerReference w:type="default" r:id="rId9"/>
      <w:footerReference w:type="even" r:id="rId10"/>
      <w:footerReference w:type="default" r:id="rId11"/>
      <w:headerReference w:type="first" r:id="rId12"/>
      <w:footerReference w:type="first" r:id="rId13"/>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19F" w:rsidRDefault="0053319F" w:rsidP="00961174">
      <w:r>
        <w:separator/>
      </w:r>
    </w:p>
  </w:endnote>
  <w:endnote w:type="continuationSeparator" w:id="0">
    <w:p w:rsidR="0053319F" w:rsidRDefault="0053319F" w:rsidP="0096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74" w:rsidRDefault="0096117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74" w:rsidRDefault="0096117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74" w:rsidRDefault="0096117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19F" w:rsidRDefault="0053319F" w:rsidP="00961174">
      <w:r>
        <w:separator/>
      </w:r>
    </w:p>
  </w:footnote>
  <w:footnote w:type="continuationSeparator" w:id="0">
    <w:p w:rsidR="0053319F" w:rsidRDefault="0053319F" w:rsidP="00961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74" w:rsidRDefault="0096117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74" w:rsidRDefault="0096117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74" w:rsidRDefault="0096117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E7F7E"/>
    <w:multiLevelType w:val="hybridMultilevel"/>
    <w:tmpl w:val="751E81C2"/>
    <w:lvl w:ilvl="0" w:tplc="8F86944E">
      <w:start w:val="2"/>
      <w:numFmt w:val="upp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54D07441"/>
    <w:multiLevelType w:val="hybridMultilevel"/>
    <w:tmpl w:val="458EB728"/>
    <w:lvl w:ilvl="0" w:tplc="F4DA03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9559C6"/>
    <w:multiLevelType w:val="hybridMultilevel"/>
    <w:tmpl w:val="247AA66E"/>
    <w:lvl w:ilvl="0" w:tplc="5B58D7AC">
      <w:start w:val="1"/>
      <w:numFmt w:val="decimal"/>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196"/>
        </w:tabs>
        <w:ind w:left="3196"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F26354B"/>
    <w:multiLevelType w:val="multilevel"/>
    <w:tmpl w:val="E1680E58"/>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373A8E"/>
    <w:rsid w:val="0053319F"/>
    <w:rsid w:val="00725325"/>
    <w:rsid w:val="007F0311"/>
    <w:rsid w:val="00961174"/>
    <w:rsid w:val="00AA476D"/>
    <w:rsid w:val="00C473D1"/>
    <w:rsid w:val="00CC0F60"/>
    <w:rsid w:val="00D027CA"/>
    <w:rsid w:val="00DA1E1C"/>
    <w:rsid w:val="00E4709F"/>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961174"/>
    <w:pPr>
      <w:tabs>
        <w:tab w:val="center" w:pos="4513"/>
        <w:tab w:val="right" w:pos="9026"/>
      </w:tabs>
    </w:pPr>
  </w:style>
  <w:style w:type="character" w:customStyle="1" w:styleId="AntetCaracter">
    <w:name w:val="Antet Caracter"/>
    <w:basedOn w:val="Fontdeparagrafimplicit"/>
    <w:link w:val="Antet"/>
    <w:uiPriority w:val="99"/>
    <w:rsid w:val="00961174"/>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961174"/>
    <w:pPr>
      <w:tabs>
        <w:tab w:val="center" w:pos="4513"/>
        <w:tab w:val="right" w:pos="9026"/>
      </w:tabs>
    </w:pPr>
  </w:style>
  <w:style w:type="character" w:customStyle="1" w:styleId="SubsolCaracter">
    <w:name w:val="Subsol Caracter"/>
    <w:basedOn w:val="Fontdeparagrafimplicit"/>
    <w:link w:val="Subsol"/>
    <w:uiPriority w:val="99"/>
    <w:rsid w:val="0096117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961174"/>
    <w:pPr>
      <w:tabs>
        <w:tab w:val="center" w:pos="4513"/>
        <w:tab w:val="right" w:pos="9026"/>
      </w:tabs>
    </w:pPr>
  </w:style>
  <w:style w:type="character" w:customStyle="1" w:styleId="AntetCaracter">
    <w:name w:val="Antet Caracter"/>
    <w:basedOn w:val="Fontdeparagrafimplicit"/>
    <w:link w:val="Antet"/>
    <w:uiPriority w:val="99"/>
    <w:rsid w:val="00961174"/>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961174"/>
    <w:pPr>
      <w:tabs>
        <w:tab w:val="center" w:pos="4513"/>
        <w:tab w:val="right" w:pos="9026"/>
      </w:tabs>
    </w:pPr>
  </w:style>
  <w:style w:type="character" w:customStyle="1" w:styleId="SubsolCaracter">
    <w:name w:val="Subsol Caracter"/>
    <w:basedOn w:val="Fontdeparagrafimplicit"/>
    <w:link w:val="Subsol"/>
    <w:uiPriority w:val="99"/>
    <w:rsid w:val="009611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2980</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2020-12-22T05:36:00Z</dcterms:created>
  <dcterms:modified xsi:type="dcterms:W3CDTF">2020-12-22T05:36:00Z</dcterms:modified>
</cp:coreProperties>
</file>