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6D" w:rsidRDefault="00AA476D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</w:p>
    <w:p w:rsidR="00C473D1" w:rsidRDefault="00FE0DC6" w:rsidP="00C473D1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EA5B75">
        <w:rPr>
          <w:b/>
          <w:bCs/>
          <w:color w:val="000080"/>
          <w:lang w:val="ro-RO"/>
        </w:rPr>
        <w:t xml:space="preserve">consilier </w:t>
      </w:r>
      <w:r w:rsidR="005019F7">
        <w:rPr>
          <w:b/>
          <w:bCs/>
          <w:color w:val="000080"/>
          <w:lang w:val="ro-RO"/>
        </w:rPr>
        <w:t>superior la Serviciul Proiecte Europene</w:t>
      </w:r>
    </w:p>
    <w:p w:rsidR="00AA476D" w:rsidRDefault="00AA476D" w:rsidP="00C473D1">
      <w:pPr>
        <w:jc w:val="center"/>
        <w:rPr>
          <w:b/>
          <w:bCs/>
          <w:color w:val="000080"/>
          <w:lang w:val="ro-RO"/>
        </w:rPr>
      </w:pPr>
    </w:p>
    <w:p w:rsidR="00EA5B75" w:rsidRPr="005019F7" w:rsidRDefault="005019F7" w:rsidP="005019F7">
      <w:pPr>
        <w:tabs>
          <w:tab w:val="left" w:pos="465"/>
        </w:tabs>
        <w:rPr>
          <w:b/>
          <w:bCs/>
        </w:rPr>
      </w:pPr>
      <w:r w:rsidRPr="005019F7">
        <w:rPr>
          <w:b/>
          <w:bCs/>
          <w:lang w:val="ro-RO"/>
        </w:rPr>
        <w:t>A</w:t>
      </w:r>
      <w:r w:rsidRPr="005019F7">
        <w:rPr>
          <w:b/>
          <w:bCs/>
        </w:rPr>
        <w:t>)</w:t>
      </w:r>
    </w:p>
    <w:p w:rsidR="005019F7" w:rsidRPr="005019F7" w:rsidRDefault="005019F7" w:rsidP="005019F7">
      <w:pPr>
        <w:numPr>
          <w:ilvl w:val="0"/>
          <w:numId w:val="6"/>
        </w:numPr>
        <w:tabs>
          <w:tab w:val="clear" w:pos="720"/>
          <w:tab w:val="left" w:pos="360"/>
          <w:tab w:val="num" w:pos="426"/>
        </w:tabs>
        <w:spacing w:line="276" w:lineRule="auto"/>
        <w:ind w:hanging="294"/>
        <w:jc w:val="both"/>
        <w:rPr>
          <w:lang w:val="ro-RO"/>
        </w:rPr>
      </w:pPr>
      <w:r w:rsidRPr="005019F7">
        <w:rPr>
          <w:lang w:val="ro-RO"/>
        </w:rPr>
        <w:t>Identifică oportunitățile de finanțare lansate de organismele care acordă finanțări nerambursabile</w:t>
      </w:r>
      <w:r w:rsidRPr="005019F7">
        <w:t>;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b/>
          <w:lang w:val="ro-RO"/>
        </w:rPr>
      </w:pPr>
      <w:r w:rsidRPr="005019F7">
        <w:rPr>
          <w:lang w:val="ro-RO"/>
        </w:rPr>
        <w:t xml:space="preserve">Analizează apelurile </w:t>
      </w:r>
      <w:r w:rsidRPr="005019F7">
        <w:rPr>
          <w:lang w:val="pt-BR"/>
        </w:rPr>
        <w:t>lansate de organismele care acordă finanțări nerambursabil</w:t>
      </w:r>
      <w:r w:rsidRPr="005019F7">
        <w:rPr>
          <w:lang w:val="ro-RO"/>
        </w:rPr>
        <w:t xml:space="preserve">e în vederea </w:t>
      </w:r>
      <w:r w:rsidRPr="005019F7">
        <w:rPr>
          <w:lang w:val="pt-BR"/>
        </w:rPr>
        <w:t xml:space="preserve"> realizării proiectelor ce răspund nevoilor identificate în comunitatea locală a Sectorului 2</w:t>
      </w:r>
      <w:r w:rsidRPr="005019F7">
        <w:t>;</w:t>
      </w:r>
      <w:r w:rsidRPr="005019F7">
        <w:rPr>
          <w:bCs/>
          <w:lang w:val="ro-RO"/>
        </w:rPr>
        <w:t xml:space="preserve"> 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lang w:val="ro-RO"/>
        </w:rPr>
      </w:pPr>
      <w:r w:rsidRPr="005019F7">
        <w:rPr>
          <w:lang w:val="ro-RO"/>
        </w:rPr>
        <w:t>Verifică criteriile de eligibilitate ale Solicitantului/Partenerului  și ale proiectului, impuse de Ghidul Specific al Solicitantului</w:t>
      </w:r>
      <w:r w:rsidRPr="005019F7">
        <w:t>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  <w:lang w:val="ro-RO"/>
        </w:rPr>
        <w:t>Informează structurile din cadrul Primăriei, instituțiile și serviciile publice de interes local asupra oportunităţilor de finanţare din fonduri structurale, comunitare, naţionale şi internaţionale</w:t>
      </w:r>
      <w:r w:rsidRPr="005019F7">
        <w:rPr>
          <w:bCs/>
          <w:lang w:val="fr-FR"/>
        </w:rPr>
        <w:t>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noProof/>
          <w:lang w:val="ro-RO"/>
        </w:rPr>
        <w:t>Analizează propunerile de proiecte primite ca urmare a informărilor transmise privitoare la deschiderea unor apeluri</w:t>
      </w:r>
      <w:r w:rsidRPr="005019F7">
        <w:rPr>
          <w:bCs/>
          <w:lang w:val="fr-FR"/>
        </w:rPr>
        <w:t>;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lang w:val="ro-RO"/>
        </w:rPr>
      </w:pPr>
      <w:r w:rsidRPr="005019F7">
        <w:rPr>
          <w:lang w:val="ro-RO"/>
        </w:rPr>
        <w:t>Verifică încadrarea propunerii de proiect cu</w:t>
      </w:r>
      <w:r w:rsidRPr="005019F7">
        <w:t xml:space="preserve"> nevoile identificate în comunitatea locală a Sectorului 2</w:t>
      </w:r>
      <w:r w:rsidRPr="005019F7">
        <w:rPr>
          <w:lang w:val="ro-RO"/>
        </w:rPr>
        <w:t xml:space="preserve"> și în cadrul Strategiei de dezvoltare locală</w:t>
      </w:r>
      <w:r w:rsidRPr="005019F7">
        <w:t>;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lang w:val="ro-RO"/>
        </w:rPr>
      </w:pPr>
      <w:r w:rsidRPr="005019F7">
        <w:rPr>
          <w:lang w:val="ro-RO"/>
        </w:rPr>
        <w:t>Iniţiază propuneri de proiecte în conformitate cu Strategia de dezvoltare locală, cu Planul Naţional de Dezvoltare şi strategiile guvernamentale, etc.;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lang w:val="ro-RO"/>
        </w:rPr>
      </w:pPr>
      <w:r w:rsidRPr="005019F7">
        <w:rPr>
          <w:lang w:val="ro-RO"/>
        </w:rPr>
        <w:t>Participă la activitatea de scriere a Cererilor de finanțare</w:t>
      </w:r>
      <w:r w:rsidRPr="005019F7">
        <w:t>;</w:t>
      </w:r>
    </w:p>
    <w:p w:rsidR="005019F7" w:rsidRPr="005019F7" w:rsidRDefault="005019F7" w:rsidP="005019F7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lang w:val="ro-RO"/>
        </w:rPr>
      </w:pPr>
      <w:r w:rsidRPr="005019F7">
        <w:t>Participă la întocmirea bugetelor proiectelor;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</w:rPr>
        <w:t>Particip</w:t>
      </w:r>
      <w:r w:rsidRPr="005019F7">
        <w:rPr>
          <w:bCs/>
          <w:lang w:val="ro-RO"/>
        </w:rPr>
        <w:t>ă la elaborarea caietelor de sarcini pentru achizițiile realizate în etapele de inițiere  propunând măsuri care să faciliteze procesul de evaluare, monitorizare, recepție pentru produsele, serviciile achiziționate</w:t>
      </w:r>
      <w:r w:rsidRPr="005019F7">
        <w:rPr>
          <w:bCs/>
        </w:rPr>
        <w:t>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</w:rPr>
        <w:t>Participă la recepția serviciilor derulate în etapele de inițiere a proiectelor;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</w:rPr>
        <w:t>Participă la întocmirea răspunsurilor la Solicitările de Clarificări din etapele de evaluare a proiectelor</w:t>
      </w:r>
      <w:r w:rsidRPr="005019F7">
        <w:rPr>
          <w:bCs/>
          <w:lang w:val="ro-RO"/>
        </w:rPr>
        <w:t>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</w:rPr>
        <w:t xml:space="preserve">Participă la </w:t>
      </w:r>
      <w:r w:rsidRPr="005019F7">
        <w:rPr>
          <w:bCs/>
          <w:lang w:val="ro-RO"/>
        </w:rPr>
        <w:t>î</w:t>
      </w:r>
      <w:r w:rsidRPr="005019F7">
        <w:rPr>
          <w:bCs/>
        </w:rPr>
        <w:t>ntocmirea documentelor din perioada de precontractare a proiectelor;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5019F7">
        <w:rPr>
          <w:bCs/>
        </w:rPr>
        <w:t>Particip</w:t>
      </w:r>
      <w:r w:rsidRPr="005019F7">
        <w:rPr>
          <w:bCs/>
          <w:lang w:val="ro-RO"/>
        </w:rPr>
        <w:t>ă la implemetarea proiectelor care au obținut finanțare externă</w:t>
      </w:r>
      <w:r w:rsidRPr="005019F7">
        <w:rPr>
          <w:bCs/>
        </w:rPr>
        <w:t xml:space="preserve"> și în cadrul cărora a fost nominalizat în echipa de implementare;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Cs/>
          <w:lang w:val="ro-RO"/>
        </w:rPr>
      </w:pPr>
      <w:r w:rsidRPr="005019F7">
        <w:rPr>
          <w:bCs/>
        </w:rPr>
        <w:t>Particip</w:t>
      </w:r>
      <w:r w:rsidRPr="005019F7">
        <w:rPr>
          <w:bCs/>
          <w:lang w:val="ro-RO"/>
        </w:rPr>
        <w:t>ă la vizitele de monitorizare efectuate în perioada post-implementare, la proiectele în care a fost membru în echipa de implementare;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Cs/>
          <w:lang w:val="ro-RO"/>
        </w:rPr>
      </w:pPr>
      <w:r w:rsidRPr="005019F7">
        <w:rPr>
          <w:bCs/>
          <w:lang w:val="ro-RO"/>
        </w:rPr>
        <w:t>Gestionează şi arhivează documentele produse în executarea atribuţiilor de serviciu;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Cs/>
          <w:lang w:val="ro-RO"/>
        </w:rPr>
      </w:pPr>
      <w:r w:rsidRPr="005019F7">
        <w:rPr>
          <w:bCs/>
          <w:lang w:val="ro-RO"/>
        </w:rPr>
        <w:t>Redactează diverse adrese şi scrisori (cu caracter ocazional) ale serviciului, adresate  organizaţiilor sau instituţiilor, referitoare la activitatea pe care o desfăşoară;</w:t>
      </w:r>
    </w:p>
    <w:p w:rsidR="005019F7" w:rsidRPr="005019F7" w:rsidRDefault="005019F7" w:rsidP="005019F7">
      <w:pPr>
        <w:numPr>
          <w:ilvl w:val="0"/>
          <w:numId w:val="6"/>
        </w:numPr>
        <w:spacing w:line="276" w:lineRule="auto"/>
        <w:jc w:val="both"/>
        <w:rPr>
          <w:bCs/>
          <w:lang w:val="ro-RO"/>
        </w:rPr>
      </w:pPr>
      <w:r w:rsidRPr="005019F7">
        <w:rPr>
          <w:bCs/>
          <w:lang w:val="ro-RO"/>
        </w:rPr>
        <w:t xml:space="preserve">Efectuează </w:t>
      </w:r>
      <w:r w:rsidRPr="005019F7">
        <w:rPr>
          <w:bCs/>
          <w:i/>
          <w:lang w:val="ro-RO"/>
        </w:rPr>
        <w:t>orice altă sarcină profesională</w:t>
      </w:r>
      <w:r w:rsidRPr="005019F7">
        <w:rPr>
          <w:bCs/>
          <w:lang w:val="ro-RO"/>
        </w:rPr>
        <w:t xml:space="preserve"> care are legătură cu  atribuțiile serviciului, solicitate de șeful serviciului sau de Directorul Executiv.</w:t>
      </w:r>
    </w:p>
    <w:p w:rsidR="005019F7" w:rsidRPr="005019F7" w:rsidRDefault="005019F7" w:rsidP="005019F7">
      <w:pPr>
        <w:spacing w:line="276" w:lineRule="auto"/>
        <w:rPr>
          <w:b/>
          <w:bCs/>
          <w:lang w:val="ro-RO"/>
        </w:rPr>
      </w:pPr>
    </w:p>
    <w:p w:rsidR="005019F7" w:rsidRPr="005019F7" w:rsidRDefault="005019F7" w:rsidP="005019F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5019F7">
        <w:rPr>
          <w:b/>
          <w:bCs/>
          <w:lang w:val="ro-RO"/>
        </w:rPr>
        <w:t>Atribuțiile în cadrul echipelor de implementare a proiectelor finanţate din fonduri europene:</w:t>
      </w:r>
    </w:p>
    <w:p w:rsidR="005019F7" w:rsidRPr="005019F7" w:rsidRDefault="005019F7" w:rsidP="005019F7">
      <w:pPr>
        <w:autoSpaceDE w:val="0"/>
        <w:autoSpaceDN w:val="0"/>
        <w:adjustRightInd w:val="0"/>
        <w:spacing w:line="276" w:lineRule="auto"/>
        <w:ind w:left="567"/>
        <w:jc w:val="both"/>
        <w:rPr>
          <w:b/>
          <w:bCs/>
          <w:lang w:val="ro-RO"/>
        </w:rPr>
      </w:pPr>
    </w:p>
    <w:p w:rsidR="005019F7" w:rsidRPr="005019F7" w:rsidRDefault="005019F7" w:rsidP="005019F7">
      <w:pPr>
        <w:shd w:val="clear" w:color="auto" w:fill="FFFFFF"/>
        <w:spacing w:line="276" w:lineRule="auto"/>
        <w:ind w:right="-29" w:firstLine="567"/>
        <w:jc w:val="both"/>
        <w:rPr>
          <w:b/>
          <w:spacing w:val="-1"/>
        </w:rPr>
      </w:pPr>
      <w:r w:rsidRPr="005019F7">
        <w:rPr>
          <w:lang w:val="ro-RO"/>
        </w:rPr>
        <w:lastRenderedPageBreak/>
        <w:t xml:space="preserve">Începând cu data de 11.12.2018, pe durata implementării proiectului (30 luni) </w:t>
      </w:r>
      <w:r w:rsidRPr="005019F7">
        <w:rPr>
          <w:b/>
          <w:i/>
          <w:spacing w:val="-2"/>
        </w:rPr>
        <w:t>„ePS2 – Servicii online pentru cetățeni”</w:t>
      </w:r>
      <w:r w:rsidRPr="005019F7">
        <w:rPr>
          <w:spacing w:val="-2"/>
        </w:rPr>
        <w:t xml:space="preserve"> – cod SMIS 126372/cod SIPOCA 510 </w:t>
      </w:r>
      <w:r w:rsidRPr="005019F7">
        <w:rPr>
          <w:lang w:val="ro-RO"/>
        </w:rPr>
        <w:t>îndeplineşte funcţia de</w:t>
      </w:r>
      <w:r w:rsidRPr="005019F7">
        <w:rPr>
          <w:b/>
          <w:spacing w:val="-1"/>
        </w:rPr>
        <w:t xml:space="preserve"> Expert coordonare analize (ExCA) </w:t>
      </w:r>
      <w:r w:rsidRPr="005019F7">
        <w:rPr>
          <w:lang w:val="ro-RO"/>
        </w:rPr>
        <w:t>în echipa de implementare a proiectului şi are atribuţii precum:</w:t>
      </w:r>
    </w:p>
    <w:p w:rsidR="005019F7" w:rsidRPr="005019F7" w:rsidRDefault="005019F7" w:rsidP="005019F7">
      <w:pPr>
        <w:numPr>
          <w:ilvl w:val="0"/>
          <w:numId w:val="9"/>
        </w:numPr>
        <w:shd w:val="clear" w:color="auto" w:fill="FFFFFF"/>
        <w:spacing w:line="276" w:lineRule="auto"/>
        <w:ind w:left="709" w:right="-29" w:hanging="425"/>
        <w:contextualSpacing/>
        <w:jc w:val="both"/>
        <w:rPr>
          <w:spacing w:val="-1"/>
          <w:lang w:val="ro-RO" w:eastAsia="ro-RO"/>
        </w:rPr>
      </w:pPr>
      <w:r w:rsidRPr="005019F7">
        <w:rPr>
          <w:spacing w:val="-1"/>
          <w:lang w:val="ro-RO" w:eastAsia="ro-RO"/>
        </w:rPr>
        <w:t xml:space="preserve">pregătește și monitorizează implementarea analizei ex-post pentru Hotărârile de Consiliu Local elaborate/aprobate începând cu anul 2016; </w:t>
      </w:r>
    </w:p>
    <w:p w:rsidR="005019F7" w:rsidRPr="005019F7" w:rsidRDefault="005019F7" w:rsidP="005019F7">
      <w:pPr>
        <w:numPr>
          <w:ilvl w:val="0"/>
          <w:numId w:val="9"/>
        </w:numPr>
        <w:shd w:val="clear" w:color="auto" w:fill="FFFFFF"/>
        <w:spacing w:line="276" w:lineRule="auto"/>
        <w:ind w:left="709" w:right="-29" w:hanging="425"/>
        <w:contextualSpacing/>
        <w:jc w:val="both"/>
        <w:rPr>
          <w:spacing w:val="-1"/>
          <w:lang w:val="ro-RO" w:eastAsia="ro-RO"/>
        </w:rPr>
      </w:pPr>
      <w:r w:rsidRPr="005019F7">
        <w:rPr>
          <w:spacing w:val="-1"/>
          <w:lang w:val="ro-RO" w:eastAsia="ro-RO"/>
        </w:rPr>
        <w:t xml:space="preserve">pune la dispoziția furnizorului extern de servicii documentele și informațiile legate de activitățile desfășurate de compartimentele din cadrul Primăriei Sector 2 Municipiul București, necesare realizării analizei ex-post; </w:t>
      </w:r>
    </w:p>
    <w:p w:rsidR="005019F7" w:rsidRPr="005019F7" w:rsidRDefault="005019F7" w:rsidP="005019F7">
      <w:pPr>
        <w:numPr>
          <w:ilvl w:val="0"/>
          <w:numId w:val="9"/>
        </w:numPr>
        <w:shd w:val="clear" w:color="auto" w:fill="FFFFFF"/>
        <w:spacing w:line="276" w:lineRule="auto"/>
        <w:ind w:left="709" w:right="-29" w:hanging="425"/>
        <w:contextualSpacing/>
        <w:jc w:val="both"/>
        <w:rPr>
          <w:spacing w:val="-1"/>
          <w:lang w:val="ro-RO" w:eastAsia="ro-RO"/>
        </w:rPr>
      </w:pPr>
      <w:r w:rsidRPr="005019F7">
        <w:rPr>
          <w:spacing w:val="-1"/>
          <w:lang w:val="ro-RO" w:eastAsia="ro-RO"/>
        </w:rPr>
        <w:t xml:space="preserve">participă la analiza propunerilor furnizorului extern de servicii privind analiza ex-post și, după caz, formulează observații; </w:t>
      </w:r>
    </w:p>
    <w:p w:rsidR="005019F7" w:rsidRPr="005019F7" w:rsidRDefault="005019F7" w:rsidP="005019F7">
      <w:pPr>
        <w:numPr>
          <w:ilvl w:val="0"/>
          <w:numId w:val="9"/>
        </w:numPr>
        <w:shd w:val="clear" w:color="auto" w:fill="FFFFFF"/>
        <w:spacing w:line="276" w:lineRule="auto"/>
        <w:ind w:left="709" w:right="-29" w:hanging="425"/>
        <w:contextualSpacing/>
        <w:jc w:val="both"/>
        <w:rPr>
          <w:spacing w:val="-1"/>
          <w:lang w:val="ro-RO" w:eastAsia="ro-RO"/>
        </w:rPr>
      </w:pPr>
      <w:r w:rsidRPr="005019F7">
        <w:rPr>
          <w:spacing w:val="-1"/>
          <w:lang w:val="ro-RO" w:eastAsia="ro-RO"/>
        </w:rPr>
        <w:t>pregătește și monitorizează analiza proceselor de business.</w:t>
      </w:r>
    </w:p>
    <w:p w:rsidR="005019F7" w:rsidRPr="005019F7" w:rsidRDefault="005019F7" w:rsidP="005019F7">
      <w:pPr>
        <w:shd w:val="clear" w:color="auto" w:fill="FFFFFF"/>
        <w:spacing w:line="276" w:lineRule="auto"/>
        <w:ind w:left="720" w:right="-29"/>
        <w:contextualSpacing/>
        <w:jc w:val="both"/>
        <w:rPr>
          <w:spacing w:val="-1"/>
          <w:lang w:val="ro-RO" w:eastAsia="ro-RO"/>
        </w:rPr>
      </w:pPr>
    </w:p>
    <w:p w:rsidR="005019F7" w:rsidRPr="005019F7" w:rsidRDefault="005019F7" w:rsidP="005019F7">
      <w:pPr>
        <w:spacing w:line="276" w:lineRule="auto"/>
        <w:ind w:right="-1" w:firstLine="426"/>
        <w:jc w:val="both"/>
        <w:rPr>
          <w:lang w:val="ro-RO"/>
        </w:rPr>
      </w:pPr>
      <w:r w:rsidRPr="005019F7">
        <w:rPr>
          <w:lang w:val="ro-RO"/>
        </w:rPr>
        <w:t xml:space="preserve">Începând cu data 02.12.2020, pe durata implementării proiectului (24 luni) </w:t>
      </w:r>
      <w:r w:rsidRPr="005019F7">
        <w:rPr>
          <w:b/>
          <w:i/>
          <w:spacing w:val="-2"/>
        </w:rPr>
        <w:t>„Eficientizare energetică prin reabilitare/modernizare a Liceului Tehnologic Ion I. C. Brătianu”</w:t>
      </w:r>
      <w:r w:rsidRPr="005019F7">
        <w:rPr>
          <w:b/>
          <w:i/>
          <w:shd w:val="clear" w:color="auto" w:fill="FFFFFF"/>
        </w:rPr>
        <w:t xml:space="preserve"> </w:t>
      </w:r>
      <w:r w:rsidRPr="005019F7">
        <w:rPr>
          <w:spacing w:val="-2"/>
        </w:rPr>
        <w:t xml:space="preserve">– cod </w:t>
      </w:r>
      <w:r w:rsidRPr="005019F7">
        <w:rPr>
          <w:bCs/>
          <w:shd w:val="clear" w:color="auto" w:fill="FFFFFF"/>
        </w:rPr>
        <w:t>SMIS 120930</w:t>
      </w:r>
      <w:r w:rsidRPr="005019F7">
        <w:rPr>
          <w:spacing w:val="-2"/>
        </w:rPr>
        <w:t xml:space="preserve"> </w:t>
      </w:r>
      <w:r w:rsidRPr="005019F7">
        <w:rPr>
          <w:lang w:val="ro-RO"/>
        </w:rPr>
        <w:t xml:space="preserve">îndeplineşte funcţia de </w:t>
      </w:r>
      <w:r w:rsidRPr="005019F7">
        <w:rPr>
          <w:b/>
          <w:i/>
          <w:lang w:val="ro-RO"/>
        </w:rPr>
        <w:t xml:space="preserve">Secretar </w:t>
      </w:r>
      <w:r w:rsidRPr="005019F7">
        <w:rPr>
          <w:lang w:val="ro-RO"/>
        </w:rPr>
        <w:t>în echipa de implementare a proiectului, având urmatoarele atribuții principale:</w:t>
      </w:r>
      <w:r w:rsidRPr="005019F7">
        <w:rPr>
          <w:b/>
        </w:rPr>
        <w:tab/>
      </w:r>
    </w:p>
    <w:p w:rsidR="005019F7" w:rsidRPr="005019F7" w:rsidRDefault="005019F7" w:rsidP="00501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5019F7">
        <w:rPr>
          <w:iCs/>
        </w:rPr>
        <w:t>participă la informările lunare ale echipei privind analizarea stadiului de progres al proiectului;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asigură convocarea echipei de proiect și a celorlalți factori implicați la ședințele de lucru ale membrilor echipei/la întâlnirile de lucru organizate în cadrul proiectului;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redactează corespondența dintre beneficiar și alți factori implicați în derularea proiectului;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selectează, distribuie și expediază corespondența scrisă și electronică;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procesează și organizează diverse documente (convocări la ședințele de lucru, minute, întâlniri, etc.);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copiază/scanează diverse documente;</w:t>
      </w:r>
    </w:p>
    <w:p w:rsidR="005019F7" w:rsidRPr="005019F7" w:rsidRDefault="005019F7" w:rsidP="005019F7">
      <w:pPr>
        <w:numPr>
          <w:ilvl w:val="0"/>
          <w:numId w:val="8"/>
        </w:numPr>
        <w:spacing w:line="276" w:lineRule="auto"/>
        <w:jc w:val="both"/>
        <w:rPr>
          <w:iCs/>
          <w:lang w:val="ro-RO" w:eastAsia="ro-RO"/>
        </w:rPr>
      </w:pPr>
      <w:r w:rsidRPr="005019F7">
        <w:rPr>
          <w:iCs/>
          <w:lang w:val="ro-RO" w:eastAsia="ro-RO"/>
        </w:rPr>
        <w:t>participă, alături de ceilalți membri ai EIP, la întocmirea rapoartelor de durabilitate în perioada ex-post a proiectului.</w:t>
      </w:r>
    </w:p>
    <w:p w:rsidR="005019F7" w:rsidRPr="005019F7" w:rsidRDefault="005019F7" w:rsidP="005019F7">
      <w:pPr>
        <w:shd w:val="clear" w:color="auto" w:fill="FFFFFF"/>
        <w:spacing w:line="276" w:lineRule="auto"/>
        <w:ind w:left="709" w:right="-29"/>
        <w:contextualSpacing/>
        <w:jc w:val="both"/>
        <w:rPr>
          <w:spacing w:val="-1"/>
          <w:lang w:val="ro-RO" w:eastAsia="ro-RO"/>
        </w:rPr>
      </w:pPr>
    </w:p>
    <w:p w:rsidR="005019F7" w:rsidRPr="005019F7" w:rsidRDefault="005019F7" w:rsidP="005019F7">
      <w:pPr>
        <w:numPr>
          <w:ilvl w:val="0"/>
          <w:numId w:val="7"/>
        </w:numPr>
        <w:shd w:val="clear" w:color="auto" w:fill="FFFFFF"/>
        <w:spacing w:line="276" w:lineRule="auto"/>
        <w:ind w:right="-29"/>
        <w:contextualSpacing/>
        <w:jc w:val="both"/>
        <w:rPr>
          <w:b/>
          <w:spacing w:val="-1"/>
          <w:lang w:val="ro-RO" w:eastAsia="ro-RO"/>
        </w:rPr>
      </w:pPr>
      <w:r w:rsidRPr="005019F7">
        <w:rPr>
          <w:b/>
          <w:spacing w:val="-1"/>
          <w:lang w:val="ro-RO" w:eastAsia="ro-RO"/>
        </w:rPr>
        <w:t>Alte atribuţii desemnate</w:t>
      </w:r>
    </w:p>
    <w:p w:rsidR="005019F7" w:rsidRPr="005019F7" w:rsidRDefault="005019F7" w:rsidP="005019F7">
      <w:pPr>
        <w:shd w:val="clear" w:color="auto" w:fill="FFFFFF"/>
        <w:spacing w:line="276" w:lineRule="auto"/>
        <w:ind w:left="720" w:right="-29"/>
        <w:contextualSpacing/>
        <w:jc w:val="both"/>
        <w:rPr>
          <w:b/>
          <w:spacing w:val="-1"/>
          <w:lang w:val="ro-RO" w:eastAsia="ro-RO"/>
        </w:rPr>
      </w:pPr>
    </w:p>
    <w:p w:rsidR="005019F7" w:rsidRPr="005019F7" w:rsidRDefault="005019F7" w:rsidP="005019F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  <w:r w:rsidRPr="005019F7">
        <w:rPr>
          <w:lang w:val="ro-RO"/>
        </w:rPr>
        <w:t xml:space="preserve">Este împuternicit </w:t>
      </w:r>
      <w:r w:rsidRPr="005019F7">
        <w:rPr>
          <w:b/>
          <w:lang w:val="ro-RO"/>
        </w:rPr>
        <w:t>să înlocuiască Reprezentantul legal al Primăriei Sector 2</w:t>
      </w:r>
      <w:r w:rsidRPr="005019F7">
        <w:rPr>
          <w:lang w:val="ro-RO"/>
        </w:rPr>
        <w:t xml:space="preserve"> în vederea administrării prin cont de împuternicit a profilului entității juridice și realizării operațiunilor necesare încărcării/descărcării/generării/transmiterii documentelor în </w:t>
      </w:r>
      <w:r w:rsidRPr="005019F7">
        <w:rPr>
          <w:b/>
          <w:lang w:val="ro-RO"/>
        </w:rPr>
        <w:t>aplicația MYSMIS 2014</w:t>
      </w:r>
      <w:r w:rsidRPr="005019F7">
        <w:rPr>
          <w:lang w:val="ro-RO"/>
        </w:rPr>
        <w:t>, și îndeplinește următoarele atribuții: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Courier New"/>
          <w:lang w:val="ro-RO" w:eastAsia="ro-RO"/>
        </w:rPr>
        <w:t xml:space="preserve">1. </w:t>
      </w:r>
      <w:r w:rsidRPr="005019F7">
        <w:rPr>
          <w:rFonts w:eastAsia="Arial"/>
          <w:b/>
          <w:i/>
          <w:lang w:val="ro-RO" w:eastAsia="ro-RO"/>
        </w:rPr>
        <w:t>să înscrie instituţia în aplicația MySMIS 2014</w:t>
      </w:r>
      <w:r w:rsidRPr="005019F7">
        <w:rPr>
          <w:rFonts w:eastAsia="Arial"/>
          <w:lang w:val="ro-RO" w:eastAsia="ro-RO"/>
        </w:rPr>
        <w:t xml:space="preserve">; 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Courier New"/>
          <w:lang w:val="ro-RO" w:eastAsia="ro-RO"/>
        </w:rPr>
        <w:t>2</w:t>
      </w:r>
      <w:r w:rsidRPr="005019F7">
        <w:rPr>
          <w:rFonts w:eastAsia="Arial"/>
          <w:lang w:val="ro-RO" w:eastAsia="ro-RO"/>
        </w:rPr>
        <w:t xml:space="preserve">. </w:t>
      </w:r>
      <w:r w:rsidRPr="005019F7">
        <w:rPr>
          <w:rFonts w:eastAsia="Arial"/>
          <w:b/>
          <w:i/>
          <w:lang w:val="ro-RO" w:eastAsia="ro-RO"/>
        </w:rPr>
        <w:t>să administreze profilul MySMIS 2014</w:t>
      </w:r>
      <w:r w:rsidRPr="005019F7">
        <w:rPr>
          <w:rFonts w:eastAsia="Arial"/>
          <w:lang w:val="ro-RO" w:eastAsia="ro-RO"/>
        </w:rPr>
        <w:t xml:space="preserve"> al persoanei juridice şi să valideze modificarea datelor după verificarea corectitudinii acestora; 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Courier New"/>
          <w:lang w:val="ro-RO" w:eastAsia="ro-RO"/>
        </w:rPr>
        <w:t>3</w:t>
      </w:r>
      <w:r w:rsidRPr="005019F7">
        <w:rPr>
          <w:rFonts w:eastAsia="Arial"/>
          <w:b/>
          <w:i/>
          <w:lang w:val="ro-RO" w:eastAsia="ro-RO"/>
        </w:rPr>
        <w:t>. să accepte solicitările de înrolare</w:t>
      </w:r>
      <w:r w:rsidRPr="005019F7">
        <w:rPr>
          <w:rFonts w:eastAsia="Arial"/>
          <w:lang w:val="ro-RO" w:eastAsia="ro-RO"/>
        </w:rPr>
        <w:t xml:space="preserve"> ale utilizatorilor la UAT Sectorul 2 al Municipiului Bucureşti și să acorde drepturi de acces/editare în cadrul proiectelor, după caz. 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Courier New"/>
          <w:lang w:val="ro-RO" w:eastAsia="ro-RO"/>
        </w:rPr>
        <w:t xml:space="preserve">4. </w:t>
      </w:r>
      <w:r w:rsidRPr="005019F7">
        <w:rPr>
          <w:rFonts w:eastAsia="Arial"/>
          <w:b/>
          <w:i/>
          <w:lang w:val="ro-RO" w:eastAsia="ro-RO"/>
        </w:rPr>
        <w:t>să semneze electronic, să încarce şi să transmită</w:t>
      </w:r>
      <w:r w:rsidRPr="005019F7">
        <w:rPr>
          <w:rFonts w:eastAsia="Arial"/>
          <w:lang w:val="ro-RO" w:eastAsia="ro-RO"/>
        </w:rPr>
        <w:t xml:space="preserve"> în modulele corespunzătoare, documentele generate din aplicația MySMIS 2014, printre care: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Declarații de reprezentant;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Cererile de finanțare completate și modificate pentru răspunsurile la solicitările de clarificări primite;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lastRenderedPageBreak/>
        <w:t xml:space="preserve">Notificări de modificare a Cererii de finanțare;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Comunicări;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Formulare de contestație;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>Solicitări de acte adiționale;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Dosare de achiziții;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Dosare de Cereri de plată/rambursare; </w:t>
      </w:r>
    </w:p>
    <w:p w:rsidR="005019F7" w:rsidRPr="005019F7" w:rsidRDefault="005019F7" w:rsidP="005019F7">
      <w:pPr>
        <w:numPr>
          <w:ilvl w:val="0"/>
          <w:numId w:val="11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Alte documente generate de aplicația MySMIS 2014 în vederea transmiterii către OI/AM. 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Courier New"/>
          <w:lang w:val="ro-RO" w:eastAsia="ro-RO"/>
        </w:rPr>
        <w:t>5</w:t>
      </w:r>
      <w:r w:rsidRPr="005019F7">
        <w:rPr>
          <w:rFonts w:eastAsia="Arial"/>
          <w:lang w:val="ro-RO" w:eastAsia="ro-RO"/>
        </w:rPr>
        <w:t xml:space="preserve">. </w:t>
      </w:r>
      <w:r w:rsidRPr="005019F7">
        <w:rPr>
          <w:rFonts w:eastAsia="Arial"/>
          <w:b/>
          <w:i/>
          <w:lang w:val="ro-RO" w:eastAsia="ro-RO"/>
        </w:rPr>
        <w:t>să semneze electronic, să încarce și să transmită</w:t>
      </w:r>
      <w:r w:rsidRPr="005019F7">
        <w:rPr>
          <w:rFonts w:eastAsia="Arial"/>
          <w:lang w:val="ro-RO" w:eastAsia="ro-RO"/>
        </w:rPr>
        <w:t xml:space="preserve"> în modulele corespunzătoare din aplicația MySMI</w:t>
      </w:r>
      <w:r w:rsidRPr="005019F7">
        <w:rPr>
          <w:rFonts w:eastAsia="Courier New"/>
          <w:lang w:val="ro-RO" w:eastAsia="ro-RO"/>
        </w:rPr>
        <w:t xml:space="preserve">S </w:t>
      </w:r>
      <w:r w:rsidRPr="005019F7">
        <w:rPr>
          <w:rFonts w:eastAsia="Arial"/>
          <w:lang w:val="ro-RO" w:eastAsia="ro-RO"/>
        </w:rPr>
        <w:t>2</w:t>
      </w:r>
      <w:r w:rsidRPr="005019F7">
        <w:rPr>
          <w:rFonts w:eastAsia="Courier New"/>
          <w:lang w:val="ro-RO" w:eastAsia="ro-RO"/>
        </w:rPr>
        <w:t>0</w:t>
      </w:r>
      <w:r w:rsidRPr="005019F7">
        <w:rPr>
          <w:rFonts w:eastAsia="Arial"/>
          <w:lang w:val="ro-RO" w:eastAsia="ro-RO"/>
        </w:rPr>
        <w:t>14</w:t>
      </w:r>
      <w:r w:rsidRPr="005019F7">
        <w:rPr>
          <w:rFonts w:eastAsia="Courier New"/>
          <w:lang w:val="ro-RO" w:eastAsia="ro-RO"/>
        </w:rPr>
        <w:t xml:space="preserve">, </w:t>
      </w:r>
      <w:r w:rsidRPr="005019F7">
        <w:rPr>
          <w:rFonts w:eastAsia="Arial"/>
          <w:lang w:val="ro-RO" w:eastAsia="ro-RO"/>
        </w:rPr>
        <w:t xml:space="preserve">documentele semnate electronic sau olograf în prealabil de către reprezentantul legal - Primarul Sectorului 2, printre care: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>Cereri de finanțare primite de la OI/AM;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Anexele Formularului Cererii de finanțare, după caz;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Cereri de finanțare în faza de depunere;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Contracte de finanțare și Anexele Contractelor de finanțare;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Acte adiționale, după caz;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Rapoarte de progres;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Cereri de plată/rambursare și anexe;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>Declarații de el</w:t>
      </w:r>
      <w:r w:rsidRPr="005019F7">
        <w:rPr>
          <w:rFonts w:eastAsia="Arial"/>
          <w:u w:val="single"/>
          <w:lang w:val="ro-RO" w:eastAsia="ro-RO"/>
        </w:rPr>
        <w:t>i</w:t>
      </w:r>
      <w:r w:rsidRPr="005019F7">
        <w:rPr>
          <w:rFonts w:eastAsia="Arial"/>
          <w:lang w:val="ro-RO" w:eastAsia="ro-RO"/>
        </w:rPr>
        <w:t>gibilitate, Declarații de angajament, Declarații privind realizarea de modificări pe parcursul procesului de evaluare, Acorduri de parteneriat, Declarații privind el</w:t>
      </w:r>
      <w:r w:rsidRPr="005019F7">
        <w:rPr>
          <w:rFonts w:eastAsia="Arial"/>
          <w:u w:val="single"/>
          <w:lang w:val="ro-RO" w:eastAsia="ro-RO"/>
        </w:rPr>
        <w:t>i</w:t>
      </w:r>
      <w:r w:rsidRPr="005019F7">
        <w:rPr>
          <w:rFonts w:eastAsia="Arial"/>
          <w:lang w:val="ro-RO" w:eastAsia="ro-RO"/>
        </w:rPr>
        <w:t>gibilitatea TVA, Rapoarte privind stadiul fizic al investiției, Referate de necesitate, Not</w:t>
      </w:r>
      <w:r w:rsidRPr="005019F7">
        <w:rPr>
          <w:rFonts w:eastAsia="Courier New"/>
          <w:lang w:val="ro-RO" w:eastAsia="ro-RO"/>
        </w:rPr>
        <w:t xml:space="preserve">e de </w:t>
      </w:r>
      <w:r w:rsidRPr="005019F7">
        <w:rPr>
          <w:rFonts w:eastAsia="Arial"/>
          <w:lang w:val="ro-RO" w:eastAsia="ro-RO"/>
        </w:rPr>
        <w:t>f</w:t>
      </w:r>
      <w:r w:rsidRPr="005019F7">
        <w:rPr>
          <w:rFonts w:eastAsia="Courier New"/>
          <w:lang w:val="ro-RO" w:eastAsia="ro-RO"/>
        </w:rPr>
        <w:t>u</w:t>
      </w:r>
      <w:r w:rsidRPr="005019F7">
        <w:rPr>
          <w:rFonts w:eastAsia="Arial"/>
          <w:lang w:val="ro-RO" w:eastAsia="ro-RO"/>
        </w:rPr>
        <w:t>ndamentare</w:t>
      </w:r>
      <w:r w:rsidRPr="005019F7">
        <w:rPr>
          <w:rFonts w:eastAsia="Courier New"/>
          <w:lang w:val="ro-RO" w:eastAsia="ro-RO"/>
        </w:rPr>
        <w:t xml:space="preserve">, </w:t>
      </w:r>
      <w:r w:rsidRPr="005019F7">
        <w:rPr>
          <w:rFonts w:eastAsia="Arial"/>
          <w:lang w:val="ro-RO" w:eastAsia="ro-RO"/>
        </w:rPr>
        <w:t xml:space="preserve">Dispoziții, Contracte </w:t>
      </w:r>
      <w:r w:rsidRPr="005019F7">
        <w:rPr>
          <w:rFonts w:eastAsia="Courier New"/>
          <w:lang w:val="ro-RO" w:eastAsia="ro-RO"/>
        </w:rPr>
        <w:t xml:space="preserve">de </w:t>
      </w:r>
      <w:r w:rsidRPr="005019F7">
        <w:rPr>
          <w:rFonts w:eastAsia="Arial"/>
          <w:lang w:val="ro-RO" w:eastAsia="ro-RO"/>
        </w:rPr>
        <w:t xml:space="preserve">prestări servicii/lucrări/furnizare produse, Adrese de contestație privind rezultatul evaluării proiectului, precum şi alte documente/formulare solicitate de OI/AM;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Notificări de modificare a Cererii de finanțare, Notificări privind reconcilierea contabilă, Notificări privind modificarea componenței echipei de implementare </w:t>
      </w:r>
      <w:r w:rsidRPr="005019F7">
        <w:rPr>
          <w:rFonts w:eastAsia="Courier New"/>
          <w:lang w:val="ro-RO" w:eastAsia="ro-RO"/>
        </w:rPr>
        <w:t>(</w:t>
      </w:r>
      <w:r w:rsidRPr="005019F7">
        <w:rPr>
          <w:rFonts w:eastAsia="Arial"/>
          <w:lang w:val="ro-RO" w:eastAsia="ro-RO"/>
        </w:rPr>
        <w:t xml:space="preserve">EIP), Notificări de înlocuire a reprezentantului legal, etc.;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Adrese de răspuns la solicitările de clarificări;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 xml:space="preserve">Rapoarte privind vizita la fața locului; 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>Rapoarte privind durabilitatea investiției în perioada de monitorizare ex-post;</w:t>
      </w:r>
    </w:p>
    <w:p w:rsidR="005019F7" w:rsidRPr="005019F7" w:rsidRDefault="005019F7" w:rsidP="005019F7">
      <w:pPr>
        <w:numPr>
          <w:ilvl w:val="0"/>
          <w:numId w:val="10"/>
        </w:numPr>
        <w:spacing w:line="276" w:lineRule="auto"/>
        <w:jc w:val="both"/>
        <w:rPr>
          <w:rFonts w:eastAsia="Arial"/>
          <w:lang w:val="ro-RO" w:eastAsia="ro-RO"/>
        </w:rPr>
      </w:pPr>
      <w:r w:rsidRPr="005019F7">
        <w:rPr>
          <w:rFonts w:eastAsia="Arial"/>
          <w:lang w:val="ro-RO" w:eastAsia="ro-RO"/>
        </w:rPr>
        <w:t>Alte documente incidente activităților pentru depunerea Cererilor de finanțare în perioada de evaluare, contractare şi implementare a proiectelor finanţate din fonduri structurale, în cadrul tuturor programelor operaționale.</w:t>
      </w:r>
    </w:p>
    <w:p w:rsidR="005019F7" w:rsidRPr="005019F7" w:rsidRDefault="005019F7" w:rsidP="005019F7">
      <w:pPr>
        <w:spacing w:line="276" w:lineRule="auto"/>
        <w:jc w:val="both"/>
        <w:rPr>
          <w:rFonts w:eastAsia="Arial"/>
          <w:bCs/>
          <w:lang w:val="fr-FR" w:eastAsia="ro-RO"/>
        </w:rPr>
      </w:pPr>
    </w:p>
    <w:p w:rsidR="005019F7" w:rsidRPr="005019F7" w:rsidRDefault="005019F7" w:rsidP="005019F7">
      <w:pPr>
        <w:spacing w:line="276" w:lineRule="auto"/>
        <w:jc w:val="both"/>
        <w:rPr>
          <w:rFonts w:eastAsia="Arial"/>
          <w:bCs/>
          <w:lang w:val="fr-FR" w:eastAsia="ro-RO"/>
        </w:rPr>
      </w:pPr>
    </w:p>
    <w:p w:rsidR="005019F7" w:rsidRPr="005019F7" w:rsidRDefault="005019F7" w:rsidP="005019F7">
      <w:pPr>
        <w:spacing w:line="276" w:lineRule="auto"/>
        <w:jc w:val="both"/>
        <w:rPr>
          <w:rFonts w:eastAsia="Arial"/>
          <w:bCs/>
          <w:lang w:val="fr-FR" w:eastAsia="ro-RO"/>
        </w:rPr>
      </w:pPr>
    </w:p>
    <w:p w:rsidR="007F0311" w:rsidRDefault="007F0311" w:rsidP="005019F7">
      <w:pPr>
        <w:tabs>
          <w:tab w:val="left" w:pos="426"/>
        </w:tabs>
        <w:spacing w:line="276" w:lineRule="auto"/>
        <w:ind w:right="40"/>
        <w:jc w:val="both"/>
      </w:pPr>
    </w:p>
    <w:sectPr w:rsidR="007F0311" w:rsidSect="00501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CD" w:rsidRDefault="003837CD" w:rsidP="00E024B7">
      <w:r>
        <w:separator/>
      </w:r>
    </w:p>
  </w:endnote>
  <w:endnote w:type="continuationSeparator" w:id="0">
    <w:p w:rsidR="003837CD" w:rsidRDefault="003837CD" w:rsidP="00E0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CD" w:rsidRDefault="003837CD" w:rsidP="00E024B7">
      <w:r>
        <w:separator/>
      </w:r>
    </w:p>
  </w:footnote>
  <w:footnote w:type="continuationSeparator" w:id="0">
    <w:p w:rsidR="003837CD" w:rsidRDefault="003837CD" w:rsidP="00E0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B7" w:rsidRDefault="00E024B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1FF"/>
    <w:multiLevelType w:val="hybridMultilevel"/>
    <w:tmpl w:val="331E59EC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C5601"/>
    <w:multiLevelType w:val="hybridMultilevel"/>
    <w:tmpl w:val="47DAC5A0"/>
    <w:lvl w:ilvl="0" w:tplc="A9C691B0">
      <w:numFmt w:val="bullet"/>
      <w:lvlText w:val="-"/>
      <w:lvlJc w:val="left"/>
      <w:pPr>
        <w:ind w:left="144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>
    <w:nsid w:val="2FEE7F7E"/>
    <w:multiLevelType w:val="hybridMultilevel"/>
    <w:tmpl w:val="751E81C2"/>
    <w:lvl w:ilvl="0" w:tplc="8F86944E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610B7"/>
    <w:multiLevelType w:val="hybridMultilevel"/>
    <w:tmpl w:val="E9D63E34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93420"/>
    <w:multiLevelType w:val="hybridMultilevel"/>
    <w:tmpl w:val="DF4626BA"/>
    <w:lvl w:ilvl="0" w:tplc="7706814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07441"/>
    <w:multiLevelType w:val="hybridMultilevel"/>
    <w:tmpl w:val="458EB728"/>
    <w:lvl w:ilvl="0" w:tplc="F4DA0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8E1AEA"/>
    <w:multiLevelType w:val="hybridMultilevel"/>
    <w:tmpl w:val="B7A26ED2"/>
    <w:lvl w:ilvl="0" w:tplc="6466F2E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6354B"/>
    <w:multiLevelType w:val="multilevel"/>
    <w:tmpl w:val="E1680E5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373A8E"/>
    <w:rsid w:val="003837CD"/>
    <w:rsid w:val="005019F7"/>
    <w:rsid w:val="00725325"/>
    <w:rsid w:val="007F0311"/>
    <w:rsid w:val="00AA476D"/>
    <w:rsid w:val="00C473D1"/>
    <w:rsid w:val="00D027CA"/>
    <w:rsid w:val="00DA1E1C"/>
    <w:rsid w:val="00E024B7"/>
    <w:rsid w:val="00E4709F"/>
    <w:rsid w:val="00EA5B7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E024B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24B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E024B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024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E024B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24B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E024B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024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2020-12-22T05:36:00Z</dcterms:created>
  <dcterms:modified xsi:type="dcterms:W3CDTF">2020-12-22T05:36:00Z</dcterms:modified>
</cp:coreProperties>
</file>