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5F" w:rsidRDefault="00A2715F" w:rsidP="00A2715F">
      <w:pPr>
        <w:rPr>
          <w:noProof/>
          <w:sz w:val="28"/>
          <w:szCs w:val="28"/>
        </w:rPr>
      </w:pPr>
      <w:bookmarkStart w:id="0" w:name="_GoBack"/>
      <w:bookmarkEnd w:id="0"/>
    </w:p>
    <w:p w:rsidR="00A2715F" w:rsidRDefault="00A2715F" w:rsidP="00A2715F">
      <w:pPr>
        <w:rPr>
          <w:noProof/>
          <w:sz w:val="28"/>
          <w:szCs w:val="28"/>
        </w:rPr>
      </w:pPr>
    </w:p>
    <w:p w:rsidR="00A2715F" w:rsidRDefault="000102B3" w:rsidP="00E63DAD">
      <w:pPr>
        <w:ind w:right="-5"/>
      </w:pPr>
      <w:r>
        <w:rPr>
          <w:noProof/>
          <w:color w:val="FF0000"/>
        </w:rPr>
        <w:drawing>
          <wp:inline distT="0" distB="0" distL="0" distR="0">
            <wp:extent cx="5734050" cy="1171575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3EC" w:rsidRPr="00A2715F" w:rsidRDefault="00A2715F" w:rsidP="000102B3">
      <w:pPr>
        <w:tabs>
          <w:tab w:val="left" w:pos="2652"/>
        </w:tabs>
        <w:rPr>
          <w:sz w:val="4"/>
        </w:rPr>
      </w:pPr>
      <w:r>
        <w:rPr>
          <w:sz w:val="4"/>
        </w:rPr>
        <w:tab/>
      </w:r>
      <w:r w:rsidR="008A52DF">
        <w:rPr>
          <w:b/>
          <w:color w:val="000080"/>
          <w:sz w:val="44"/>
        </w:rPr>
        <w:tab/>
      </w:r>
    </w:p>
    <w:p w:rsidR="00E013EC" w:rsidRDefault="00E013EC">
      <w:pPr>
        <w:rPr>
          <w:sz w:val="6"/>
        </w:rPr>
      </w:pPr>
    </w:p>
    <w:p w:rsidR="00E013EC" w:rsidRDefault="00E013EC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E013EC" w:rsidRDefault="008A52DF">
      <w:pPr>
        <w:rPr>
          <w:lang w:val="fr-FR"/>
        </w:rPr>
      </w:pPr>
      <w:r>
        <w:rPr>
          <w:sz w:val="14"/>
        </w:rPr>
        <w:tab/>
      </w:r>
      <w:r>
        <w:rPr>
          <w:sz w:val="14"/>
        </w:rPr>
        <w:tab/>
      </w:r>
      <w:r w:rsidR="0094301C">
        <w:rPr>
          <w:sz w:val="14"/>
        </w:rPr>
        <w:t xml:space="preserve">            </w:t>
      </w:r>
    </w:p>
    <w:p w:rsidR="0097751B" w:rsidRPr="00FC2A49" w:rsidRDefault="0097751B" w:rsidP="0097751B">
      <w:pPr>
        <w:keepNext/>
        <w:jc w:val="center"/>
        <w:outlineLvl w:val="1"/>
        <w:rPr>
          <w:b/>
          <w:bCs/>
          <w:sz w:val="28"/>
          <w:szCs w:val="28"/>
        </w:rPr>
      </w:pPr>
      <w:r w:rsidRPr="00FC2A49">
        <w:rPr>
          <w:b/>
          <w:bCs/>
          <w:sz w:val="28"/>
          <w:szCs w:val="28"/>
        </w:rPr>
        <w:t>BIBLIOGRAFIE</w:t>
      </w:r>
    </w:p>
    <w:p w:rsidR="0097751B" w:rsidRPr="00FC2A49" w:rsidRDefault="0097751B" w:rsidP="00E63DAD">
      <w:pPr>
        <w:jc w:val="center"/>
        <w:rPr>
          <w:b/>
          <w:bCs/>
          <w:sz w:val="26"/>
          <w:szCs w:val="26"/>
        </w:rPr>
      </w:pPr>
      <w:r w:rsidRPr="00FC2A49">
        <w:rPr>
          <w:b/>
          <w:bCs/>
          <w:sz w:val="26"/>
          <w:szCs w:val="26"/>
        </w:rPr>
        <w:t xml:space="preserve">la concursul </w:t>
      </w:r>
      <w:r w:rsidR="000102B3">
        <w:rPr>
          <w:b/>
          <w:bCs/>
          <w:sz w:val="26"/>
          <w:szCs w:val="26"/>
        </w:rPr>
        <w:t xml:space="preserve">organizat </w:t>
      </w:r>
      <w:r w:rsidR="001B7F0D">
        <w:rPr>
          <w:b/>
          <w:bCs/>
          <w:sz w:val="26"/>
          <w:szCs w:val="26"/>
        </w:rPr>
        <w:t xml:space="preserve">de Primăria Sectorului 2 </w:t>
      </w:r>
      <w:r w:rsidR="000102B3">
        <w:rPr>
          <w:b/>
          <w:bCs/>
          <w:sz w:val="26"/>
          <w:szCs w:val="26"/>
        </w:rPr>
        <w:t xml:space="preserve">în data de 24.03.2021 </w:t>
      </w:r>
      <w:r w:rsidRPr="00FC2A49">
        <w:rPr>
          <w:b/>
          <w:bCs/>
          <w:sz w:val="26"/>
          <w:szCs w:val="26"/>
        </w:rPr>
        <w:t xml:space="preserve">pentru </w:t>
      </w:r>
      <w:r>
        <w:rPr>
          <w:b/>
          <w:bCs/>
          <w:sz w:val="26"/>
          <w:szCs w:val="26"/>
        </w:rPr>
        <w:t xml:space="preserve">ocuparea funcției </w:t>
      </w:r>
      <w:r w:rsidR="000102B3">
        <w:rPr>
          <w:b/>
          <w:bCs/>
          <w:sz w:val="26"/>
          <w:szCs w:val="26"/>
        </w:rPr>
        <w:t>contractuale</w:t>
      </w:r>
      <w:r>
        <w:rPr>
          <w:b/>
          <w:bCs/>
          <w:sz w:val="26"/>
          <w:szCs w:val="26"/>
        </w:rPr>
        <w:t xml:space="preserve"> </w:t>
      </w:r>
      <w:r w:rsidR="000102B3">
        <w:rPr>
          <w:b/>
          <w:bCs/>
          <w:sz w:val="26"/>
          <w:szCs w:val="26"/>
        </w:rPr>
        <w:t xml:space="preserve">de referent </w:t>
      </w:r>
      <w:r w:rsidR="00C25326">
        <w:rPr>
          <w:b/>
          <w:bCs/>
          <w:sz w:val="26"/>
          <w:szCs w:val="26"/>
        </w:rPr>
        <w:t>SSD IA</w:t>
      </w:r>
      <w:r>
        <w:rPr>
          <w:b/>
          <w:bCs/>
          <w:sz w:val="26"/>
          <w:szCs w:val="26"/>
        </w:rPr>
        <w:t xml:space="preserve"> </w:t>
      </w:r>
      <w:r w:rsidR="00E63DAD">
        <w:rPr>
          <w:b/>
          <w:bCs/>
          <w:sz w:val="26"/>
          <w:szCs w:val="26"/>
        </w:rPr>
        <w:t xml:space="preserve">la </w:t>
      </w:r>
      <w:r w:rsidR="000B3A54">
        <w:rPr>
          <w:b/>
          <w:bCs/>
          <w:sz w:val="26"/>
          <w:szCs w:val="26"/>
        </w:rPr>
        <w:t>Biroul</w:t>
      </w:r>
      <w:r>
        <w:rPr>
          <w:b/>
          <w:bCs/>
          <w:sz w:val="26"/>
          <w:szCs w:val="26"/>
        </w:rPr>
        <w:t xml:space="preserve"> </w:t>
      </w:r>
      <w:r w:rsidRPr="00FC2A49">
        <w:rPr>
          <w:b/>
          <w:bCs/>
          <w:sz w:val="26"/>
          <w:szCs w:val="26"/>
        </w:rPr>
        <w:t>Evidenţă Persoane</w:t>
      </w:r>
      <w:r>
        <w:rPr>
          <w:b/>
          <w:bCs/>
          <w:sz w:val="26"/>
          <w:szCs w:val="26"/>
        </w:rPr>
        <w:t xml:space="preserve"> </w:t>
      </w:r>
      <w:r w:rsidR="00C25326">
        <w:rPr>
          <w:b/>
          <w:bCs/>
          <w:sz w:val="26"/>
          <w:szCs w:val="26"/>
        </w:rPr>
        <w:t>3</w:t>
      </w:r>
    </w:p>
    <w:p w:rsidR="0097751B" w:rsidRPr="008B355C" w:rsidRDefault="0097751B" w:rsidP="0097751B">
      <w:pPr>
        <w:jc w:val="center"/>
        <w:rPr>
          <w:b/>
          <w:bCs/>
          <w:sz w:val="26"/>
          <w:szCs w:val="26"/>
        </w:rPr>
      </w:pPr>
    </w:p>
    <w:p w:rsidR="0097751B" w:rsidRPr="00D14E88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D14E88">
        <w:rPr>
          <w:rFonts w:ascii="Times New Roman" w:hAnsi="Times New Roman" w:cs="Times New Roman"/>
          <w:b/>
          <w:i/>
          <w:color w:val="auto"/>
        </w:rPr>
        <w:t>Constituția României</w:t>
      </w:r>
      <w:r w:rsidR="00C25326">
        <w:rPr>
          <w:rFonts w:ascii="Times New Roman" w:hAnsi="Times New Roman" w:cs="Times New Roman"/>
          <w:b/>
          <w:i/>
          <w:color w:val="auto"/>
        </w:rPr>
        <w:t>, republicată</w:t>
      </w:r>
      <w:r w:rsidR="00291C2C" w:rsidRPr="00D14E88">
        <w:rPr>
          <w:rFonts w:ascii="Times New Roman" w:hAnsi="Times New Roman" w:cs="Times New Roman"/>
          <w:color w:val="auto"/>
        </w:rPr>
        <w:t>;</w:t>
      </w:r>
    </w:p>
    <w:p w:rsidR="0097751B" w:rsidRPr="00D14E88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4E88">
        <w:rPr>
          <w:rFonts w:ascii="Times New Roman" w:hAnsi="Times New Roman" w:cs="Times New Roman"/>
          <w:b/>
          <w:i/>
          <w:color w:val="auto"/>
        </w:rPr>
        <w:t>O.G. nr. 84/01.09.2001</w:t>
      </w:r>
      <w:r w:rsidRPr="00D14E88">
        <w:rPr>
          <w:rFonts w:ascii="Times New Roman" w:hAnsi="Times New Roman" w:cs="Times New Roman"/>
          <w:color w:val="auto"/>
        </w:rPr>
        <w:t xml:space="preserve"> privind înfiinţarea, organizarea şi funcţionarea serviciilor publice comunitare de evidenţa persoanelor, cu modificările şi completările ulterioare</w:t>
      </w:r>
      <w:r w:rsidRPr="00D14E88">
        <w:rPr>
          <w:rFonts w:ascii="Times New Roman" w:hAnsi="Times New Roman" w:cs="Times New Roman"/>
          <w:color w:val="auto"/>
          <w:lang w:val="en-US"/>
        </w:rPr>
        <w:t>;</w:t>
      </w:r>
    </w:p>
    <w:p w:rsidR="00286272" w:rsidRDefault="00286272" w:rsidP="0028627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86272">
        <w:rPr>
          <w:b/>
        </w:rPr>
        <w:t xml:space="preserve"> Ordonanța de Urgență nr. 57/2019</w:t>
      </w:r>
      <w:r>
        <w:t xml:space="preserve"> privind Codul administrativ, cu modificările  și completările ulterioare -titlul III-Personalul contractual din autoritățile și instituțiile publice (CAPITOLUL </w:t>
      </w:r>
      <w:r w:rsidR="00910716">
        <w:t>I</w:t>
      </w:r>
      <w:r>
        <w:t xml:space="preserve"> și CAPITOLUL III);</w:t>
      </w:r>
      <w:r w:rsidRPr="00286272">
        <w:rPr>
          <w:b/>
          <w:bCs/>
          <w:i/>
          <w:iCs/>
        </w:rPr>
        <w:t xml:space="preserve">   </w:t>
      </w:r>
    </w:p>
    <w:p w:rsidR="0097751B" w:rsidRPr="00D14E88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4E88">
        <w:rPr>
          <w:rFonts w:ascii="Times New Roman" w:hAnsi="Times New Roman" w:cs="Times New Roman"/>
          <w:b/>
          <w:i/>
          <w:color w:val="auto"/>
        </w:rPr>
        <w:t>O.U.G. nr. 97/2005</w:t>
      </w:r>
      <w:r w:rsidRPr="00D14E88">
        <w:rPr>
          <w:rFonts w:ascii="Times New Roman" w:hAnsi="Times New Roman" w:cs="Times New Roman"/>
          <w:color w:val="auto"/>
        </w:rPr>
        <w:t xml:space="preserve"> privind evidenţa, domiciliul, reşedinţa şi actele de identitate ale cetăţenilor români, republicată</w:t>
      </w:r>
      <w:r w:rsidR="0080495E" w:rsidRPr="00D14E88">
        <w:rPr>
          <w:rFonts w:ascii="Times New Roman" w:hAnsi="Times New Roman" w:cs="Times New Roman"/>
          <w:color w:val="auto"/>
        </w:rPr>
        <w:t>, cu modificările şi completările ulterioare</w:t>
      </w:r>
      <w:r w:rsidRPr="00D14E88">
        <w:rPr>
          <w:rFonts w:ascii="Times New Roman" w:hAnsi="Times New Roman" w:cs="Times New Roman"/>
          <w:color w:val="auto"/>
          <w:lang w:val="en-US"/>
        </w:rPr>
        <w:t>;</w:t>
      </w:r>
    </w:p>
    <w:p w:rsidR="0097751B" w:rsidRPr="00D14E88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4E88">
        <w:rPr>
          <w:rFonts w:ascii="Times New Roman" w:hAnsi="Times New Roman" w:cs="Times New Roman"/>
          <w:b/>
          <w:i/>
          <w:color w:val="auto"/>
        </w:rPr>
        <w:t>Hotărârea Guvernului nr. 1375/2006</w:t>
      </w:r>
      <w:r w:rsidRPr="00D14E88">
        <w:rPr>
          <w:rFonts w:ascii="Times New Roman" w:hAnsi="Times New Roman" w:cs="Times New Roman"/>
          <w:color w:val="auto"/>
        </w:rPr>
        <w:t xml:space="preserve"> pentru aprobarea Normelor metodologice de aplicare unitară a dispoziţiilor legale privind evidenţa, domiciliul, reşedinţa şi actele de id</w:t>
      </w:r>
      <w:r w:rsidR="00291C2C" w:rsidRPr="00D14E88">
        <w:rPr>
          <w:rFonts w:ascii="Times New Roman" w:hAnsi="Times New Roman" w:cs="Times New Roman"/>
          <w:color w:val="auto"/>
        </w:rPr>
        <w:t>entitate ale cetăţenilor români</w:t>
      </w:r>
      <w:r w:rsidR="002B23F0" w:rsidRPr="00D14E88">
        <w:rPr>
          <w:rFonts w:ascii="Times New Roman" w:hAnsi="Times New Roman" w:cs="Times New Roman"/>
          <w:color w:val="auto"/>
        </w:rPr>
        <w:t>, cu modificările şi completările ulterioare</w:t>
      </w:r>
      <w:r w:rsidR="00291C2C" w:rsidRPr="00D14E88">
        <w:rPr>
          <w:rFonts w:ascii="Times New Roman" w:hAnsi="Times New Roman" w:cs="Times New Roman"/>
          <w:color w:val="auto"/>
        </w:rPr>
        <w:t>;</w:t>
      </w:r>
      <w:r w:rsidRPr="00D14E88">
        <w:rPr>
          <w:rFonts w:ascii="Times New Roman" w:hAnsi="Times New Roman" w:cs="Times New Roman"/>
          <w:color w:val="auto"/>
        </w:rPr>
        <w:t xml:space="preserve"> </w:t>
      </w:r>
    </w:p>
    <w:p w:rsidR="00190CE5" w:rsidRPr="00D14E88" w:rsidRDefault="00190CE5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4E88">
        <w:rPr>
          <w:rFonts w:ascii="Times New Roman" w:hAnsi="Times New Roman" w:cs="Times New Roman"/>
          <w:b/>
          <w:i/>
        </w:rPr>
        <w:t>Regulament U.E nr. 679/2016</w:t>
      </w:r>
      <w:r w:rsidRPr="00D14E88">
        <w:rPr>
          <w:rFonts w:ascii="Times New Roman" w:hAnsi="Times New Roman" w:cs="Times New Roman"/>
          <w:b/>
        </w:rPr>
        <w:t xml:space="preserve"> </w:t>
      </w:r>
      <w:r w:rsidRPr="00D14E88">
        <w:rPr>
          <w:rFonts w:ascii="Times New Roman" w:hAnsi="Times New Roman" w:cs="Times New Roman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190CE5" w:rsidRPr="00D14E88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</w:rPr>
      </w:pPr>
      <w:r w:rsidRPr="00D14E88">
        <w:rPr>
          <w:i/>
        </w:rPr>
        <w:t>Cap.I Dispoziții Generale</w:t>
      </w:r>
      <w:r w:rsidRPr="00D14E88">
        <w:rPr>
          <w:i/>
          <w:lang w:val="en-US"/>
        </w:rPr>
        <w:t>: Art.1- Art.4</w:t>
      </w:r>
    </w:p>
    <w:p w:rsidR="00190CE5" w:rsidRPr="00D14E88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</w:rPr>
      </w:pPr>
      <w:r w:rsidRPr="00D14E88">
        <w:rPr>
          <w:i/>
          <w:lang w:val="en-US"/>
        </w:rPr>
        <w:t>Cap.II Principii: Art.5 – Art.11</w:t>
      </w:r>
    </w:p>
    <w:p w:rsidR="00190CE5" w:rsidRPr="00D14E88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</w:rPr>
      </w:pPr>
      <w:r w:rsidRPr="00D14E88">
        <w:rPr>
          <w:i/>
          <w:lang w:val="en-US"/>
        </w:rPr>
        <w:t>Cap.III Drepturile persoanei vizate: Sec</w:t>
      </w:r>
      <w:r w:rsidRPr="00D14E88">
        <w:rPr>
          <w:i/>
        </w:rPr>
        <w:t xml:space="preserve">țiunea 1 </w:t>
      </w:r>
      <w:r w:rsidR="00D042B8" w:rsidRPr="00D14E88">
        <w:rPr>
          <w:i/>
        </w:rPr>
        <w:t>–Secțiunea 5</w:t>
      </w:r>
      <w:r w:rsidRPr="00D14E88">
        <w:rPr>
          <w:i/>
        </w:rPr>
        <w:t xml:space="preserve">                 </w:t>
      </w:r>
    </w:p>
    <w:p w:rsidR="0097751B" w:rsidRPr="00D14E88" w:rsidRDefault="00EF7F36" w:rsidP="00D14E8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r w:rsidRPr="00D14E88">
        <w:rPr>
          <w:b/>
          <w:i/>
          <w:lang w:val="en-US" w:eastAsia="en-US"/>
        </w:rPr>
        <w:t xml:space="preserve">Legea </w:t>
      </w:r>
      <w:r w:rsidR="0097751B" w:rsidRPr="00D14E88">
        <w:rPr>
          <w:b/>
          <w:i/>
          <w:lang w:val="en-US" w:eastAsia="en-US"/>
        </w:rPr>
        <w:t>n</w:t>
      </w:r>
      <w:r w:rsidRPr="00D14E88">
        <w:rPr>
          <w:b/>
          <w:i/>
          <w:lang w:val="en-US" w:eastAsia="en-US"/>
        </w:rPr>
        <w:t xml:space="preserve">r. </w:t>
      </w:r>
      <w:r w:rsidR="0097751B" w:rsidRPr="00D14E88">
        <w:rPr>
          <w:b/>
          <w:i/>
          <w:lang w:val="en-US" w:eastAsia="en-US"/>
        </w:rPr>
        <w:t xml:space="preserve">119/1996, </w:t>
      </w:r>
      <w:r w:rsidR="0097751B" w:rsidRPr="00D14E88">
        <w:rPr>
          <w:lang w:val="en-US" w:eastAsia="en-US"/>
        </w:rPr>
        <w:t>republicată, cu privire la actele de stare civilă</w:t>
      </w:r>
      <w:r w:rsidR="002B23F0" w:rsidRPr="00D14E88">
        <w:rPr>
          <w:lang w:val="en-US" w:eastAsia="en-US"/>
        </w:rPr>
        <w:t>, cu modificările şi completările ulterioare</w:t>
      </w:r>
      <w:r w:rsidR="00291C2C" w:rsidRPr="00D14E88">
        <w:rPr>
          <w:lang w:val="en-US" w:eastAsia="en-US"/>
        </w:rPr>
        <w:t>;</w:t>
      </w:r>
    </w:p>
    <w:p w:rsidR="0097751B" w:rsidRPr="00D14E88" w:rsidRDefault="0097751B" w:rsidP="00D14E8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r w:rsidRPr="00D14E88">
        <w:rPr>
          <w:b/>
          <w:i/>
          <w:lang w:val="en-US" w:eastAsia="en-US"/>
        </w:rPr>
        <w:t>H</w:t>
      </w:r>
      <w:r w:rsidR="002B23F0" w:rsidRPr="00D14E88">
        <w:rPr>
          <w:b/>
          <w:i/>
          <w:lang w:val="en-US" w:eastAsia="en-US"/>
        </w:rPr>
        <w:t>.G. n</w:t>
      </w:r>
      <w:r w:rsidR="009C3246" w:rsidRPr="00D14E88">
        <w:rPr>
          <w:b/>
          <w:i/>
          <w:lang w:val="en-US" w:eastAsia="en-US"/>
        </w:rPr>
        <w:t>r. 64/2011</w:t>
      </w:r>
      <w:r w:rsidRPr="00D14E88">
        <w:rPr>
          <w:lang w:val="en-US" w:eastAsia="en-US"/>
        </w:rPr>
        <w:t xml:space="preserve"> pentru aprobarea Metodologiei cu privire la aplicarea unitară a dispoziţiilor în materie de stare civilă</w:t>
      </w:r>
      <w:r w:rsidR="00B65119" w:rsidRPr="00D14E88">
        <w:rPr>
          <w:lang w:val="en-US" w:eastAsia="en-US"/>
        </w:rPr>
        <w:t>, cu modificările şi completările ulterioare</w:t>
      </w:r>
      <w:r w:rsidR="00291C2C" w:rsidRPr="00D14E88">
        <w:rPr>
          <w:lang w:val="en-US" w:eastAsia="en-US"/>
        </w:rPr>
        <w:t>;</w:t>
      </w:r>
    </w:p>
    <w:p w:rsidR="007E386C" w:rsidRPr="00D14E88" w:rsidRDefault="007E386C" w:rsidP="00D14E8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r w:rsidRPr="00D14E88">
        <w:rPr>
          <w:b/>
          <w:bCs/>
          <w:i/>
          <w:iCs/>
          <w:color w:val="000000"/>
          <w:bdr w:val="none" w:sz="0" w:space="0" w:color="auto" w:frame="1"/>
        </w:rPr>
        <w:t>H</w:t>
      </w:r>
      <w:r w:rsidR="006B610B" w:rsidRPr="00D14E88">
        <w:rPr>
          <w:b/>
          <w:bCs/>
          <w:i/>
          <w:iCs/>
          <w:color w:val="000000"/>
          <w:bdr w:val="none" w:sz="0" w:space="0" w:color="auto" w:frame="1"/>
        </w:rPr>
        <w:t>.</w:t>
      </w:r>
      <w:r w:rsidRPr="00D14E88">
        <w:rPr>
          <w:b/>
          <w:bCs/>
          <w:i/>
          <w:iCs/>
          <w:color w:val="000000"/>
          <w:bdr w:val="none" w:sz="0" w:space="0" w:color="auto" w:frame="1"/>
        </w:rPr>
        <w:t>G</w:t>
      </w:r>
      <w:r w:rsidR="006B610B" w:rsidRPr="00D14E88">
        <w:rPr>
          <w:b/>
          <w:bCs/>
          <w:i/>
          <w:iCs/>
          <w:color w:val="000000"/>
          <w:bdr w:val="none" w:sz="0" w:space="0" w:color="auto" w:frame="1"/>
        </w:rPr>
        <w:t>.</w:t>
      </w:r>
      <w:r w:rsidRPr="00D14E88">
        <w:rPr>
          <w:b/>
          <w:bCs/>
          <w:i/>
          <w:iCs/>
          <w:color w:val="000000"/>
          <w:bdr w:val="none" w:sz="0" w:space="0" w:color="auto" w:frame="1"/>
        </w:rPr>
        <w:t xml:space="preserve"> nr. 1723/2004</w:t>
      </w:r>
      <w:r w:rsidRPr="00D14E88">
        <w:rPr>
          <w:bCs/>
          <w:iCs/>
          <w:color w:val="000000"/>
          <w:bdr w:val="none" w:sz="0" w:space="0" w:color="auto" w:frame="1"/>
        </w:rPr>
        <w:t xml:space="preserve"> privind aprobarea Programului de măsuri pentru combaterea birocraţiei în activitatea de relaţii cu publicul, cu modificările şi completările ulterioare;</w:t>
      </w:r>
    </w:p>
    <w:p w:rsidR="007E386C" w:rsidRPr="00D14E88" w:rsidRDefault="007E386C" w:rsidP="00D14E8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r w:rsidRPr="00D14E88">
        <w:rPr>
          <w:b/>
          <w:bCs/>
          <w:i/>
          <w:iCs/>
          <w:color w:val="000000"/>
          <w:bdr w:val="none" w:sz="0" w:space="0" w:color="auto" w:frame="1"/>
        </w:rPr>
        <w:t>Legea nr. 544/2001</w:t>
      </w:r>
      <w:r w:rsidRPr="00D14E88">
        <w:rPr>
          <w:bCs/>
          <w:iCs/>
          <w:color w:val="000000"/>
          <w:bdr w:val="none" w:sz="0" w:space="0" w:color="auto" w:frame="1"/>
        </w:rPr>
        <w:t xml:space="preserve"> privind liberul acces la informaţiile de interes public, cu modificările şi completările ulterioare;</w:t>
      </w:r>
    </w:p>
    <w:p w:rsidR="007E386C" w:rsidRPr="00D14E88" w:rsidRDefault="006B610B" w:rsidP="00D14E8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r w:rsidRPr="00D14E88">
        <w:rPr>
          <w:b/>
          <w:bCs/>
          <w:i/>
          <w:iCs/>
          <w:color w:val="000000"/>
          <w:bdr w:val="none" w:sz="0" w:space="0" w:color="auto" w:frame="1"/>
        </w:rPr>
        <w:t>O.G.</w:t>
      </w:r>
      <w:r w:rsidR="007E386C" w:rsidRPr="00D14E88">
        <w:rPr>
          <w:b/>
          <w:bCs/>
          <w:i/>
          <w:iCs/>
          <w:color w:val="000000"/>
          <w:bdr w:val="none" w:sz="0" w:space="0" w:color="auto" w:frame="1"/>
        </w:rPr>
        <w:t xml:space="preserve"> nr. 27/2002</w:t>
      </w:r>
      <w:r w:rsidR="007E386C" w:rsidRPr="00D14E88">
        <w:rPr>
          <w:bCs/>
          <w:iCs/>
          <w:color w:val="000000"/>
          <w:bdr w:val="none" w:sz="0" w:space="0" w:color="auto" w:frame="1"/>
        </w:rPr>
        <w:t xml:space="preserve"> privind reglementarea activităţii de soluţionare a petiţiilor,cu modificările şi completările ulterioare;</w:t>
      </w:r>
    </w:p>
    <w:p w:rsidR="00D14E88" w:rsidRPr="00D14E88" w:rsidRDefault="00D14E88" w:rsidP="00D14E8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r w:rsidRPr="00D14E88">
        <w:rPr>
          <w:b/>
          <w:i/>
        </w:rPr>
        <w:t>Atribuțiile principale</w:t>
      </w:r>
      <w:r w:rsidRPr="00D14E88">
        <w:rPr>
          <w:b/>
        </w:rPr>
        <w:t xml:space="preserve"> </w:t>
      </w:r>
      <w:r w:rsidRPr="00D14E88">
        <w:t>ale Birourilor Evidență Persoane și R</w:t>
      </w:r>
      <w:r w:rsidRPr="00D14E88">
        <w:rPr>
          <w:b/>
          <w:i/>
        </w:rPr>
        <w:t>esponsabilitățile personalului din cadrul Birourilor Evidență Persoane</w:t>
      </w:r>
      <w:r w:rsidRPr="00D14E88">
        <w:t>, conform Regulamentului de Organizare și Funcționare a Direcției Publice de Evidență Persoane și Stare Civilă Sector 2.</w:t>
      </w:r>
    </w:p>
    <w:p w:rsidR="00A5333F" w:rsidRPr="00A5333F" w:rsidRDefault="00A5333F" w:rsidP="00A5333F">
      <w:pPr>
        <w:autoSpaceDE w:val="0"/>
        <w:autoSpaceDN w:val="0"/>
        <w:adjustRightInd w:val="0"/>
        <w:jc w:val="both"/>
        <w:rPr>
          <w:lang w:val="en-US" w:eastAsia="en-US"/>
        </w:rPr>
      </w:pPr>
    </w:p>
    <w:p w:rsidR="0097751B" w:rsidRPr="008B355C" w:rsidRDefault="0097751B" w:rsidP="0097751B">
      <w:pPr>
        <w:jc w:val="both"/>
        <w:rPr>
          <w:sz w:val="22"/>
          <w:szCs w:val="22"/>
        </w:rPr>
      </w:pPr>
    </w:p>
    <w:sectPr w:rsidR="0097751B" w:rsidRPr="008B355C" w:rsidSect="00942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7E" w:rsidRDefault="0017187E" w:rsidP="0009114D">
      <w:r>
        <w:separator/>
      </w:r>
    </w:p>
  </w:endnote>
  <w:endnote w:type="continuationSeparator" w:id="0">
    <w:p w:rsidR="0017187E" w:rsidRDefault="0017187E" w:rsidP="000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6D" w:rsidRDefault="00350D6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4D" w:rsidRPr="0009114D" w:rsidRDefault="0009114D" w:rsidP="0009114D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6D" w:rsidRDefault="00350D6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7E" w:rsidRDefault="0017187E" w:rsidP="0009114D">
      <w:r>
        <w:separator/>
      </w:r>
    </w:p>
  </w:footnote>
  <w:footnote w:type="continuationSeparator" w:id="0">
    <w:p w:rsidR="0017187E" w:rsidRDefault="0017187E" w:rsidP="0009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6D" w:rsidRDefault="00350D6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6D" w:rsidRDefault="00350D6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6D" w:rsidRDefault="00350D6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B83C8B50"/>
    <w:lvl w:ilvl="0" w:tplc="3E4E82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72285C"/>
    <w:multiLevelType w:val="hybridMultilevel"/>
    <w:tmpl w:val="E53E38D4"/>
    <w:lvl w:ilvl="0" w:tplc="040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102B3"/>
    <w:rsid w:val="000733FE"/>
    <w:rsid w:val="0009114D"/>
    <w:rsid w:val="000B07BC"/>
    <w:rsid w:val="000B3A54"/>
    <w:rsid w:val="000B75CD"/>
    <w:rsid w:val="000F2829"/>
    <w:rsid w:val="00116B6C"/>
    <w:rsid w:val="00130DF2"/>
    <w:rsid w:val="0013753F"/>
    <w:rsid w:val="00151614"/>
    <w:rsid w:val="001638B1"/>
    <w:rsid w:val="001713A4"/>
    <w:rsid w:val="0017187E"/>
    <w:rsid w:val="00181F16"/>
    <w:rsid w:val="00190CE5"/>
    <w:rsid w:val="001B7F0D"/>
    <w:rsid w:val="00251B58"/>
    <w:rsid w:val="00286272"/>
    <w:rsid w:val="00291C2C"/>
    <w:rsid w:val="002B0327"/>
    <w:rsid w:val="002B23F0"/>
    <w:rsid w:val="002F3991"/>
    <w:rsid w:val="00350D6D"/>
    <w:rsid w:val="00352769"/>
    <w:rsid w:val="003A277D"/>
    <w:rsid w:val="003C3C48"/>
    <w:rsid w:val="00434B6E"/>
    <w:rsid w:val="004A10B7"/>
    <w:rsid w:val="004E1BDD"/>
    <w:rsid w:val="00512180"/>
    <w:rsid w:val="00580A36"/>
    <w:rsid w:val="00653F98"/>
    <w:rsid w:val="006B610B"/>
    <w:rsid w:val="006E00FE"/>
    <w:rsid w:val="0072361A"/>
    <w:rsid w:val="00750D00"/>
    <w:rsid w:val="007A4359"/>
    <w:rsid w:val="007C46DF"/>
    <w:rsid w:val="007E386C"/>
    <w:rsid w:val="007F2FA7"/>
    <w:rsid w:val="0080495E"/>
    <w:rsid w:val="00824F46"/>
    <w:rsid w:val="00856004"/>
    <w:rsid w:val="008A2876"/>
    <w:rsid w:val="008A52DF"/>
    <w:rsid w:val="008C1EE7"/>
    <w:rsid w:val="00910716"/>
    <w:rsid w:val="009224CB"/>
    <w:rsid w:val="00942D20"/>
    <w:rsid w:val="0094301C"/>
    <w:rsid w:val="009540C1"/>
    <w:rsid w:val="0097751B"/>
    <w:rsid w:val="009959C3"/>
    <w:rsid w:val="009C087A"/>
    <w:rsid w:val="009C3246"/>
    <w:rsid w:val="009F778E"/>
    <w:rsid w:val="00A2715F"/>
    <w:rsid w:val="00A5333F"/>
    <w:rsid w:val="00A75838"/>
    <w:rsid w:val="00A83641"/>
    <w:rsid w:val="00AB6A8C"/>
    <w:rsid w:val="00B431C2"/>
    <w:rsid w:val="00B54965"/>
    <w:rsid w:val="00B65119"/>
    <w:rsid w:val="00BB59C6"/>
    <w:rsid w:val="00BF03E0"/>
    <w:rsid w:val="00C07ABD"/>
    <w:rsid w:val="00C25326"/>
    <w:rsid w:val="00C503A6"/>
    <w:rsid w:val="00C557DD"/>
    <w:rsid w:val="00C64D8C"/>
    <w:rsid w:val="00CA6064"/>
    <w:rsid w:val="00CB6F88"/>
    <w:rsid w:val="00D042B8"/>
    <w:rsid w:val="00D14E88"/>
    <w:rsid w:val="00D301DC"/>
    <w:rsid w:val="00D445A7"/>
    <w:rsid w:val="00D510C9"/>
    <w:rsid w:val="00DE39D8"/>
    <w:rsid w:val="00E013EC"/>
    <w:rsid w:val="00E12EA3"/>
    <w:rsid w:val="00E14F6B"/>
    <w:rsid w:val="00E51241"/>
    <w:rsid w:val="00E63DAD"/>
    <w:rsid w:val="00E71DFC"/>
    <w:rsid w:val="00EF7F36"/>
    <w:rsid w:val="00F22420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00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56004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856004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85600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775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rsid w:val="000911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9114D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0911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9114D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14F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E14F6B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190C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86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56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755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134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470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536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809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264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7936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2021-03-01T06:38:00Z</dcterms:created>
  <dcterms:modified xsi:type="dcterms:W3CDTF">2021-03-01T06:38:00Z</dcterms:modified>
</cp:coreProperties>
</file>