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59" w:rsidRDefault="00882CC2" w:rsidP="00471A59">
      <w:bookmarkStart w:id="0" w:name="_GoBack"/>
      <w:bookmarkEnd w:id="0"/>
      <w:r w:rsidRPr="00882CC2">
        <w:rPr>
          <w:rFonts w:eastAsia="Calibri"/>
          <w:noProof/>
        </w:rPr>
        <w:drawing>
          <wp:inline distT="0" distB="0" distL="0" distR="0" wp14:anchorId="15533BEF" wp14:editId="352F0BA7">
            <wp:extent cx="5732145" cy="1144905"/>
            <wp:effectExtent l="19050" t="0" r="1905" b="0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B5" w:rsidRPr="001A0F06" w:rsidRDefault="00471A59" w:rsidP="0030610F">
      <w:pPr>
        <w:rPr>
          <w:rStyle w:val="tax1"/>
          <w:lang w:val="pt-BR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</w:t>
      </w:r>
      <w:r w:rsidR="002775B5">
        <w:rPr>
          <w:b/>
          <w:sz w:val="32"/>
          <w:szCs w:val="32"/>
        </w:rPr>
        <w:tab/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  <w:r w:rsidRPr="00D15FF3">
        <w:rPr>
          <w:b/>
          <w:bCs/>
          <w:color w:val="000080"/>
          <w:lang w:eastAsia="en-US"/>
        </w:rPr>
        <w:t>Atribuţiile postului:</w:t>
      </w:r>
      <w:r>
        <w:rPr>
          <w:b/>
          <w:bCs/>
          <w:color w:val="000080"/>
          <w:lang w:eastAsia="en-US"/>
        </w:rPr>
        <w:t xml:space="preserve"> </w:t>
      </w:r>
      <w:r w:rsidR="002A32A5">
        <w:rPr>
          <w:b/>
          <w:bCs/>
          <w:color w:val="000080"/>
          <w:lang w:eastAsia="en-US"/>
        </w:rPr>
        <w:t>director al Administraţiei Pieţelor Sector 2</w:t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Pr="00D15FF3" w:rsidRDefault="00D15FF3" w:rsidP="00D15FF3">
      <w:pPr>
        <w:jc w:val="both"/>
        <w:rPr>
          <w:b/>
          <w:bCs/>
          <w:color w:val="000080"/>
          <w:lang w:eastAsia="en-US"/>
        </w:rPr>
      </w:pP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Asigură coordonarea, îndrumarea și verificarea</w:t>
      </w:r>
      <w:r w:rsidRPr="00D1596C">
        <w:rPr>
          <w:noProof/>
        </w:rPr>
        <w:t xml:space="preserve"> tuturor compartimentelor din cadrul </w:t>
      </w:r>
      <w:r>
        <w:rPr>
          <w:noProof/>
        </w:rPr>
        <w:t>Administrației Piețelor Sector 2.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Asigură organizarea structurilor funcționale</w:t>
      </w:r>
      <w:r w:rsidRPr="00D1596C">
        <w:rPr>
          <w:noProof/>
        </w:rPr>
        <w:t xml:space="preserve"> având în vedere necesitățile instituției și activitățile planificate</w:t>
      </w:r>
      <w:r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Planifică şi administrează</w:t>
      </w:r>
      <w:r w:rsidRPr="00C33AB1">
        <w:rPr>
          <w:noProof/>
        </w:rPr>
        <w:t xml:space="preserve"> activitatea </w:t>
      </w:r>
      <w:r w:rsidRPr="00C33AB1">
        <w:t>Administraţiei Piețelor Sector 2</w:t>
      </w:r>
      <w:r w:rsidRPr="00C33AB1">
        <w:rPr>
          <w:noProof/>
        </w:rPr>
        <w:t xml:space="preserve">, </w:t>
      </w:r>
      <w:r w:rsidRPr="008A041D">
        <w:rPr>
          <w:b/>
          <w:i/>
          <w:noProof/>
        </w:rPr>
        <w:t>creează o viziune</w:t>
      </w:r>
      <w:r w:rsidRPr="00C33AB1">
        <w:rPr>
          <w:noProof/>
        </w:rPr>
        <w:t xml:space="preserve"> realistă asupra rolului </w:t>
      </w:r>
      <w:r w:rsidRPr="00C33AB1">
        <w:t>Administraţiei Piețelor Sector 2</w:t>
      </w:r>
      <w:r w:rsidRPr="00C33AB1">
        <w:rPr>
          <w:noProof/>
        </w:rPr>
        <w:t xml:space="preserve">, </w:t>
      </w:r>
      <w:r w:rsidRPr="008A041D">
        <w:rPr>
          <w:b/>
          <w:i/>
          <w:noProof/>
        </w:rPr>
        <w:t>o transpune în practică şi o susţine</w:t>
      </w:r>
      <w:r w:rsidRPr="00C33AB1">
        <w:rPr>
          <w:noProof/>
        </w:rPr>
        <w:t>.</w:t>
      </w:r>
    </w:p>
    <w:p w:rsidR="002A32A5" w:rsidRPr="003A0871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Dispune întocmirea planurilor manageriale</w:t>
      </w:r>
      <w:r w:rsidRPr="003A0871">
        <w:rPr>
          <w:noProof/>
        </w:rPr>
        <w:t xml:space="preserve"> </w:t>
      </w:r>
      <w:r w:rsidRPr="008A041D">
        <w:rPr>
          <w:b/>
          <w:i/>
          <w:noProof/>
        </w:rPr>
        <w:t>anuale și semestriale pe baza analizelor efectuate</w:t>
      </w:r>
      <w:r w:rsidRPr="003A0871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Asigură stabilirea</w:t>
      </w:r>
      <w:r w:rsidRPr="00D1596C">
        <w:rPr>
          <w:noProof/>
        </w:rPr>
        <w:t xml:space="preserve"> în acord cu echipa de management, </w:t>
      </w:r>
      <w:r w:rsidRPr="008A041D">
        <w:rPr>
          <w:b/>
          <w:i/>
          <w:noProof/>
        </w:rPr>
        <w:t>a obiectivelor generale și specifice ale instituției</w:t>
      </w:r>
      <w:r w:rsidRPr="00D1596C">
        <w:rPr>
          <w:noProof/>
        </w:rPr>
        <w:t xml:space="preserve"> pe termen scurt, mediu și lung, </w:t>
      </w:r>
      <w:r w:rsidRPr="008A041D">
        <w:rPr>
          <w:b/>
          <w:i/>
          <w:noProof/>
        </w:rPr>
        <w:t>inclusiv a obiectivelor privind</w:t>
      </w:r>
      <w:r w:rsidRPr="00D1596C">
        <w:rPr>
          <w:noProof/>
        </w:rPr>
        <w:t xml:space="preserve"> protecția mediului, sănătatea și securitatea în muncă, situațiile de urgență</w:t>
      </w:r>
      <w:r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Comunică obiectivele generale și specifice al instituției</w:t>
      </w:r>
      <w:r w:rsidRPr="00C33AB1">
        <w:rPr>
          <w:noProof/>
        </w:rPr>
        <w:t xml:space="preserve"> către personalul aflat la toate nivelele ierarhice inferioare.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Delimitează atribuţiile</w:t>
      </w:r>
      <w:r>
        <w:rPr>
          <w:noProof/>
        </w:rPr>
        <w:t xml:space="preserve"> în cadrul fișelor de post</w:t>
      </w:r>
      <w:r w:rsidRPr="00C33AB1">
        <w:rPr>
          <w:noProof/>
        </w:rPr>
        <w:t xml:space="preserve"> şi </w:t>
      </w:r>
      <w:r w:rsidRPr="008A041D">
        <w:rPr>
          <w:b/>
          <w:i/>
          <w:noProof/>
        </w:rPr>
        <w:t>stabileşte obiectivele individuale</w:t>
      </w:r>
      <w:r w:rsidRPr="00C33AB1">
        <w:rPr>
          <w:noProof/>
        </w:rPr>
        <w:t xml:space="preserve"> ale angajaţilor din subordinea directă.</w:t>
      </w:r>
    </w:p>
    <w:p w:rsidR="002A32A5" w:rsidRPr="00B27BAD" w:rsidRDefault="002A32A5" w:rsidP="002A32A5">
      <w:pPr>
        <w:numPr>
          <w:ilvl w:val="0"/>
          <w:numId w:val="14"/>
        </w:numPr>
        <w:tabs>
          <w:tab w:val="num" w:pos="360"/>
        </w:tabs>
        <w:ind w:left="360" w:hanging="270"/>
        <w:jc w:val="both"/>
        <w:rPr>
          <w:noProof/>
        </w:rPr>
      </w:pPr>
      <w:r w:rsidRPr="008A041D">
        <w:rPr>
          <w:b/>
          <w:i/>
          <w:noProof/>
        </w:rPr>
        <w:t>Repartizează echilibrat şi echitabil</w:t>
      </w:r>
      <w:r w:rsidRPr="00B27BAD">
        <w:rPr>
          <w:noProof/>
        </w:rPr>
        <w:t xml:space="preserve"> </w:t>
      </w:r>
      <w:r w:rsidRPr="008A041D">
        <w:rPr>
          <w:b/>
          <w:i/>
          <w:noProof/>
        </w:rPr>
        <w:t>atribuţiile şi obiectivele</w:t>
      </w:r>
      <w:r w:rsidRPr="00B27BAD">
        <w:rPr>
          <w:noProof/>
        </w:rPr>
        <w:t>, în funcţie de nivelul, categoria, şi gradul/treapta angajaţilor din subordinea directă.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Armonizează deciziile şi acţiunile personalului, activităţile desfăşurate</w:t>
      </w:r>
      <w:r w:rsidRPr="00D1596C">
        <w:rPr>
          <w:noProof/>
        </w:rPr>
        <w:t>, în vederea realizării obiectivelor propuse.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sprijinul și motivarea corespunzătoare, creează, implementează și menține</w:t>
      </w:r>
      <w:r w:rsidRPr="003A0871">
        <w:rPr>
          <w:noProof/>
        </w:rPr>
        <w:t xml:space="preserve"> politici de personal eficiente.</w:t>
      </w:r>
    </w:p>
    <w:p w:rsidR="002A32A5" w:rsidRPr="002E7C6A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Depistează deficienţele</w:t>
      </w:r>
      <w:r w:rsidRPr="00D1596C">
        <w:rPr>
          <w:noProof/>
        </w:rPr>
        <w:t xml:space="preserve"> apărute în desfăşurarea activităţilor din cadrul </w:t>
      </w:r>
      <w:r w:rsidRPr="00D1596C">
        <w:t>Administraţiei Piețelor Sector 2</w:t>
      </w:r>
      <w:r w:rsidRPr="00D1596C">
        <w:rPr>
          <w:noProof/>
        </w:rPr>
        <w:t xml:space="preserve"> şi </w:t>
      </w:r>
      <w:r w:rsidRPr="008A041D">
        <w:rPr>
          <w:b/>
          <w:i/>
          <w:noProof/>
        </w:rPr>
        <w:t xml:space="preserve">ia măsurile necesare </w:t>
      </w:r>
      <w:r w:rsidRPr="00D1596C">
        <w:rPr>
          <w:noProof/>
        </w:rPr>
        <w:t>pentru corectarea în timp util a acestora.</w:t>
      </w:r>
    </w:p>
    <w:p w:rsidR="002A32A5" w:rsidRPr="00FA7D1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FA7D14">
        <w:rPr>
          <w:b/>
          <w:i/>
          <w:noProof/>
        </w:rPr>
        <w:t>Asigură numirea și încetarea mandatului reprezentanților/responsabililor/comisiilor</w:t>
      </w:r>
      <w:r w:rsidRPr="00FA7D14">
        <w:rPr>
          <w:noProof/>
        </w:rPr>
        <w:t>, conform cerințelor legale și de reglementare</w:t>
      </w:r>
      <w:r w:rsidRPr="00FA7D14">
        <w:rPr>
          <w:b/>
          <w:i/>
          <w:noProof/>
        </w:rPr>
        <w:t>, implementarea și îmbunătățirea continuă a Sistemului de Control Intern Managerial</w:t>
      </w:r>
      <w:r w:rsidRPr="00FA7D1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Negociază contractul colectiv de muncă, în conformitate cu cerințele legale aplicabile</w:t>
      </w:r>
      <w:r>
        <w:rPr>
          <w:noProof/>
        </w:rPr>
        <w:t>.</w:t>
      </w:r>
    </w:p>
    <w:p w:rsidR="002A32A5" w:rsidRPr="000E153D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>
        <w:rPr>
          <w:b/>
          <w:i/>
          <w:noProof/>
        </w:rPr>
        <w:t>Asigură</w:t>
      </w:r>
      <w:r w:rsidRPr="008A041D">
        <w:rPr>
          <w:b/>
          <w:i/>
          <w:noProof/>
        </w:rPr>
        <w:t xml:space="preserve"> angajarea şi încetarea raporturilor de muncă, executarea, modificarea, suspendarea contractului de muncă </w:t>
      </w:r>
      <w:r w:rsidRPr="000E153D">
        <w:rPr>
          <w:noProof/>
        </w:rPr>
        <w:t xml:space="preserve">pentru personalul Administraţiei Piețelor Sector 2, </w:t>
      </w:r>
      <w:r w:rsidRPr="008A041D">
        <w:rPr>
          <w:b/>
          <w:i/>
          <w:noProof/>
        </w:rPr>
        <w:t>promovarea sau sancţionarea</w:t>
      </w:r>
      <w:r w:rsidRPr="000E153D">
        <w:rPr>
          <w:noProof/>
        </w:rPr>
        <w:t xml:space="preserve"> acestuia, </w:t>
      </w:r>
      <w:r w:rsidRPr="008A041D">
        <w:rPr>
          <w:b/>
          <w:i/>
          <w:noProof/>
        </w:rPr>
        <w:t>emiţând decizii</w:t>
      </w:r>
      <w:r w:rsidRPr="000E153D">
        <w:rPr>
          <w:noProof/>
        </w:rPr>
        <w:t xml:space="preserve"> în acest sens.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Aprobă planificarea concediului de odihnă</w:t>
      </w:r>
      <w:r w:rsidRPr="00D1596C">
        <w:rPr>
          <w:noProof/>
        </w:rPr>
        <w:t xml:space="preserve"> pentru directorii/șefii de compartimente din subordine.</w:t>
      </w:r>
    </w:p>
    <w:p w:rsidR="002A32A5" w:rsidRPr="004E420C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Dispune efectuarea evaluării performanțelor individuale</w:t>
      </w:r>
      <w:r>
        <w:rPr>
          <w:noProof/>
        </w:rPr>
        <w:t xml:space="preserve"> anuale ale angajaților instituției, conform prevederilor legale.</w:t>
      </w:r>
    </w:p>
    <w:p w:rsidR="002A32A5" w:rsidRPr="00B27BAD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stabilirea unor criterii obiective de evaluare a performanțelor angajaților</w:t>
      </w:r>
      <w:r>
        <w:rPr>
          <w:noProof/>
        </w:rPr>
        <w:t>, cu re</w:t>
      </w:r>
      <w:r w:rsidRPr="004E420C">
        <w:rPr>
          <w:noProof/>
        </w:rPr>
        <w:t>spectarea cerințelor legale aplicabile.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alocarea resurselor financiare, informaționale, materiale și umane</w:t>
      </w:r>
      <w:r w:rsidRPr="00D1596C">
        <w:rPr>
          <w:noProof/>
        </w:rPr>
        <w:t xml:space="preserve"> în vederea realizării obiectivelor propuse, pentru </w:t>
      </w:r>
      <w:r w:rsidRPr="008A041D">
        <w:rPr>
          <w:b/>
          <w:i/>
          <w:noProof/>
        </w:rPr>
        <w:t xml:space="preserve">proiectarea, implementarea și îmbunătățirea continuă a </w:t>
      </w:r>
      <w:r>
        <w:rPr>
          <w:b/>
          <w:i/>
          <w:noProof/>
        </w:rPr>
        <w:t>S</w:t>
      </w:r>
      <w:r w:rsidRPr="008A041D">
        <w:rPr>
          <w:b/>
          <w:i/>
          <w:noProof/>
        </w:rPr>
        <w:t xml:space="preserve">istemului de </w:t>
      </w:r>
      <w:r>
        <w:rPr>
          <w:b/>
          <w:i/>
          <w:noProof/>
        </w:rPr>
        <w:t>Control Intern Managerial</w:t>
      </w:r>
      <w:r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Ia măsuri pentru utilizarea eficientă a resurselor materiale și financiare alocate</w:t>
      </w:r>
      <w:r w:rsidRPr="0011339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În vederea ccompletării surselor de finanțare, propune tarife pentru lucrări, produse și servicii din domeniul său de activitate</w:t>
      </w:r>
      <w:r>
        <w:rPr>
          <w:noProof/>
        </w:rPr>
        <w:t>, pe care le supune spre aprobare Consiliului Local Sector 2.</w:t>
      </w:r>
    </w:p>
    <w:p w:rsidR="002A32A5" w:rsidRPr="006928ED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lastRenderedPageBreak/>
        <w:t xml:space="preserve">Propune </w:t>
      </w:r>
      <w:r>
        <w:rPr>
          <w:noProof/>
        </w:rPr>
        <w:t xml:space="preserve">Consiliului Local Sector 2 </w:t>
      </w:r>
      <w:r w:rsidRPr="008A041D">
        <w:rPr>
          <w:b/>
          <w:i/>
          <w:noProof/>
        </w:rPr>
        <w:t>ajustarea periodică a tarifelor în funcție de influențele intervenite în costurile de funcționare</w:t>
      </w:r>
      <w:r>
        <w:rPr>
          <w:noProof/>
        </w:rPr>
        <w:t>.</w:t>
      </w:r>
    </w:p>
    <w:p w:rsidR="002A32A5" w:rsidRPr="0011339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încasarea contravalorii serviciilor prestate</w:t>
      </w:r>
      <w:r>
        <w:rPr>
          <w:noProof/>
        </w:rPr>
        <w:t xml:space="preserve"> de către Administrația Piețelor Sector 2.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identificarea oportunităților de investiție și obținere de profit</w:t>
      </w:r>
      <w:r w:rsidRPr="00D1596C">
        <w:rPr>
          <w:noProof/>
        </w:rPr>
        <w:t>.</w:t>
      </w:r>
    </w:p>
    <w:p w:rsidR="002A32A5" w:rsidRPr="00BB324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Întocmeşte propuneri</w:t>
      </w:r>
      <w:r w:rsidRPr="00BB3244">
        <w:rPr>
          <w:noProof/>
        </w:rPr>
        <w:t xml:space="preserve"> </w:t>
      </w:r>
      <w:r w:rsidRPr="008A041D">
        <w:rPr>
          <w:b/>
          <w:i/>
          <w:noProof/>
        </w:rPr>
        <w:t>pentru proiectul bugetului propriu şi contul de execuţie a exerciţiului bugetar şi le înaintează ordonatorului principal de credite</w:t>
      </w:r>
      <w:r w:rsidRPr="00BB3244">
        <w:rPr>
          <w:noProof/>
        </w:rPr>
        <w:t>, spre a fi supuse aprobării Consiliului Local al Sectorului 2.</w:t>
      </w:r>
    </w:p>
    <w:p w:rsidR="002A32A5" w:rsidRPr="0011339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Exercită funcția de ordonator terțiar de credite</w:t>
      </w:r>
      <w:r w:rsidRPr="00113394">
        <w:rPr>
          <w:noProof/>
        </w:rPr>
        <w:t xml:space="preserve"> pentru Administrația Piețelor Sector 2; </w:t>
      </w:r>
      <w:r w:rsidRPr="008A041D">
        <w:rPr>
          <w:b/>
          <w:i/>
          <w:noProof/>
        </w:rPr>
        <w:t>reprezintă instituția în relațiile cu terții</w:t>
      </w:r>
      <w:r w:rsidRPr="008A041D">
        <w:rPr>
          <w:b/>
          <w:i/>
          <w:noProof/>
          <w:color w:val="7030A0"/>
        </w:rPr>
        <w:t xml:space="preserve">, </w:t>
      </w:r>
      <w:r w:rsidRPr="008A041D">
        <w:rPr>
          <w:b/>
          <w:i/>
          <w:noProof/>
        </w:rPr>
        <w:t>precum şi în justiţie</w:t>
      </w:r>
      <w:r w:rsidRPr="0011339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>
        <w:rPr>
          <w:b/>
          <w:i/>
          <w:noProof/>
        </w:rPr>
        <w:t xml:space="preserve">Analizează împreună cu </w:t>
      </w:r>
      <w:r w:rsidRPr="008A041D">
        <w:rPr>
          <w:b/>
          <w:i/>
          <w:noProof/>
        </w:rPr>
        <w:t>șefii de compartimente toate rapoartele financiare, veniturile și cheltuielile fiecărui compartiment, pentru a se asigura că hotărârile cu privire la buget sunt respectate și aduce îmbunătățirile necesare</w:t>
      </w:r>
      <w:r w:rsidRPr="00B27BAD">
        <w:rPr>
          <w:noProof/>
        </w:rPr>
        <w:t>.</w:t>
      </w:r>
    </w:p>
    <w:p w:rsidR="002A32A5" w:rsidRPr="0011339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 xml:space="preserve">Propune, </w:t>
      </w:r>
      <w:r w:rsidRPr="00113394">
        <w:rPr>
          <w:noProof/>
        </w:rPr>
        <w:t xml:space="preserve">când este cazul, </w:t>
      </w:r>
      <w:r w:rsidRPr="008A041D">
        <w:rPr>
          <w:b/>
          <w:i/>
          <w:noProof/>
        </w:rPr>
        <w:t>rectificarea bugetului de venituri și cheltuieli</w:t>
      </w:r>
      <w:r>
        <w:rPr>
          <w:noProof/>
        </w:rPr>
        <w:t xml:space="preserve"> al Administrației Piețelor Sector 2</w:t>
      </w:r>
      <w:r w:rsidRPr="00113394">
        <w:rPr>
          <w:noProof/>
        </w:rPr>
        <w:t xml:space="preserve"> pentru </w:t>
      </w:r>
      <w:r w:rsidRPr="008A041D">
        <w:rPr>
          <w:b/>
          <w:i/>
          <w:noProof/>
        </w:rPr>
        <w:t>asigurarea rentabilității unității</w:t>
      </w:r>
      <w:r w:rsidRPr="0011339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Dispune întocmirea și/sau avizarea documentației pentru investiții</w:t>
      </w:r>
      <w:r w:rsidRPr="00D1596C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Asigură avizarea planurilor de investiții financiare, tehnologice și de resurse umane</w:t>
      </w:r>
      <w:r w:rsidRPr="00D1596C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Analizează activitățile/produsele/serviciile realizate de instituție</w:t>
      </w:r>
      <w:r w:rsidRPr="00D1596C">
        <w:rPr>
          <w:noProof/>
        </w:rPr>
        <w:t>, în vederea întreprinderii de măsuri pentru ridicarea calității acestora și pentru diversificarea lor, pentru asigurarea controlului intern</w:t>
      </w:r>
      <w:r>
        <w:rPr>
          <w:noProof/>
        </w:rPr>
        <w:t xml:space="preserve">. 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 xml:space="preserve">Aprobă documentele </w:t>
      </w:r>
      <w:r>
        <w:rPr>
          <w:b/>
          <w:i/>
          <w:noProof/>
        </w:rPr>
        <w:t>S</w:t>
      </w:r>
      <w:r w:rsidRPr="008A041D">
        <w:rPr>
          <w:b/>
          <w:i/>
          <w:noProof/>
        </w:rPr>
        <w:t xml:space="preserve">istemului de </w:t>
      </w:r>
      <w:r>
        <w:rPr>
          <w:b/>
          <w:i/>
          <w:noProof/>
        </w:rPr>
        <w:t>Control Intern Managerial</w:t>
      </w:r>
      <w:r w:rsidRPr="008A041D">
        <w:rPr>
          <w:b/>
          <w:i/>
          <w:noProof/>
        </w:rPr>
        <w:t xml:space="preserve"> – </w:t>
      </w:r>
      <w:r w:rsidRPr="00B720AB">
        <w:rPr>
          <w:noProof/>
        </w:rPr>
        <w:t>politici,</w:t>
      </w:r>
      <w:r w:rsidRPr="00113394">
        <w:rPr>
          <w:noProof/>
        </w:rPr>
        <w:t xml:space="preserve"> coduri, regulamente, manuale, proceduri, instrucțiuni de lucru, programe.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 xml:space="preserve">Efectuează analiza funcționării </w:t>
      </w:r>
      <w:r>
        <w:rPr>
          <w:b/>
          <w:i/>
          <w:noProof/>
        </w:rPr>
        <w:t>S</w:t>
      </w:r>
      <w:r w:rsidRPr="008A041D">
        <w:rPr>
          <w:b/>
          <w:i/>
          <w:noProof/>
        </w:rPr>
        <w:t xml:space="preserve">istemului de </w:t>
      </w:r>
      <w:r>
        <w:rPr>
          <w:b/>
          <w:i/>
          <w:noProof/>
        </w:rPr>
        <w:t>Control Intern Managerial</w:t>
      </w:r>
      <w:r w:rsidRPr="008A041D">
        <w:rPr>
          <w:b/>
          <w:i/>
          <w:noProof/>
        </w:rPr>
        <w:t xml:space="preserve"> și decide măsurile necesare pentru îmbunătățirea eficacității acestuia</w:t>
      </w:r>
      <w:r w:rsidRPr="00113394">
        <w:rPr>
          <w:noProof/>
        </w:rPr>
        <w:t>.</w:t>
      </w:r>
    </w:p>
    <w:p w:rsidR="002A32A5" w:rsidRPr="00BB324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Aprobă măsurile necesare, responsabilii și termenele de implementare</w:t>
      </w:r>
      <w:r w:rsidRPr="00BB3244">
        <w:rPr>
          <w:noProof/>
        </w:rPr>
        <w:t xml:space="preserve"> a acțiunilor corective / preventive, rezultate în urma procesului de monitorizare.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Adoptă hotărâri și decizii în timp util</w:t>
      </w:r>
      <w:r w:rsidRPr="003501F1">
        <w:rPr>
          <w:noProof/>
        </w:rPr>
        <w:t>, cu simț de răspundere și conform competențelor legale, cu privire la desfășurarea activității structurii conduse</w:t>
      </w:r>
      <w:r w:rsidRPr="00D1596C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Aprobă planul de prevenire și protecție</w:t>
      </w:r>
      <w:r w:rsidRPr="003501F1">
        <w:rPr>
          <w:noProof/>
        </w:rPr>
        <w:t xml:space="preserve"> privind mediul, sănătatea și securitatea ocupațională și situațiile de urgență.</w:t>
      </w:r>
    </w:p>
    <w:p w:rsidR="002A32A5" w:rsidRPr="00BB3244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Urmărește realizarea măsurilor preventive stabilite și raportează</w:t>
      </w:r>
      <w:r w:rsidRPr="00BB3244">
        <w:rPr>
          <w:noProof/>
        </w:rPr>
        <w:t xml:space="preserve"> la termenele scadente modul și </w:t>
      </w:r>
      <w:r w:rsidRPr="008A041D">
        <w:rPr>
          <w:b/>
          <w:i/>
          <w:noProof/>
        </w:rPr>
        <w:t>stadiul realizării acestora</w:t>
      </w:r>
      <w:r w:rsidRPr="00BB3244">
        <w:rPr>
          <w:noProof/>
        </w:rPr>
        <w:t>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D1596C">
        <w:rPr>
          <w:noProof/>
        </w:rPr>
        <w:t xml:space="preserve">În cazul accidentelor de muncă, </w:t>
      </w:r>
      <w:r w:rsidRPr="008A041D">
        <w:rPr>
          <w:b/>
          <w:i/>
          <w:noProof/>
        </w:rPr>
        <w:t>analizează și aprobă</w:t>
      </w:r>
      <w:r w:rsidRPr="00D1596C">
        <w:rPr>
          <w:noProof/>
        </w:rPr>
        <w:t xml:space="preserve"> procesul – verbal de cercetare a evenimentului și </w:t>
      </w:r>
      <w:r w:rsidRPr="008A041D">
        <w:rPr>
          <w:b/>
          <w:i/>
          <w:noProof/>
        </w:rPr>
        <w:t>aprobă</w:t>
      </w:r>
      <w:r w:rsidRPr="00D1596C">
        <w:rPr>
          <w:noProof/>
        </w:rPr>
        <w:t xml:space="preserve"> documentele de înregistrare a accidentelor.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Verifică, aprobă și semnează documentele</w:t>
      </w:r>
      <w:r w:rsidRPr="00D1596C">
        <w:rPr>
          <w:noProof/>
        </w:rPr>
        <w:t xml:space="preserve"> (proiecte de </w:t>
      </w:r>
      <w:r>
        <w:rPr>
          <w:noProof/>
        </w:rPr>
        <w:t>decizii</w:t>
      </w:r>
      <w:r w:rsidRPr="00D1596C">
        <w:rPr>
          <w:noProof/>
        </w:rPr>
        <w:t xml:space="preserve"> și hotărâri, scheme de încadrare, programe, cereri, informări, rapoarte, referate, note de serviciu, etc.) emise de salariații din structura condusă.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Coordonează, urmărește și verifică modul de desfășurare</w:t>
      </w:r>
      <w:r w:rsidRPr="00BB3244">
        <w:rPr>
          <w:noProof/>
        </w:rPr>
        <w:t xml:space="preserve"> a activității comerciale din piețele agroalimentare, precum și respectarea obligațiilor contractuale de către agenții economici titulari de contracte de asociere sau închiriere, luând măsurile care se impun pentru îmbun</w:t>
      </w:r>
      <w:r>
        <w:rPr>
          <w:noProof/>
        </w:rPr>
        <w:t>ătățirea continuă a activității și desfășurarea aceteia pe criterii de competitivitate și eficiență economică.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>
        <w:rPr>
          <w:b/>
          <w:i/>
          <w:noProof/>
        </w:rPr>
        <w:t xml:space="preserve">Repartizează amplasamente (locuri) pentru expunere și comercializare </w:t>
      </w:r>
      <w:r w:rsidRPr="000A6C88">
        <w:rPr>
          <w:noProof/>
        </w:rPr>
        <w:t>a mărfurilor și produselor de către agenții economici și de către persoanele fizice urmărind</w:t>
      </w:r>
      <w:r>
        <w:rPr>
          <w:b/>
          <w:i/>
          <w:noProof/>
        </w:rPr>
        <w:t xml:space="preserve"> eficientizarea economică a activității.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Coordonează</w:t>
      </w:r>
      <w:r w:rsidRPr="00EC05E7">
        <w:rPr>
          <w:noProof/>
        </w:rPr>
        <w:t xml:space="preserve"> </w:t>
      </w:r>
      <w:r w:rsidRPr="008A041D">
        <w:rPr>
          <w:b/>
          <w:i/>
          <w:noProof/>
        </w:rPr>
        <w:t>desfășurarea procedurii privind concesionarea sau închirierea unor bunuri, încheierea de contracte de parteneriat public-privat și organizarea de licitații publice</w:t>
      </w:r>
      <w:r w:rsidRPr="00EC05E7">
        <w:rPr>
          <w:noProof/>
        </w:rPr>
        <w:t xml:space="preserve"> pentru ocuparea magazinelor precum și a terenurilor pe care sunt sau vor fi amplasate piețe agroalimentare fără personalitate juridică.</w:t>
      </w:r>
    </w:p>
    <w:p w:rsidR="002A32A5" w:rsidRPr="000A6C88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b/>
          <w:i/>
          <w:noProof/>
        </w:rPr>
      </w:pPr>
      <w:r>
        <w:rPr>
          <w:b/>
          <w:i/>
          <w:noProof/>
        </w:rPr>
        <w:t xml:space="preserve">Urmărește și verifică modul de desfășurare a activității </w:t>
      </w:r>
      <w:r w:rsidRPr="000A6C88">
        <w:rPr>
          <w:noProof/>
        </w:rPr>
        <w:t xml:space="preserve">comerciale în piețele privatizate precum și </w:t>
      </w:r>
      <w:r w:rsidRPr="000A6C88">
        <w:rPr>
          <w:b/>
          <w:i/>
          <w:noProof/>
        </w:rPr>
        <w:t>respectarea obligațiilor contractuale de către agenții economici titulari de contracte de asociere sau închiriere.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Încheie</w:t>
      </w:r>
      <w:r w:rsidRPr="00D1596C">
        <w:rPr>
          <w:noProof/>
        </w:rPr>
        <w:t xml:space="preserve"> </w:t>
      </w:r>
      <w:r w:rsidRPr="008A041D">
        <w:rPr>
          <w:b/>
          <w:i/>
          <w:noProof/>
        </w:rPr>
        <w:t>în numele Administrației Piețelor Sector 2 contractele economice în conformitate cu prevederile actelor normative în vigoare</w:t>
      </w:r>
      <w:r w:rsidRPr="00D1596C">
        <w:rPr>
          <w:noProof/>
        </w:rPr>
        <w:t xml:space="preserve">. </w:t>
      </w:r>
    </w:p>
    <w:p w:rsidR="002A32A5" w:rsidRPr="004E420C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>
        <w:rPr>
          <w:b/>
          <w:i/>
          <w:noProof/>
        </w:rPr>
        <w:t>Asigură admins</w:t>
      </w:r>
      <w:r w:rsidRPr="008A041D">
        <w:rPr>
          <w:b/>
          <w:i/>
          <w:noProof/>
        </w:rPr>
        <w:t>trarea și întreținerea bunurilor</w:t>
      </w:r>
      <w:r>
        <w:rPr>
          <w:noProof/>
        </w:rPr>
        <w:t xml:space="preserve"> aflate în proprietatea sau în administrarea Administrației Piețelor Sector 2 precum și </w:t>
      </w:r>
      <w:r w:rsidRPr="008A041D">
        <w:rPr>
          <w:b/>
          <w:i/>
          <w:noProof/>
        </w:rPr>
        <w:t>exploatarea, în condiții de eficiență economică</w:t>
      </w:r>
      <w:r>
        <w:rPr>
          <w:noProof/>
        </w:rPr>
        <w:t xml:space="preserve">, a </w:t>
      </w:r>
      <w:r>
        <w:rPr>
          <w:noProof/>
        </w:rPr>
        <w:lastRenderedPageBreak/>
        <w:t xml:space="preserve">bunurilor mobile și imobile, proprietatea Administrației Piețelor Sector 2, </w:t>
      </w:r>
      <w:r w:rsidRPr="008A041D">
        <w:rPr>
          <w:b/>
          <w:i/>
          <w:noProof/>
        </w:rPr>
        <w:t>administrarea și valorificarea comercială</w:t>
      </w:r>
      <w:r>
        <w:rPr>
          <w:noProof/>
        </w:rPr>
        <w:t xml:space="preserve"> a acestora, cu respectarea prevederilor legale.</w:t>
      </w:r>
    </w:p>
    <w:p w:rsidR="002A32A5" w:rsidRPr="004E420C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Emite decizii care devin executorii</w:t>
      </w:r>
      <w:r w:rsidRPr="00D1596C">
        <w:rPr>
          <w:noProof/>
        </w:rPr>
        <w:t xml:space="preserve"> după ce sunt aduse la cunoștință factorilor desemnați în aplicarea lor.</w:t>
      </w:r>
    </w:p>
    <w:p w:rsidR="002A32A5" w:rsidRDefault="002A32A5" w:rsidP="002A32A5">
      <w:pPr>
        <w:numPr>
          <w:ilvl w:val="0"/>
          <w:numId w:val="14"/>
        </w:numPr>
        <w:tabs>
          <w:tab w:val="num" w:pos="360"/>
        </w:tabs>
        <w:ind w:left="360"/>
        <w:jc w:val="both"/>
        <w:rPr>
          <w:noProof/>
        </w:rPr>
      </w:pPr>
      <w:r w:rsidRPr="008A041D">
        <w:rPr>
          <w:b/>
          <w:i/>
          <w:noProof/>
        </w:rPr>
        <w:t>Verifică modul de rezolvare</w:t>
      </w:r>
      <w:r w:rsidRPr="00D1596C">
        <w:rPr>
          <w:noProof/>
        </w:rPr>
        <w:t xml:space="preserve"> în termen a lucrărilor repartizate structurii conduse</w:t>
      </w:r>
    </w:p>
    <w:p w:rsidR="002775B5" w:rsidRPr="002A32A5" w:rsidRDefault="002A32A5" w:rsidP="002A32A5">
      <w:pPr>
        <w:numPr>
          <w:ilvl w:val="0"/>
          <w:numId w:val="14"/>
        </w:numPr>
        <w:ind w:left="450" w:hanging="450"/>
        <w:jc w:val="both"/>
        <w:rPr>
          <w:bCs/>
          <w:lang w:val="pt-BR" w:eastAsia="en-US"/>
        </w:rPr>
      </w:pPr>
      <w:r w:rsidRPr="00ED0BFC">
        <w:rPr>
          <w:noProof/>
        </w:rPr>
        <w:t xml:space="preserve">Îndeplineşte </w:t>
      </w:r>
      <w:r w:rsidRPr="002A32A5">
        <w:rPr>
          <w:b/>
          <w:i/>
          <w:noProof/>
        </w:rPr>
        <w:t>orice altă sarcină</w:t>
      </w:r>
      <w:r w:rsidRPr="00ED0BFC">
        <w:rPr>
          <w:noProof/>
        </w:rPr>
        <w:t xml:space="preserve"> profesională, care are legătură cu atribuţiile instituției</w:t>
      </w:r>
      <w:r>
        <w:rPr>
          <w:noProof/>
        </w:rPr>
        <w:t xml:space="preserve">, solicitată </w:t>
      </w:r>
      <w:r w:rsidRPr="00ED0BFC">
        <w:rPr>
          <w:noProof/>
        </w:rPr>
        <w:t>de Primarul Sectorului 2, Viceprimarul 1 al Sectorului 2.</w:t>
      </w:r>
    </w:p>
    <w:sectPr w:rsidR="002775B5" w:rsidRPr="002A32A5" w:rsidSect="002A3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2" w:right="1077" w:bottom="454" w:left="124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6A" w:rsidRDefault="0077186A" w:rsidP="003E3EF4">
      <w:r>
        <w:separator/>
      </w:r>
    </w:p>
  </w:endnote>
  <w:endnote w:type="continuationSeparator" w:id="0">
    <w:p w:rsidR="0077186A" w:rsidRDefault="0077186A" w:rsidP="003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19" w:rsidRDefault="000812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EF4" w:rsidRPr="003E3EF4" w:rsidRDefault="003E3EF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19" w:rsidRDefault="0008121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6A" w:rsidRDefault="0077186A" w:rsidP="003E3EF4">
      <w:r>
        <w:separator/>
      </w:r>
    </w:p>
  </w:footnote>
  <w:footnote w:type="continuationSeparator" w:id="0">
    <w:p w:rsidR="0077186A" w:rsidRDefault="0077186A" w:rsidP="003E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19" w:rsidRDefault="0008121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19" w:rsidRDefault="0008121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19" w:rsidRDefault="0008121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06A"/>
    <w:multiLevelType w:val="hybridMultilevel"/>
    <w:tmpl w:val="EE6E9B0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01967B31"/>
    <w:multiLevelType w:val="hybridMultilevel"/>
    <w:tmpl w:val="5A0609E2"/>
    <w:lvl w:ilvl="0" w:tplc="EA8C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93899"/>
    <w:multiLevelType w:val="hybridMultilevel"/>
    <w:tmpl w:val="3F6ED1C0"/>
    <w:lvl w:ilvl="0" w:tplc="03B82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CC2300"/>
    <w:multiLevelType w:val="hybridMultilevel"/>
    <w:tmpl w:val="C5D4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C1EB5"/>
    <w:multiLevelType w:val="hybridMultilevel"/>
    <w:tmpl w:val="8DB035AC"/>
    <w:lvl w:ilvl="0" w:tplc="99E67D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35A1B"/>
    <w:multiLevelType w:val="hybridMultilevel"/>
    <w:tmpl w:val="983CB894"/>
    <w:lvl w:ilvl="0" w:tplc="686A3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170A9"/>
    <w:multiLevelType w:val="hybridMultilevel"/>
    <w:tmpl w:val="A7BA1DBA"/>
    <w:lvl w:ilvl="0" w:tplc="90CC7A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C93490"/>
    <w:multiLevelType w:val="hybridMultilevel"/>
    <w:tmpl w:val="2892B72C"/>
    <w:lvl w:ilvl="0" w:tplc="8594F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30E21"/>
    <w:multiLevelType w:val="hybridMultilevel"/>
    <w:tmpl w:val="EA92A2A8"/>
    <w:lvl w:ilvl="0" w:tplc="7130C8C2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CE9797A"/>
    <w:multiLevelType w:val="hybridMultilevel"/>
    <w:tmpl w:val="28406596"/>
    <w:lvl w:ilvl="0" w:tplc="0418000F">
      <w:start w:val="1"/>
      <w:numFmt w:val="decimal"/>
      <w:lvlText w:val="%1."/>
      <w:lvlJc w:val="left"/>
      <w:pPr>
        <w:ind w:left="1364" w:hanging="360"/>
      </w:p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6E870490"/>
    <w:multiLevelType w:val="hybridMultilevel"/>
    <w:tmpl w:val="EC507B88"/>
    <w:lvl w:ilvl="0" w:tplc="75A4A8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565B82"/>
    <w:multiLevelType w:val="hybridMultilevel"/>
    <w:tmpl w:val="E8DCF8C2"/>
    <w:lvl w:ilvl="0" w:tplc="361C24E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7A5311"/>
    <w:multiLevelType w:val="hybridMultilevel"/>
    <w:tmpl w:val="B53E801A"/>
    <w:lvl w:ilvl="0" w:tplc="09BCE5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25F98"/>
    <w:rsid w:val="00041CEA"/>
    <w:rsid w:val="00067CA2"/>
    <w:rsid w:val="00077B42"/>
    <w:rsid w:val="00081219"/>
    <w:rsid w:val="000A0E70"/>
    <w:rsid w:val="00105A22"/>
    <w:rsid w:val="00130DF2"/>
    <w:rsid w:val="00136FAC"/>
    <w:rsid w:val="001638B1"/>
    <w:rsid w:val="00170137"/>
    <w:rsid w:val="001713A4"/>
    <w:rsid w:val="0019309C"/>
    <w:rsid w:val="001D64B9"/>
    <w:rsid w:val="001F5A04"/>
    <w:rsid w:val="0025014E"/>
    <w:rsid w:val="00264A09"/>
    <w:rsid w:val="002775B5"/>
    <w:rsid w:val="00293E36"/>
    <w:rsid w:val="002A32A5"/>
    <w:rsid w:val="002B7763"/>
    <w:rsid w:val="002E332E"/>
    <w:rsid w:val="0030610F"/>
    <w:rsid w:val="00352769"/>
    <w:rsid w:val="003645C5"/>
    <w:rsid w:val="003E320B"/>
    <w:rsid w:val="003E3EF4"/>
    <w:rsid w:val="003F74B8"/>
    <w:rsid w:val="003F7B76"/>
    <w:rsid w:val="004106F7"/>
    <w:rsid w:val="00434297"/>
    <w:rsid w:val="00471A59"/>
    <w:rsid w:val="00490FC0"/>
    <w:rsid w:val="004E1BDD"/>
    <w:rsid w:val="004F10CB"/>
    <w:rsid w:val="00512E20"/>
    <w:rsid w:val="00530F14"/>
    <w:rsid w:val="00535C19"/>
    <w:rsid w:val="005737AD"/>
    <w:rsid w:val="00580A36"/>
    <w:rsid w:val="00593E3E"/>
    <w:rsid w:val="005B4623"/>
    <w:rsid w:val="005E267D"/>
    <w:rsid w:val="00637735"/>
    <w:rsid w:val="00672484"/>
    <w:rsid w:val="006747FC"/>
    <w:rsid w:val="006B4F44"/>
    <w:rsid w:val="006C6C5D"/>
    <w:rsid w:val="006D0BDF"/>
    <w:rsid w:val="006D4D7C"/>
    <w:rsid w:val="006D655B"/>
    <w:rsid w:val="006F3C33"/>
    <w:rsid w:val="00706971"/>
    <w:rsid w:val="0072361A"/>
    <w:rsid w:val="00725E60"/>
    <w:rsid w:val="00734489"/>
    <w:rsid w:val="00750693"/>
    <w:rsid w:val="0077186A"/>
    <w:rsid w:val="007741ED"/>
    <w:rsid w:val="00776F37"/>
    <w:rsid w:val="00785381"/>
    <w:rsid w:val="007C6384"/>
    <w:rsid w:val="007C6F8D"/>
    <w:rsid w:val="007E50DA"/>
    <w:rsid w:val="007E77F4"/>
    <w:rsid w:val="00811727"/>
    <w:rsid w:val="00837EDE"/>
    <w:rsid w:val="00880DC4"/>
    <w:rsid w:val="00882CC2"/>
    <w:rsid w:val="008A52DF"/>
    <w:rsid w:val="008A56F4"/>
    <w:rsid w:val="008C0593"/>
    <w:rsid w:val="008D22D8"/>
    <w:rsid w:val="008E6151"/>
    <w:rsid w:val="008E7632"/>
    <w:rsid w:val="0091389B"/>
    <w:rsid w:val="00942D20"/>
    <w:rsid w:val="00953C3B"/>
    <w:rsid w:val="00961D57"/>
    <w:rsid w:val="0096313D"/>
    <w:rsid w:val="00966D24"/>
    <w:rsid w:val="009731E5"/>
    <w:rsid w:val="0097666D"/>
    <w:rsid w:val="00997351"/>
    <w:rsid w:val="009F1965"/>
    <w:rsid w:val="009F28CC"/>
    <w:rsid w:val="00A14B4D"/>
    <w:rsid w:val="00A57DCD"/>
    <w:rsid w:val="00A67E75"/>
    <w:rsid w:val="00A83641"/>
    <w:rsid w:val="00A90299"/>
    <w:rsid w:val="00A91D17"/>
    <w:rsid w:val="00AB66BD"/>
    <w:rsid w:val="00AE3761"/>
    <w:rsid w:val="00B06BC5"/>
    <w:rsid w:val="00B13BE2"/>
    <w:rsid w:val="00B36A46"/>
    <w:rsid w:val="00B374C8"/>
    <w:rsid w:val="00B431C2"/>
    <w:rsid w:val="00B75B91"/>
    <w:rsid w:val="00BB59C6"/>
    <w:rsid w:val="00BD217A"/>
    <w:rsid w:val="00BE7089"/>
    <w:rsid w:val="00C20E98"/>
    <w:rsid w:val="00C40E6A"/>
    <w:rsid w:val="00C503A6"/>
    <w:rsid w:val="00C55686"/>
    <w:rsid w:val="00C557DD"/>
    <w:rsid w:val="00C63CF5"/>
    <w:rsid w:val="00C813AE"/>
    <w:rsid w:val="00C960E3"/>
    <w:rsid w:val="00CA5DA4"/>
    <w:rsid w:val="00CB578B"/>
    <w:rsid w:val="00CC462B"/>
    <w:rsid w:val="00CE7640"/>
    <w:rsid w:val="00CF15EF"/>
    <w:rsid w:val="00D15FF3"/>
    <w:rsid w:val="00D332DB"/>
    <w:rsid w:val="00D759DC"/>
    <w:rsid w:val="00D95216"/>
    <w:rsid w:val="00D9685A"/>
    <w:rsid w:val="00D97A49"/>
    <w:rsid w:val="00DE2000"/>
    <w:rsid w:val="00DE2B6E"/>
    <w:rsid w:val="00DF2EFE"/>
    <w:rsid w:val="00E013EC"/>
    <w:rsid w:val="00E12EA3"/>
    <w:rsid w:val="00E13473"/>
    <w:rsid w:val="00E43C11"/>
    <w:rsid w:val="00E858D6"/>
    <w:rsid w:val="00E96637"/>
    <w:rsid w:val="00ED21F1"/>
    <w:rsid w:val="00EF2309"/>
    <w:rsid w:val="00F1688F"/>
    <w:rsid w:val="00F17777"/>
    <w:rsid w:val="00F27289"/>
    <w:rsid w:val="00F35C67"/>
    <w:rsid w:val="00F66B83"/>
    <w:rsid w:val="00F9786F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GrilTabe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2021-04-28T04:33:00Z</dcterms:created>
  <dcterms:modified xsi:type="dcterms:W3CDTF">2021-04-28T04:33:00Z</dcterms:modified>
</cp:coreProperties>
</file>