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5F" w:rsidRDefault="00C86673" w:rsidP="00A2715F">
      <w:pPr>
        <w:rPr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32145" cy="1144905"/>
            <wp:effectExtent l="0" t="0" r="1905" b="0"/>
            <wp:docPr id="3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EC" w:rsidRDefault="008A52DF">
      <w:pPr>
        <w:rPr>
          <w:sz w:val="4"/>
        </w:rPr>
      </w:pPr>
      <w:r>
        <w:rPr>
          <w:b/>
          <w:color w:val="000080"/>
          <w:sz w:val="4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Pr="0074569F" w:rsidRDefault="008A52DF">
      <w:pPr>
        <w:rPr>
          <w:b/>
          <w:sz w:val="22"/>
          <w:szCs w:val="22"/>
        </w:rPr>
      </w:pPr>
      <w:r>
        <w:rPr>
          <w:sz w:val="14"/>
        </w:rPr>
        <w:tab/>
      </w:r>
      <w:r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74569F">
        <w:rPr>
          <w:sz w:val="14"/>
        </w:rPr>
        <w:tab/>
      </w:r>
      <w:r w:rsidR="004E1BDD" w:rsidRPr="0074569F">
        <w:rPr>
          <w:b/>
          <w:sz w:val="22"/>
          <w:szCs w:val="22"/>
        </w:rPr>
        <w:t xml:space="preserve"> </w:t>
      </w:r>
    </w:p>
    <w:p w:rsidR="0074569F" w:rsidRDefault="0074569F">
      <w:pPr>
        <w:rPr>
          <w:sz w:val="14"/>
        </w:rPr>
      </w:pPr>
    </w:p>
    <w:p w:rsidR="00393C45" w:rsidRDefault="00393C45">
      <w:pPr>
        <w:rPr>
          <w:sz w:val="14"/>
        </w:rPr>
      </w:pPr>
    </w:p>
    <w:p w:rsidR="00393C45" w:rsidRDefault="00393C45">
      <w:pPr>
        <w:rPr>
          <w:sz w:val="14"/>
        </w:rPr>
      </w:pPr>
    </w:p>
    <w:p w:rsidR="0074569F" w:rsidRDefault="0074569F">
      <w:pPr>
        <w:rPr>
          <w:sz w:val="14"/>
        </w:rPr>
      </w:pPr>
    </w:p>
    <w:p w:rsidR="007E4082" w:rsidRPr="00DC77A7" w:rsidRDefault="007E4082" w:rsidP="007E4082">
      <w:pPr>
        <w:keepNext/>
        <w:jc w:val="center"/>
        <w:outlineLvl w:val="1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Bibliografie</w:t>
      </w:r>
    </w:p>
    <w:p w:rsidR="007E4082" w:rsidRPr="00FC2A49" w:rsidRDefault="007E4082" w:rsidP="007E4082">
      <w:pPr>
        <w:jc w:val="center"/>
        <w:rPr>
          <w:b/>
          <w:bCs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la concursul </w:t>
      </w:r>
      <w:r w:rsidRPr="00DC77A7">
        <w:rPr>
          <w:b/>
          <w:bCs/>
          <w:i/>
          <w:sz w:val="26"/>
          <w:szCs w:val="26"/>
        </w:rPr>
        <w:t xml:space="preserve">pentru </w:t>
      </w:r>
      <w:r>
        <w:rPr>
          <w:b/>
          <w:bCs/>
          <w:i/>
          <w:sz w:val="26"/>
          <w:szCs w:val="26"/>
        </w:rPr>
        <w:t>promovarea în grad</w:t>
      </w:r>
      <w:r w:rsidR="00890856">
        <w:rPr>
          <w:b/>
          <w:bCs/>
          <w:i/>
          <w:sz w:val="26"/>
          <w:szCs w:val="26"/>
        </w:rPr>
        <w:t>ul</w:t>
      </w:r>
      <w:r w:rsidRPr="00DC77A7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>profesional</w:t>
      </w:r>
      <w:r w:rsidRPr="00DC77A7">
        <w:rPr>
          <w:b/>
          <w:bCs/>
          <w:i/>
          <w:sz w:val="26"/>
          <w:szCs w:val="26"/>
        </w:rPr>
        <w:t xml:space="preserve"> </w:t>
      </w:r>
      <w:r w:rsidR="005E2B39">
        <w:rPr>
          <w:b/>
          <w:bCs/>
          <w:i/>
          <w:sz w:val="26"/>
          <w:szCs w:val="26"/>
        </w:rPr>
        <w:t xml:space="preserve">de consilier </w:t>
      </w:r>
      <w:r w:rsidR="00440809">
        <w:rPr>
          <w:b/>
          <w:bCs/>
          <w:i/>
          <w:sz w:val="26"/>
          <w:szCs w:val="26"/>
        </w:rPr>
        <w:t xml:space="preserve">principal </w:t>
      </w:r>
      <w:r w:rsidRPr="00DC77A7">
        <w:rPr>
          <w:b/>
          <w:bCs/>
          <w:i/>
          <w:sz w:val="26"/>
          <w:szCs w:val="26"/>
        </w:rPr>
        <w:t xml:space="preserve">la Serviciul </w:t>
      </w:r>
      <w:r w:rsidR="00890856">
        <w:rPr>
          <w:b/>
          <w:bCs/>
          <w:i/>
          <w:sz w:val="26"/>
          <w:szCs w:val="26"/>
        </w:rPr>
        <w:t>Autorizare şi Documentaţii Urbanism</w:t>
      </w:r>
    </w:p>
    <w:p w:rsidR="00FB293D" w:rsidRDefault="00FB293D" w:rsidP="00FB293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393C45" w:rsidRDefault="00393C45" w:rsidP="00FB293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393C45" w:rsidRDefault="00393C45" w:rsidP="00FB293D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B293D" w:rsidRPr="00D52907" w:rsidRDefault="00FB293D" w:rsidP="00FB293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93C45">
        <w:rPr>
          <w:rFonts w:ascii="Times New Roman" w:hAnsi="Times New Roman" w:cs="Times New Roman"/>
          <w:b/>
          <w:color w:val="auto"/>
        </w:rPr>
        <w:t>1</w:t>
      </w:r>
      <w:r w:rsidRPr="00FB293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b/>
          <w:i/>
          <w:color w:val="auto"/>
        </w:rPr>
        <w:t xml:space="preserve"> </w:t>
      </w:r>
      <w:r w:rsidR="0097751B" w:rsidRPr="00D14E88">
        <w:rPr>
          <w:rFonts w:ascii="Times New Roman" w:hAnsi="Times New Roman" w:cs="Times New Roman"/>
          <w:b/>
          <w:i/>
          <w:color w:val="auto"/>
        </w:rPr>
        <w:t>Constituția României</w:t>
      </w:r>
      <w:r w:rsidR="00F63693">
        <w:rPr>
          <w:rFonts w:ascii="Times New Roman" w:hAnsi="Times New Roman" w:cs="Times New Roman"/>
          <w:b/>
          <w:i/>
          <w:color w:val="auto"/>
        </w:rPr>
        <w:t>, republicată</w:t>
      </w:r>
      <w:r w:rsidR="00291C2C" w:rsidRPr="00D52907">
        <w:rPr>
          <w:rFonts w:ascii="Times New Roman" w:hAnsi="Times New Roman" w:cs="Times New Roman"/>
          <w:color w:val="auto"/>
        </w:rPr>
        <w:t>;</w:t>
      </w:r>
    </w:p>
    <w:p w:rsidR="005726AB" w:rsidRPr="00FB293D" w:rsidRDefault="00FB293D" w:rsidP="00FB293D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393C45">
        <w:rPr>
          <w:rFonts w:ascii="Times New Roman" w:hAnsi="Times New Roman" w:cs="Times New Roman"/>
          <w:b/>
          <w:color w:val="auto"/>
        </w:rPr>
        <w:t>2</w:t>
      </w:r>
      <w:r w:rsidRPr="00FB293D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b/>
          <w:i/>
          <w:color w:val="auto"/>
        </w:rPr>
        <w:t xml:space="preserve"> </w:t>
      </w:r>
      <w:r w:rsidR="005726AB">
        <w:rPr>
          <w:rFonts w:ascii="Times New Roman" w:hAnsi="Times New Roman" w:cs="Times New Roman"/>
          <w:b/>
          <w:i/>
          <w:color w:val="auto"/>
        </w:rPr>
        <w:t xml:space="preserve">O.U.G. nr. 57/2019 </w:t>
      </w:r>
      <w:r w:rsidR="005726AB" w:rsidRPr="00FB293D">
        <w:rPr>
          <w:rFonts w:ascii="Times New Roman" w:hAnsi="Times New Roman" w:cs="Times New Roman"/>
          <w:color w:val="auto"/>
        </w:rPr>
        <w:t>privind Codul administrativ</w:t>
      </w:r>
      <w:r w:rsidR="00923E6A">
        <w:rPr>
          <w:rFonts w:ascii="Times New Roman" w:hAnsi="Times New Roman" w:cs="Times New Roman"/>
          <w:color w:val="auto"/>
        </w:rPr>
        <w:t>, cu modificările şi completările ulterioare</w:t>
      </w:r>
      <w:r w:rsidR="001D2525" w:rsidRPr="00FB293D">
        <w:rPr>
          <w:rFonts w:ascii="Times New Roman" w:hAnsi="Times New Roman" w:cs="Times New Roman"/>
          <w:color w:val="auto"/>
        </w:rPr>
        <w:t>:</w:t>
      </w:r>
    </w:p>
    <w:p w:rsidR="004F1A3D" w:rsidRPr="00F327D1" w:rsidRDefault="002F6F2D" w:rsidP="00F327D1">
      <w:pPr>
        <w:tabs>
          <w:tab w:val="left" w:pos="9356"/>
        </w:tabs>
        <w:autoSpaceDE w:val="0"/>
        <w:autoSpaceDN w:val="0"/>
        <w:adjustRightInd w:val="0"/>
        <w:ind w:right="-511"/>
        <w:rPr>
          <w:bCs/>
          <w:lang w:eastAsia="en-US"/>
        </w:rPr>
      </w:pPr>
      <w:r>
        <w:rPr>
          <w:bCs/>
          <w:lang w:val="en-US" w:eastAsia="en-US"/>
        </w:rPr>
        <w:t xml:space="preserve">     </w:t>
      </w:r>
      <w:r w:rsidR="00395D7A">
        <w:rPr>
          <w:bCs/>
          <w:lang w:val="en-US" w:eastAsia="en-US"/>
        </w:rPr>
        <w:t xml:space="preserve"> </w:t>
      </w:r>
      <w:r w:rsidR="006D0C20" w:rsidRPr="00395D7A">
        <w:rPr>
          <w:lang w:val="en-US" w:eastAsia="en-US"/>
        </w:rPr>
        <w:t xml:space="preserve">PARTEA </w:t>
      </w:r>
      <w:r w:rsidR="006D0C20">
        <w:rPr>
          <w:lang w:val="en-US" w:eastAsia="en-US"/>
        </w:rPr>
        <w:t>a-V</w:t>
      </w:r>
      <w:r w:rsidR="006D0C20" w:rsidRPr="00395D7A">
        <w:rPr>
          <w:lang w:val="en-US" w:eastAsia="en-US"/>
        </w:rPr>
        <w:t xml:space="preserve">I-a - TITLUL </w:t>
      </w:r>
      <w:r w:rsidR="004F1A3D">
        <w:rPr>
          <w:lang w:val="en-US" w:eastAsia="en-US"/>
        </w:rPr>
        <w:t>I - Dispozi</w:t>
      </w:r>
      <w:r w:rsidR="004F1A3D">
        <w:rPr>
          <w:lang w:eastAsia="en-US"/>
        </w:rPr>
        <w:t>ţii generale</w:t>
      </w:r>
    </w:p>
    <w:p w:rsidR="00395D7A" w:rsidRDefault="004F1A3D" w:rsidP="001D2525">
      <w:pPr>
        <w:autoSpaceDE w:val="0"/>
        <w:autoSpaceDN w:val="0"/>
        <w:adjustRightInd w:val="0"/>
        <w:rPr>
          <w:lang w:val="en-US" w:eastAsia="en-US"/>
        </w:rPr>
      </w:pPr>
      <w:r>
        <w:rPr>
          <w:lang w:val="en-US" w:eastAsia="en-US"/>
        </w:rPr>
        <w:tab/>
      </w:r>
      <w:r>
        <w:rPr>
          <w:lang w:val="en-US" w:eastAsia="en-US"/>
        </w:rPr>
        <w:tab/>
        <w:t xml:space="preserve">          - </w:t>
      </w:r>
      <w:r w:rsidR="00391DF5">
        <w:rPr>
          <w:lang w:val="en-US" w:eastAsia="en-US"/>
        </w:rPr>
        <w:t xml:space="preserve">TITLUL II </w:t>
      </w:r>
      <w:r w:rsidR="00890856">
        <w:rPr>
          <w:lang w:val="en-US" w:eastAsia="en-US"/>
        </w:rPr>
        <w:t>-</w:t>
      </w:r>
      <w:r>
        <w:rPr>
          <w:lang w:val="en-US" w:eastAsia="en-US"/>
        </w:rPr>
        <w:t xml:space="preserve"> Statutul funcţionarilor publici</w:t>
      </w:r>
    </w:p>
    <w:p w:rsidR="009566EB" w:rsidRDefault="00890856" w:rsidP="00FB293D">
      <w:pPr>
        <w:tabs>
          <w:tab w:val="num" w:pos="426"/>
        </w:tabs>
        <w:spacing w:line="276" w:lineRule="auto"/>
        <w:ind w:right="-568"/>
        <w:jc w:val="both"/>
      </w:pPr>
      <w:r w:rsidRPr="00393C45">
        <w:rPr>
          <w:b/>
        </w:rPr>
        <w:t>3</w:t>
      </w:r>
      <w:r w:rsidR="00FB293D" w:rsidRPr="00FB293D">
        <w:t>.</w:t>
      </w:r>
      <w:r w:rsidR="00FB293D">
        <w:rPr>
          <w:b/>
          <w:i/>
        </w:rPr>
        <w:t xml:space="preserve"> </w:t>
      </w:r>
      <w:r w:rsidR="00FB293D" w:rsidRPr="00D4030F">
        <w:rPr>
          <w:b/>
          <w:i/>
        </w:rPr>
        <w:t xml:space="preserve">Atribuţiile </w:t>
      </w:r>
      <w:r w:rsidR="00FB293D" w:rsidRPr="00890856">
        <w:rPr>
          <w:b/>
          <w:i/>
        </w:rPr>
        <w:t>Serviciului</w:t>
      </w:r>
      <w:r w:rsidR="00FB293D" w:rsidRPr="00D4030F">
        <w:t xml:space="preserve"> </w:t>
      </w:r>
      <w:r>
        <w:rPr>
          <w:b/>
          <w:bCs/>
          <w:i/>
          <w:sz w:val="26"/>
          <w:szCs w:val="26"/>
        </w:rPr>
        <w:t>Autorizare şi Documentaţii Urbanism</w:t>
      </w:r>
      <w:r>
        <w:t>,</w:t>
      </w:r>
      <w:r w:rsidRPr="00D4030F">
        <w:t xml:space="preserve"> </w:t>
      </w:r>
      <w:r w:rsidR="00FB293D" w:rsidRPr="00D4030F">
        <w:t>conform Regulamentului de Organizare şi Funcţionare</w:t>
      </w:r>
      <w:r w:rsidR="00FB293D">
        <w:t xml:space="preserve"> </w:t>
      </w:r>
      <w:r w:rsidR="00FB293D" w:rsidRPr="00D4030F">
        <w:t>a</w:t>
      </w:r>
      <w:r w:rsidR="00FB293D">
        <w:t>l</w:t>
      </w:r>
      <w:r w:rsidR="00FB293D" w:rsidRPr="00D4030F">
        <w:t xml:space="preserve"> </w:t>
      </w:r>
      <w:r>
        <w:t>Primăriei</w:t>
      </w:r>
      <w:r w:rsidR="00FB293D" w:rsidRPr="00D4030F">
        <w:t xml:space="preserve"> Sector</w:t>
      </w:r>
      <w:r>
        <w:t>ului</w:t>
      </w:r>
      <w:r w:rsidR="00FB293D" w:rsidRPr="00D4030F">
        <w:t xml:space="preserve"> 2, disponibil pe site-ul Primăriei Sectorului 2, </w:t>
      </w:r>
      <w:hyperlink r:id="rId9" w:history="1">
        <w:r w:rsidR="00FB293D" w:rsidRPr="00D4030F">
          <w:t>www.ps2.ro</w:t>
        </w:r>
      </w:hyperlink>
      <w:r w:rsidR="00FB293D" w:rsidRPr="00D4030F">
        <w:t xml:space="preserve">   </w:t>
      </w:r>
    </w:p>
    <w:p w:rsidR="00D7091B" w:rsidRPr="00377C57" w:rsidRDefault="009A071B" w:rsidP="00D7091B">
      <w:pPr>
        <w:spacing w:line="360" w:lineRule="auto"/>
        <w:jc w:val="both"/>
        <w:rPr>
          <w:i/>
        </w:rPr>
      </w:pPr>
      <w:r>
        <w:rPr>
          <w:b/>
          <w:i/>
          <w:iCs/>
        </w:rPr>
        <w:t xml:space="preserve">4. </w:t>
      </w:r>
      <w:r w:rsidR="00D7091B" w:rsidRPr="00E209A1">
        <w:rPr>
          <w:b/>
          <w:i/>
          <w:iCs/>
        </w:rPr>
        <w:t xml:space="preserve">Ordonanţa Guvernului </w:t>
      </w:r>
      <w:r w:rsidR="00D7091B" w:rsidRPr="00E209A1">
        <w:rPr>
          <w:b/>
          <w:i/>
          <w:lang w:val="it-IT"/>
        </w:rPr>
        <w:t>nr. 137/2000</w:t>
      </w:r>
      <w:r w:rsidR="00D7091B" w:rsidRPr="00377C57">
        <w:rPr>
          <w:lang w:val="it-IT"/>
        </w:rPr>
        <w:t xml:space="preserve"> privind prevenirea şi sancţionarea tuturor formelor de discriminare, republicată, cu modificările şi completările ulterioare.</w:t>
      </w:r>
      <w:r w:rsidR="00D7091B" w:rsidRPr="00377C57">
        <w:rPr>
          <w:b/>
          <w:lang w:val="it-IT"/>
        </w:rPr>
        <w:t xml:space="preserve">   </w:t>
      </w:r>
      <w:r w:rsidR="00D7091B" w:rsidRPr="00377C57">
        <w:rPr>
          <w:i/>
        </w:rPr>
        <w:t xml:space="preserve">  </w:t>
      </w:r>
    </w:p>
    <w:p w:rsidR="00D7091B" w:rsidRDefault="009A071B" w:rsidP="00D7091B">
      <w:pPr>
        <w:spacing w:line="360" w:lineRule="auto"/>
        <w:jc w:val="both"/>
      </w:pPr>
      <w:r>
        <w:rPr>
          <w:b/>
        </w:rPr>
        <w:t>5</w:t>
      </w:r>
      <w:r w:rsidR="00D7091B" w:rsidRPr="00377C57">
        <w:rPr>
          <w:b/>
        </w:rPr>
        <w:t xml:space="preserve">. </w:t>
      </w:r>
      <w:r w:rsidR="00D7091B" w:rsidRPr="00E209A1">
        <w:rPr>
          <w:b/>
          <w:i/>
        </w:rPr>
        <w:t>Legea nr. 202/2002</w:t>
      </w:r>
      <w:r w:rsidR="00D7091B" w:rsidRPr="00377C57">
        <w:t xml:space="preserve"> privind egalitatea de şanse şi tratament între femei şi bărbaţi, republicată, cu modifică</w:t>
      </w:r>
      <w:r w:rsidR="00D7091B">
        <w:t>rile şi completările ulterioare;</w:t>
      </w:r>
    </w:p>
    <w:p w:rsidR="00393C45" w:rsidRDefault="009A071B" w:rsidP="00393C45">
      <w:pPr>
        <w:tabs>
          <w:tab w:val="num" w:pos="426"/>
        </w:tabs>
        <w:spacing w:line="276" w:lineRule="auto"/>
        <w:ind w:right="-568"/>
        <w:jc w:val="both"/>
      </w:pPr>
      <w:r>
        <w:rPr>
          <w:b/>
        </w:rPr>
        <w:t>6</w:t>
      </w:r>
      <w:r w:rsidR="00393C45">
        <w:t>.</w:t>
      </w:r>
      <w:r w:rsidR="00393C45">
        <w:tab/>
      </w:r>
      <w:r w:rsidR="00393C45" w:rsidRPr="00C978C9">
        <w:rPr>
          <w:b/>
          <w:i/>
        </w:rPr>
        <w:t>Legea nr. 50/29.07.1991</w:t>
      </w:r>
      <w:r w:rsidR="00393C45">
        <w:t xml:space="preserve"> privind autorizarea executării lucrărilor de construcţii republicată, cu modificările si completările ulterioare;</w:t>
      </w:r>
    </w:p>
    <w:p w:rsidR="00393C45" w:rsidRDefault="009A071B" w:rsidP="00393C45">
      <w:pPr>
        <w:tabs>
          <w:tab w:val="num" w:pos="426"/>
        </w:tabs>
        <w:spacing w:line="276" w:lineRule="auto"/>
        <w:ind w:right="-568"/>
        <w:jc w:val="both"/>
      </w:pPr>
      <w:r>
        <w:rPr>
          <w:b/>
        </w:rPr>
        <w:t>7</w:t>
      </w:r>
      <w:r w:rsidR="00393C45">
        <w:t>.</w:t>
      </w:r>
      <w:r w:rsidR="00393C45">
        <w:tab/>
      </w:r>
      <w:r w:rsidR="00393C45" w:rsidRPr="00C978C9">
        <w:rPr>
          <w:b/>
          <w:i/>
        </w:rPr>
        <w:t>Ordinul M.D.R.L. nr. 839/12.10.2009</w:t>
      </w:r>
      <w:r w:rsidR="00393C45">
        <w:t xml:space="preserve"> pentru aprobarea Normelor Metodologice de aplicare a Legii nr. 50/1991 privind autorizarea executării lucrărilor de construcţii, republicată, cu modificările şi completările ulterioare;</w:t>
      </w:r>
    </w:p>
    <w:p w:rsidR="00393C45" w:rsidRDefault="009A071B" w:rsidP="00393C45">
      <w:pPr>
        <w:tabs>
          <w:tab w:val="num" w:pos="426"/>
        </w:tabs>
        <w:spacing w:line="276" w:lineRule="auto"/>
        <w:ind w:right="-568"/>
        <w:jc w:val="both"/>
      </w:pPr>
      <w:r>
        <w:rPr>
          <w:b/>
        </w:rPr>
        <w:t>8</w:t>
      </w:r>
      <w:r w:rsidR="00393C45">
        <w:t>.</w:t>
      </w:r>
      <w:r w:rsidR="00393C45">
        <w:tab/>
      </w:r>
      <w:r w:rsidR="00393C45" w:rsidRPr="00C978C9">
        <w:rPr>
          <w:b/>
          <w:i/>
        </w:rPr>
        <w:t>Legea nr. 350/06.07.2001</w:t>
      </w:r>
      <w:r w:rsidR="00393C45">
        <w:t xml:space="preserve"> privind amenajarea teritoriului si urbanismul, cu modificările si completările ulterioare.</w:t>
      </w:r>
    </w:p>
    <w:p w:rsidR="00C978C9" w:rsidRDefault="009A071B" w:rsidP="00C978C9">
      <w:pPr>
        <w:tabs>
          <w:tab w:val="num" w:pos="426"/>
        </w:tabs>
        <w:spacing w:line="276" w:lineRule="auto"/>
        <w:ind w:right="-568"/>
        <w:jc w:val="both"/>
      </w:pPr>
      <w:r>
        <w:rPr>
          <w:b/>
        </w:rPr>
        <w:t>9</w:t>
      </w:r>
      <w:r w:rsidR="00C978C9">
        <w:t xml:space="preserve">.  </w:t>
      </w:r>
      <w:r w:rsidR="00C978C9" w:rsidRPr="00C978C9">
        <w:rPr>
          <w:b/>
          <w:i/>
        </w:rPr>
        <w:t>Ordinul M.D.R.A.P.  nr. 233/26.02.2016</w:t>
      </w:r>
      <w:r w:rsidR="00C978C9">
        <w:t xml:space="preserve"> pentru aprobarea Normelor metodologice de aplicare a Legii nr. 350/2001 privind amenajarea teritoriului şi urbanismul şi de elaborare şi actualizare a documentaţiilor de urbanism</w:t>
      </w:r>
    </w:p>
    <w:p w:rsidR="00393C45" w:rsidRDefault="009A071B" w:rsidP="00393C45">
      <w:pPr>
        <w:tabs>
          <w:tab w:val="num" w:pos="426"/>
        </w:tabs>
        <w:spacing w:line="276" w:lineRule="auto"/>
        <w:ind w:right="-568"/>
        <w:jc w:val="both"/>
      </w:pPr>
      <w:r>
        <w:rPr>
          <w:b/>
        </w:rPr>
        <w:t>10</w:t>
      </w:r>
      <w:r w:rsidR="00393C45">
        <w:t>.</w:t>
      </w:r>
      <w:r w:rsidR="00393C45">
        <w:tab/>
      </w:r>
      <w:r w:rsidR="00393C45" w:rsidRPr="00C978C9">
        <w:rPr>
          <w:b/>
          <w:i/>
        </w:rPr>
        <w:t>H.G.R. nr. 273/2004</w:t>
      </w:r>
      <w:r w:rsidR="00393C45">
        <w:t xml:space="preserve"> privind probarea Regulamentului de recepţie a lucrărilor de construcţii şi instalaţii aferente acestora, cu modificările şi completările ulterioare.</w:t>
      </w:r>
    </w:p>
    <w:p w:rsidR="00393C45" w:rsidRDefault="00D7091B" w:rsidP="00393C45">
      <w:pPr>
        <w:tabs>
          <w:tab w:val="num" w:pos="426"/>
        </w:tabs>
        <w:spacing w:line="276" w:lineRule="auto"/>
        <w:ind w:right="-568"/>
        <w:jc w:val="both"/>
      </w:pPr>
      <w:r>
        <w:rPr>
          <w:b/>
        </w:rPr>
        <w:t>1</w:t>
      </w:r>
      <w:r w:rsidR="009A071B">
        <w:rPr>
          <w:b/>
        </w:rPr>
        <w:t>1</w:t>
      </w:r>
      <w:r w:rsidR="00393C45">
        <w:t>.</w:t>
      </w:r>
      <w:r w:rsidR="00393C45">
        <w:tab/>
      </w:r>
      <w:r w:rsidR="00393C45" w:rsidRPr="00C978C9">
        <w:rPr>
          <w:b/>
          <w:i/>
        </w:rPr>
        <w:t>Regulamentul de Urbanism aferent PUG București</w:t>
      </w:r>
    </w:p>
    <w:p w:rsidR="009566EB" w:rsidRDefault="009566EB" w:rsidP="00FB293D">
      <w:pPr>
        <w:tabs>
          <w:tab w:val="num" w:pos="426"/>
        </w:tabs>
        <w:spacing w:line="276" w:lineRule="auto"/>
        <w:ind w:right="-568"/>
        <w:jc w:val="both"/>
      </w:pPr>
    </w:p>
    <w:p w:rsidR="00FB293D" w:rsidRPr="00D4030F" w:rsidRDefault="00FB293D" w:rsidP="00FB293D">
      <w:pPr>
        <w:tabs>
          <w:tab w:val="num" w:pos="426"/>
        </w:tabs>
        <w:spacing w:line="276" w:lineRule="auto"/>
        <w:ind w:right="-568"/>
        <w:jc w:val="both"/>
      </w:pPr>
      <w:r w:rsidRPr="00D4030F">
        <w:t xml:space="preserve">                   </w:t>
      </w:r>
    </w:p>
    <w:p w:rsidR="0097751B" w:rsidRPr="008B355C" w:rsidRDefault="0097751B" w:rsidP="0097751B">
      <w:pPr>
        <w:jc w:val="both"/>
        <w:rPr>
          <w:sz w:val="22"/>
          <w:szCs w:val="22"/>
        </w:rPr>
      </w:pPr>
    </w:p>
    <w:sectPr w:rsidR="0097751B" w:rsidRPr="008B355C" w:rsidSect="00FB2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425" w:right="1134" w:bottom="1134" w:left="1361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6E" w:rsidRDefault="0030656E" w:rsidP="0009114D">
      <w:r>
        <w:separator/>
      </w:r>
    </w:p>
  </w:endnote>
  <w:endnote w:type="continuationSeparator" w:id="0">
    <w:p w:rsidR="0030656E" w:rsidRDefault="0030656E" w:rsidP="000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6E" w:rsidRDefault="0035236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4D" w:rsidRPr="0009114D" w:rsidRDefault="0009114D" w:rsidP="0009114D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SRU-BIBLCON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6E" w:rsidRDefault="0035236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6E" w:rsidRDefault="0030656E" w:rsidP="0009114D">
      <w:r>
        <w:separator/>
      </w:r>
    </w:p>
  </w:footnote>
  <w:footnote w:type="continuationSeparator" w:id="0">
    <w:p w:rsidR="0030656E" w:rsidRDefault="0030656E" w:rsidP="0009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6E" w:rsidRDefault="0035236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6E" w:rsidRDefault="0035236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36E" w:rsidRDefault="0035236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B83C8B50"/>
    <w:lvl w:ilvl="0" w:tplc="3E4E82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A0B34"/>
    <w:multiLevelType w:val="hybridMultilevel"/>
    <w:tmpl w:val="9336049A"/>
    <w:lvl w:ilvl="0" w:tplc="7436C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72285C"/>
    <w:multiLevelType w:val="hybridMultilevel"/>
    <w:tmpl w:val="E53E38D4"/>
    <w:lvl w:ilvl="0" w:tplc="040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0DD1"/>
    <w:rsid w:val="000733FE"/>
    <w:rsid w:val="0009114D"/>
    <w:rsid w:val="0009705E"/>
    <w:rsid w:val="000B75CD"/>
    <w:rsid w:val="000C436C"/>
    <w:rsid w:val="000F2829"/>
    <w:rsid w:val="00116B6C"/>
    <w:rsid w:val="00130DF2"/>
    <w:rsid w:val="00131558"/>
    <w:rsid w:val="00147760"/>
    <w:rsid w:val="001638B1"/>
    <w:rsid w:val="001713A4"/>
    <w:rsid w:val="00190CE5"/>
    <w:rsid w:val="001D2525"/>
    <w:rsid w:val="00251B58"/>
    <w:rsid w:val="00291C2C"/>
    <w:rsid w:val="002B0327"/>
    <w:rsid w:val="002B23F0"/>
    <w:rsid w:val="002F3991"/>
    <w:rsid w:val="002F6F2D"/>
    <w:rsid w:val="0030656E"/>
    <w:rsid w:val="00312338"/>
    <w:rsid w:val="0035236E"/>
    <w:rsid w:val="00352769"/>
    <w:rsid w:val="00391DF5"/>
    <w:rsid w:val="00393C45"/>
    <w:rsid w:val="00395D7A"/>
    <w:rsid w:val="003A277D"/>
    <w:rsid w:val="003C6C27"/>
    <w:rsid w:val="00412E1A"/>
    <w:rsid w:val="0041528A"/>
    <w:rsid w:val="0043257C"/>
    <w:rsid w:val="00440809"/>
    <w:rsid w:val="00451EAA"/>
    <w:rsid w:val="00454BB5"/>
    <w:rsid w:val="004866C1"/>
    <w:rsid w:val="00492564"/>
    <w:rsid w:val="004A374D"/>
    <w:rsid w:val="004E1BDD"/>
    <w:rsid w:val="004F1A3D"/>
    <w:rsid w:val="004F630A"/>
    <w:rsid w:val="00545159"/>
    <w:rsid w:val="0056645D"/>
    <w:rsid w:val="005726AB"/>
    <w:rsid w:val="0057346B"/>
    <w:rsid w:val="00580A36"/>
    <w:rsid w:val="005D4FDC"/>
    <w:rsid w:val="005E2B39"/>
    <w:rsid w:val="00607BC8"/>
    <w:rsid w:val="00612F0D"/>
    <w:rsid w:val="0061770C"/>
    <w:rsid w:val="00637345"/>
    <w:rsid w:val="00650C9A"/>
    <w:rsid w:val="00653F98"/>
    <w:rsid w:val="006B610B"/>
    <w:rsid w:val="006D0C20"/>
    <w:rsid w:val="006E00FE"/>
    <w:rsid w:val="00705B72"/>
    <w:rsid w:val="0072361A"/>
    <w:rsid w:val="0074569F"/>
    <w:rsid w:val="007632AE"/>
    <w:rsid w:val="007A4359"/>
    <w:rsid w:val="007B179F"/>
    <w:rsid w:val="007C46DF"/>
    <w:rsid w:val="007E386C"/>
    <w:rsid w:val="007E4082"/>
    <w:rsid w:val="007F2FA7"/>
    <w:rsid w:val="0080495E"/>
    <w:rsid w:val="00834357"/>
    <w:rsid w:val="00856004"/>
    <w:rsid w:val="008866A1"/>
    <w:rsid w:val="00890856"/>
    <w:rsid w:val="008A2876"/>
    <w:rsid w:val="008A52DF"/>
    <w:rsid w:val="008C1EE7"/>
    <w:rsid w:val="008D3F20"/>
    <w:rsid w:val="008F2503"/>
    <w:rsid w:val="008F4270"/>
    <w:rsid w:val="009224CB"/>
    <w:rsid w:val="00923E6A"/>
    <w:rsid w:val="00942D20"/>
    <w:rsid w:val="009540C1"/>
    <w:rsid w:val="009566EB"/>
    <w:rsid w:val="0097751B"/>
    <w:rsid w:val="00984EBE"/>
    <w:rsid w:val="009A071B"/>
    <w:rsid w:val="009C3246"/>
    <w:rsid w:val="00A2715F"/>
    <w:rsid w:val="00A5333F"/>
    <w:rsid w:val="00A649B4"/>
    <w:rsid w:val="00A75838"/>
    <w:rsid w:val="00A83641"/>
    <w:rsid w:val="00A83A02"/>
    <w:rsid w:val="00AB6A8C"/>
    <w:rsid w:val="00AC0C53"/>
    <w:rsid w:val="00AE622C"/>
    <w:rsid w:val="00B431C2"/>
    <w:rsid w:val="00B54965"/>
    <w:rsid w:val="00B65119"/>
    <w:rsid w:val="00BB59C6"/>
    <w:rsid w:val="00BE2FE6"/>
    <w:rsid w:val="00BE3DC3"/>
    <w:rsid w:val="00C058CB"/>
    <w:rsid w:val="00C07ABD"/>
    <w:rsid w:val="00C168BC"/>
    <w:rsid w:val="00C503A6"/>
    <w:rsid w:val="00C557DD"/>
    <w:rsid w:val="00C64D8C"/>
    <w:rsid w:val="00C86673"/>
    <w:rsid w:val="00C978C9"/>
    <w:rsid w:val="00CB6F88"/>
    <w:rsid w:val="00CD1437"/>
    <w:rsid w:val="00D042B8"/>
    <w:rsid w:val="00D10FA3"/>
    <w:rsid w:val="00D13BAB"/>
    <w:rsid w:val="00D14E88"/>
    <w:rsid w:val="00D445A7"/>
    <w:rsid w:val="00D510C9"/>
    <w:rsid w:val="00D52907"/>
    <w:rsid w:val="00D57DBD"/>
    <w:rsid w:val="00D7091B"/>
    <w:rsid w:val="00DE39D8"/>
    <w:rsid w:val="00E013EC"/>
    <w:rsid w:val="00E01AE5"/>
    <w:rsid w:val="00E12EA3"/>
    <w:rsid w:val="00E1407D"/>
    <w:rsid w:val="00E14F6B"/>
    <w:rsid w:val="00E33AC9"/>
    <w:rsid w:val="00E51241"/>
    <w:rsid w:val="00E543BF"/>
    <w:rsid w:val="00E63DAD"/>
    <w:rsid w:val="00E71DFC"/>
    <w:rsid w:val="00EF7F36"/>
    <w:rsid w:val="00F327D1"/>
    <w:rsid w:val="00F63693"/>
    <w:rsid w:val="00F73ED8"/>
    <w:rsid w:val="00F74091"/>
    <w:rsid w:val="00F95122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0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856004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856004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85600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775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paragraph" w:styleId="Antet">
    <w:name w:val="header"/>
    <w:basedOn w:val="Normal"/>
    <w:link w:val="AntetCaracter"/>
    <w:rsid w:val="0009114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09114D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09114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9114D"/>
    <w:rPr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rsid w:val="00E14F6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E14F6B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190C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38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Fontdeparagrafimplicit"/>
    <w:unhideWhenUsed/>
    <w:rsid w:val="00C866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9556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3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755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134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4702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536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8093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0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2649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9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7936">
                              <w:marLeft w:val="0"/>
                              <w:marRight w:val="0"/>
                              <w:marTop w:val="0"/>
                              <w:marBottom w:val="4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2021-05-20T04:36:00Z</dcterms:created>
  <dcterms:modified xsi:type="dcterms:W3CDTF">2021-05-20T04:36:00Z</dcterms:modified>
</cp:coreProperties>
</file>