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1F" w:rsidRDefault="00AA2C30" w:rsidP="00AA2C30">
      <w:pPr>
        <w:autoSpaceDE w:val="0"/>
        <w:autoSpaceDN w:val="0"/>
        <w:adjustRightInd w:val="0"/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  <w:r w:rsidRPr="00FF29E7">
        <w:rPr>
          <w:rFonts w:ascii="Calibri" w:eastAsia="Calibri" w:hAnsi="Calibri" w:cs="Times New Roman"/>
          <w:sz w:val="20"/>
          <w:szCs w:val="20"/>
          <w:lang w:val="en-US"/>
        </w:rPr>
        <w:drawing>
          <wp:inline distT="0" distB="0" distL="0" distR="0">
            <wp:extent cx="5732145" cy="1144905"/>
            <wp:effectExtent l="19050" t="0" r="1905" b="0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C3E" w:rsidRPr="00954C3E" w:rsidRDefault="00954C3E" w:rsidP="006A6EB8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bCs/>
          <w:i/>
          <w:noProof w:val="0"/>
          <w:sz w:val="28"/>
          <w:szCs w:val="28"/>
          <w:lang w:eastAsia="ro-RO"/>
        </w:rPr>
      </w:pPr>
      <w:r w:rsidRPr="00954C3E">
        <w:rPr>
          <w:rFonts w:ascii="Times New Roman" w:eastAsia="Times New Roman" w:hAnsi="Times New Roman" w:cs="Times New Roman"/>
          <w:b/>
          <w:bCs/>
          <w:i/>
          <w:noProof w:val="0"/>
          <w:sz w:val="28"/>
          <w:szCs w:val="28"/>
          <w:lang w:eastAsia="ro-RO"/>
        </w:rPr>
        <w:t>Bibliografie</w:t>
      </w:r>
    </w:p>
    <w:p w:rsidR="00954C3E" w:rsidRPr="00954C3E" w:rsidRDefault="00954C3E" w:rsidP="006A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</w:pPr>
      <w:r w:rsidRPr="00954C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la concursul </w:t>
      </w:r>
      <w:r w:rsidR="008739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>de promovare</w:t>
      </w:r>
      <w:r w:rsidRPr="00954C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 în grad profesional</w:t>
      </w:r>
      <w:r w:rsidR="008739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 </w:t>
      </w:r>
      <w:r w:rsidR="000C6ED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principal în funcţia de </w:t>
      </w:r>
      <w:r w:rsidR="008739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>inspector</w:t>
      </w:r>
      <w:r w:rsidRPr="00954C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 </w:t>
      </w:r>
    </w:p>
    <w:p w:rsidR="00954C3E" w:rsidRPr="00954C3E" w:rsidRDefault="00954C3E" w:rsidP="006A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eastAsia="ro-RO"/>
        </w:rPr>
      </w:pPr>
      <w:r w:rsidRPr="00954C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la Serviciul </w:t>
      </w:r>
      <w:r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>Autoritate Tutelară</w:t>
      </w:r>
    </w:p>
    <w:p w:rsidR="00E10864" w:rsidRDefault="00E10864" w:rsidP="00E10864">
      <w:pPr>
        <w:pStyle w:val="Listparagraf"/>
        <w:spacing w:after="0" w:line="360" w:lineRule="auto"/>
        <w:ind w:left="630"/>
        <w:jc w:val="both"/>
        <w:rPr>
          <w:rFonts w:ascii="Times New Roman" w:eastAsia="Times New Roman" w:hAnsi="Times New Roman" w:cs="Times New Roman"/>
          <w:i/>
          <w:iCs/>
          <w:noProof w:val="0"/>
          <w:sz w:val="18"/>
          <w:szCs w:val="18"/>
          <w:lang w:eastAsia="ro-RO"/>
        </w:rPr>
      </w:pPr>
    </w:p>
    <w:p w:rsidR="00720592" w:rsidRPr="006A6EB8" w:rsidRDefault="00E10864" w:rsidP="00604CFD">
      <w:pPr>
        <w:pStyle w:val="Listparagra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1</w:t>
      </w: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Constituţia României</w:t>
      </w:r>
      <w:r w:rsidR="00202A2B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, </w:t>
      </w:r>
      <w:r w:rsidR="00202A2B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republicată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E10864" w:rsidRPr="006A6EB8" w:rsidRDefault="00720592" w:rsidP="00604C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2</w:t>
      </w: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Ordonanţa 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de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Urgenţă 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nr. 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954C3E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57/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2019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privind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981C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Codul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474A58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administrativ</w:t>
      </w:r>
      <w:r w:rsidR="00D46BC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, cu </w:t>
      </w:r>
      <w:proofErr w:type="spellStart"/>
      <w:r w:rsidR="00D46BC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modficările</w:t>
      </w:r>
      <w:proofErr w:type="spellEnd"/>
      <w:r w:rsidR="00D46BC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proofErr w:type="spellStart"/>
      <w:r w:rsidR="00D46BC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şi</w:t>
      </w:r>
      <w:proofErr w:type="spellEnd"/>
      <w:r w:rsidR="00D46BC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completările </w:t>
      </w:r>
      <w:proofErr w:type="spellStart"/>
      <w:r w:rsidR="00D46BC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ultrioare</w:t>
      </w:r>
      <w:proofErr w:type="spellEnd"/>
      <w:r w:rsidR="00981C55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- </w:t>
      </w:r>
      <w:r w:rsidR="00D03255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Partea I, </w:t>
      </w:r>
      <w:r w:rsidR="00BC01D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Partea II, </w:t>
      </w:r>
      <w:r w:rsidR="00D03255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Partea </w:t>
      </w:r>
      <w:r w:rsidR="00EE0EDA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a </w:t>
      </w:r>
      <w:r w:rsidR="00D03255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III</w:t>
      </w:r>
      <w:r w:rsidR="00BC01D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-</w:t>
      </w:r>
      <w:r w:rsidR="00EE0EDA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a</w:t>
      </w:r>
      <w:r w:rsidR="00D03255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Titlul I-IV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(Art.</w:t>
      </w:r>
      <w:r w:rsidR="003E3A53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411691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75-104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)</w:t>
      </w:r>
      <w:r w:rsidR="00D03255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şi V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(Art.</w:t>
      </w:r>
      <w:r w:rsidR="00411691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105-110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)</w:t>
      </w:r>
      <w:r w:rsidR="00D03255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CAP.I(Art. 105) - II(Art. 110)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CAP. IV(Art. 148-Art. 163), CAP. VIII (Art.195-Art. 200), Titlul VI, CAP. V(Art.240-Art. 241)</w:t>
      </w:r>
      <w:r w:rsidR="005A58D7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Titlul VII, CAP. I (Art. 242-Art. 243), </w:t>
      </w:r>
      <w:r w:rsidR="005A58D7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P</w:t>
      </w:r>
      <w:r w:rsidR="00EE0EDA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ARTEA</w:t>
      </w:r>
      <w:r w:rsidR="005A58D7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a IV- a</w:t>
      </w:r>
      <w:r w:rsidR="00EE0EDA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Titlul I, </w:t>
      </w:r>
      <w:r w:rsidR="005A58D7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CAP. II (Art.</w:t>
      </w:r>
      <w:r w:rsidR="00411691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5A58D7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252, Art. 255-Art. 256), CAP. III(Art.261-Art. 26</w:t>
      </w:r>
      <w:r w:rsidR="00EE0EDA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2</w:t>
      </w:r>
      <w:r w:rsidR="005A58D7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)</w:t>
      </w:r>
      <w:r w:rsidR="00323E31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; </w:t>
      </w:r>
      <w:r w:rsidR="00BC01D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Partea VI</w:t>
      </w:r>
      <w:r w:rsidR="00BC01D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Titlul I</w:t>
      </w:r>
      <w:r w:rsidR="00ED033D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BC01D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Dispoziţii generale şi Titlul II- Statutul Funcţionarilor publici</w:t>
      </w:r>
      <w:r w:rsidR="00474A58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87393E" w:rsidRPr="006A6EB8" w:rsidRDefault="0087393E" w:rsidP="0087393E">
      <w:pPr>
        <w:pStyle w:val="Listparagra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3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. Ordonanţa Guvernului nr. 137/2000 </w:t>
      </w: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privind prevenirea şi sancţionarea tuturor formelor de discriminare, republicată, cu modificările şi completările ulterioare.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    </w:t>
      </w:r>
    </w:p>
    <w:p w:rsidR="0087393E" w:rsidRPr="006A6EB8" w:rsidRDefault="0087393E" w:rsidP="0087393E">
      <w:pPr>
        <w:pStyle w:val="Listparagra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4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. Legea nr. 202/2002 </w:t>
      </w: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privind egalitatea de şanse şi tratament între femei şi bărbaţi, republicată, cu modificările şi completările ulterioare;</w:t>
      </w:r>
    </w:p>
    <w:p w:rsidR="007B6A78" w:rsidRPr="006A6EB8" w:rsidRDefault="0087393E" w:rsidP="00604C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5</w:t>
      </w:r>
      <w:r w:rsidR="00E10864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="00E10864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ro-RO"/>
        </w:rPr>
        <w:t>Legea nr. 287/2009 de punere în aplicare a Codului Civil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cu modificările</w:t>
      </w:r>
      <w:r w:rsidR="00954C3E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și completările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ulterioare: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CARTEA 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III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– Ocrotirea persoanei fizice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Art. 104-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186;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CARTEA A II-a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Despre Familie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Dispoziţii generale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Art. 263-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265,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II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Căsătoria,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CAP VII,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Desfacerea căsătoriei,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Art. 373-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381,  Art. 396-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404;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Titlul III, Rudenia,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Dispoziţii generale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Art. 405-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407,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IV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–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Autoritatea părintească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CAP I-III,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Dispoziţii generale; Drepturile şi îndatoririle părinteşti; Exercitarea autorităţii părinteşti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Art. 483-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507 şi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V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Obligaţia de întreţinere, Art. 513-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534;</w:t>
      </w:r>
      <w:r w:rsidR="007B6A78" w:rsidRPr="006A6EB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>CARTEA a III – a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Despre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Bunuri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Art. 535 - Art. 554, </w:t>
      </w:r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 xml:space="preserve">CARTEA </w:t>
      </w:r>
      <w:proofErr w:type="gramStart"/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>a</w:t>
      </w:r>
      <w:proofErr w:type="gramEnd"/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 xml:space="preserve"> IV – a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D</w:t>
      </w:r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espre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moştenire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şi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liberalităţi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;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>CARTEA a V – a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Despre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Obligaţii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Titlul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II,</w:t>
      </w:r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Izvoarele</w:t>
      </w:r>
      <w:proofErr w:type="spellEnd"/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Obligaţiilor</w:t>
      </w:r>
      <w:proofErr w:type="spellEnd"/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CAP. I,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Contractul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 Art. 1166-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1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323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Titlul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IX,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Diferite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special</w:t>
      </w:r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CAP. 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IX, </w:t>
      </w:r>
      <w:proofErr w:type="spellStart"/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Contractul</w:t>
      </w:r>
      <w:proofErr w:type="spellEnd"/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de </w:t>
      </w:r>
      <w:proofErr w:type="spellStart"/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Mandat</w:t>
      </w:r>
      <w:proofErr w:type="spellEnd"/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 Art. 2009-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20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71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CAP. XVII, </w:t>
      </w:r>
      <w:proofErr w:type="spellStart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Contractul</w:t>
      </w:r>
      <w:proofErr w:type="spellEnd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de </w:t>
      </w:r>
      <w:proofErr w:type="spellStart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Rentă</w:t>
      </w:r>
      <w:proofErr w:type="spellEnd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V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iageră</w:t>
      </w:r>
      <w:proofErr w:type="spellEnd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 Art. 2239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-Art. 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2241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CAP. XVII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I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Contractul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de </w:t>
      </w:r>
      <w:proofErr w:type="spellStart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Întreţinere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 Art. 2254-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2263;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>prevederile Legii nr. 287/2009 privind Codul civil şi Legea nr. 71/2011 de punere în aplicare a Codului civil de la 01.10.2011, cu modificările ulterioare;</w:t>
      </w:r>
    </w:p>
    <w:p w:rsidR="00AA2C30" w:rsidRPr="006A6EB8" w:rsidRDefault="00507EA1" w:rsidP="00604C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 xml:space="preserve">- 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ro-RO"/>
        </w:rPr>
        <w:t xml:space="preserve">Dispoziţiile 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ART. 229,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alin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. (3), (3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vertAlign w:val="superscript"/>
          <w:lang w:val="en-US" w:eastAsia="ro-RO"/>
        </w:rPr>
        <w:t>2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) 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ro-RO"/>
        </w:rPr>
        <w:t>şi (3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vertAlign w:val="superscript"/>
          <w:lang w:eastAsia="ro-RO"/>
        </w:rPr>
        <w:t>3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) din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Legea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nr. 71/2011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pentru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punerea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în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aplicare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a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Legii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nr. 287/2009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privind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Codul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civil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modificată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şi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completată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ulterior(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Legea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nr. 60/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>2012 privind aprobarea Ordonanţei nr. 79/2011 pentru reglementarea unor măsuri necesare intrării în vigoare a Legii nr. 287/2009 privind Codul civil şi Legea nr. 54/14.03.2013)</w:t>
      </w:r>
      <w:r w:rsidR="00047287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>, coroborat cu Decizia nr. 795/04.11.2020 a Curţii Constituţionale a României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>.</w:t>
      </w:r>
    </w:p>
    <w:p w:rsidR="00322B98" w:rsidRPr="006A6EB8" w:rsidRDefault="00CB21CF" w:rsidP="00604CF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 </w:t>
      </w: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</w:t>
      </w:r>
      <w:r w:rsidR="0087393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6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="00720592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Ordonanţa Guvernului nr. 27/2002 privind reglementarea activităţii de soluţionare a petiţiilor,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cu modificările</w:t>
      </w:r>
      <w:r w:rsidR="00954C3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și completările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ulterioare, astfel cum a fost aprobată prin Legea nr. 233/2002</w:t>
      </w:r>
      <w:r w:rsidR="00FB6F1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D67B83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720592" w:rsidRPr="006A6EB8" w:rsidRDefault="00322B98" w:rsidP="00604CF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 </w:t>
      </w:r>
      <w:r w:rsidR="00CB21CF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87393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7</w:t>
      </w:r>
      <w:r w:rsidR="00720592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. Legea nr. 17/2000 privind asistenţa socială a persoanelor vârstnice,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republicată, cu modificările şi completările ulterioare: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Legea nr. 19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 xml:space="preserve">privind aprobarea Ordonanței de urgență a Guvernului nr. 34/2016 pentru modificarea și completarea Legii nr. 17/2000 privind asistența socială a persoanelor vârstnice, 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aprobată în data de 12.01.2018</w:t>
      </w:r>
      <w:r w:rsidR="00FB6F1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</w:t>
      </w:r>
      <w:r w:rsidR="00D67B83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- integral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720592" w:rsidRPr="006A6EB8" w:rsidRDefault="00CB21CF" w:rsidP="0060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  </w:t>
      </w:r>
      <w:r w:rsidR="0087393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8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="00720592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Atribuţiile Serviciului Autoritate Tutelară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din cadrul </w:t>
      </w:r>
      <w:proofErr w:type="spellStart"/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Direcţiei</w:t>
      </w:r>
      <w:proofErr w:type="spellEnd"/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Juridice, </w:t>
      </w:r>
      <w:proofErr w:type="spellStart"/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Legislaţie</w:t>
      </w:r>
      <w:proofErr w:type="spellEnd"/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Contencios-Administrativ, conform Regulamentului de Organizare şi Funcţionarea </w:t>
      </w:r>
      <w:r w:rsidR="009266CF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Al 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P</w:t>
      </w:r>
      <w:r w:rsidR="009266CF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rimăriei 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S</w:t>
      </w:r>
      <w:r w:rsidR="009266CF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ectorului 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2, disponibil pe site-ul Primăriei Sectorului 2, </w:t>
      </w:r>
      <w:hyperlink r:id="rId8" w:history="1">
        <w:r w:rsidR="00720592" w:rsidRPr="006A6EB8">
          <w:rPr>
            <w:rFonts w:ascii="Times New Roman" w:eastAsia="Times New Roman" w:hAnsi="Times New Roman" w:cs="Times New Roman"/>
            <w:noProof w:val="0"/>
            <w:color w:val="0563C1"/>
            <w:sz w:val="24"/>
            <w:szCs w:val="24"/>
            <w:u w:val="single"/>
            <w:lang w:eastAsia="ro-RO"/>
          </w:rPr>
          <w:t>www.ps2.ro</w:t>
        </w:r>
      </w:hyperlink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</w:p>
    <w:p w:rsidR="006A6EB8" w:rsidRDefault="006A6EB8" w:rsidP="006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p w:rsidR="006A6EB8" w:rsidRPr="006A6EB8" w:rsidRDefault="006A6EB8" w:rsidP="006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p w:rsidR="006A6EB8" w:rsidRPr="00AA2C30" w:rsidRDefault="006A6EB8" w:rsidP="0060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bookmarkStart w:id="0" w:name="_GoBack"/>
      <w:bookmarkEnd w:id="0"/>
    </w:p>
    <w:sectPr w:rsidR="006A6EB8" w:rsidRPr="00AA2C30" w:rsidSect="0087393E">
      <w:footerReference w:type="default" r:id="rId9"/>
      <w:pgSz w:w="11907" w:h="16840" w:code="9"/>
      <w:pgMar w:top="284" w:right="1021" w:bottom="397" w:left="1361" w:header="283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C44" w:rsidRDefault="001D6C44" w:rsidP="00954C3E">
      <w:pPr>
        <w:spacing w:after="0" w:line="240" w:lineRule="auto"/>
      </w:pPr>
      <w:r>
        <w:separator/>
      </w:r>
    </w:p>
  </w:endnote>
  <w:endnote w:type="continuationSeparator" w:id="0">
    <w:p w:rsidR="001D6C44" w:rsidRDefault="001D6C44" w:rsidP="0095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C3E" w:rsidRPr="00954C3E" w:rsidRDefault="00954C3E" w:rsidP="00954C3E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SRU-BIBLCON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C44" w:rsidRDefault="001D6C44" w:rsidP="00954C3E">
      <w:pPr>
        <w:spacing w:after="0" w:line="240" w:lineRule="auto"/>
      </w:pPr>
      <w:r>
        <w:separator/>
      </w:r>
    </w:p>
  </w:footnote>
  <w:footnote w:type="continuationSeparator" w:id="0">
    <w:p w:rsidR="001D6C44" w:rsidRDefault="001D6C44" w:rsidP="00954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F16D1"/>
    <w:multiLevelType w:val="hybridMultilevel"/>
    <w:tmpl w:val="4E6AA98A"/>
    <w:lvl w:ilvl="0" w:tplc="81168CA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8B25E46"/>
    <w:multiLevelType w:val="hybridMultilevel"/>
    <w:tmpl w:val="94445F90"/>
    <w:lvl w:ilvl="0" w:tplc="62F0EF8C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D6F644E"/>
    <w:multiLevelType w:val="hybridMultilevel"/>
    <w:tmpl w:val="AE9ADE20"/>
    <w:lvl w:ilvl="0" w:tplc="766ED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5D5"/>
    <w:rsid w:val="00003300"/>
    <w:rsid w:val="000209EB"/>
    <w:rsid w:val="00047287"/>
    <w:rsid w:val="000810A8"/>
    <w:rsid w:val="00086A17"/>
    <w:rsid w:val="000940BA"/>
    <w:rsid w:val="000A2E24"/>
    <w:rsid w:val="000C5501"/>
    <w:rsid w:val="000C6EDE"/>
    <w:rsid w:val="000F1DAA"/>
    <w:rsid w:val="00182E79"/>
    <w:rsid w:val="001B5AE7"/>
    <w:rsid w:val="001D0636"/>
    <w:rsid w:val="001D6C44"/>
    <w:rsid w:val="001E358C"/>
    <w:rsid w:val="00202A2B"/>
    <w:rsid w:val="00207E70"/>
    <w:rsid w:val="0021538B"/>
    <w:rsid w:val="002416AC"/>
    <w:rsid w:val="002F50AF"/>
    <w:rsid w:val="00322B98"/>
    <w:rsid w:val="00323E31"/>
    <w:rsid w:val="003345C8"/>
    <w:rsid w:val="00353D9D"/>
    <w:rsid w:val="0035693E"/>
    <w:rsid w:val="003B36DA"/>
    <w:rsid w:val="003B38CB"/>
    <w:rsid w:val="003E3A53"/>
    <w:rsid w:val="00411691"/>
    <w:rsid w:val="00474A58"/>
    <w:rsid w:val="00485045"/>
    <w:rsid w:val="00495B49"/>
    <w:rsid w:val="004C35D5"/>
    <w:rsid w:val="004D2E30"/>
    <w:rsid w:val="00507EA1"/>
    <w:rsid w:val="00515688"/>
    <w:rsid w:val="00526C8C"/>
    <w:rsid w:val="00556923"/>
    <w:rsid w:val="005A58D7"/>
    <w:rsid w:val="005B6C44"/>
    <w:rsid w:val="005F1498"/>
    <w:rsid w:val="00604599"/>
    <w:rsid w:val="00604CFD"/>
    <w:rsid w:val="00611891"/>
    <w:rsid w:val="006A6EB8"/>
    <w:rsid w:val="006C3EC0"/>
    <w:rsid w:val="00720592"/>
    <w:rsid w:val="00724DEE"/>
    <w:rsid w:val="007B1BB0"/>
    <w:rsid w:val="007B6A78"/>
    <w:rsid w:val="007E544D"/>
    <w:rsid w:val="007F121F"/>
    <w:rsid w:val="00807C57"/>
    <w:rsid w:val="0084017A"/>
    <w:rsid w:val="00861AA6"/>
    <w:rsid w:val="0087393E"/>
    <w:rsid w:val="008E7BE3"/>
    <w:rsid w:val="009049CF"/>
    <w:rsid w:val="009266CF"/>
    <w:rsid w:val="00932620"/>
    <w:rsid w:val="00945DC9"/>
    <w:rsid w:val="00954C3E"/>
    <w:rsid w:val="00981C55"/>
    <w:rsid w:val="009950AC"/>
    <w:rsid w:val="009F5B52"/>
    <w:rsid w:val="00A16350"/>
    <w:rsid w:val="00A24B76"/>
    <w:rsid w:val="00AA2C30"/>
    <w:rsid w:val="00AD6F87"/>
    <w:rsid w:val="00AF26AF"/>
    <w:rsid w:val="00B43BB1"/>
    <w:rsid w:val="00B665A2"/>
    <w:rsid w:val="00B71208"/>
    <w:rsid w:val="00BA4775"/>
    <w:rsid w:val="00BC01DE"/>
    <w:rsid w:val="00BE09F9"/>
    <w:rsid w:val="00C16F94"/>
    <w:rsid w:val="00C34877"/>
    <w:rsid w:val="00C802EC"/>
    <w:rsid w:val="00C81629"/>
    <w:rsid w:val="00CA07F9"/>
    <w:rsid w:val="00CB21CF"/>
    <w:rsid w:val="00CD460D"/>
    <w:rsid w:val="00CF79EA"/>
    <w:rsid w:val="00D03255"/>
    <w:rsid w:val="00D03D2C"/>
    <w:rsid w:val="00D317A4"/>
    <w:rsid w:val="00D43561"/>
    <w:rsid w:val="00D46BC5"/>
    <w:rsid w:val="00D67B83"/>
    <w:rsid w:val="00DB2914"/>
    <w:rsid w:val="00DD3719"/>
    <w:rsid w:val="00DF59FE"/>
    <w:rsid w:val="00E10864"/>
    <w:rsid w:val="00E723C3"/>
    <w:rsid w:val="00EC2023"/>
    <w:rsid w:val="00ED033D"/>
    <w:rsid w:val="00EE0EDA"/>
    <w:rsid w:val="00EF2AF2"/>
    <w:rsid w:val="00F10BA8"/>
    <w:rsid w:val="00F3071B"/>
    <w:rsid w:val="00F35767"/>
    <w:rsid w:val="00F83205"/>
    <w:rsid w:val="00FA3A7D"/>
    <w:rsid w:val="00FB6F12"/>
    <w:rsid w:val="00FB725C"/>
    <w:rsid w:val="00FD0F95"/>
    <w:rsid w:val="00FE62F0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923"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2059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B6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6C44"/>
    <w:rPr>
      <w:rFonts w:ascii="Segoe UI" w:hAnsi="Segoe UI" w:cs="Segoe UI"/>
      <w:noProof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95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54C3E"/>
    <w:rPr>
      <w:noProof/>
    </w:rPr>
  </w:style>
  <w:style w:type="paragraph" w:styleId="Subsol">
    <w:name w:val="footer"/>
    <w:basedOn w:val="Normal"/>
    <w:link w:val="SubsolCaracter"/>
    <w:uiPriority w:val="99"/>
    <w:unhideWhenUsed/>
    <w:rsid w:val="0095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54C3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2020-07-01T13:28:00Z</dcterms:created>
  <dcterms:modified xsi:type="dcterms:W3CDTF">2021-05-12T08:59:00Z</dcterms:modified>
</cp:coreProperties>
</file>