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B6F67" w:rsidRDefault="00243CA5" w:rsidP="00F8061B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F8061B">
        <w:rPr>
          <w:rFonts w:ascii="Times New Roman" w:hAnsi="Times New Roman"/>
          <w:b/>
          <w:bCs/>
          <w:color w:val="000080"/>
        </w:rPr>
        <w:t>SII la Serviciul Stare Civilă</w:t>
      </w:r>
    </w:p>
    <w:p w:rsidR="00F8061B" w:rsidRDefault="00F8061B" w:rsidP="00F8061B">
      <w:pPr>
        <w:jc w:val="center"/>
        <w:rPr>
          <w:rFonts w:ascii="Times New Roman" w:hAnsi="Times New Roman"/>
          <w:b/>
          <w:bCs/>
          <w:color w:val="000080"/>
        </w:rPr>
      </w:pPr>
    </w:p>
    <w:p w:rsidR="00675E08" w:rsidRPr="00243CA5" w:rsidRDefault="00675E08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Primeşte, verifică documentele primare şi înregistrează actele de naştere, căsătorie, deces, în două exemplare;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comunicări de luare în evidenţă pentru minorii născuţi pe teritoriul altui stat şi ale căror acte au fost transcrise;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  <w:lang w:val="fr-FR"/>
        </w:rPr>
        <w:t>Întocmeşte, în baza aprobarii primarului, acte de transcriere: căsătorie, naştere, deces;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Atribuie coduri numerice personale pentru copiii născuţi pe raza sectorului 2 sau pentru copiii ale căror acte de naştere au fost eliberate de autorităţile străine şi transcrise apoi în registrele de naşteri româneşti;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 xml:space="preserve">Întocmeşte buletine statistice de naştere, căsătorie şi deces şi le trimite lunar la Direcţia de Statistică a Municipiului Bucureşti; 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opise alfabetice în două exemplare;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comunicări de naşteri pentru copiii născuţi vii, din cetăţeni români şi le înaintează  la Biroul de Evidenţă Persoane nr.1;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  <w:tab w:val="num" w:pos="144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 xml:space="preserve">Întocmeşte comunicări de modificări de acte pentru copiii între 0-14 ani când intervin modificări în 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ab/>
        <w:t>actele de naştere şi le trimite la Biroul de Evidenţă Persoane nr.1;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 xml:space="preserve">Operează în actele de stare civilă menţiuni în baza actelor de căsătorie şi deces, în baza 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 xml:space="preserve">sentinţelor judecătoreşti, a deciziilor de schimbare de nume sau menţiunile primite de la alte primării; 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procese-verbale la încheierea căsătoriei unei persoane străine sau persoane surdo-mute când se foloseşte traducător sau interpret autorizat;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procese-verbale în cazul neîncheierii căsătoriei când se constată că nu au fost îndeplinite condiţiile de fond şi de formă;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procese-verbale la începerea şi terminarea registrelor de stare civilă precum şi la început de an;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Completează şi trimite la instituţiile prevăzute de lege, extrase pentru uz oficial, în baza actelor de stare civilă aflate în arhiva instituţiei;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 cazul înregistrării actelor de deces, reţine şi trimite la organele de poliţie actele de identitate ale decedaţilor;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Reţine şi trimite la comisariatele militare livretele militare ale persoanelor supuse obligaţiilor militare care au decedat pe raza sectorului 2;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Reţine şi trimite paşapoartele cetăţenilor străini care au decedat pe raza sectorului 2, însoţite de extrasele de pe actele de deces la Oficiul Român pentru Imigrări, Direcţia Migraţii;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tabele cu copiii decedaţi  până la 18 ani şi le înaintează Direcţiei de Muncă şi Protecţie Socială a Municipiului Bucureşti;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lunar lista cu certificatele anulate din gestiune;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lastRenderedPageBreak/>
        <w:t>Completează la zi registrul de evidenţă a certificatelor/extraselor multilingve de stare civilă care au fost întocmite în baza actelor;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Eliberează certificate /extrase multilingve de naştere, căsătorie şi deces;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Eliberează dovezi în baza actelor de naştere, căsătorie şi deces;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Eliberează adeverinţe de înhumare în baza actelor de deces;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Întocmeşte şi eliberează livrete de familie din oficiu, la oficierea căsătoriei sau la cererea persoanelor îndreptăţite;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Completează livretele de familie ori de câte ori intervine o modificare asupra datelor de stare civilă sau se schimbă componenţa familiei;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Asigură prin rotaţie înregistrarea deceselor în zilele nelucrătoare;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Asigură prin rotaţie înregistrarea martorilor la căsătorie  în zilele de sâmbăta;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Gestionează şi arhivează documentele produse în executarea atribuţiilor de serviciu.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Redactează diverse adrese şi scrisori (cu caracter ocazional) ale serviciului, adresate  organizaţiilor sau instituţiilor, referitoare la activitatea pe care o desfăşoară.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>Crează o bază de date pe specificul activitatii, pe care o actualizează permanent;</w:t>
      </w:r>
    </w:p>
    <w:p w:rsidR="00F8061B" w:rsidRPr="00F8061B" w:rsidRDefault="00F8061B" w:rsidP="00F8061B">
      <w:pPr>
        <w:numPr>
          <w:ilvl w:val="0"/>
          <w:numId w:val="3"/>
        </w:numPr>
        <w:tabs>
          <w:tab w:val="clear" w:pos="288"/>
          <w:tab w:val="left" w:pos="720"/>
          <w:tab w:val="left" w:pos="900"/>
          <w:tab w:val="num" w:pos="1008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F8061B">
        <w:rPr>
          <w:rFonts w:ascii="Times New Roman" w:hAnsi="Times New Roman"/>
          <w:sz w:val="23"/>
          <w:szCs w:val="23"/>
        </w:rPr>
        <w:t xml:space="preserve">Efectuează </w:t>
      </w:r>
      <w:r w:rsidRPr="00F8061B">
        <w:rPr>
          <w:rFonts w:ascii="Times New Roman" w:hAnsi="Times New Roman"/>
          <w:i/>
          <w:sz w:val="23"/>
          <w:szCs w:val="23"/>
        </w:rPr>
        <w:t>orice altă sarcină profesională</w:t>
      </w:r>
      <w:r w:rsidRPr="00F8061B">
        <w:rPr>
          <w:rFonts w:ascii="Times New Roman" w:hAnsi="Times New Roman"/>
          <w:sz w:val="23"/>
          <w:szCs w:val="23"/>
        </w:rPr>
        <w:t xml:space="preserve"> care are legătură cu atribuţiile serviciului, solicitată de Şeful Serviciului sau de Directorul Executiv.</w:t>
      </w:r>
    </w:p>
    <w:p w:rsidR="00506380" w:rsidRPr="00895612" w:rsidRDefault="00506380" w:rsidP="00F8061B">
      <w:pPr>
        <w:tabs>
          <w:tab w:val="left" w:pos="720"/>
          <w:tab w:val="left" w:pos="900"/>
        </w:tabs>
        <w:ind w:left="720"/>
        <w:jc w:val="both"/>
        <w:rPr>
          <w:rFonts w:ascii="Times New Roman" w:hAnsi="Times New Roman"/>
          <w:bCs/>
          <w:color w:val="000000"/>
        </w:rPr>
      </w:pPr>
    </w:p>
    <w:sectPr w:rsidR="00506380" w:rsidRPr="00895612" w:rsidSect="00045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440" w:bottom="144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3B" w:rsidRDefault="00FB5B3B" w:rsidP="00721DC5">
      <w:r>
        <w:separator/>
      </w:r>
    </w:p>
  </w:endnote>
  <w:endnote w:type="continuationSeparator" w:id="0">
    <w:p w:rsidR="00FB5B3B" w:rsidRDefault="00FB5B3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BC" w:rsidRDefault="006819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BC" w:rsidRDefault="006819B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BC" w:rsidRDefault="006819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3B" w:rsidRDefault="00FB5B3B" w:rsidP="00721DC5">
      <w:r>
        <w:separator/>
      </w:r>
    </w:p>
  </w:footnote>
  <w:footnote w:type="continuationSeparator" w:id="0">
    <w:p w:rsidR="00FB5B3B" w:rsidRDefault="00FB5B3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BC" w:rsidRDefault="006819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B5B3B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BC" w:rsidRDefault="006819B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95B"/>
    <w:multiLevelType w:val="hybridMultilevel"/>
    <w:tmpl w:val="F24841E2"/>
    <w:lvl w:ilvl="0" w:tplc="42528F68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2122556C"/>
    <w:multiLevelType w:val="hybridMultilevel"/>
    <w:tmpl w:val="CB6EEB28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F4C9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C4772"/>
    <w:multiLevelType w:val="hybridMultilevel"/>
    <w:tmpl w:val="7180C4CE"/>
    <w:lvl w:ilvl="0" w:tplc="0D28F7BA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25154"/>
    <w:rsid w:val="00045758"/>
    <w:rsid w:val="000C15D5"/>
    <w:rsid w:val="00243CA5"/>
    <w:rsid w:val="00295C1F"/>
    <w:rsid w:val="002C1211"/>
    <w:rsid w:val="00307B89"/>
    <w:rsid w:val="0031605C"/>
    <w:rsid w:val="003B6D64"/>
    <w:rsid w:val="004A7EB0"/>
    <w:rsid w:val="004B6F67"/>
    <w:rsid w:val="00506380"/>
    <w:rsid w:val="005A3786"/>
    <w:rsid w:val="006517A3"/>
    <w:rsid w:val="00675E08"/>
    <w:rsid w:val="006819BC"/>
    <w:rsid w:val="0068283D"/>
    <w:rsid w:val="006D55EA"/>
    <w:rsid w:val="006E4724"/>
    <w:rsid w:val="00721DC5"/>
    <w:rsid w:val="00734BAB"/>
    <w:rsid w:val="00846EAB"/>
    <w:rsid w:val="00895612"/>
    <w:rsid w:val="00B42BD8"/>
    <w:rsid w:val="00BC089C"/>
    <w:rsid w:val="00C50F69"/>
    <w:rsid w:val="00D54D2E"/>
    <w:rsid w:val="00DE6C32"/>
    <w:rsid w:val="00DE7D82"/>
    <w:rsid w:val="00E2240F"/>
    <w:rsid w:val="00EB42C5"/>
    <w:rsid w:val="00F8061B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2021-08-30T04:40:00Z</dcterms:created>
  <dcterms:modified xsi:type="dcterms:W3CDTF">2021-08-30T04:40:00Z</dcterms:modified>
</cp:coreProperties>
</file>