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05" w:rsidRDefault="001B5905" w:rsidP="001B5905">
      <w:pPr>
        <w:jc w:val="both"/>
        <w:rPr>
          <w:b/>
          <w:bCs/>
          <w:lang w:val="ro-RO"/>
        </w:rPr>
      </w:pPr>
      <w:bookmarkStart w:id="0" w:name="_GoBack"/>
      <w:bookmarkEnd w:id="0"/>
      <w:r w:rsidRPr="001B590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05" w:rsidRDefault="001B5905" w:rsidP="001B5905">
      <w:pPr>
        <w:jc w:val="both"/>
        <w:rPr>
          <w:b/>
          <w:bCs/>
          <w:lang w:val="ro-RO"/>
        </w:rPr>
      </w:pPr>
    </w:p>
    <w:p w:rsidR="001B5905" w:rsidRDefault="001B5905" w:rsidP="001B5905">
      <w:pPr>
        <w:jc w:val="both"/>
        <w:rPr>
          <w:b/>
          <w:bCs/>
          <w:lang w:val="ro-RO"/>
        </w:rPr>
      </w:pPr>
    </w:p>
    <w:p w:rsidR="001B5905" w:rsidRDefault="001B5905" w:rsidP="001B5905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Atribuţiile postului</w:t>
      </w:r>
      <w:r w:rsidR="00B84D8F">
        <w:rPr>
          <w:b/>
          <w:bCs/>
          <w:lang w:val="ro-RO"/>
        </w:rPr>
        <w:t xml:space="preserve"> consilier superior-Serviciul Registratură, Relaţii cu Publicul</w:t>
      </w:r>
      <w:r>
        <w:rPr>
          <w:b/>
          <w:bCs/>
          <w:lang w:val="ro-RO"/>
        </w:rPr>
        <w:t>:</w:t>
      </w:r>
    </w:p>
    <w:p w:rsidR="00B84D8F" w:rsidRDefault="00B84D8F" w:rsidP="001B5905">
      <w:pPr>
        <w:jc w:val="both"/>
        <w:rPr>
          <w:b/>
          <w:bCs/>
          <w:lang w:val="ro-RO"/>
        </w:rPr>
      </w:pP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Menține legătura directă cu cetățenii, în ceea ce privește problemele acestora care intră în sfera de competenţă a administraţiei publice locale, prin activitatea de relații cu publicul.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Îndrumă şi oferă informaţii cu privire la problemele cu care se confruntă petenţii care se adresează   Primăriei Sectorului 2.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Pune la dispoziţia cetăţenilor informaţiile solicitate cu privire la întocmirea şi eliberarea documentaţiei de specialitate – avize, acorduri, certificate, autorizaţii, etc. – elaborate de direcţiile aparatului de specialitate al Primarului Sectorului 2.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Gestionează primirea şi înregistrarea în aplicația INFOCET a corespondenţei depusă direct de petent la Centrul de Relaţii cu Publicul sau transmisă prin alte mijloace de comunicare, respectiv poştă, fax, e-mail, servicii de curierat şi corespondenţă specială.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Gestionează înregistrarea în aplicația INFOCET a corespondenţei care iese din instituţie precum şi cea între direcţiile instituţiei.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Vizualizează şi verifică circulaţia documentelor prin aplicația INFOCET.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Informează cetăţenii la solicitarea acestora asupra stadiului de soluţionare a lucrărilor în termenul stabilit de lege.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 xml:space="preserve">Clasează petiţiile anonime şi cele în care nu sunt trecute datele de identificare, conform O.G. 27/2002 </w:t>
      </w:r>
      <w:r>
        <w:rPr>
          <w:lang w:val="ro-RO" w:eastAsia="ro-RO"/>
        </w:rPr>
        <w:t>privind reglementarea activităţii de soluţionare a petiţiilor</w:t>
      </w:r>
      <w:r>
        <w:rPr>
          <w:lang w:val="ro-RO"/>
        </w:rPr>
        <w:t>, cu modificările şi completările ulterioare.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Redirecţionează petiţiile greşit îndreptate către autorităţile sau instituţiile publice care au ca atribuţii rezolvarea problemelor sesizate.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Gestionează procesul de transmitere a corespondenţei instituţiei prin intermediul serviciilor poştale şi serviciilor de curierat.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Repartizează confirmările aferente corespondenţei emise de prestator către serviciile de specialitate după înregistrarea acestora în registrul de evidenţă.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Înregistrează factura emisă de prestator, o verifică, iar în urma verificării, întocmeşte procesul verbal în vederea predării acesteia Direcţiei Achiziţii şi Contracte Publice.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Primeşte şi ţine evidenţa corespondenţei adresate Primăriei Sectorului 2.</w:t>
      </w:r>
    </w:p>
    <w:p w:rsidR="001B5905" w:rsidRDefault="001B5905" w:rsidP="001B5905">
      <w:pPr>
        <w:numPr>
          <w:ilvl w:val="0"/>
          <w:numId w:val="1"/>
        </w:numPr>
        <w:ind w:left="540"/>
        <w:jc w:val="both"/>
        <w:rPr>
          <w:lang w:val="ro-RO"/>
        </w:rPr>
      </w:pPr>
      <w:r>
        <w:rPr>
          <w:lang w:val="ro-RO"/>
        </w:rPr>
        <w:t>Verifică zilnic adresa de e-mail (</w:t>
      </w:r>
      <w:hyperlink r:id="rId8" w:history="1">
        <w:r>
          <w:rPr>
            <w:rStyle w:val="Hyperlink"/>
            <w:lang w:val="ro-RO"/>
          </w:rPr>
          <w:t>infopublice@ps2.ro</w:t>
        </w:r>
      </w:hyperlink>
      <w:r>
        <w:rPr>
          <w:lang w:val="ro-RO"/>
        </w:rPr>
        <w:t>, Formular Contact) a instituţiei şi înregistrează lucrările primite de către instituţie prin  adresa de e-mail, asigurând buna organizare a activităţii de îndrumare a acestora către structurile competente.</w:t>
      </w:r>
      <w:r>
        <w:rPr>
          <w:bCs/>
          <w:noProof/>
          <w:lang w:val="ro-RO"/>
        </w:rPr>
        <w:t xml:space="preserve"> </w:t>
      </w:r>
    </w:p>
    <w:p w:rsidR="001B5905" w:rsidRDefault="001B5905" w:rsidP="001B5905">
      <w:pPr>
        <w:numPr>
          <w:ilvl w:val="1"/>
          <w:numId w:val="2"/>
        </w:numPr>
        <w:tabs>
          <w:tab w:val="left" w:pos="180"/>
          <w:tab w:val="left" w:pos="900"/>
          <w:tab w:val="left" w:pos="1080"/>
          <w:tab w:val="left" w:pos="1276"/>
          <w:tab w:val="left" w:pos="1620"/>
        </w:tabs>
        <w:ind w:left="1276" w:hanging="646"/>
        <w:jc w:val="both"/>
        <w:rPr>
          <w:lang w:val="ro-RO"/>
        </w:rPr>
      </w:pPr>
      <w:r>
        <w:rPr>
          <w:b/>
          <w:i/>
          <w:lang w:val="ro-RO"/>
        </w:rPr>
        <w:t>Înregistrează electronic</w:t>
      </w:r>
      <w:r>
        <w:rPr>
          <w:lang w:val="ro-RO"/>
        </w:rPr>
        <w:t xml:space="preserve"> e-mail-ul şi comunică electronic numărul de înregistrare petentului.</w:t>
      </w:r>
    </w:p>
    <w:p w:rsidR="001B5905" w:rsidRDefault="001B5905" w:rsidP="001B5905">
      <w:pPr>
        <w:numPr>
          <w:ilvl w:val="1"/>
          <w:numId w:val="2"/>
        </w:numPr>
        <w:tabs>
          <w:tab w:val="left" w:pos="180"/>
          <w:tab w:val="left" w:pos="900"/>
          <w:tab w:val="left" w:pos="1134"/>
        </w:tabs>
        <w:ind w:left="1276" w:hanging="646"/>
        <w:jc w:val="both"/>
        <w:rPr>
          <w:lang w:val="ro-RO"/>
        </w:rPr>
      </w:pPr>
      <w:r>
        <w:rPr>
          <w:b/>
          <w:i/>
          <w:lang w:val="ro-RO"/>
        </w:rPr>
        <w:t>Transmite electronic</w:t>
      </w:r>
      <w:r>
        <w:rPr>
          <w:lang w:val="ro-RO"/>
        </w:rPr>
        <w:t xml:space="preserve"> </w:t>
      </w:r>
      <w:r>
        <w:rPr>
          <w:b/>
          <w:i/>
          <w:lang w:val="ro-RO"/>
        </w:rPr>
        <w:t>solicitarea</w:t>
      </w:r>
      <w:r>
        <w:rPr>
          <w:lang w:val="ro-RO"/>
        </w:rPr>
        <w:t xml:space="preserve"> către adresa de e-mail a directorului compartimentului de specialitate.</w:t>
      </w:r>
    </w:p>
    <w:p w:rsidR="001B5905" w:rsidRDefault="001B5905" w:rsidP="001B5905">
      <w:pPr>
        <w:numPr>
          <w:ilvl w:val="1"/>
          <w:numId w:val="2"/>
        </w:numPr>
        <w:tabs>
          <w:tab w:val="left" w:pos="180"/>
          <w:tab w:val="left" w:pos="900"/>
          <w:tab w:val="left" w:pos="1620"/>
        </w:tabs>
        <w:ind w:left="900" w:hanging="270"/>
        <w:jc w:val="both"/>
        <w:rPr>
          <w:lang w:val="ro-RO"/>
        </w:rPr>
      </w:pPr>
      <w:r>
        <w:rPr>
          <w:b/>
          <w:i/>
          <w:lang w:val="ro-RO"/>
        </w:rPr>
        <w:t>Transmite electronic numărul</w:t>
      </w:r>
      <w:r>
        <w:rPr>
          <w:lang w:val="ro-RO"/>
        </w:rPr>
        <w:t xml:space="preserve"> </w:t>
      </w:r>
      <w:r>
        <w:rPr>
          <w:b/>
          <w:i/>
          <w:lang w:val="ro-RO"/>
        </w:rPr>
        <w:t>de înregistrare al solicitării</w:t>
      </w:r>
      <w:r>
        <w:rPr>
          <w:lang w:val="ro-RO"/>
        </w:rPr>
        <w:t xml:space="preserve"> către compartimentul de specialitate competent să soluţioneze sesizarea.</w:t>
      </w:r>
    </w:p>
    <w:p w:rsidR="001B5905" w:rsidRDefault="001B5905" w:rsidP="001B5905">
      <w:pPr>
        <w:numPr>
          <w:ilvl w:val="1"/>
          <w:numId w:val="2"/>
        </w:numPr>
        <w:tabs>
          <w:tab w:val="left" w:pos="180"/>
          <w:tab w:val="left" w:pos="900"/>
          <w:tab w:val="left" w:pos="1276"/>
          <w:tab w:val="left" w:pos="1620"/>
        </w:tabs>
        <w:ind w:hanging="810"/>
        <w:jc w:val="both"/>
        <w:rPr>
          <w:lang w:val="ro-RO"/>
        </w:rPr>
      </w:pPr>
      <w:r>
        <w:rPr>
          <w:b/>
          <w:i/>
          <w:lang w:val="ro-RO"/>
        </w:rPr>
        <w:t>Transmite electronic răspunsul primit</w:t>
      </w:r>
      <w:r>
        <w:rPr>
          <w:lang w:val="ro-RO"/>
        </w:rPr>
        <w:t xml:space="preserve"> de la </w:t>
      </w:r>
      <w:smartTag w:uri="urn:schemas-microsoft-com:office:smarttags" w:element="PersonName">
        <w:r>
          <w:rPr>
            <w:lang w:val="ro-RO"/>
          </w:rPr>
          <w:t>dep</w:t>
        </w:r>
      </w:smartTag>
      <w:r>
        <w:rPr>
          <w:lang w:val="ro-RO"/>
        </w:rPr>
        <w:t>artamentul de specialitate către petent.</w:t>
      </w:r>
    </w:p>
    <w:p w:rsidR="001B5905" w:rsidRDefault="001B5905" w:rsidP="001B5905">
      <w:pPr>
        <w:numPr>
          <w:ilvl w:val="1"/>
          <w:numId w:val="2"/>
        </w:numPr>
        <w:tabs>
          <w:tab w:val="left" w:pos="180"/>
          <w:tab w:val="left" w:pos="900"/>
          <w:tab w:val="left" w:pos="1276"/>
          <w:tab w:val="left" w:pos="1620"/>
        </w:tabs>
        <w:ind w:hanging="810"/>
        <w:jc w:val="both"/>
        <w:rPr>
          <w:lang w:val="ro-RO"/>
        </w:rPr>
      </w:pPr>
      <w:r>
        <w:rPr>
          <w:b/>
          <w:i/>
          <w:lang w:val="ro-RO"/>
        </w:rPr>
        <w:t xml:space="preserve">Arhivează electronic solicitările primite pe </w:t>
      </w:r>
      <w:hyperlink r:id="rId9" w:history="1">
        <w:r>
          <w:rPr>
            <w:rStyle w:val="Hyperlink"/>
            <w:lang w:val="ro-RO"/>
          </w:rPr>
          <w:t>infopublice@ps2.ro</w:t>
        </w:r>
      </w:hyperlink>
      <w:r>
        <w:rPr>
          <w:lang w:val="ro-RO"/>
        </w:rPr>
        <w:t xml:space="preserve"> şi Formular Contact.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hanging="540"/>
        <w:jc w:val="both"/>
        <w:rPr>
          <w:lang w:val="ro-RO"/>
        </w:rPr>
      </w:pPr>
      <w:r>
        <w:rPr>
          <w:lang w:val="ro-RO"/>
        </w:rPr>
        <w:t>Multiplică documentele necesare desfășurării activității.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hanging="540"/>
        <w:jc w:val="both"/>
        <w:rPr>
          <w:lang w:val="ro-RO"/>
        </w:rPr>
      </w:pPr>
      <w:r>
        <w:rPr>
          <w:lang w:val="ro-RO"/>
        </w:rPr>
        <w:t>Asigură distribuirea publicaţiilor.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lang w:val="ro-RO"/>
        </w:rPr>
        <w:t xml:space="preserve">Asigură buna desfăşurare a activităţii din cadrul Centrului de Relaţii cu Publicul prin verificarea funcţionalităţii dotărilor existente (lumină, aer condiţionat, calculatoare  etc.), </w:t>
      </w:r>
      <w:r>
        <w:rPr>
          <w:lang w:val="ro-RO"/>
        </w:rPr>
        <w:lastRenderedPageBreak/>
        <w:t>şi a condiţiilor de igienă a centrului semnalând deficienţele apărute.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lang w:val="ro-RO"/>
        </w:rPr>
        <w:t>Soluţionează şi redactează răspunsurile</w:t>
      </w:r>
      <w:r>
        <w:rPr>
          <w:b/>
          <w:i/>
          <w:lang w:val="ro-RO"/>
        </w:rPr>
        <w:t xml:space="preserve"> </w:t>
      </w:r>
      <w:r>
        <w:rPr>
          <w:lang w:val="ro-RO"/>
        </w:rPr>
        <w:t>la lucrările care îi sunt repartizate de superiorul ierarhic (referate, răspunsuri, adrese interne, adrese către alte instituţii/organizaţii etc.) expediază răspunsul către petiţionar şi se îngrijeşte de arhivarea acestuia.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lang w:val="ro-RO"/>
        </w:rPr>
        <w:t xml:space="preserve">Gestionează platforma de depunere on-line a documentelor de pe site-ul Primăriei Sectorului 2: </w:t>
      </w:r>
    </w:p>
    <w:p w:rsidR="001B5905" w:rsidRDefault="001B5905" w:rsidP="001B5905">
      <w:pPr>
        <w:widowControl w:val="0"/>
        <w:numPr>
          <w:ilvl w:val="1"/>
          <w:numId w:val="3"/>
        </w:numPr>
        <w:adjustRightInd w:val="0"/>
        <w:jc w:val="both"/>
        <w:rPr>
          <w:i/>
          <w:lang w:val="ro-RO"/>
        </w:rPr>
      </w:pPr>
      <w:r>
        <w:rPr>
          <w:i/>
          <w:lang w:val="ro-RO"/>
        </w:rPr>
        <w:t>înregistrează electronic documentele şi comunică electronic numărul de înregistrare petentului.</w:t>
      </w:r>
    </w:p>
    <w:p w:rsidR="001B5905" w:rsidRDefault="001B5905" w:rsidP="001B5905">
      <w:pPr>
        <w:widowControl w:val="0"/>
        <w:numPr>
          <w:ilvl w:val="1"/>
          <w:numId w:val="3"/>
        </w:numPr>
        <w:adjustRightInd w:val="0"/>
        <w:jc w:val="both"/>
        <w:rPr>
          <w:i/>
          <w:lang w:val="ro-RO"/>
        </w:rPr>
      </w:pPr>
      <w:r>
        <w:rPr>
          <w:i/>
          <w:lang w:val="ro-RO"/>
        </w:rPr>
        <w:t>transmite electronic solicitarea şi numărul de înregistrare către adresa de e-mail a directorului compartimentului de specialitate.</w:t>
      </w:r>
    </w:p>
    <w:p w:rsidR="001B5905" w:rsidRDefault="001B5905" w:rsidP="001B5905">
      <w:pPr>
        <w:widowControl w:val="0"/>
        <w:numPr>
          <w:ilvl w:val="1"/>
          <w:numId w:val="3"/>
        </w:numPr>
        <w:adjustRightInd w:val="0"/>
        <w:jc w:val="both"/>
        <w:rPr>
          <w:lang w:val="ro-RO"/>
        </w:rPr>
      </w:pPr>
      <w:r>
        <w:rPr>
          <w:i/>
          <w:lang w:val="ro-RO"/>
        </w:rPr>
        <w:t>arhivează electronic solicitările primite pe e-platformă</w:t>
      </w:r>
      <w:r>
        <w:rPr>
          <w:b/>
          <w:i/>
          <w:lang w:val="ro-RO"/>
        </w:rPr>
        <w:t>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lang w:val="ro-RO"/>
        </w:rPr>
        <w:t>Participă la evenimentele desfăşurate de către instituţie în folosul comunităţii locale.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noProof/>
          <w:lang w:val="ro-RO"/>
        </w:rPr>
        <w:t>Gestionează şi arhivează documentele pe care le întocmește, rezultate din în</w:t>
      </w:r>
      <w:smartTag w:uri="urn:schemas-microsoft-com:office:smarttags" w:element="PersonName">
        <w:r>
          <w:rPr>
            <w:noProof/>
            <w:lang w:val="ro-RO"/>
          </w:rPr>
          <w:t>dep</w:t>
        </w:r>
      </w:smartTag>
      <w:r>
        <w:rPr>
          <w:noProof/>
          <w:lang w:val="ro-RO"/>
        </w:rPr>
        <w:t>linirea atribuțiilor specifice postului.</w:t>
      </w:r>
    </w:p>
    <w:p w:rsidR="001B5905" w:rsidRDefault="001B5905" w:rsidP="001B5905">
      <w:pPr>
        <w:widowControl w:val="0"/>
        <w:numPr>
          <w:ilvl w:val="0"/>
          <w:numId w:val="1"/>
        </w:numPr>
        <w:tabs>
          <w:tab w:val="num" w:pos="540"/>
        </w:tabs>
        <w:adjustRightInd w:val="0"/>
        <w:ind w:left="540"/>
        <w:jc w:val="both"/>
        <w:rPr>
          <w:lang w:val="ro-RO"/>
        </w:rPr>
      </w:pPr>
      <w:r>
        <w:rPr>
          <w:noProof/>
          <w:lang w:val="ro-RO"/>
        </w:rPr>
        <w:t xml:space="preserve">Efectuează </w:t>
      </w:r>
      <w:r>
        <w:rPr>
          <w:i/>
          <w:noProof/>
          <w:lang w:val="ro-RO"/>
        </w:rPr>
        <w:t>orice altă sarcină profesională</w:t>
      </w:r>
      <w:r>
        <w:rPr>
          <w:b/>
          <w:noProof/>
          <w:lang w:val="ro-RO"/>
        </w:rPr>
        <w:t xml:space="preserve"> </w:t>
      </w:r>
      <w:r>
        <w:rPr>
          <w:noProof/>
          <w:lang w:val="ro-RO"/>
        </w:rPr>
        <w:t xml:space="preserve">care are legătură cu atribuţiile serviciului, solicitată de </w:t>
      </w:r>
      <w:r>
        <w:rPr>
          <w:bCs/>
          <w:lang w:val="ro-RO"/>
        </w:rPr>
        <w:t xml:space="preserve"> Șeful Serviciului sau Directorul Executiv.</w:t>
      </w:r>
    </w:p>
    <w:p w:rsidR="00686778" w:rsidRDefault="00686778"/>
    <w:sectPr w:rsidR="00686778" w:rsidSect="006867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57" w:rsidRDefault="00AE7B57" w:rsidP="00FA1FEB">
      <w:r>
        <w:separator/>
      </w:r>
    </w:p>
  </w:endnote>
  <w:endnote w:type="continuationSeparator" w:id="0">
    <w:p w:rsidR="00AE7B57" w:rsidRDefault="00AE7B57" w:rsidP="00FA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57" w:rsidRDefault="00AE7B57" w:rsidP="00FA1FEB">
      <w:r>
        <w:separator/>
      </w:r>
    </w:p>
  </w:footnote>
  <w:footnote w:type="continuationSeparator" w:id="0">
    <w:p w:rsidR="00AE7B57" w:rsidRDefault="00AE7B57" w:rsidP="00FA1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EB" w:rsidRDefault="00FA1FE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25CBC"/>
    <w:multiLevelType w:val="hybridMultilevel"/>
    <w:tmpl w:val="DB5CD66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236AF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05"/>
    <w:rsid w:val="001B5905"/>
    <w:rsid w:val="003A5063"/>
    <w:rsid w:val="004742BB"/>
    <w:rsid w:val="004A3C84"/>
    <w:rsid w:val="00623055"/>
    <w:rsid w:val="00686778"/>
    <w:rsid w:val="00686FC0"/>
    <w:rsid w:val="006A6D60"/>
    <w:rsid w:val="00833657"/>
    <w:rsid w:val="0094542F"/>
    <w:rsid w:val="00A27B6F"/>
    <w:rsid w:val="00AE7B57"/>
    <w:rsid w:val="00B84D8F"/>
    <w:rsid w:val="00C5755E"/>
    <w:rsid w:val="00C67ED9"/>
    <w:rsid w:val="00D423B7"/>
    <w:rsid w:val="00D8582E"/>
    <w:rsid w:val="00DA0A5B"/>
    <w:rsid w:val="00FA1FE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1B590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A1FE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A1F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1FE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A1FE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2021-09-29T05:54:00Z</dcterms:created>
  <dcterms:modified xsi:type="dcterms:W3CDTF">2021-09-29T05:54:00Z</dcterms:modified>
</cp:coreProperties>
</file>