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21F" w:rsidRDefault="007F121F" w:rsidP="007F121F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i/>
          <w:iCs/>
          <w:noProof w:val="0"/>
          <w:sz w:val="28"/>
          <w:szCs w:val="28"/>
          <w:lang w:eastAsia="ro-RO"/>
        </w:rPr>
      </w:pPr>
      <w:bookmarkStart w:id="0" w:name="_GoBack"/>
      <w:bookmarkEnd w:id="0"/>
    </w:p>
    <w:p w:rsidR="00720592" w:rsidRDefault="00731C60" w:rsidP="007F121F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i/>
          <w:iCs/>
          <w:noProof w:val="0"/>
          <w:sz w:val="28"/>
          <w:szCs w:val="28"/>
          <w:lang w:eastAsia="ro-RO"/>
        </w:rPr>
      </w:pPr>
      <w:r w:rsidRPr="009F6DDD">
        <w:rPr>
          <w:lang w:val="en-US"/>
        </w:rPr>
        <w:drawing>
          <wp:inline distT="0" distB="0" distL="0" distR="0">
            <wp:extent cx="5943600" cy="1104900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5AE7">
        <w:rPr>
          <w:rFonts w:ascii="Times New Roman" w:eastAsia="Times New Roman" w:hAnsi="Times New Roman" w:cs="Times New Roman"/>
          <w:b/>
          <w:i/>
          <w:iCs/>
          <w:noProof w:val="0"/>
          <w:sz w:val="28"/>
          <w:szCs w:val="28"/>
          <w:lang w:eastAsia="ro-RO"/>
        </w:rPr>
        <w:tab/>
      </w:r>
    </w:p>
    <w:p w:rsidR="00212173" w:rsidRPr="00720592" w:rsidRDefault="00212173" w:rsidP="00731C60">
      <w:pPr>
        <w:autoSpaceDE w:val="0"/>
        <w:autoSpaceDN w:val="0"/>
        <w:adjustRightInd w:val="0"/>
        <w:spacing w:after="0" w:line="240" w:lineRule="auto"/>
        <w:ind w:right="-314"/>
        <w:rPr>
          <w:rFonts w:ascii="Times New Roman" w:eastAsia="Times New Roman" w:hAnsi="Times New Roman" w:cs="Times New Roman"/>
          <w:b/>
          <w:i/>
          <w:iCs/>
          <w:noProof w:val="0"/>
          <w:sz w:val="28"/>
          <w:szCs w:val="28"/>
          <w:lang w:eastAsia="ro-RO"/>
        </w:rPr>
      </w:pPr>
    </w:p>
    <w:p w:rsidR="00720592" w:rsidRPr="00E8778D" w:rsidRDefault="00DC7913" w:rsidP="00720592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i/>
          <w:iCs/>
          <w:noProof w:val="0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i/>
          <w:iCs/>
          <w:noProof w:val="0"/>
          <w:sz w:val="28"/>
          <w:szCs w:val="28"/>
          <w:lang w:eastAsia="ro-RO"/>
        </w:rPr>
        <w:t>TEMATICĂ</w:t>
      </w:r>
    </w:p>
    <w:p w:rsidR="00852895" w:rsidRPr="00E8778D" w:rsidRDefault="00C10500" w:rsidP="00852895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i/>
          <w:iCs/>
          <w:noProof w:val="0"/>
          <w:sz w:val="26"/>
          <w:szCs w:val="26"/>
          <w:lang w:eastAsia="ro-RO"/>
        </w:rPr>
      </w:pPr>
      <w:r>
        <w:rPr>
          <w:rFonts w:ascii="Times New Roman" w:eastAsia="Times New Roman" w:hAnsi="Times New Roman" w:cs="Times New Roman"/>
          <w:b/>
          <w:i/>
          <w:iCs/>
          <w:noProof w:val="0"/>
          <w:sz w:val="26"/>
          <w:szCs w:val="26"/>
          <w:lang w:eastAsia="ro-RO"/>
        </w:rPr>
        <w:t>la</w:t>
      </w:r>
      <w:r w:rsidR="00D41523" w:rsidRPr="00E8778D">
        <w:rPr>
          <w:rFonts w:ascii="Times New Roman" w:eastAsia="Times New Roman" w:hAnsi="Times New Roman" w:cs="Times New Roman"/>
          <w:b/>
          <w:i/>
          <w:iCs/>
          <w:noProof w:val="0"/>
          <w:sz w:val="26"/>
          <w:szCs w:val="26"/>
          <w:lang w:eastAsia="ro-RO"/>
        </w:rPr>
        <w:t xml:space="preserve"> </w:t>
      </w:r>
      <w:r w:rsidR="00720592" w:rsidRPr="00E8778D">
        <w:rPr>
          <w:rFonts w:ascii="Times New Roman" w:eastAsia="Times New Roman" w:hAnsi="Times New Roman" w:cs="Times New Roman"/>
          <w:b/>
          <w:i/>
          <w:iCs/>
          <w:noProof w:val="0"/>
          <w:sz w:val="26"/>
          <w:szCs w:val="26"/>
          <w:lang w:eastAsia="ro-RO"/>
        </w:rPr>
        <w:t xml:space="preserve">concursul organizat pentru </w:t>
      </w:r>
      <w:r w:rsidR="00D8501E">
        <w:rPr>
          <w:rFonts w:ascii="Times New Roman" w:eastAsia="Times New Roman" w:hAnsi="Times New Roman" w:cs="Times New Roman"/>
          <w:b/>
          <w:i/>
          <w:iCs/>
          <w:noProof w:val="0"/>
          <w:sz w:val="26"/>
          <w:szCs w:val="26"/>
          <w:lang w:eastAsia="ro-RO"/>
        </w:rPr>
        <w:t>promovarea</w:t>
      </w:r>
      <w:r w:rsidR="00101F6E">
        <w:rPr>
          <w:rFonts w:ascii="Times New Roman" w:eastAsia="Times New Roman" w:hAnsi="Times New Roman" w:cs="Times New Roman"/>
          <w:b/>
          <w:i/>
          <w:iCs/>
          <w:noProof w:val="0"/>
          <w:sz w:val="26"/>
          <w:szCs w:val="26"/>
          <w:lang w:eastAsia="ro-RO"/>
        </w:rPr>
        <w:t xml:space="preserve"> în grad profesional</w:t>
      </w:r>
      <w:r w:rsidR="00852895">
        <w:rPr>
          <w:rFonts w:ascii="Times New Roman" w:eastAsia="Times New Roman" w:hAnsi="Times New Roman" w:cs="Times New Roman"/>
          <w:b/>
          <w:i/>
          <w:iCs/>
          <w:noProof w:val="0"/>
          <w:sz w:val="26"/>
          <w:szCs w:val="26"/>
          <w:lang w:eastAsia="ro-RO"/>
        </w:rPr>
        <w:t xml:space="preserve"> – consilier superior</w:t>
      </w:r>
    </w:p>
    <w:p w:rsidR="00720592" w:rsidRPr="00E8778D" w:rsidRDefault="00D41523" w:rsidP="00720592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i/>
          <w:iCs/>
          <w:noProof w:val="0"/>
          <w:sz w:val="26"/>
          <w:szCs w:val="26"/>
          <w:lang w:eastAsia="ro-RO"/>
        </w:rPr>
      </w:pPr>
      <w:r w:rsidRPr="00E8778D">
        <w:rPr>
          <w:rFonts w:ascii="Times New Roman" w:eastAsia="Times New Roman" w:hAnsi="Times New Roman" w:cs="Times New Roman"/>
          <w:b/>
          <w:i/>
          <w:iCs/>
          <w:noProof w:val="0"/>
          <w:sz w:val="26"/>
          <w:szCs w:val="26"/>
          <w:lang w:eastAsia="ro-RO"/>
        </w:rPr>
        <w:t xml:space="preserve">la </w:t>
      </w:r>
      <w:r w:rsidR="00455C25" w:rsidRPr="00E8778D">
        <w:rPr>
          <w:rFonts w:ascii="Times New Roman" w:eastAsia="Times New Roman" w:hAnsi="Times New Roman" w:cs="Times New Roman"/>
          <w:b/>
          <w:i/>
          <w:iCs/>
          <w:noProof w:val="0"/>
          <w:sz w:val="26"/>
          <w:szCs w:val="26"/>
          <w:lang w:eastAsia="ro-RO"/>
        </w:rPr>
        <w:t>Serviciul</w:t>
      </w:r>
      <w:r w:rsidR="00885E0A">
        <w:rPr>
          <w:rFonts w:ascii="Times New Roman" w:eastAsia="Times New Roman" w:hAnsi="Times New Roman" w:cs="Times New Roman"/>
          <w:b/>
          <w:i/>
          <w:iCs/>
          <w:noProof w:val="0"/>
          <w:sz w:val="26"/>
          <w:szCs w:val="26"/>
          <w:lang w:eastAsia="ro-RO"/>
        </w:rPr>
        <w:t xml:space="preserve"> </w:t>
      </w:r>
      <w:r w:rsidR="008E3A80">
        <w:rPr>
          <w:rFonts w:ascii="Times New Roman" w:eastAsia="Times New Roman" w:hAnsi="Times New Roman" w:cs="Times New Roman"/>
          <w:b/>
          <w:i/>
          <w:iCs/>
          <w:noProof w:val="0"/>
          <w:sz w:val="26"/>
          <w:szCs w:val="26"/>
          <w:lang w:eastAsia="ro-RO"/>
        </w:rPr>
        <w:t>Registratură, Relaţii cu Publicul</w:t>
      </w:r>
    </w:p>
    <w:p w:rsidR="00720592" w:rsidRDefault="00720592" w:rsidP="00720592">
      <w:pPr>
        <w:autoSpaceDE w:val="0"/>
        <w:autoSpaceDN w:val="0"/>
        <w:adjustRightInd w:val="0"/>
        <w:spacing w:after="0" w:line="360" w:lineRule="auto"/>
        <w:ind w:right="-314"/>
        <w:jc w:val="center"/>
        <w:rPr>
          <w:rFonts w:ascii="Times New Roman" w:eastAsia="Times New Roman" w:hAnsi="Times New Roman" w:cs="Times New Roman"/>
          <w:i/>
          <w:iCs/>
          <w:noProof w:val="0"/>
          <w:sz w:val="18"/>
          <w:szCs w:val="18"/>
          <w:lang w:eastAsia="ro-RO"/>
        </w:rPr>
      </w:pPr>
    </w:p>
    <w:p w:rsidR="00212173" w:rsidRPr="00885E0A" w:rsidRDefault="00212173" w:rsidP="008B6D1E">
      <w:pPr>
        <w:autoSpaceDE w:val="0"/>
        <w:autoSpaceDN w:val="0"/>
        <w:adjustRightInd w:val="0"/>
        <w:spacing w:after="0" w:line="360" w:lineRule="auto"/>
        <w:ind w:right="-314"/>
        <w:rPr>
          <w:rFonts w:ascii="Times New Roman" w:eastAsia="Times New Roman" w:hAnsi="Times New Roman" w:cs="Times New Roman"/>
          <w:i/>
          <w:iCs/>
          <w:noProof w:val="0"/>
          <w:sz w:val="18"/>
          <w:szCs w:val="18"/>
          <w:lang w:eastAsia="ro-RO"/>
        </w:rPr>
      </w:pPr>
    </w:p>
    <w:p w:rsidR="00720592" w:rsidRPr="00885E0A" w:rsidRDefault="00720592" w:rsidP="00F879C4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885E0A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Constituţia României</w:t>
      </w:r>
      <w:r w:rsidR="0056340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- integral</w:t>
      </w:r>
      <w:r w:rsidRPr="00885E0A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;</w:t>
      </w:r>
    </w:p>
    <w:p w:rsidR="00720592" w:rsidRPr="00D60FFB" w:rsidRDefault="00D03255" w:rsidP="00D60FFB">
      <w:pPr>
        <w:pStyle w:val="Listparagraf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D60FFB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Ordonanţa de Urgenţă nr. 57</w:t>
      </w:r>
      <w:r w:rsidR="009F7FD9" w:rsidRPr="00D60FFB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/</w:t>
      </w:r>
      <w:r w:rsidRPr="00D60FFB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03.07.2019 – privind </w:t>
      </w:r>
      <w:r w:rsidR="00981C55" w:rsidRPr="00D60FFB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  <w:r w:rsidRPr="00D60FFB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Codul </w:t>
      </w:r>
      <w:r w:rsidR="00474A58" w:rsidRPr="00D60FFB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administrativ</w:t>
      </w:r>
      <w:r w:rsidR="00D936A5" w:rsidRPr="00D60FFB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, cu </w:t>
      </w:r>
      <w:r w:rsidR="00E8778D" w:rsidRPr="00D60FFB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modificările şi </w:t>
      </w:r>
      <w:r w:rsidR="00D936A5" w:rsidRPr="00D60FFB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completările ulterioare</w:t>
      </w:r>
      <w:r w:rsidR="00474A58" w:rsidRPr="00D60FFB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;</w:t>
      </w:r>
    </w:p>
    <w:p w:rsidR="00D60FFB" w:rsidRPr="00101F6E" w:rsidRDefault="00D60FFB" w:rsidP="00D60FFB">
      <w:pPr>
        <w:numPr>
          <w:ilvl w:val="0"/>
          <w:numId w:val="5"/>
        </w:numPr>
        <w:spacing w:after="0" w:line="240" w:lineRule="auto"/>
        <w:ind w:right="-244"/>
        <w:rPr>
          <w:rFonts w:ascii="Times New Roman" w:hAnsi="Times New Roman" w:cs="Times New Roman"/>
          <w:sz w:val="24"/>
          <w:szCs w:val="24"/>
        </w:rPr>
      </w:pPr>
      <w:r w:rsidRPr="00101F6E">
        <w:rPr>
          <w:rFonts w:ascii="Times New Roman" w:hAnsi="Times New Roman" w:cs="Times New Roman"/>
          <w:sz w:val="24"/>
          <w:szCs w:val="24"/>
        </w:rPr>
        <w:t>Partea I „Dispoziţii generale”</w:t>
      </w:r>
    </w:p>
    <w:p w:rsidR="00D60FFB" w:rsidRPr="00101F6E" w:rsidRDefault="00D60FFB" w:rsidP="00D60FFB">
      <w:pPr>
        <w:numPr>
          <w:ilvl w:val="1"/>
          <w:numId w:val="5"/>
        </w:numPr>
        <w:spacing w:after="0" w:line="240" w:lineRule="auto"/>
        <w:ind w:right="-244"/>
        <w:rPr>
          <w:rFonts w:ascii="Times New Roman" w:hAnsi="Times New Roman" w:cs="Times New Roman"/>
          <w:sz w:val="24"/>
          <w:szCs w:val="24"/>
        </w:rPr>
      </w:pPr>
      <w:r w:rsidRPr="00101F6E">
        <w:rPr>
          <w:rFonts w:ascii="Times New Roman" w:hAnsi="Times New Roman" w:cs="Times New Roman"/>
          <w:sz w:val="24"/>
          <w:szCs w:val="24"/>
        </w:rPr>
        <w:t>Titlul    I „Dispoziții generale”- art. 1-4</w:t>
      </w:r>
    </w:p>
    <w:p w:rsidR="00D60FFB" w:rsidRPr="00101F6E" w:rsidRDefault="00D60FFB" w:rsidP="00D60FFB">
      <w:pPr>
        <w:numPr>
          <w:ilvl w:val="1"/>
          <w:numId w:val="5"/>
        </w:numPr>
        <w:spacing w:after="0" w:line="240" w:lineRule="auto"/>
        <w:ind w:right="-244"/>
        <w:rPr>
          <w:rFonts w:ascii="Times New Roman" w:hAnsi="Times New Roman" w:cs="Times New Roman"/>
          <w:sz w:val="24"/>
          <w:szCs w:val="24"/>
        </w:rPr>
      </w:pPr>
      <w:r w:rsidRPr="00101F6E">
        <w:rPr>
          <w:rFonts w:ascii="Times New Roman" w:hAnsi="Times New Roman" w:cs="Times New Roman"/>
          <w:sz w:val="24"/>
          <w:szCs w:val="24"/>
        </w:rPr>
        <w:t>Titlul   II „</w:t>
      </w:r>
      <w:r w:rsidRPr="00101F6E">
        <w:rPr>
          <w:rFonts w:ascii="Times New Roman" w:hAnsi="Times New Roman" w:cs="Times New Roman"/>
          <w:bCs/>
          <w:sz w:val="24"/>
          <w:szCs w:val="24"/>
        </w:rPr>
        <w:t xml:space="preserve">Definiţii generale aplicabile administraţiei publice” – art. 5 </w:t>
      </w:r>
    </w:p>
    <w:p w:rsidR="00D60FFB" w:rsidRPr="00101F6E" w:rsidRDefault="00D60FFB" w:rsidP="00D60FFB">
      <w:pPr>
        <w:numPr>
          <w:ilvl w:val="1"/>
          <w:numId w:val="5"/>
        </w:numPr>
        <w:spacing w:after="0" w:line="240" w:lineRule="auto"/>
        <w:ind w:right="-244"/>
        <w:rPr>
          <w:rFonts w:ascii="Times New Roman" w:hAnsi="Times New Roman" w:cs="Times New Roman"/>
          <w:sz w:val="24"/>
          <w:szCs w:val="24"/>
        </w:rPr>
      </w:pPr>
      <w:r w:rsidRPr="00101F6E">
        <w:rPr>
          <w:rFonts w:ascii="Times New Roman" w:hAnsi="Times New Roman" w:cs="Times New Roman"/>
          <w:sz w:val="24"/>
          <w:szCs w:val="24"/>
        </w:rPr>
        <w:t>Titlul  III „</w:t>
      </w:r>
      <w:r w:rsidRPr="00101F6E">
        <w:rPr>
          <w:rFonts w:ascii="Times New Roman" w:hAnsi="Times New Roman" w:cs="Times New Roman"/>
          <w:bCs/>
          <w:sz w:val="24"/>
          <w:szCs w:val="24"/>
        </w:rPr>
        <w:t>Principiile generale aplicabile administraţiei publice” – art. 6 - 13</w:t>
      </w:r>
    </w:p>
    <w:p w:rsidR="00D60FFB" w:rsidRPr="00101F6E" w:rsidRDefault="00D60FFB" w:rsidP="00D60FFB">
      <w:pPr>
        <w:numPr>
          <w:ilvl w:val="0"/>
          <w:numId w:val="5"/>
        </w:numPr>
        <w:spacing w:after="0" w:line="240" w:lineRule="auto"/>
        <w:ind w:right="-244"/>
        <w:rPr>
          <w:rFonts w:ascii="Times New Roman" w:hAnsi="Times New Roman" w:cs="Times New Roman"/>
          <w:sz w:val="24"/>
          <w:szCs w:val="24"/>
        </w:rPr>
      </w:pPr>
      <w:r w:rsidRPr="00101F6E">
        <w:rPr>
          <w:rFonts w:ascii="Times New Roman" w:hAnsi="Times New Roman" w:cs="Times New Roman"/>
          <w:sz w:val="24"/>
          <w:szCs w:val="24"/>
        </w:rPr>
        <w:t>Partea a III-a „Administrația publică locală”</w:t>
      </w:r>
    </w:p>
    <w:p w:rsidR="00D60FFB" w:rsidRPr="00101F6E" w:rsidRDefault="00D60FFB" w:rsidP="00D60FFB">
      <w:pPr>
        <w:numPr>
          <w:ilvl w:val="1"/>
          <w:numId w:val="5"/>
        </w:numPr>
        <w:spacing w:after="0" w:line="240" w:lineRule="auto"/>
        <w:ind w:right="-244"/>
        <w:rPr>
          <w:rFonts w:ascii="Times New Roman" w:hAnsi="Times New Roman" w:cs="Times New Roman"/>
          <w:sz w:val="24"/>
          <w:szCs w:val="24"/>
        </w:rPr>
      </w:pPr>
      <w:r w:rsidRPr="00101F6E">
        <w:rPr>
          <w:rFonts w:ascii="Times New Roman" w:hAnsi="Times New Roman" w:cs="Times New Roman"/>
          <w:sz w:val="24"/>
          <w:szCs w:val="24"/>
        </w:rPr>
        <w:t>Titlul    I ”Dispoziții generale”- art. 75</w:t>
      </w:r>
    </w:p>
    <w:p w:rsidR="00D60FFB" w:rsidRPr="00D60FFB" w:rsidRDefault="00D60FFB" w:rsidP="00D60FFB">
      <w:pPr>
        <w:numPr>
          <w:ilvl w:val="1"/>
          <w:numId w:val="5"/>
        </w:numPr>
        <w:spacing w:after="0" w:line="240" w:lineRule="auto"/>
        <w:ind w:right="-244"/>
        <w:rPr>
          <w:rFonts w:ascii="Times New Roman" w:hAnsi="Times New Roman" w:cs="Times New Roman"/>
          <w:sz w:val="24"/>
          <w:szCs w:val="24"/>
        </w:rPr>
      </w:pPr>
      <w:r w:rsidRPr="00D60FFB">
        <w:rPr>
          <w:rFonts w:ascii="Times New Roman" w:hAnsi="Times New Roman" w:cs="Times New Roman"/>
          <w:sz w:val="24"/>
          <w:szCs w:val="24"/>
        </w:rPr>
        <w:t>Titlul   II „</w:t>
      </w:r>
      <w:r w:rsidRPr="00D60FFB">
        <w:rPr>
          <w:rFonts w:ascii="Times New Roman" w:hAnsi="Times New Roman" w:cs="Times New Roman"/>
          <w:bCs/>
          <w:sz w:val="24"/>
          <w:szCs w:val="24"/>
        </w:rPr>
        <w:t>Descentralizarea</w:t>
      </w:r>
      <w:r w:rsidRPr="00D60F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0FFB" w:rsidRPr="00D60FFB" w:rsidRDefault="00D60FFB" w:rsidP="00D60FFB">
      <w:pPr>
        <w:numPr>
          <w:ilvl w:val="0"/>
          <w:numId w:val="6"/>
        </w:numPr>
        <w:spacing w:after="0" w:line="240" w:lineRule="auto"/>
        <w:ind w:right="-244"/>
        <w:rPr>
          <w:rFonts w:ascii="Times New Roman" w:hAnsi="Times New Roman" w:cs="Times New Roman"/>
          <w:sz w:val="24"/>
          <w:szCs w:val="24"/>
        </w:rPr>
      </w:pPr>
      <w:r w:rsidRPr="00D60FFB">
        <w:rPr>
          <w:rFonts w:ascii="Times New Roman" w:hAnsi="Times New Roman" w:cs="Times New Roman"/>
          <w:sz w:val="24"/>
          <w:szCs w:val="24"/>
        </w:rPr>
        <w:t>Capitolul  I „</w:t>
      </w:r>
      <w:r w:rsidRPr="00D60FFB">
        <w:rPr>
          <w:rFonts w:ascii="Times New Roman" w:hAnsi="Times New Roman" w:cs="Times New Roman"/>
          <w:bCs/>
          <w:sz w:val="24"/>
          <w:szCs w:val="24"/>
        </w:rPr>
        <w:t>Dispoziţii generale” – art. 76 – 80</w:t>
      </w:r>
    </w:p>
    <w:p w:rsidR="00D60FFB" w:rsidRPr="00D60FFB" w:rsidRDefault="00D60FFB" w:rsidP="00D60FFB">
      <w:pPr>
        <w:numPr>
          <w:ilvl w:val="0"/>
          <w:numId w:val="6"/>
        </w:numPr>
        <w:spacing w:after="0" w:line="240" w:lineRule="auto"/>
        <w:ind w:right="-244"/>
        <w:rPr>
          <w:rFonts w:ascii="Times New Roman" w:hAnsi="Times New Roman" w:cs="Times New Roman"/>
          <w:sz w:val="24"/>
          <w:szCs w:val="24"/>
        </w:rPr>
      </w:pPr>
      <w:r w:rsidRPr="00D60FFB">
        <w:rPr>
          <w:rFonts w:ascii="Times New Roman" w:hAnsi="Times New Roman" w:cs="Times New Roman"/>
          <w:sz w:val="24"/>
          <w:szCs w:val="24"/>
        </w:rPr>
        <w:t>Capitolul II</w:t>
      </w:r>
      <w:r w:rsidRPr="00D60F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0FFB">
        <w:rPr>
          <w:rFonts w:ascii="Times New Roman" w:hAnsi="Times New Roman" w:cs="Times New Roman"/>
          <w:bCs/>
          <w:sz w:val="24"/>
          <w:szCs w:val="24"/>
        </w:rPr>
        <w:t>„Cadrul instituţional al procesului de descentralizare” – art. 81 - 83</w:t>
      </w:r>
    </w:p>
    <w:p w:rsidR="00D60FFB" w:rsidRPr="00D60FFB" w:rsidRDefault="00D60FFB" w:rsidP="00D60FFB">
      <w:pPr>
        <w:numPr>
          <w:ilvl w:val="1"/>
          <w:numId w:val="5"/>
        </w:numPr>
        <w:spacing w:after="0" w:line="240" w:lineRule="auto"/>
        <w:ind w:right="-244"/>
        <w:rPr>
          <w:rFonts w:ascii="Times New Roman" w:hAnsi="Times New Roman" w:cs="Times New Roman"/>
          <w:sz w:val="24"/>
          <w:szCs w:val="24"/>
        </w:rPr>
      </w:pPr>
      <w:r w:rsidRPr="00D60FFB">
        <w:rPr>
          <w:rFonts w:ascii="Times New Roman" w:hAnsi="Times New Roman" w:cs="Times New Roman"/>
          <w:sz w:val="24"/>
          <w:szCs w:val="24"/>
        </w:rPr>
        <w:t>Titlul  III ”Regimul general al autonomiei locale” - art. 84-94</w:t>
      </w:r>
    </w:p>
    <w:p w:rsidR="00D60FFB" w:rsidRPr="00D60FFB" w:rsidRDefault="00D60FFB" w:rsidP="00D60FFB">
      <w:pPr>
        <w:numPr>
          <w:ilvl w:val="1"/>
          <w:numId w:val="5"/>
        </w:numPr>
        <w:spacing w:after="0" w:line="240" w:lineRule="auto"/>
        <w:ind w:right="-244"/>
        <w:rPr>
          <w:rFonts w:ascii="Times New Roman" w:hAnsi="Times New Roman" w:cs="Times New Roman"/>
          <w:sz w:val="24"/>
          <w:szCs w:val="24"/>
        </w:rPr>
      </w:pPr>
      <w:r w:rsidRPr="00D60FFB">
        <w:rPr>
          <w:rFonts w:ascii="Times New Roman" w:hAnsi="Times New Roman" w:cs="Times New Roman"/>
          <w:sz w:val="24"/>
          <w:szCs w:val="24"/>
          <w:lang w:val="en-US"/>
        </w:rPr>
        <w:t>Titlul IV ”Unitățile administrativ-teritoriale în România” - art</w:t>
      </w:r>
      <w:r w:rsidRPr="00D60FFB">
        <w:rPr>
          <w:rFonts w:ascii="Times New Roman" w:hAnsi="Times New Roman" w:cs="Times New Roman"/>
          <w:sz w:val="24"/>
          <w:szCs w:val="24"/>
        </w:rPr>
        <w:t xml:space="preserve"> 95-104</w:t>
      </w:r>
    </w:p>
    <w:p w:rsidR="00D60FFB" w:rsidRPr="00D60FFB" w:rsidRDefault="00D60FFB" w:rsidP="00D60FFB">
      <w:pPr>
        <w:numPr>
          <w:ilvl w:val="1"/>
          <w:numId w:val="5"/>
        </w:numPr>
        <w:spacing w:after="0" w:line="240" w:lineRule="auto"/>
        <w:ind w:right="-244"/>
        <w:rPr>
          <w:rFonts w:ascii="Times New Roman" w:hAnsi="Times New Roman" w:cs="Times New Roman"/>
          <w:sz w:val="24"/>
          <w:szCs w:val="24"/>
        </w:rPr>
      </w:pPr>
      <w:r w:rsidRPr="00D60FFB">
        <w:rPr>
          <w:rFonts w:ascii="Times New Roman" w:hAnsi="Times New Roman" w:cs="Times New Roman"/>
          <w:sz w:val="24"/>
          <w:szCs w:val="24"/>
          <w:lang w:val="en-US"/>
        </w:rPr>
        <w:t>Titlul V – ”Autoritățile administrației publice locale”</w:t>
      </w:r>
    </w:p>
    <w:p w:rsidR="00D60FFB" w:rsidRPr="00D60FFB" w:rsidRDefault="00D60FFB" w:rsidP="00D60FFB">
      <w:pPr>
        <w:numPr>
          <w:ilvl w:val="2"/>
          <w:numId w:val="5"/>
        </w:numPr>
        <w:spacing w:after="0" w:line="240" w:lineRule="auto"/>
        <w:ind w:right="-244"/>
        <w:rPr>
          <w:rFonts w:ascii="Times New Roman" w:hAnsi="Times New Roman" w:cs="Times New Roman"/>
          <w:sz w:val="24"/>
          <w:szCs w:val="24"/>
        </w:rPr>
      </w:pPr>
      <w:r w:rsidRPr="00D60FFB">
        <w:rPr>
          <w:rFonts w:ascii="Times New Roman" w:hAnsi="Times New Roman" w:cs="Times New Roman"/>
          <w:sz w:val="24"/>
          <w:szCs w:val="24"/>
          <w:lang w:val="en-US"/>
        </w:rPr>
        <w:t>Capitolul I ”Dispoziții generale”</w:t>
      </w:r>
      <w:r w:rsidRPr="00D60FFB">
        <w:rPr>
          <w:rFonts w:ascii="Times New Roman" w:hAnsi="Times New Roman" w:cs="Times New Roman"/>
          <w:sz w:val="24"/>
          <w:szCs w:val="24"/>
        </w:rPr>
        <w:t xml:space="preserve"> - art. 105-109</w:t>
      </w:r>
    </w:p>
    <w:p w:rsidR="00D60FFB" w:rsidRPr="00D60FFB" w:rsidRDefault="00D60FFB" w:rsidP="00D60FFB">
      <w:pPr>
        <w:numPr>
          <w:ilvl w:val="2"/>
          <w:numId w:val="5"/>
        </w:numPr>
        <w:spacing w:after="0" w:line="240" w:lineRule="auto"/>
        <w:ind w:right="-244"/>
        <w:rPr>
          <w:rFonts w:ascii="Times New Roman" w:hAnsi="Times New Roman" w:cs="Times New Roman"/>
          <w:sz w:val="24"/>
          <w:szCs w:val="24"/>
        </w:rPr>
      </w:pPr>
      <w:r w:rsidRPr="00D60FFB">
        <w:rPr>
          <w:rFonts w:ascii="Times New Roman" w:hAnsi="Times New Roman" w:cs="Times New Roman"/>
          <w:sz w:val="24"/>
          <w:szCs w:val="24"/>
        </w:rPr>
        <w:t>Capitolul II</w:t>
      </w:r>
      <w:r w:rsidRPr="00D60F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0FFB">
        <w:rPr>
          <w:rFonts w:ascii="Times New Roman" w:hAnsi="Times New Roman" w:cs="Times New Roman"/>
          <w:bCs/>
          <w:sz w:val="24"/>
          <w:szCs w:val="24"/>
        </w:rPr>
        <w:t>„Competenţele autorităţilor administraţiei publice locale”</w:t>
      </w:r>
      <w:r w:rsidRPr="00D60FFB">
        <w:rPr>
          <w:rFonts w:ascii="Times New Roman" w:hAnsi="Times New Roman" w:cs="Times New Roman"/>
          <w:sz w:val="24"/>
          <w:szCs w:val="24"/>
        </w:rPr>
        <w:t xml:space="preserve"> – art. 110</w:t>
      </w:r>
    </w:p>
    <w:p w:rsidR="00D60FFB" w:rsidRPr="00D60FFB" w:rsidRDefault="00D60FFB" w:rsidP="00D60FFB">
      <w:pPr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FFB">
        <w:rPr>
          <w:rFonts w:ascii="Times New Roman" w:hAnsi="Times New Roman" w:cs="Times New Roman"/>
          <w:sz w:val="24"/>
          <w:szCs w:val="24"/>
        </w:rPr>
        <w:t xml:space="preserve">Capitolul III ”Consiliul local” </w:t>
      </w:r>
    </w:p>
    <w:p w:rsidR="00D60FFB" w:rsidRPr="00D60FFB" w:rsidRDefault="00710476" w:rsidP="00710476">
      <w:pPr>
        <w:spacing w:line="240" w:lineRule="auto"/>
        <w:ind w:right="-24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</w:t>
      </w:r>
      <w:r w:rsidR="00D60FFB" w:rsidRPr="00D60FFB">
        <w:rPr>
          <w:rFonts w:ascii="Times New Roman" w:hAnsi="Times New Roman" w:cs="Times New Roman"/>
          <w:i/>
          <w:sz w:val="24"/>
          <w:szCs w:val="24"/>
        </w:rPr>
        <w:t xml:space="preserve">Secţiunea 1 - </w:t>
      </w:r>
      <w:r w:rsidR="00D60FFB" w:rsidRPr="00D60FFB">
        <w:rPr>
          <w:rFonts w:ascii="Times New Roman" w:hAnsi="Times New Roman" w:cs="Times New Roman"/>
          <w:bCs/>
          <w:i/>
          <w:sz w:val="24"/>
          <w:szCs w:val="24"/>
        </w:rPr>
        <w:t>Constituirea consiliului local</w:t>
      </w:r>
      <w:r w:rsidR="00D60FFB" w:rsidRPr="00D60FFB">
        <w:rPr>
          <w:rFonts w:ascii="Times New Roman" w:hAnsi="Times New Roman" w:cs="Times New Roman"/>
          <w:i/>
          <w:sz w:val="24"/>
          <w:szCs w:val="24"/>
        </w:rPr>
        <w:t xml:space="preserve"> - art. 111 – 122</w:t>
      </w:r>
    </w:p>
    <w:p w:rsidR="00D60FFB" w:rsidRPr="00D60FFB" w:rsidRDefault="00D60FFB" w:rsidP="00D60FF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60FFB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710476">
        <w:rPr>
          <w:rFonts w:ascii="Times New Roman" w:hAnsi="Times New Roman" w:cs="Times New Roman"/>
          <w:i/>
          <w:sz w:val="24"/>
          <w:szCs w:val="24"/>
        </w:rPr>
        <w:tab/>
      </w:r>
      <w:r w:rsidR="00710476">
        <w:rPr>
          <w:rFonts w:ascii="Times New Roman" w:hAnsi="Times New Roman" w:cs="Times New Roman"/>
          <w:i/>
          <w:sz w:val="24"/>
          <w:szCs w:val="24"/>
        </w:rPr>
        <w:tab/>
        <w:t xml:space="preserve">          </w:t>
      </w:r>
      <w:r w:rsidRPr="00D60FFB">
        <w:rPr>
          <w:rFonts w:ascii="Times New Roman" w:hAnsi="Times New Roman" w:cs="Times New Roman"/>
          <w:i/>
          <w:sz w:val="24"/>
          <w:szCs w:val="24"/>
        </w:rPr>
        <w:t>Secţiunea 2</w:t>
      </w:r>
      <w:r w:rsidRPr="00D60FFB">
        <w:rPr>
          <w:rFonts w:ascii="Times New Roman" w:hAnsi="Times New Roman" w:cs="Times New Roman"/>
          <w:bCs/>
          <w:i/>
          <w:sz w:val="24"/>
          <w:szCs w:val="24"/>
        </w:rPr>
        <w:t xml:space="preserve"> - Organizarea consiliului local – art. 123 – 127 </w:t>
      </w:r>
    </w:p>
    <w:p w:rsidR="00D60FFB" w:rsidRPr="00D60FFB" w:rsidRDefault="00D60FFB" w:rsidP="00D60FF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D60FFB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710476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Pr="00D60FFB">
        <w:rPr>
          <w:rFonts w:ascii="Times New Roman" w:hAnsi="Times New Roman" w:cs="Times New Roman"/>
          <w:i/>
          <w:sz w:val="24"/>
          <w:szCs w:val="24"/>
        </w:rPr>
        <w:t xml:space="preserve"> Secţiunea 3  - </w:t>
      </w:r>
      <w:r w:rsidRPr="00D60FFB">
        <w:rPr>
          <w:rFonts w:ascii="Times New Roman" w:hAnsi="Times New Roman" w:cs="Times New Roman"/>
          <w:bCs/>
          <w:i/>
          <w:sz w:val="24"/>
          <w:szCs w:val="24"/>
        </w:rPr>
        <w:t>Mandatul, rolul şi atribuţiile consiliului local – art. 128 – 132</w:t>
      </w:r>
    </w:p>
    <w:p w:rsidR="00D60FFB" w:rsidRPr="00D60FFB" w:rsidRDefault="00D60FFB" w:rsidP="00D60FF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60FF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Secţiunea 4 - </w:t>
      </w:r>
      <w:r w:rsidRPr="00D60FFB">
        <w:rPr>
          <w:rFonts w:ascii="Times New Roman" w:hAnsi="Times New Roman" w:cs="Times New Roman"/>
          <w:bCs/>
          <w:i/>
          <w:sz w:val="24"/>
          <w:szCs w:val="24"/>
        </w:rPr>
        <w:t>Funcţionarea consiliului local – art. 133 - 141</w:t>
      </w:r>
    </w:p>
    <w:p w:rsidR="00D60FFB" w:rsidRPr="00D60FFB" w:rsidRDefault="00D60FFB" w:rsidP="00D60FF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60FF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Secţiunea 5 - </w:t>
      </w:r>
      <w:r w:rsidRPr="00D60FFB">
        <w:rPr>
          <w:rFonts w:ascii="Times New Roman" w:hAnsi="Times New Roman" w:cs="Times New Roman"/>
          <w:bCs/>
          <w:i/>
          <w:sz w:val="24"/>
          <w:szCs w:val="24"/>
        </w:rPr>
        <w:t>Dizolvarea consiliului local – art. 143 - 147</w:t>
      </w:r>
    </w:p>
    <w:p w:rsidR="00D60FFB" w:rsidRPr="00D60FFB" w:rsidRDefault="00D60FFB" w:rsidP="00D60FFB">
      <w:pPr>
        <w:numPr>
          <w:ilvl w:val="2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60FFB">
        <w:rPr>
          <w:rFonts w:ascii="Times New Roman" w:hAnsi="Times New Roman" w:cs="Times New Roman"/>
          <w:sz w:val="24"/>
          <w:szCs w:val="24"/>
          <w:lang w:val="en-US"/>
        </w:rPr>
        <w:t xml:space="preserve">Capitolul IV ”Primarul” </w:t>
      </w:r>
    </w:p>
    <w:p w:rsidR="00D60FFB" w:rsidRPr="00D60FFB" w:rsidRDefault="00D60FFB" w:rsidP="00D60FFB">
      <w:pPr>
        <w:spacing w:line="240" w:lineRule="auto"/>
        <w:ind w:left="25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60FFB">
        <w:rPr>
          <w:rFonts w:ascii="Times New Roman" w:hAnsi="Times New Roman" w:cs="Times New Roman"/>
          <w:i/>
          <w:sz w:val="24"/>
          <w:szCs w:val="24"/>
        </w:rPr>
        <w:t>Secţiunea 1</w:t>
      </w:r>
      <w:r w:rsidRPr="00D60FFB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D60F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Dispoziții generale</w:t>
      </w:r>
      <w:r w:rsidRPr="00D60F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0FFB">
        <w:rPr>
          <w:rFonts w:ascii="Times New Roman" w:hAnsi="Times New Roman" w:cs="Times New Roman"/>
          <w:i/>
          <w:sz w:val="24"/>
          <w:szCs w:val="24"/>
          <w:lang w:val="en-US"/>
        </w:rPr>
        <w:t>– art. 148 – 153</w:t>
      </w:r>
    </w:p>
    <w:p w:rsidR="00D60FFB" w:rsidRPr="00D60FFB" w:rsidRDefault="00D60FFB" w:rsidP="00D60FFB">
      <w:pPr>
        <w:spacing w:line="240" w:lineRule="auto"/>
        <w:ind w:left="2520"/>
        <w:rPr>
          <w:rFonts w:ascii="Times New Roman" w:hAnsi="Times New Roman" w:cs="Times New Roman"/>
          <w:sz w:val="24"/>
          <w:szCs w:val="24"/>
          <w:lang w:val="en-US"/>
        </w:rPr>
      </w:pPr>
      <w:r w:rsidRPr="00D60FFB">
        <w:rPr>
          <w:rFonts w:ascii="Times New Roman" w:hAnsi="Times New Roman" w:cs="Times New Roman"/>
          <w:i/>
          <w:sz w:val="24"/>
          <w:szCs w:val="24"/>
        </w:rPr>
        <w:t>Secţiunea 2</w:t>
      </w:r>
      <w:r w:rsidRPr="00D60FFB">
        <w:rPr>
          <w:rFonts w:ascii="Times New Roman" w:hAnsi="Times New Roman" w:cs="Times New Roman"/>
          <w:bCs/>
          <w:i/>
          <w:sz w:val="24"/>
          <w:szCs w:val="24"/>
        </w:rPr>
        <w:t xml:space="preserve"> – Rolul şi atribuţiile primarului – art. 154 - 163</w:t>
      </w:r>
    </w:p>
    <w:p w:rsidR="00D60FFB" w:rsidRPr="00D60FFB" w:rsidRDefault="00D60FFB" w:rsidP="00D60FFB">
      <w:pPr>
        <w:numPr>
          <w:ilvl w:val="2"/>
          <w:numId w:val="5"/>
        </w:numPr>
        <w:spacing w:after="0" w:line="240" w:lineRule="auto"/>
        <w:ind w:right="-244"/>
        <w:rPr>
          <w:rFonts w:ascii="Times New Roman" w:hAnsi="Times New Roman" w:cs="Times New Roman"/>
          <w:sz w:val="24"/>
          <w:szCs w:val="24"/>
        </w:rPr>
      </w:pPr>
      <w:r w:rsidRPr="00D60FFB">
        <w:rPr>
          <w:rFonts w:ascii="Times New Roman" w:hAnsi="Times New Roman" w:cs="Times New Roman"/>
          <w:sz w:val="24"/>
          <w:szCs w:val="24"/>
          <w:lang w:val="en-US"/>
        </w:rPr>
        <w:t>Capitolul V ”Administrația publică a municipiului București” - art. 164-169</w:t>
      </w:r>
    </w:p>
    <w:p w:rsidR="00D60FFB" w:rsidRPr="00AD00F3" w:rsidRDefault="00D60FFB" w:rsidP="00D60FFB">
      <w:pPr>
        <w:numPr>
          <w:ilvl w:val="2"/>
          <w:numId w:val="5"/>
        </w:numPr>
        <w:spacing w:after="0" w:line="240" w:lineRule="auto"/>
        <w:ind w:right="-244"/>
        <w:rPr>
          <w:rFonts w:ascii="Times New Roman" w:hAnsi="Times New Roman" w:cs="Times New Roman"/>
        </w:rPr>
      </w:pPr>
      <w:r w:rsidRPr="00AD00F3">
        <w:rPr>
          <w:rFonts w:ascii="Times New Roman" w:hAnsi="Times New Roman" w:cs="Times New Roman"/>
        </w:rPr>
        <w:t>Capitolul VIII ”Actele autorităților administrației publice locale” - art. 195-200</w:t>
      </w:r>
    </w:p>
    <w:p w:rsidR="00D60FFB" w:rsidRPr="00D60FFB" w:rsidRDefault="00D60FFB" w:rsidP="00D60FFB">
      <w:pPr>
        <w:numPr>
          <w:ilvl w:val="0"/>
          <w:numId w:val="7"/>
        </w:numPr>
        <w:tabs>
          <w:tab w:val="left" w:pos="1770"/>
        </w:tabs>
        <w:spacing w:after="0" w:line="240" w:lineRule="auto"/>
        <w:ind w:left="1800" w:right="-244"/>
        <w:rPr>
          <w:rFonts w:ascii="Times New Roman" w:hAnsi="Times New Roman" w:cs="Times New Roman"/>
          <w:sz w:val="24"/>
          <w:szCs w:val="24"/>
        </w:rPr>
      </w:pPr>
      <w:r w:rsidRPr="00D60FFB">
        <w:rPr>
          <w:rFonts w:ascii="Times New Roman" w:hAnsi="Times New Roman" w:cs="Times New Roman"/>
          <w:sz w:val="24"/>
          <w:szCs w:val="24"/>
          <w:lang w:val="en-US"/>
        </w:rPr>
        <w:t>Titlul VI Mandatul de ales local</w:t>
      </w:r>
    </w:p>
    <w:p w:rsidR="00D60FFB" w:rsidRPr="00D60FFB" w:rsidRDefault="00D60FFB" w:rsidP="00D60FFB">
      <w:pPr>
        <w:numPr>
          <w:ilvl w:val="0"/>
          <w:numId w:val="8"/>
        </w:numPr>
        <w:tabs>
          <w:tab w:val="left" w:pos="1770"/>
        </w:tabs>
        <w:spacing w:after="0" w:line="240" w:lineRule="auto"/>
        <w:ind w:left="2520" w:right="-244"/>
        <w:rPr>
          <w:rFonts w:ascii="Times New Roman" w:hAnsi="Times New Roman" w:cs="Times New Roman"/>
          <w:sz w:val="24"/>
          <w:szCs w:val="24"/>
        </w:rPr>
      </w:pPr>
      <w:r w:rsidRPr="00D60FFB">
        <w:rPr>
          <w:rFonts w:ascii="Times New Roman" w:hAnsi="Times New Roman" w:cs="Times New Roman"/>
          <w:sz w:val="24"/>
          <w:szCs w:val="24"/>
          <w:lang w:val="en-US"/>
        </w:rPr>
        <w:t>Capitolul I ”Dispoziții generale”</w:t>
      </w:r>
      <w:r w:rsidRPr="00D60FFB">
        <w:rPr>
          <w:rFonts w:ascii="Times New Roman" w:hAnsi="Times New Roman" w:cs="Times New Roman"/>
          <w:sz w:val="24"/>
          <w:szCs w:val="24"/>
        </w:rPr>
        <w:t>- art. 201 – 202</w:t>
      </w:r>
    </w:p>
    <w:p w:rsidR="00D60FFB" w:rsidRPr="008B6D1E" w:rsidRDefault="00D60FFB" w:rsidP="00D60FFB">
      <w:pPr>
        <w:numPr>
          <w:ilvl w:val="0"/>
          <w:numId w:val="8"/>
        </w:numPr>
        <w:tabs>
          <w:tab w:val="left" w:pos="1770"/>
        </w:tabs>
        <w:spacing w:after="0" w:line="240" w:lineRule="auto"/>
        <w:ind w:left="2520" w:right="-244"/>
        <w:rPr>
          <w:rFonts w:ascii="Times New Roman" w:hAnsi="Times New Roman" w:cs="Times New Roman"/>
        </w:rPr>
      </w:pPr>
      <w:r w:rsidRPr="008B6D1E">
        <w:rPr>
          <w:rFonts w:ascii="Times New Roman" w:hAnsi="Times New Roman" w:cs="Times New Roman"/>
        </w:rPr>
        <w:t xml:space="preserve">Capitolul II „Suspendarea şi încetarea mandatului de ales local – art. 203 – 205 </w:t>
      </w:r>
    </w:p>
    <w:p w:rsidR="00D60FFB" w:rsidRPr="00D60FFB" w:rsidRDefault="00D60FFB" w:rsidP="00D60FFB">
      <w:pPr>
        <w:numPr>
          <w:ilvl w:val="0"/>
          <w:numId w:val="8"/>
        </w:numPr>
        <w:tabs>
          <w:tab w:val="left" w:pos="1770"/>
        </w:tabs>
        <w:spacing w:after="0" w:line="240" w:lineRule="auto"/>
        <w:ind w:left="2520" w:right="-244"/>
        <w:rPr>
          <w:rFonts w:ascii="Times New Roman" w:hAnsi="Times New Roman" w:cs="Times New Roman"/>
          <w:sz w:val="24"/>
          <w:szCs w:val="24"/>
        </w:rPr>
      </w:pPr>
      <w:r w:rsidRPr="00D60FFB">
        <w:rPr>
          <w:rFonts w:ascii="Times New Roman" w:hAnsi="Times New Roman" w:cs="Times New Roman"/>
          <w:sz w:val="24"/>
          <w:szCs w:val="24"/>
        </w:rPr>
        <w:t>Capitolul III „Drepturile şi obligaţiile aleşilor locali”</w:t>
      </w:r>
    </w:p>
    <w:p w:rsidR="00D60FFB" w:rsidRPr="00D60FFB" w:rsidRDefault="00D60FFB" w:rsidP="00D60FFB">
      <w:pPr>
        <w:tabs>
          <w:tab w:val="left" w:pos="1770"/>
        </w:tabs>
        <w:spacing w:line="240" w:lineRule="auto"/>
        <w:ind w:left="2520" w:right="-244"/>
        <w:rPr>
          <w:rFonts w:ascii="Times New Roman" w:hAnsi="Times New Roman" w:cs="Times New Roman"/>
          <w:i/>
          <w:sz w:val="24"/>
          <w:szCs w:val="24"/>
        </w:rPr>
      </w:pPr>
      <w:r w:rsidRPr="00D60FFB">
        <w:rPr>
          <w:rFonts w:ascii="Times New Roman" w:hAnsi="Times New Roman" w:cs="Times New Roman"/>
          <w:i/>
          <w:sz w:val="24"/>
          <w:szCs w:val="24"/>
        </w:rPr>
        <w:lastRenderedPageBreak/>
        <w:t>Secţiunea 1 – Drepturile aleşilor locali – art. 206 – 219</w:t>
      </w:r>
    </w:p>
    <w:p w:rsidR="00D60FFB" w:rsidRPr="00D60FFB" w:rsidRDefault="00D60FFB" w:rsidP="00D60FFB">
      <w:pPr>
        <w:tabs>
          <w:tab w:val="left" w:pos="1770"/>
        </w:tabs>
        <w:spacing w:line="240" w:lineRule="auto"/>
        <w:ind w:left="2520" w:right="-244"/>
        <w:rPr>
          <w:rFonts w:ascii="Times New Roman" w:hAnsi="Times New Roman" w:cs="Times New Roman"/>
          <w:i/>
          <w:sz w:val="24"/>
          <w:szCs w:val="24"/>
        </w:rPr>
      </w:pPr>
      <w:r w:rsidRPr="00D60FFB">
        <w:rPr>
          <w:rFonts w:ascii="Times New Roman" w:hAnsi="Times New Roman" w:cs="Times New Roman"/>
          <w:i/>
          <w:sz w:val="24"/>
          <w:szCs w:val="24"/>
        </w:rPr>
        <w:t xml:space="preserve">Secţiunea 2 – Obligaţiile aleşilor locali – art. 220 – 226 </w:t>
      </w:r>
    </w:p>
    <w:p w:rsidR="00D60FFB" w:rsidRPr="00D60FFB" w:rsidRDefault="00D60FFB" w:rsidP="00D60FFB">
      <w:pPr>
        <w:numPr>
          <w:ilvl w:val="0"/>
          <w:numId w:val="8"/>
        </w:numPr>
        <w:tabs>
          <w:tab w:val="left" w:pos="1770"/>
        </w:tabs>
        <w:spacing w:after="0" w:line="240" w:lineRule="auto"/>
        <w:ind w:left="2520" w:right="-244"/>
        <w:rPr>
          <w:rFonts w:ascii="Times New Roman" w:hAnsi="Times New Roman" w:cs="Times New Roman"/>
          <w:sz w:val="24"/>
          <w:szCs w:val="24"/>
        </w:rPr>
      </w:pPr>
      <w:r w:rsidRPr="00D60FFB">
        <w:rPr>
          <w:rFonts w:ascii="Times New Roman" w:hAnsi="Times New Roman" w:cs="Times New Roman"/>
          <w:sz w:val="24"/>
          <w:szCs w:val="24"/>
          <w:lang w:val="en-US"/>
        </w:rPr>
        <w:t>Capitolul IV “Incompatibilităţile aleşilor locali şi conflictul de interese” -  art. 227 – 230</w:t>
      </w:r>
    </w:p>
    <w:p w:rsidR="00D60FFB" w:rsidRPr="00D60FFB" w:rsidRDefault="00D60FFB" w:rsidP="00D60FFB">
      <w:pPr>
        <w:numPr>
          <w:ilvl w:val="0"/>
          <w:numId w:val="8"/>
        </w:numPr>
        <w:tabs>
          <w:tab w:val="left" w:pos="1770"/>
        </w:tabs>
        <w:spacing w:after="0" w:line="240" w:lineRule="auto"/>
        <w:ind w:left="2520" w:right="-244"/>
        <w:rPr>
          <w:rFonts w:ascii="Times New Roman" w:hAnsi="Times New Roman" w:cs="Times New Roman"/>
          <w:sz w:val="24"/>
          <w:szCs w:val="24"/>
        </w:rPr>
      </w:pPr>
      <w:r w:rsidRPr="00D60FFB">
        <w:rPr>
          <w:rFonts w:ascii="Times New Roman" w:hAnsi="Times New Roman" w:cs="Times New Roman"/>
          <w:sz w:val="24"/>
          <w:szCs w:val="24"/>
          <w:lang w:val="en-US"/>
        </w:rPr>
        <w:t xml:space="preserve">Capitolul V “Răspunderea aleşilor locali” – art. 231 – 241 </w:t>
      </w:r>
    </w:p>
    <w:p w:rsidR="00D60FFB" w:rsidRPr="00D60FFB" w:rsidRDefault="00D60FFB" w:rsidP="00D60FFB">
      <w:pPr>
        <w:numPr>
          <w:ilvl w:val="1"/>
          <w:numId w:val="5"/>
        </w:numPr>
        <w:spacing w:after="0" w:line="240" w:lineRule="auto"/>
        <w:ind w:right="-244"/>
        <w:rPr>
          <w:rFonts w:ascii="Times New Roman" w:hAnsi="Times New Roman" w:cs="Times New Roman"/>
          <w:sz w:val="24"/>
          <w:szCs w:val="24"/>
        </w:rPr>
      </w:pPr>
      <w:r w:rsidRPr="00D60FFB">
        <w:rPr>
          <w:rFonts w:ascii="Times New Roman" w:hAnsi="Times New Roman" w:cs="Times New Roman"/>
          <w:sz w:val="24"/>
          <w:szCs w:val="24"/>
          <w:lang w:val="en-US"/>
        </w:rPr>
        <w:t>Titlul VII ”Alte dispoziții aplicabile administrației publice locale”</w:t>
      </w:r>
    </w:p>
    <w:p w:rsidR="00D60FFB" w:rsidRPr="00D60FFB" w:rsidRDefault="00D60FFB" w:rsidP="00D60FFB">
      <w:pPr>
        <w:numPr>
          <w:ilvl w:val="2"/>
          <w:numId w:val="5"/>
        </w:numPr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 w:rsidRPr="00D60FFB">
        <w:rPr>
          <w:rFonts w:ascii="Times New Roman" w:hAnsi="Times New Roman" w:cs="Times New Roman"/>
          <w:sz w:val="24"/>
          <w:szCs w:val="24"/>
          <w:lang w:val="en-US"/>
        </w:rPr>
        <w:t>Capitolul I ”Secretarul general al unității/subdiviziunii administrativ-teritoriale” – art. 242-243</w:t>
      </w:r>
    </w:p>
    <w:p w:rsidR="00D60FFB" w:rsidRPr="00D60FFB" w:rsidRDefault="00D60FFB" w:rsidP="00D60FFB">
      <w:pPr>
        <w:numPr>
          <w:ilvl w:val="2"/>
          <w:numId w:val="5"/>
        </w:numPr>
        <w:spacing w:after="0" w:line="240" w:lineRule="auto"/>
        <w:ind w:right="90"/>
        <w:rPr>
          <w:rFonts w:ascii="Times New Roman" w:hAnsi="Times New Roman" w:cs="Times New Roman"/>
          <w:sz w:val="24"/>
          <w:szCs w:val="24"/>
        </w:rPr>
      </w:pPr>
      <w:r w:rsidRPr="00D60FFB">
        <w:rPr>
          <w:rFonts w:ascii="Times New Roman" w:hAnsi="Times New Roman" w:cs="Times New Roman"/>
          <w:sz w:val="24"/>
          <w:szCs w:val="24"/>
        </w:rPr>
        <w:t>Capitolul II „Administratorul public” – art. 244 – 246</w:t>
      </w:r>
    </w:p>
    <w:p w:rsidR="00D60FFB" w:rsidRPr="00AD00F3" w:rsidRDefault="00D60FFB" w:rsidP="00D60FFB">
      <w:pPr>
        <w:numPr>
          <w:ilvl w:val="2"/>
          <w:numId w:val="5"/>
        </w:numPr>
        <w:spacing w:after="0" w:line="240" w:lineRule="auto"/>
        <w:ind w:right="90"/>
        <w:rPr>
          <w:rFonts w:ascii="Times New Roman" w:hAnsi="Times New Roman" w:cs="Times New Roman"/>
        </w:rPr>
      </w:pPr>
      <w:r w:rsidRPr="00AD00F3">
        <w:rPr>
          <w:rFonts w:ascii="Times New Roman" w:hAnsi="Times New Roman" w:cs="Times New Roman"/>
        </w:rPr>
        <w:t xml:space="preserve">Capitolul III „Iniţiativa cetăţenească şi adunările cetăţeneşti” – art. 247 – 248 </w:t>
      </w:r>
    </w:p>
    <w:p w:rsidR="00D60FFB" w:rsidRPr="00101F6E" w:rsidRDefault="00D60FFB" w:rsidP="00D60FFB">
      <w:pPr>
        <w:numPr>
          <w:ilvl w:val="0"/>
          <w:numId w:val="5"/>
        </w:numPr>
        <w:spacing w:after="0" w:line="240" w:lineRule="auto"/>
        <w:ind w:right="-244"/>
        <w:jc w:val="both"/>
        <w:rPr>
          <w:rFonts w:ascii="Times New Roman" w:hAnsi="Times New Roman" w:cs="Times New Roman"/>
          <w:sz w:val="24"/>
          <w:szCs w:val="24"/>
        </w:rPr>
      </w:pPr>
      <w:r w:rsidRPr="00101F6E">
        <w:rPr>
          <w:rFonts w:ascii="Times New Roman" w:hAnsi="Times New Roman" w:cs="Times New Roman"/>
          <w:sz w:val="24"/>
          <w:szCs w:val="24"/>
          <w:lang w:val="en-US"/>
        </w:rPr>
        <w:t>Partea a VI-a ”Statutul funcționarilor publici, prevederi aplicabile personalului contractual din administrația publică și evidența personalului plătit din fonduri publice”</w:t>
      </w:r>
    </w:p>
    <w:p w:rsidR="00D60FFB" w:rsidRPr="00D60FFB" w:rsidRDefault="00D60FFB" w:rsidP="00D60FFB">
      <w:pPr>
        <w:numPr>
          <w:ilvl w:val="1"/>
          <w:numId w:val="5"/>
        </w:numPr>
        <w:spacing w:after="0" w:line="240" w:lineRule="auto"/>
        <w:ind w:right="-244"/>
        <w:jc w:val="both"/>
        <w:rPr>
          <w:rFonts w:ascii="Times New Roman" w:hAnsi="Times New Roman" w:cs="Times New Roman"/>
          <w:sz w:val="24"/>
          <w:szCs w:val="24"/>
        </w:rPr>
      </w:pPr>
      <w:r w:rsidRPr="00D60FFB">
        <w:rPr>
          <w:rFonts w:ascii="Times New Roman" w:hAnsi="Times New Roman" w:cs="Times New Roman"/>
          <w:sz w:val="24"/>
          <w:szCs w:val="24"/>
          <w:lang w:val="en-US"/>
        </w:rPr>
        <w:t>Titlul I ”Dispoziții generale” – art. 368 (Principii aplicabile conduitei profesionale a funcționarilor publici și personalului contractual din administrația publică)</w:t>
      </w:r>
    </w:p>
    <w:p w:rsidR="00D60FFB" w:rsidRPr="00D60FFB" w:rsidRDefault="00D60FFB" w:rsidP="00D60FFB">
      <w:pPr>
        <w:numPr>
          <w:ilvl w:val="1"/>
          <w:numId w:val="5"/>
        </w:numPr>
        <w:spacing w:after="0" w:line="240" w:lineRule="auto"/>
        <w:ind w:right="-244"/>
        <w:jc w:val="both"/>
        <w:rPr>
          <w:rFonts w:ascii="Times New Roman" w:hAnsi="Times New Roman" w:cs="Times New Roman"/>
          <w:sz w:val="24"/>
          <w:szCs w:val="24"/>
        </w:rPr>
      </w:pPr>
      <w:r w:rsidRPr="00D60FFB">
        <w:rPr>
          <w:rFonts w:ascii="Times New Roman" w:hAnsi="Times New Roman" w:cs="Times New Roman"/>
          <w:sz w:val="24"/>
          <w:szCs w:val="24"/>
        </w:rPr>
        <w:t>Titlul   II „Statutul funcţionarilor publici”</w:t>
      </w:r>
    </w:p>
    <w:p w:rsidR="00D60FFB" w:rsidRPr="00D60FFB" w:rsidRDefault="00D60FFB" w:rsidP="00D60FFB">
      <w:pPr>
        <w:numPr>
          <w:ilvl w:val="0"/>
          <w:numId w:val="9"/>
        </w:numPr>
        <w:spacing w:after="0" w:line="240" w:lineRule="auto"/>
        <w:ind w:left="2520" w:right="-244" w:hanging="270"/>
        <w:jc w:val="both"/>
        <w:rPr>
          <w:rFonts w:ascii="Times New Roman" w:hAnsi="Times New Roman" w:cs="Times New Roman"/>
          <w:sz w:val="24"/>
          <w:szCs w:val="24"/>
        </w:rPr>
      </w:pPr>
      <w:r w:rsidRPr="00D60FFB">
        <w:rPr>
          <w:rFonts w:ascii="Times New Roman" w:hAnsi="Times New Roman" w:cs="Times New Roman"/>
          <w:sz w:val="24"/>
          <w:szCs w:val="24"/>
          <w:lang w:val="en-US"/>
        </w:rPr>
        <w:t>Capitolul I ”Dispoziții generale”</w:t>
      </w:r>
      <w:r w:rsidRPr="00D60FFB">
        <w:rPr>
          <w:rFonts w:ascii="Times New Roman" w:hAnsi="Times New Roman" w:cs="Times New Roman"/>
          <w:sz w:val="24"/>
          <w:szCs w:val="24"/>
        </w:rPr>
        <w:t xml:space="preserve">- art. </w:t>
      </w:r>
      <w:r w:rsidRPr="00D60FFB">
        <w:rPr>
          <w:rFonts w:ascii="Times New Roman" w:hAnsi="Times New Roman" w:cs="Times New Roman"/>
          <w:sz w:val="24"/>
          <w:szCs w:val="24"/>
          <w:lang w:val="en-US"/>
        </w:rPr>
        <w:t>369 – 382</w:t>
      </w:r>
    </w:p>
    <w:p w:rsidR="00D60FFB" w:rsidRPr="00D60FFB" w:rsidRDefault="00D60FFB" w:rsidP="00D60FFB">
      <w:pPr>
        <w:numPr>
          <w:ilvl w:val="0"/>
          <w:numId w:val="9"/>
        </w:numPr>
        <w:spacing w:after="0" w:line="240" w:lineRule="auto"/>
        <w:ind w:left="2520" w:right="-244" w:hanging="270"/>
        <w:jc w:val="both"/>
        <w:rPr>
          <w:rFonts w:ascii="Times New Roman" w:hAnsi="Times New Roman" w:cs="Times New Roman"/>
          <w:sz w:val="24"/>
          <w:szCs w:val="24"/>
        </w:rPr>
      </w:pPr>
      <w:r w:rsidRPr="00D60FFB">
        <w:rPr>
          <w:rFonts w:ascii="Times New Roman" w:hAnsi="Times New Roman" w:cs="Times New Roman"/>
          <w:sz w:val="24"/>
          <w:szCs w:val="24"/>
        </w:rPr>
        <w:t xml:space="preserve">Capitolul II „Clasificarea funcţiilor publice. Categorii de funcţionari publici” </w:t>
      </w:r>
    </w:p>
    <w:p w:rsidR="00D60FFB" w:rsidRPr="00D60FFB" w:rsidRDefault="00D60FFB" w:rsidP="00D60FFB">
      <w:pPr>
        <w:spacing w:line="240" w:lineRule="auto"/>
        <w:ind w:left="2520" w:right="-244"/>
        <w:jc w:val="both"/>
        <w:rPr>
          <w:rFonts w:ascii="Times New Roman" w:hAnsi="Times New Roman" w:cs="Times New Roman"/>
          <w:sz w:val="24"/>
          <w:szCs w:val="24"/>
        </w:rPr>
      </w:pPr>
      <w:r w:rsidRPr="00D60FFB">
        <w:rPr>
          <w:rFonts w:ascii="Times New Roman" w:hAnsi="Times New Roman" w:cs="Times New Roman"/>
          <w:sz w:val="24"/>
          <w:szCs w:val="24"/>
        </w:rPr>
        <w:t>– art. 383 – 393</w:t>
      </w:r>
    </w:p>
    <w:p w:rsidR="00D60FFB" w:rsidRPr="00D60FFB" w:rsidRDefault="00D60FFB" w:rsidP="00D60FFB">
      <w:pPr>
        <w:numPr>
          <w:ilvl w:val="0"/>
          <w:numId w:val="9"/>
        </w:numPr>
        <w:spacing w:after="0" w:line="240" w:lineRule="auto"/>
        <w:ind w:left="2520" w:right="-244" w:hanging="270"/>
        <w:jc w:val="both"/>
        <w:rPr>
          <w:rFonts w:ascii="Times New Roman" w:hAnsi="Times New Roman" w:cs="Times New Roman"/>
          <w:sz w:val="24"/>
          <w:szCs w:val="24"/>
        </w:rPr>
      </w:pPr>
      <w:r w:rsidRPr="00D60FFB">
        <w:rPr>
          <w:rFonts w:ascii="Times New Roman" w:hAnsi="Times New Roman" w:cs="Times New Roman"/>
          <w:sz w:val="24"/>
          <w:szCs w:val="24"/>
        </w:rPr>
        <w:t xml:space="preserve">Capitolul III „Categoria înalţilor funcţionari publici” – art. 394 – 399 </w:t>
      </w:r>
    </w:p>
    <w:p w:rsidR="00D60FFB" w:rsidRPr="00D60FFB" w:rsidRDefault="00D60FFB" w:rsidP="00D60FFB">
      <w:pPr>
        <w:numPr>
          <w:ilvl w:val="0"/>
          <w:numId w:val="9"/>
        </w:numPr>
        <w:spacing w:after="0" w:line="240" w:lineRule="auto"/>
        <w:ind w:left="2520" w:right="-244" w:hanging="270"/>
        <w:jc w:val="both"/>
        <w:rPr>
          <w:rFonts w:ascii="Times New Roman" w:hAnsi="Times New Roman" w:cs="Times New Roman"/>
          <w:sz w:val="24"/>
          <w:szCs w:val="24"/>
        </w:rPr>
      </w:pPr>
      <w:r w:rsidRPr="00D60FFB">
        <w:rPr>
          <w:rFonts w:ascii="Times New Roman" w:hAnsi="Times New Roman" w:cs="Times New Roman"/>
          <w:sz w:val="24"/>
          <w:szCs w:val="24"/>
          <w:lang w:val="en-US"/>
        </w:rPr>
        <w:t>Capitolul IV</w:t>
      </w:r>
      <w:r w:rsidRPr="00D60F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0FFB">
        <w:rPr>
          <w:rFonts w:ascii="Times New Roman" w:hAnsi="Times New Roman" w:cs="Times New Roman"/>
          <w:bCs/>
          <w:sz w:val="24"/>
          <w:szCs w:val="24"/>
        </w:rPr>
        <w:t xml:space="preserve">„Managementul funcţiei publice şi al funcţionarilor publici şi Sistemul electronic naţional de evidenţă a ocupării în sectorul public” </w:t>
      </w:r>
    </w:p>
    <w:p w:rsidR="00AD00F3" w:rsidRDefault="00D60FFB" w:rsidP="00AD00F3">
      <w:pPr>
        <w:autoSpaceDE w:val="0"/>
        <w:autoSpaceDN w:val="0"/>
        <w:adjustRightInd w:val="0"/>
        <w:spacing w:line="240" w:lineRule="auto"/>
        <w:ind w:left="1811"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D60FFB">
        <w:rPr>
          <w:rFonts w:ascii="Times New Roman" w:hAnsi="Times New Roman" w:cs="Times New Roman"/>
          <w:i/>
          <w:sz w:val="24"/>
          <w:szCs w:val="24"/>
        </w:rPr>
        <w:t xml:space="preserve">Secţiunea 1 - </w:t>
      </w:r>
      <w:r w:rsidRPr="00D60FFB">
        <w:rPr>
          <w:rFonts w:ascii="Times New Roman" w:hAnsi="Times New Roman" w:cs="Times New Roman"/>
          <w:bCs/>
          <w:i/>
          <w:sz w:val="24"/>
          <w:szCs w:val="24"/>
        </w:rPr>
        <w:t>Managementul funcţiilor publ</w:t>
      </w:r>
      <w:r w:rsidR="00AD00F3">
        <w:rPr>
          <w:rFonts w:ascii="Times New Roman" w:hAnsi="Times New Roman" w:cs="Times New Roman"/>
          <w:bCs/>
          <w:i/>
          <w:sz w:val="24"/>
          <w:szCs w:val="24"/>
        </w:rPr>
        <w:t>ice şi al funcţionarilor public</w:t>
      </w:r>
    </w:p>
    <w:p w:rsidR="00D60FFB" w:rsidRPr="00AD00F3" w:rsidRDefault="00D60FFB" w:rsidP="00AD00F3">
      <w:pPr>
        <w:autoSpaceDE w:val="0"/>
        <w:autoSpaceDN w:val="0"/>
        <w:adjustRightInd w:val="0"/>
        <w:spacing w:line="240" w:lineRule="auto"/>
        <w:ind w:left="1811"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D60FFB">
        <w:rPr>
          <w:rFonts w:ascii="Times New Roman" w:hAnsi="Times New Roman" w:cs="Times New Roman"/>
          <w:bCs/>
          <w:i/>
          <w:sz w:val="24"/>
          <w:szCs w:val="24"/>
        </w:rPr>
        <w:t xml:space="preserve"> – </w:t>
      </w:r>
      <w:r w:rsidRPr="00D60FFB">
        <w:rPr>
          <w:rFonts w:ascii="Times New Roman" w:hAnsi="Times New Roman" w:cs="Times New Roman"/>
          <w:bCs/>
          <w:sz w:val="24"/>
          <w:szCs w:val="24"/>
        </w:rPr>
        <w:t>art. 400 – 408</w:t>
      </w:r>
    </w:p>
    <w:p w:rsidR="00D60FFB" w:rsidRPr="00D60FFB" w:rsidRDefault="00D60FFB" w:rsidP="00AD00F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D60FFB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D60FFB">
        <w:rPr>
          <w:rFonts w:ascii="Times New Roman" w:hAnsi="Times New Roman" w:cs="Times New Roman"/>
          <w:i/>
          <w:sz w:val="24"/>
          <w:szCs w:val="24"/>
        </w:rPr>
        <w:t xml:space="preserve"> Secţiunea 2 - </w:t>
      </w:r>
      <w:r w:rsidRPr="00D60FFB">
        <w:rPr>
          <w:rFonts w:ascii="Times New Roman" w:hAnsi="Times New Roman" w:cs="Times New Roman"/>
          <w:bCs/>
          <w:i/>
          <w:sz w:val="24"/>
          <w:szCs w:val="24"/>
        </w:rPr>
        <w:t>Structura de posturi şi structura de funcţii publice – art. 409</w:t>
      </w:r>
    </w:p>
    <w:p w:rsidR="00D60FFB" w:rsidRPr="00D60FFB" w:rsidRDefault="00D60FFB" w:rsidP="00AD00F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D60FFB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D60FFB">
        <w:rPr>
          <w:rFonts w:ascii="Times New Roman" w:hAnsi="Times New Roman" w:cs="Times New Roman"/>
          <w:i/>
          <w:sz w:val="24"/>
          <w:szCs w:val="24"/>
        </w:rPr>
        <w:t xml:space="preserve">Secţiunea 3 -  </w:t>
      </w:r>
      <w:r w:rsidRPr="00D60FFB">
        <w:rPr>
          <w:rFonts w:ascii="Times New Roman" w:hAnsi="Times New Roman" w:cs="Times New Roman"/>
          <w:bCs/>
          <w:i/>
          <w:sz w:val="24"/>
          <w:szCs w:val="24"/>
        </w:rPr>
        <w:t xml:space="preserve">Dosarul profesional al funcţionarilor publici din cadrul </w:t>
      </w:r>
      <w:r w:rsidR="00AD00F3">
        <w:rPr>
          <w:rFonts w:ascii="Times New Roman" w:hAnsi="Times New Roman" w:cs="Times New Roman"/>
          <w:bCs/>
          <w:i/>
          <w:sz w:val="24"/>
          <w:szCs w:val="24"/>
        </w:rPr>
        <w:t xml:space="preserve">       </w:t>
      </w:r>
      <w:r w:rsidRPr="00D60FFB">
        <w:rPr>
          <w:rFonts w:ascii="Times New Roman" w:hAnsi="Times New Roman" w:cs="Times New Roman"/>
          <w:bCs/>
          <w:i/>
          <w:sz w:val="24"/>
          <w:szCs w:val="24"/>
        </w:rPr>
        <w:t>autori</w:t>
      </w:r>
      <w:r>
        <w:rPr>
          <w:rFonts w:ascii="Times New Roman" w:hAnsi="Times New Roman" w:cs="Times New Roman"/>
          <w:bCs/>
          <w:i/>
          <w:sz w:val="24"/>
          <w:szCs w:val="24"/>
        </w:rPr>
        <w:t>tăţilor şi</w:t>
      </w:r>
      <w:r w:rsidRPr="00D60FFB">
        <w:rPr>
          <w:rFonts w:ascii="Times New Roman" w:hAnsi="Times New Roman" w:cs="Times New Roman"/>
          <w:bCs/>
          <w:i/>
          <w:sz w:val="24"/>
          <w:szCs w:val="24"/>
        </w:rPr>
        <w:t xml:space="preserve"> instituţiilor publice</w:t>
      </w:r>
      <w:r w:rsidRPr="00D60FFB">
        <w:rPr>
          <w:rFonts w:ascii="Times New Roman" w:hAnsi="Times New Roman" w:cs="Times New Roman"/>
          <w:i/>
          <w:sz w:val="24"/>
          <w:szCs w:val="24"/>
        </w:rPr>
        <w:t xml:space="preserve"> - art. 410</w:t>
      </w:r>
    </w:p>
    <w:p w:rsidR="00D60FFB" w:rsidRPr="00D60FFB" w:rsidRDefault="00D60FFB" w:rsidP="00AD00F3">
      <w:pPr>
        <w:autoSpaceDE w:val="0"/>
        <w:autoSpaceDN w:val="0"/>
        <w:adjustRightInd w:val="0"/>
        <w:spacing w:line="240" w:lineRule="auto"/>
        <w:ind w:left="2127"/>
        <w:rPr>
          <w:rFonts w:ascii="Times New Roman" w:hAnsi="Times New Roman" w:cs="Times New Roman"/>
          <w:bCs/>
          <w:i/>
          <w:sz w:val="24"/>
          <w:szCs w:val="24"/>
        </w:rPr>
      </w:pPr>
      <w:r w:rsidRPr="00D60FFB">
        <w:rPr>
          <w:rFonts w:ascii="Times New Roman" w:hAnsi="Times New Roman" w:cs="Times New Roman"/>
          <w:i/>
          <w:sz w:val="24"/>
          <w:szCs w:val="24"/>
        </w:rPr>
        <w:t xml:space="preserve">   Secţiunea 4 - </w:t>
      </w:r>
      <w:r w:rsidRPr="00D60FFB">
        <w:rPr>
          <w:rFonts w:ascii="Times New Roman" w:hAnsi="Times New Roman" w:cs="Times New Roman"/>
          <w:bCs/>
          <w:i/>
          <w:sz w:val="24"/>
          <w:szCs w:val="24"/>
        </w:rPr>
        <w:t>Evidenţa personalului plătit din fonduri publice. Sistemul electr</w:t>
      </w:r>
      <w:r w:rsidR="00AD00F3">
        <w:rPr>
          <w:rFonts w:ascii="Times New Roman" w:hAnsi="Times New Roman" w:cs="Times New Roman"/>
          <w:bCs/>
          <w:i/>
          <w:sz w:val="24"/>
          <w:szCs w:val="24"/>
        </w:rPr>
        <w:t xml:space="preserve">onic </w:t>
      </w:r>
      <w:r w:rsidRPr="00D60FFB">
        <w:rPr>
          <w:rFonts w:ascii="Times New Roman" w:hAnsi="Times New Roman" w:cs="Times New Roman"/>
          <w:bCs/>
          <w:i/>
          <w:sz w:val="24"/>
          <w:szCs w:val="24"/>
        </w:rPr>
        <w:t>naţional de evidenţă a ocupări</w:t>
      </w:r>
      <w:r w:rsidR="00AD00F3">
        <w:rPr>
          <w:rFonts w:ascii="Times New Roman" w:hAnsi="Times New Roman" w:cs="Times New Roman"/>
          <w:bCs/>
          <w:i/>
          <w:sz w:val="24"/>
          <w:szCs w:val="24"/>
        </w:rPr>
        <w:t>i în sectorul public – art. 411</w:t>
      </w:r>
    </w:p>
    <w:p w:rsidR="00D60FFB" w:rsidRPr="00D60FFB" w:rsidRDefault="00D60FFB" w:rsidP="00AD00F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520" w:hanging="270"/>
        <w:rPr>
          <w:rFonts w:ascii="Times New Roman" w:hAnsi="Times New Roman" w:cs="Times New Roman"/>
          <w:i/>
          <w:sz w:val="24"/>
          <w:szCs w:val="24"/>
        </w:rPr>
      </w:pPr>
      <w:r w:rsidRPr="00D60FFB">
        <w:rPr>
          <w:rFonts w:ascii="Times New Roman" w:hAnsi="Times New Roman" w:cs="Times New Roman"/>
          <w:sz w:val="24"/>
          <w:szCs w:val="24"/>
          <w:lang w:val="en-US"/>
        </w:rPr>
        <w:t>Capitolul V “</w:t>
      </w:r>
      <w:r w:rsidRPr="00D60FFB">
        <w:rPr>
          <w:rFonts w:ascii="Times New Roman" w:hAnsi="Times New Roman" w:cs="Times New Roman"/>
          <w:bCs/>
          <w:sz w:val="24"/>
          <w:szCs w:val="24"/>
        </w:rPr>
        <w:t xml:space="preserve">Drepturi şi îndatoriri” </w:t>
      </w:r>
    </w:p>
    <w:p w:rsidR="00D60FFB" w:rsidRPr="00D60FFB" w:rsidRDefault="00D60FFB" w:rsidP="00AD00F3">
      <w:pPr>
        <w:autoSpaceDE w:val="0"/>
        <w:autoSpaceDN w:val="0"/>
        <w:adjustRightInd w:val="0"/>
        <w:spacing w:line="240" w:lineRule="auto"/>
        <w:ind w:left="1811" w:firstLine="709"/>
        <w:rPr>
          <w:rFonts w:ascii="Times New Roman" w:hAnsi="Times New Roman" w:cs="Times New Roman"/>
          <w:i/>
          <w:sz w:val="24"/>
          <w:szCs w:val="24"/>
        </w:rPr>
      </w:pPr>
      <w:r w:rsidRPr="00D60FFB">
        <w:rPr>
          <w:rFonts w:ascii="Times New Roman" w:hAnsi="Times New Roman" w:cs="Times New Roman"/>
          <w:i/>
          <w:sz w:val="24"/>
          <w:szCs w:val="24"/>
        </w:rPr>
        <w:t xml:space="preserve"> Secţiunea 1 – Drepturile funcţionarilor publici – art. 412 – 429</w:t>
      </w:r>
    </w:p>
    <w:p w:rsidR="00D60FFB" w:rsidRPr="00D60FFB" w:rsidRDefault="00D60FFB" w:rsidP="00AD00F3">
      <w:pPr>
        <w:autoSpaceDE w:val="0"/>
        <w:autoSpaceDN w:val="0"/>
        <w:adjustRightInd w:val="0"/>
        <w:spacing w:line="240" w:lineRule="auto"/>
        <w:ind w:left="1811" w:firstLine="709"/>
        <w:rPr>
          <w:rFonts w:ascii="Times New Roman" w:hAnsi="Times New Roman" w:cs="Times New Roman"/>
          <w:i/>
          <w:sz w:val="24"/>
          <w:szCs w:val="24"/>
        </w:rPr>
      </w:pPr>
      <w:r w:rsidRPr="00D60FFB">
        <w:rPr>
          <w:rFonts w:ascii="Times New Roman" w:hAnsi="Times New Roman" w:cs="Times New Roman"/>
          <w:i/>
          <w:sz w:val="24"/>
          <w:szCs w:val="24"/>
        </w:rPr>
        <w:t xml:space="preserve">Secţiunea 2 – Îndatoririle funcţionarilor publici – art. 430 – 450 </w:t>
      </w:r>
    </w:p>
    <w:p w:rsidR="00D60FFB" w:rsidRPr="00D60FFB" w:rsidRDefault="00D60FFB" w:rsidP="00AD00F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D60FF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Secţiunea 3 - </w:t>
      </w:r>
      <w:r w:rsidRPr="00D60FFB">
        <w:rPr>
          <w:rFonts w:ascii="Times New Roman" w:hAnsi="Times New Roman" w:cs="Times New Roman"/>
          <w:bCs/>
          <w:i/>
          <w:sz w:val="24"/>
          <w:szCs w:val="24"/>
        </w:rPr>
        <w:t>Consilierea etică a funcţionarilor publici şi asigurarea</w:t>
      </w:r>
      <w:r w:rsidR="00AD00F3">
        <w:rPr>
          <w:rFonts w:ascii="Times New Roman" w:hAnsi="Times New Roman" w:cs="Times New Roman"/>
          <w:bCs/>
          <w:i/>
          <w:sz w:val="24"/>
          <w:szCs w:val="24"/>
        </w:rPr>
        <w:t xml:space="preserve"> informării şi a </w:t>
      </w:r>
      <w:r w:rsidRPr="00D60FFB">
        <w:rPr>
          <w:rFonts w:ascii="Times New Roman" w:hAnsi="Times New Roman" w:cs="Times New Roman"/>
          <w:bCs/>
          <w:i/>
          <w:sz w:val="24"/>
          <w:szCs w:val="24"/>
        </w:rPr>
        <w:t>raportării cu privire la normele de conduită – art. 451 – 457</w:t>
      </w:r>
    </w:p>
    <w:p w:rsidR="00D60FFB" w:rsidRPr="00D60FFB" w:rsidRDefault="00D60FFB" w:rsidP="00AD00F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D60FF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Secţiunea 4 - </w:t>
      </w:r>
      <w:r w:rsidRPr="00D60FFB">
        <w:rPr>
          <w:rFonts w:ascii="Times New Roman" w:hAnsi="Times New Roman" w:cs="Times New Roman"/>
          <w:bCs/>
          <w:i/>
          <w:sz w:val="24"/>
          <w:szCs w:val="24"/>
        </w:rPr>
        <w:t xml:space="preserve">Formarea şi perfecţionarea profesională a funcţionarilor </w:t>
      </w:r>
      <w:r w:rsidR="00AD00F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60FFB">
        <w:rPr>
          <w:rFonts w:ascii="Times New Roman" w:hAnsi="Times New Roman" w:cs="Times New Roman"/>
          <w:bCs/>
          <w:i/>
          <w:sz w:val="24"/>
          <w:szCs w:val="24"/>
        </w:rPr>
        <w:t>publici  – art. 458 – 459</w:t>
      </w:r>
    </w:p>
    <w:p w:rsidR="00D60FFB" w:rsidRPr="00AD00F3" w:rsidRDefault="00D60FFB" w:rsidP="00AD00F3">
      <w:pPr>
        <w:tabs>
          <w:tab w:val="left" w:pos="2595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D60FF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Secţiunea 5 - </w:t>
      </w:r>
      <w:r w:rsidRPr="00D60FFB">
        <w:rPr>
          <w:rFonts w:ascii="Times New Roman" w:hAnsi="Times New Roman" w:cs="Times New Roman"/>
          <w:bCs/>
          <w:i/>
          <w:sz w:val="24"/>
          <w:szCs w:val="24"/>
        </w:rPr>
        <w:t>Regimul incompatibilităţilor şi conflict</w:t>
      </w:r>
      <w:r w:rsidR="00AD00F3">
        <w:rPr>
          <w:rFonts w:ascii="Times New Roman" w:hAnsi="Times New Roman" w:cs="Times New Roman"/>
          <w:bCs/>
          <w:i/>
          <w:sz w:val="24"/>
          <w:szCs w:val="24"/>
        </w:rPr>
        <w:t xml:space="preserve">ului de interese în           exercitarea </w:t>
      </w:r>
      <w:r w:rsidRPr="00D60FFB">
        <w:rPr>
          <w:rFonts w:ascii="Times New Roman" w:hAnsi="Times New Roman" w:cs="Times New Roman"/>
          <w:bCs/>
          <w:i/>
          <w:sz w:val="24"/>
          <w:szCs w:val="24"/>
        </w:rPr>
        <w:t>funcţiilor publice</w:t>
      </w:r>
      <w:r w:rsidRPr="00D60FFB">
        <w:rPr>
          <w:rFonts w:ascii="Times New Roman" w:hAnsi="Times New Roman" w:cs="Times New Roman"/>
          <w:i/>
          <w:sz w:val="24"/>
          <w:szCs w:val="24"/>
        </w:rPr>
        <w:t xml:space="preserve"> – art. 460 - 463                        </w:t>
      </w:r>
    </w:p>
    <w:p w:rsidR="00D60FFB" w:rsidRPr="00D60FFB" w:rsidRDefault="00D60FFB" w:rsidP="00AD00F3">
      <w:pPr>
        <w:numPr>
          <w:ilvl w:val="0"/>
          <w:numId w:val="10"/>
        </w:numPr>
        <w:tabs>
          <w:tab w:val="left" w:pos="263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60FFB">
        <w:rPr>
          <w:rFonts w:ascii="Times New Roman" w:hAnsi="Times New Roman" w:cs="Times New Roman"/>
          <w:sz w:val="24"/>
          <w:szCs w:val="24"/>
          <w:lang w:val="en-US"/>
        </w:rPr>
        <w:t>Capitolul VI “Cariera funcţionarilor publici”</w:t>
      </w:r>
    </w:p>
    <w:p w:rsidR="00D60FFB" w:rsidRPr="00D60FFB" w:rsidRDefault="00AD00F3" w:rsidP="00AD00F3">
      <w:pPr>
        <w:tabs>
          <w:tab w:val="left" w:pos="2633"/>
        </w:tabs>
        <w:autoSpaceDE w:val="0"/>
        <w:autoSpaceDN w:val="0"/>
        <w:adjustRightInd w:val="0"/>
        <w:spacing w:line="240" w:lineRule="auto"/>
        <w:ind w:left="234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D60FFB" w:rsidRPr="00D60FFB">
        <w:rPr>
          <w:rFonts w:ascii="Times New Roman" w:hAnsi="Times New Roman" w:cs="Times New Roman"/>
          <w:i/>
          <w:sz w:val="24"/>
          <w:szCs w:val="24"/>
          <w:lang w:val="en-US"/>
        </w:rPr>
        <w:t>Secţiunea 1 – Recrutarea funcţionarilor publici – art. 464 – 472</w:t>
      </w:r>
    </w:p>
    <w:p w:rsidR="00D60FFB" w:rsidRPr="00D60FFB" w:rsidRDefault="00D60FFB" w:rsidP="00AD00F3">
      <w:pPr>
        <w:tabs>
          <w:tab w:val="left" w:pos="2633"/>
        </w:tabs>
        <w:autoSpaceDE w:val="0"/>
        <w:autoSpaceDN w:val="0"/>
        <w:adjustRightInd w:val="0"/>
        <w:spacing w:line="240" w:lineRule="auto"/>
        <w:ind w:left="2340"/>
        <w:rPr>
          <w:rFonts w:ascii="Times New Roman" w:hAnsi="Times New Roman" w:cs="Times New Roman"/>
          <w:i/>
          <w:sz w:val="24"/>
          <w:szCs w:val="24"/>
        </w:rPr>
      </w:pPr>
      <w:r w:rsidRPr="00D60F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</w:t>
      </w:r>
      <w:r w:rsidRPr="00D60FFB">
        <w:rPr>
          <w:rFonts w:ascii="Times New Roman" w:hAnsi="Times New Roman" w:cs="Times New Roman"/>
          <w:i/>
          <w:sz w:val="24"/>
          <w:szCs w:val="24"/>
        </w:rPr>
        <w:t>Secţiunea 2 -  Numirea funcţionarilor publici – art. 473 – 475</w:t>
      </w:r>
    </w:p>
    <w:p w:rsidR="00D60FFB" w:rsidRPr="00D60FFB" w:rsidRDefault="00D60FFB" w:rsidP="00AD00F3">
      <w:pPr>
        <w:tabs>
          <w:tab w:val="left" w:pos="2633"/>
        </w:tabs>
        <w:autoSpaceDE w:val="0"/>
        <w:autoSpaceDN w:val="0"/>
        <w:adjustRightInd w:val="0"/>
        <w:spacing w:line="240" w:lineRule="auto"/>
        <w:ind w:left="2340"/>
        <w:rPr>
          <w:rFonts w:ascii="Times New Roman" w:hAnsi="Times New Roman" w:cs="Times New Roman"/>
          <w:i/>
          <w:sz w:val="24"/>
          <w:szCs w:val="24"/>
        </w:rPr>
      </w:pPr>
      <w:r w:rsidRPr="00D60FFB">
        <w:rPr>
          <w:rFonts w:ascii="Times New Roman" w:hAnsi="Times New Roman" w:cs="Times New Roman"/>
          <w:i/>
          <w:sz w:val="24"/>
          <w:szCs w:val="24"/>
        </w:rPr>
        <w:t xml:space="preserve">    Secţiunea 3 – Promovarea funcţionarilor publ</w:t>
      </w:r>
      <w:r w:rsidR="00EA1CC9">
        <w:rPr>
          <w:rFonts w:ascii="Times New Roman" w:hAnsi="Times New Roman" w:cs="Times New Roman"/>
          <w:i/>
          <w:sz w:val="24"/>
          <w:szCs w:val="24"/>
        </w:rPr>
        <w:t xml:space="preserve">ici şi evaluarea performanţelor </w:t>
      </w:r>
      <w:r w:rsidRPr="00D60FFB">
        <w:rPr>
          <w:rFonts w:ascii="Times New Roman" w:hAnsi="Times New Roman" w:cs="Times New Roman"/>
          <w:i/>
          <w:sz w:val="24"/>
          <w:szCs w:val="24"/>
        </w:rPr>
        <w:t>profesionale – art. 476 - 486</w:t>
      </w:r>
    </w:p>
    <w:p w:rsidR="00D60FFB" w:rsidRPr="00D60FFB" w:rsidRDefault="00D60FFB" w:rsidP="00AD00F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270"/>
        <w:rPr>
          <w:rFonts w:ascii="Times New Roman" w:hAnsi="Times New Roman" w:cs="Times New Roman"/>
          <w:i/>
          <w:sz w:val="24"/>
          <w:szCs w:val="24"/>
        </w:rPr>
      </w:pPr>
      <w:r w:rsidRPr="00D60FFB">
        <w:rPr>
          <w:rFonts w:ascii="Times New Roman" w:hAnsi="Times New Roman" w:cs="Times New Roman"/>
          <w:sz w:val="24"/>
          <w:szCs w:val="24"/>
          <w:lang w:val="en-US"/>
        </w:rPr>
        <w:t>Capitolul VII “Acorduri colective. Comisii paritare” – art. 487 – 489</w:t>
      </w:r>
    </w:p>
    <w:p w:rsidR="00D60FFB" w:rsidRPr="00B8565C" w:rsidRDefault="00D60FFB" w:rsidP="00AD00F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270"/>
        <w:rPr>
          <w:rFonts w:ascii="Times New Roman" w:hAnsi="Times New Roman" w:cs="Times New Roman"/>
          <w:i/>
          <w:sz w:val="24"/>
          <w:szCs w:val="24"/>
        </w:rPr>
      </w:pPr>
      <w:r w:rsidRPr="00D60FF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Capitolul VIII “Sancţiunile disciplinare şi răspunderea funcţionarilor publici” </w:t>
      </w:r>
      <w:r w:rsidRPr="00B8565C">
        <w:rPr>
          <w:rFonts w:ascii="Times New Roman" w:hAnsi="Times New Roman" w:cs="Times New Roman"/>
          <w:sz w:val="24"/>
          <w:szCs w:val="24"/>
          <w:lang w:val="en-US"/>
        </w:rPr>
        <w:t xml:space="preserve">– art. 490 – 501 </w:t>
      </w:r>
    </w:p>
    <w:p w:rsidR="00D60FFB" w:rsidRPr="00D60FFB" w:rsidRDefault="00D60FFB" w:rsidP="00AD00F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270"/>
        <w:rPr>
          <w:rFonts w:ascii="Times New Roman" w:hAnsi="Times New Roman" w:cs="Times New Roman"/>
          <w:i/>
          <w:sz w:val="24"/>
          <w:szCs w:val="24"/>
        </w:rPr>
      </w:pPr>
      <w:r w:rsidRPr="00D60FFB">
        <w:rPr>
          <w:rFonts w:ascii="Times New Roman" w:hAnsi="Times New Roman" w:cs="Times New Roman"/>
          <w:sz w:val="24"/>
          <w:szCs w:val="24"/>
          <w:lang w:val="en-US"/>
        </w:rPr>
        <w:t>Capitolul IX “Modificarea, suspendarea şi încetarea raporturilor de serviciu”</w:t>
      </w:r>
    </w:p>
    <w:p w:rsidR="00D60FFB" w:rsidRPr="00D60FFB" w:rsidRDefault="00D60FFB" w:rsidP="00AD00F3">
      <w:pPr>
        <w:autoSpaceDE w:val="0"/>
        <w:autoSpaceDN w:val="0"/>
        <w:adjustRightInd w:val="0"/>
        <w:spacing w:line="240" w:lineRule="auto"/>
        <w:ind w:left="261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60F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60F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Secţiunea 1- Modificarea raportului de serviciu – art. 502 – 511 </w:t>
      </w:r>
    </w:p>
    <w:p w:rsidR="00D60FFB" w:rsidRPr="00D60FFB" w:rsidRDefault="00D60FFB" w:rsidP="00AD00F3">
      <w:pPr>
        <w:autoSpaceDE w:val="0"/>
        <w:autoSpaceDN w:val="0"/>
        <w:adjustRightInd w:val="0"/>
        <w:spacing w:line="240" w:lineRule="auto"/>
        <w:ind w:left="261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60FFB">
        <w:rPr>
          <w:rFonts w:ascii="Times New Roman" w:hAnsi="Times New Roman" w:cs="Times New Roman"/>
          <w:i/>
          <w:sz w:val="24"/>
          <w:szCs w:val="24"/>
        </w:rPr>
        <w:t xml:space="preserve"> Secţiunea 2- Suspendarea</w:t>
      </w:r>
      <w:r w:rsidRPr="00D60F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raportului de serviciu – art. 512 – 515</w:t>
      </w:r>
    </w:p>
    <w:p w:rsidR="00D60FFB" w:rsidRPr="00D60FFB" w:rsidRDefault="00D60FFB" w:rsidP="00AD00F3">
      <w:pPr>
        <w:autoSpaceDE w:val="0"/>
        <w:autoSpaceDN w:val="0"/>
        <w:adjustRightInd w:val="0"/>
        <w:spacing w:line="240" w:lineRule="auto"/>
        <w:ind w:left="261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60F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60FFB">
        <w:rPr>
          <w:rFonts w:ascii="Times New Roman" w:hAnsi="Times New Roman" w:cs="Times New Roman"/>
          <w:i/>
          <w:sz w:val="24"/>
          <w:szCs w:val="24"/>
        </w:rPr>
        <w:t xml:space="preserve">Secţiunea 3- Încetarea </w:t>
      </w:r>
      <w:r w:rsidRPr="00D60FFB">
        <w:rPr>
          <w:rFonts w:ascii="Times New Roman" w:hAnsi="Times New Roman" w:cs="Times New Roman"/>
          <w:i/>
          <w:sz w:val="24"/>
          <w:szCs w:val="24"/>
          <w:lang w:val="en-US"/>
        </w:rPr>
        <w:t xml:space="preserve">raportului de serviciu – art. 516 – 527 </w:t>
      </w:r>
    </w:p>
    <w:p w:rsidR="00D60FFB" w:rsidRPr="00D60FFB" w:rsidRDefault="00D60FFB" w:rsidP="00AD00F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hanging="270"/>
        <w:rPr>
          <w:rFonts w:ascii="Times New Roman" w:hAnsi="Times New Roman" w:cs="Times New Roman"/>
          <w:sz w:val="24"/>
          <w:szCs w:val="24"/>
        </w:rPr>
      </w:pPr>
      <w:r w:rsidRPr="00D60FFB">
        <w:rPr>
          <w:rFonts w:ascii="Times New Roman" w:hAnsi="Times New Roman" w:cs="Times New Roman"/>
          <w:sz w:val="24"/>
          <w:szCs w:val="24"/>
          <w:lang w:val="en-US"/>
        </w:rPr>
        <w:t>Capitolul X “</w:t>
      </w:r>
      <w:r w:rsidRPr="00D60FFB">
        <w:rPr>
          <w:rFonts w:ascii="Times New Roman" w:hAnsi="Times New Roman" w:cs="Times New Roman"/>
          <w:bCs/>
          <w:sz w:val="24"/>
          <w:szCs w:val="24"/>
        </w:rPr>
        <w:t>Actele administrative privind naşterea, modificarea, suspendarea, sancţionarea şi încetarea raporturilor de serviciu şi actele administrative de sancţionare disciplinară</w:t>
      </w:r>
    </w:p>
    <w:p w:rsidR="00D60FFB" w:rsidRPr="00D60FFB" w:rsidRDefault="00D60FFB" w:rsidP="00AD00F3">
      <w:pPr>
        <w:autoSpaceDE w:val="0"/>
        <w:autoSpaceDN w:val="0"/>
        <w:adjustRightInd w:val="0"/>
        <w:spacing w:line="240" w:lineRule="auto"/>
        <w:ind w:left="2610"/>
        <w:rPr>
          <w:rFonts w:ascii="Times New Roman" w:hAnsi="Times New Roman" w:cs="Times New Roman"/>
          <w:bCs/>
          <w:i/>
          <w:sz w:val="24"/>
          <w:szCs w:val="24"/>
        </w:rPr>
      </w:pPr>
      <w:r w:rsidRPr="00D60FFB">
        <w:rPr>
          <w:rFonts w:ascii="Times New Roman" w:hAnsi="Times New Roman" w:cs="Times New Roman"/>
          <w:bCs/>
          <w:i/>
          <w:sz w:val="24"/>
          <w:szCs w:val="24"/>
        </w:rPr>
        <w:t>Secţiunea 1 – Dispoziţii comune – art. 528</w:t>
      </w:r>
    </w:p>
    <w:p w:rsidR="00D60FFB" w:rsidRPr="00D60FFB" w:rsidRDefault="00D60FFB" w:rsidP="00AD00F3">
      <w:pPr>
        <w:autoSpaceDE w:val="0"/>
        <w:autoSpaceDN w:val="0"/>
        <w:adjustRightInd w:val="0"/>
        <w:spacing w:line="240" w:lineRule="auto"/>
        <w:ind w:left="2610"/>
        <w:rPr>
          <w:rFonts w:ascii="Times New Roman" w:hAnsi="Times New Roman" w:cs="Times New Roman"/>
          <w:i/>
          <w:sz w:val="24"/>
          <w:szCs w:val="24"/>
        </w:rPr>
      </w:pPr>
      <w:r w:rsidRPr="00D60FFB">
        <w:rPr>
          <w:rFonts w:ascii="Times New Roman" w:hAnsi="Times New Roman" w:cs="Times New Roman"/>
          <w:bCs/>
          <w:i/>
          <w:sz w:val="24"/>
          <w:szCs w:val="24"/>
        </w:rPr>
        <w:t xml:space="preserve">Secţiunea 2 – Tipuri de acte administrative – art. 529 – 534 </w:t>
      </w:r>
    </w:p>
    <w:p w:rsidR="00D60FFB" w:rsidRPr="00D60FFB" w:rsidRDefault="00D60FFB" w:rsidP="00AD00F3">
      <w:pPr>
        <w:tabs>
          <w:tab w:val="left" w:pos="2678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D60FF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8565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60FFB">
        <w:rPr>
          <w:rFonts w:ascii="Times New Roman" w:hAnsi="Times New Roman" w:cs="Times New Roman"/>
          <w:bCs/>
          <w:i/>
          <w:sz w:val="24"/>
          <w:szCs w:val="24"/>
        </w:rPr>
        <w:t>Secţiunea 3 -  Nulitatea actelor administrative</w:t>
      </w:r>
      <w:r w:rsidR="00B8565C">
        <w:rPr>
          <w:rFonts w:ascii="Times New Roman" w:hAnsi="Times New Roman" w:cs="Times New Roman"/>
          <w:bCs/>
          <w:i/>
          <w:sz w:val="24"/>
          <w:szCs w:val="24"/>
        </w:rPr>
        <w:t xml:space="preserve"> şi competenţa de                                     soluţionare a </w:t>
      </w:r>
      <w:r w:rsidRPr="00D60FFB">
        <w:rPr>
          <w:rFonts w:ascii="Times New Roman" w:hAnsi="Times New Roman" w:cs="Times New Roman"/>
          <w:bCs/>
          <w:i/>
          <w:sz w:val="24"/>
          <w:szCs w:val="24"/>
        </w:rPr>
        <w:t>cauzelor care au ca obiect raportul de serviciu al funcţiona</w:t>
      </w:r>
      <w:r w:rsidR="00B8565C">
        <w:rPr>
          <w:rFonts w:ascii="Times New Roman" w:hAnsi="Times New Roman" w:cs="Times New Roman"/>
          <w:bCs/>
          <w:i/>
          <w:sz w:val="24"/>
          <w:szCs w:val="24"/>
        </w:rPr>
        <w:t xml:space="preserve">rului </w:t>
      </w:r>
      <w:r w:rsidRPr="00D60FFB">
        <w:rPr>
          <w:rFonts w:ascii="Times New Roman" w:hAnsi="Times New Roman" w:cs="Times New Roman"/>
          <w:bCs/>
          <w:i/>
          <w:sz w:val="24"/>
          <w:szCs w:val="24"/>
        </w:rPr>
        <w:t xml:space="preserve">public – art. 535 – 536 </w:t>
      </w:r>
    </w:p>
    <w:p w:rsidR="00D60FFB" w:rsidRPr="00D60FFB" w:rsidRDefault="00D60FFB" w:rsidP="00AD00F3">
      <w:pPr>
        <w:tabs>
          <w:tab w:val="left" w:pos="2678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D60FFB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Secţiunea 4 – Contravenţii şi sancţiuni – art. 537</w:t>
      </w:r>
    </w:p>
    <w:p w:rsidR="00D60FFB" w:rsidRPr="00D60FFB" w:rsidRDefault="00D60FFB" w:rsidP="00D60FFB">
      <w:pPr>
        <w:tabs>
          <w:tab w:val="left" w:pos="2678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D60FFB" w:rsidRPr="007D7D4A" w:rsidRDefault="00D60FFB" w:rsidP="00D60FFB">
      <w:pPr>
        <w:numPr>
          <w:ilvl w:val="0"/>
          <w:numId w:val="5"/>
        </w:numPr>
        <w:spacing w:after="0" w:line="240" w:lineRule="auto"/>
        <w:ind w:right="-244"/>
      </w:pPr>
      <w:r w:rsidRPr="007D7D4A">
        <w:t>Partea a VII – a  „Răspunderea administrativă”</w:t>
      </w:r>
    </w:p>
    <w:p w:rsidR="00D60FFB" w:rsidRPr="006530D4" w:rsidRDefault="00D60FFB" w:rsidP="00D60FFB">
      <w:pPr>
        <w:numPr>
          <w:ilvl w:val="1"/>
          <w:numId w:val="5"/>
        </w:numPr>
        <w:spacing w:after="0" w:line="240" w:lineRule="auto"/>
        <w:ind w:right="-244"/>
      </w:pPr>
      <w:r w:rsidRPr="006530D4">
        <w:t xml:space="preserve">Titlul     I „Dispoziții generale”- art. 563 – 567 </w:t>
      </w:r>
    </w:p>
    <w:p w:rsidR="00D60FFB" w:rsidRPr="006530D4" w:rsidRDefault="00D60FFB" w:rsidP="00D60FFB">
      <w:pPr>
        <w:numPr>
          <w:ilvl w:val="1"/>
          <w:numId w:val="5"/>
        </w:numPr>
        <w:spacing w:after="0" w:line="240" w:lineRule="auto"/>
        <w:ind w:right="-244"/>
      </w:pPr>
      <w:r w:rsidRPr="006530D4">
        <w:t>Titlul    II „Răspunderea administrativ-disciplinară” – art. 568 – 571</w:t>
      </w:r>
    </w:p>
    <w:p w:rsidR="00D60FFB" w:rsidRPr="006530D4" w:rsidRDefault="00D60FFB" w:rsidP="00D60FFB">
      <w:pPr>
        <w:numPr>
          <w:ilvl w:val="1"/>
          <w:numId w:val="5"/>
        </w:numPr>
        <w:spacing w:after="0" w:line="240" w:lineRule="auto"/>
        <w:ind w:right="-244"/>
      </w:pPr>
      <w:r w:rsidRPr="006530D4">
        <w:t xml:space="preserve">Titlul   III „Răspunderea administrativ-contravenţională” – art. 572 </w:t>
      </w:r>
    </w:p>
    <w:p w:rsidR="00D60FFB" w:rsidRPr="006530D4" w:rsidRDefault="00D60FFB" w:rsidP="00D60FFB">
      <w:pPr>
        <w:numPr>
          <w:ilvl w:val="1"/>
          <w:numId w:val="5"/>
        </w:numPr>
        <w:spacing w:after="0" w:line="240" w:lineRule="auto"/>
        <w:ind w:right="-244"/>
      </w:pPr>
      <w:r w:rsidRPr="006530D4">
        <w:t xml:space="preserve">Titlul   IV „Răspunderea administrativ-patrimonială” – art. 573 – 579 </w:t>
      </w:r>
    </w:p>
    <w:p w:rsidR="00D60FFB" w:rsidRPr="00D60FFB" w:rsidRDefault="00D60FFB" w:rsidP="00D60FFB">
      <w:pPr>
        <w:pStyle w:val="Listparagraf"/>
        <w:spacing w:after="0" w:line="360" w:lineRule="auto"/>
        <w:ind w:left="630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</w:p>
    <w:p w:rsidR="008B0A20" w:rsidRDefault="008B0A20" w:rsidP="008B0A2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    </w:t>
      </w:r>
      <w:r w:rsidR="005B382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3</w:t>
      </w:r>
      <w:r w:rsidR="00747773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. Ordonanţa </w:t>
      </w:r>
      <w:r w:rsidR="00720592" w:rsidRPr="00F879C4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Guvernului nr. 27/2002 privind reglementarea activităţii de soluţionare a petiţiilor, cu modificările ulterioare, astfel cum a fost aprobată prin Legea nr. 233/2002</w:t>
      </w:r>
      <w:r w:rsidR="00114DAB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- integral</w:t>
      </w:r>
      <w:r w:rsidR="00720592" w:rsidRPr="00F879C4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;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</w:p>
    <w:p w:rsidR="008B0A20" w:rsidRDefault="008B0A20" w:rsidP="008B0A2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8B0A20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   </w:t>
      </w:r>
      <w:r w:rsidR="005B382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4</w:t>
      </w:r>
      <w:r w:rsidRPr="008B0A20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.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  <w:r w:rsidRPr="008B0A20">
        <w:rPr>
          <w:rFonts w:ascii="Times New Roman" w:hAnsi="Times New Roman" w:cs="Times New Roman"/>
          <w:sz w:val="24"/>
          <w:szCs w:val="24"/>
        </w:rPr>
        <w:t xml:space="preserve">Legea 544/2001, </w:t>
      </w:r>
      <w:r w:rsidRPr="008B0A20">
        <w:rPr>
          <w:rFonts w:ascii="Times New Roman" w:hAnsi="Times New Roman" w:cs="Times New Roman"/>
          <w:i/>
          <w:sz w:val="24"/>
          <w:szCs w:val="24"/>
        </w:rPr>
        <w:t>privind liberul acces la informaţiile de interes public,</w:t>
      </w:r>
      <w:r w:rsidRPr="008B0A20">
        <w:rPr>
          <w:rFonts w:ascii="Times New Roman" w:hAnsi="Times New Roman" w:cs="Times New Roman"/>
          <w:sz w:val="24"/>
          <w:szCs w:val="24"/>
        </w:rPr>
        <w:t xml:space="preserve"> cu completările şi modificările ulterioare</w:t>
      </w:r>
      <w:r w:rsidR="00114DAB">
        <w:rPr>
          <w:rFonts w:ascii="Times New Roman" w:hAnsi="Times New Roman" w:cs="Times New Roman"/>
          <w:sz w:val="24"/>
          <w:szCs w:val="24"/>
        </w:rPr>
        <w:t xml:space="preserve"> </w:t>
      </w:r>
      <w:r w:rsidR="00114DAB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- integral</w:t>
      </w:r>
      <w:r w:rsidR="00114DAB">
        <w:rPr>
          <w:rFonts w:ascii="Times New Roman" w:hAnsi="Times New Roman" w:cs="Times New Roman"/>
          <w:sz w:val="24"/>
          <w:szCs w:val="24"/>
        </w:rPr>
        <w:t xml:space="preserve"> </w:t>
      </w:r>
      <w:r w:rsidRPr="008B0A20">
        <w:rPr>
          <w:rFonts w:ascii="Times New Roman" w:hAnsi="Times New Roman" w:cs="Times New Roman"/>
          <w:sz w:val="24"/>
          <w:szCs w:val="24"/>
        </w:rPr>
        <w:t>;</w:t>
      </w:r>
    </w:p>
    <w:p w:rsidR="008B0A20" w:rsidRDefault="008B0A20" w:rsidP="008B0A2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   </w:t>
      </w:r>
      <w:r w:rsidR="005B382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5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. </w:t>
      </w:r>
      <w:r w:rsidRPr="008B0A20">
        <w:rPr>
          <w:rFonts w:ascii="Times New Roman" w:hAnsi="Times New Roman" w:cs="Times New Roman"/>
          <w:sz w:val="24"/>
          <w:szCs w:val="24"/>
        </w:rPr>
        <w:t xml:space="preserve">H.G.R. nr. 123/2002, </w:t>
      </w:r>
      <w:r w:rsidRPr="008B0A20">
        <w:rPr>
          <w:rFonts w:ascii="Times New Roman" w:hAnsi="Times New Roman" w:cs="Times New Roman"/>
          <w:i/>
          <w:sz w:val="24"/>
          <w:szCs w:val="24"/>
        </w:rPr>
        <w:t xml:space="preserve">privind aprobarea Normelor Metodologice de aplicare  a Legii 544/2001, </w:t>
      </w:r>
      <w:r w:rsidRPr="008B0A20">
        <w:rPr>
          <w:rFonts w:ascii="Times New Roman" w:hAnsi="Times New Roman" w:cs="Times New Roman"/>
          <w:sz w:val="24"/>
          <w:szCs w:val="24"/>
        </w:rPr>
        <w:t>cu modificările şi completările ulterioare</w:t>
      </w:r>
      <w:r w:rsidR="00114DAB">
        <w:rPr>
          <w:rFonts w:ascii="Times New Roman" w:hAnsi="Times New Roman" w:cs="Times New Roman"/>
          <w:sz w:val="24"/>
          <w:szCs w:val="24"/>
        </w:rPr>
        <w:t xml:space="preserve"> </w:t>
      </w:r>
      <w:r w:rsidR="00114DAB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- integral</w:t>
      </w:r>
      <w:r w:rsidRPr="008B0A2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</w:p>
    <w:p w:rsidR="00852895" w:rsidRDefault="008B0A20" w:rsidP="008528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   </w:t>
      </w:r>
      <w:r w:rsidR="005B382E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6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. </w:t>
      </w:r>
      <w:r w:rsidRPr="008B0A20">
        <w:rPr>
          <w:rFonts w:ascii="Times New Roman" w:hAnsi="Times New Roman" w:cs="Times New Roman"/>
          <w:sz w:val="24"/>
          <w:szCs w:val="24"/>
        </w:rPr>
        <w:t xml:space="preserve">Legea nr.182/2002, </w:t>
      </w:r>
      <w:r w:rsidRPr="008B0A20">
        <w:rPr>
          <w:rFonts w:ascii="Times New Roman" w:hAnsi="Times New Roman" w:cs="Times New Roman"/>
          <w:i/>
          <w:sz w:val="24"/>
          <w:szCs w:val="24"/>
        </w:rPr>
        <w:t>privind protecţia informaţiile clasificate, cu modificările şi  completările ulterioare</w:t>
      </w:r>
      <w:r w:rsidR="00114D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4DAB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- integral</w:t>
      </w:r>
      <w:r w:rsidRPr="008B0A20">
        <w:rPr>
          <w:rFonts w:ascii="Times New Roman" w:hAnsi="Times New Roman" w:cs="Times New Roman"/>
          <w:i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</w:p>
    <w:p w:rsidR="00852895" w:rsidRPr="00852895" w:rsidRDefault="00852895" w:rsidP="008528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   7. </w:t>
      </w:r>
      <w:r w:rsidRPr="0085289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Legea nr. 202/2002 privind egalitatea de şanse şi de tratament între femei şi bărbaţi, republicată cu modificările şi completările ulterioare.</w:t>
      </w:r>
    </w:p>
    <w:p w:rsidR="00852895" w:rsidRPr="00852895" w:rsidRDefault="00852895" w:rsidP="008528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   8. </w:t>
      </w:r>
      <w:r w:rsidRPr="0085289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O.G. nr. 137/2000 privind prevenirea şi sancţionarea tuturor formelor de discriminare, republicată, cu modificările şi completările ulterioare.</w:t>
      </w:r>
    </w:p>
    <w:p w:rsidR="008B0A20" w:rsidRDefault="008B0A20" w:rsidP="008B0A2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  </w:t>
      </w:r>
      <w:r w:rsidR="0085289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9.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REGULAMENT (UE) 679/</w:t>
      </w:r>
      <w:r w:rsidRPr="008B0A20">
        <w:rPr>
          <w:rFonts w:ascii="Times New Roman" w:hAnsi="Times New Roman" w:cs="Times New Roman"/>
          <w:bCs/>
          <w:color w:val="000000"/>
          <w:sz w:val="24"/>
          <w:szCs w:val="24"/>
        </w:rPr>
        <w:t>2016 al Parlamentului European și al Consiliului din data de 27 aprilie 2016  privind protecţia persoanelor fizice în ceea ce priveşte prelucrarea datelor cu caracter personal şi privind libera circulaţie a acestor date şi de abrogare a Directivei 95/46/CE (Regulamentul general privind protecţia datelor)</w:t>
      </w:r>
      <w:r w:rsidR="00114DA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14DAB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- integral</w:t>
      </w:r>
      <w:r w:rsidRPr="008B0A20">
        <w:rPr>
          <w:rFonts w:ascii="Times New Roman" w:hAnsi="Times New Roman" w:cs="Times New Roman"/>
          <w:i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</w:p>
    <w:p w:rsidR="008B0A20" w:rsidRPr="008B0A20" w:rsidRDefault="00852895" w:rsidP="008B0A2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  10. </w:t>
      </w:r>
      <w:r w:rsidR="008B0A20" w:rsidRPr="008B0A20">
        <w:rPr>
          <w:rFonts w:ascii="Times New Roman" w:hAnsi="Times New Roman" w:cs="Times New Roman"/>
          <w:sz w:val="24"/>
          <w:szCs w:val="24"/>
        </w:rPr>
        <w:t>Atribuţiile</w:t>
      </w:r>
      <w:r w:rsidR="005B382E">
        <w:rPr>
          <w:rFonts w:ascii="Times New Roman" w:hAnsi="Times New Roman" w:cs="Times New Roman"/>
          <w:i/>
          <w:sz w:val="24"/>
          <w:szCs w:val="24"/>
        </w:rPr>
        <w:t xml:space="preserve"> Serviciului Registratură, </w:t>
      </w:r>
      <w:r w:rsidR="008B0A20" w:rsidRPr="008B0A20">
        <w:rPr>
          <w:rFonts w:ascii="Times New Roman" w:hAnsi="Times New Roman" w:cs="Times New Roman"/>
          <w:i/>
          <w:sz w:val="24"/>
          <w:szCs w:val="24"/>
        </w:rPr>
        <w:t xml:space="preserve">Relaţii cu Publicul </w:t>
      </w:r>
      <w:r w:rsidR="008B0A20" w:rsidRPr="008B0A20">
        <w:rPr>
          <w:rFonts w:ascii="Times New Roman" w:hAnsi="Times New Roman" w:cs="Times New Roman"/>
          <w:sz w:val="24"/>
          <w:szCs w:val="24"/>
        </w:rPr>
        <w:t>conform Regulamentului de Organizare şi Funcţionare al Primăriei Sectorului 2</w:t>
      </w:r>
      <w:r w:rsidR="008B0A20" w:rsidRPr="008B0A20">
        <w:rPr>
          <w:rFonts w:ascii="Times New Roman" w:hAnsi="Times New Roman" w:cs="Times New Roman"/>
          <w:i/>
          <w:sz w:val="24"/>
          <w:szCs w:val="24"/>
        </w:rPr>
        <w:t xml:space="preserve"> – </w:t>
      </w:r>
      <w:hyperlink r:id="rId9" w:history="1">
        <w:r w:rsidR="008B0A20" w:rsidRPr="008B0A20">
          <w:rPr>
            <w:rStyle w:val="Hyperlink"/>
            <w:rFonts w:ascii="Times New Roman" w:hAnsi="Times New Roman" w:cs="Times New Roman"/>
            <w:i/>
            <w:sz w:val="24"/>
            <w:szCs w:val="24"/>
          </w:rPr>
          <w:t>www.ps2.ro</w:t>
        </w:r>
      </w:hyperlink>
      <w:r w:rsidR="008B0A20" w:rsidRPr="008B0A20">
        <w:rPr>
          <w:rFonts w:ascii="Times New Roman" w:hAnsi="Times New Roman" w:cs="Times New Roman"/>
          <w:i/>
          <w:sz w:val="24"/>
          <w:szCs w:val="24"/>
        </w:rPr>
        <w:t xml:space="preserve"> .</w:t>
      </w:r>
    </w:p>
    <w:p w:rsidR="00212173" w:rsidRPr="0027040E" w:rsidRDefault="00212173" w:rsidP="00731C60">
      <w:pPr>
        <w:rPr>
          <w:b/>
          <w:sz w:val="26"/>
          <w:szCs w:val="26"/>
          <w:lang w:val="pt-BR"/>
        </w:rPr>
      </w:pPr>
    </w:p>
    <w:p w:rsidR="008B0A20" w:rsidRPr="00F879C4" w:rsidRDefault="008B0A20" w:rsidP="00F879C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</w:p>
    <w:sectPr w:rsidR="008B0A20" w:rsidRPr="00F879C4" w:rsidSect="008B6D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20" w:right="657" w:bottom="450" w:left="1418" w:header="709" w:footer="709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4D5" w:rsidRDefault="00E974D5" w:rsidP="00F879C4">
      <w:pPr>
        <w:spacing w:after="0" w:line="240" w:lineRule="auto"/>
      </w:pPr>
      <w:r>
        <w:separator/>
      </w:r>
    </w:p>
  </w:endnote>
  <w:endnote w:type="continuationSeparator" w:id="0">
    <w:p w:rsidR="00E974D5" w:rsidRDefault="00E974D5" w:rsidP="00F87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2A8" w:rsidRDefault="006D52A8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9C4" w:rsidRPr="00F879C4" w:rsidRDefault="00F879C4">
    <w:pPr>
      <w:pStyle w:val="Subsol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sz w:val="20"/>
        <w:szCs w:val="20"/>
        <w:lang w:val="en-US"/>
      </w:rPr>
      <w:tab/>
    </w:r>
    <w:r>
      <w:rPr>
        <w:rFonts w:ascii="Times New Roman" w:hAnsi="Times New Roman" w:cs="Times New Roman"/>
        <w:i/>
        <w:sz w:val="20"/>
        <w:szCs w:val="20"/>
        <w:lang w:val="en-US"/>
      </w:rPr>
      <w:tab/>
    </w:r>
    <w:r w:rsidRPr="00F879C4">
      <w:rPr>
        <w:rFonts w:ascii="Times New Roman" w:hAnsi="Times New Roman" w:cs="Times New Roman"/>
        <w:i/>
        <w:sz w:val="20"/>
        <w:szCs w:val="20"/>
        <w:lang w:val="en-US"/>
      </w:rPr>
      <w:t>SRU- BIBL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2A8" w:rsidRDefault="006D52A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4D5" w:rsidRDefault="00E974D5" w:rsidP="00F879C4">
      <w:pPr>
        <w:spacing w:after="0" w:line="240" w:lineRule="auto"/>
      </w:pPr>
      <w:r>
        <w:separator/>
      </w:r>
    </w:p>
  </w:footnote>
  <w:footnote w:type="continuationSeparator" w:id="0">
    <w:p w:rsidR="00E974D5" w:rsidRDefault="00E974D5" w:rsidP="00F87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2A8" w:rsidRDefault="006D52A8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2A8" w:rsidRDefault="006D52A8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2A8" w:rsidRDefault="006D52A8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75B76"/>
    <w:multiLevelType w:val="hybridMultilevel"/>
    <w:tmpl w:val="011870F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F24D9"/>
    <w:multiLevelType w:val="hybridMultilevel"/>
    <w:tmpl w:val="6C72C7C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54131"/>
    <w:multiLevelType w:val="hybridMultilevel"/>
    <w:tmpl w:val="D452F50C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EB33C18"/>
    <w:multiLevelType w:val="hybridMultilevel"/>
    <w:tmpl w:val="8B7E06AE"/>
    <w:lvl w:ilvl="0" w:tplc="0409000D">
      <w:start w:val="1"/>
      <w:numFmt w:val="bullet"/>
      <w:lvlText w:val="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" w15:restartNumberingAfterBreak="0">
    <w:nsid w:val="37503339"/>
    <w:multiLevelType w:val="hybridMultilevel"/>
    <w:tmpl w:val="3A5667FC"/>
    <w:lvl w:ilvl="0" w:tplc="45A084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1F16D1"/>
    <w:multiLevelType w:val="hybridMultilevel"/>
    <w:tmpl w:val="4314CF48"/>
    <w:lvl w:ilvl="0" w:tplc="8C32DA1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i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4F693B4B"/>
    <w:multiLevelType w:val="hybridMultilevel"/>
    <w:tmpl w:val="AA84FE0E"/>
    <w:lvl w:ilvl="0" w:tplc="0409000D">
      <w:start w:val="1"/>
      <w:numFmt w:val="bullet"/>
      <w:lvlText w:val="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7" w15:restartNumberingAfterBreak="0">
    <w:nsid w:val="58B25E46"/>
    <w:multiLevelType w:val="hybridMultilevel"/>
    <w:tmpl w:val="94445F90"/>
    <w:lvl w:ilvl="0" w:tplc="62F0EF8C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</w:lvl>
    <w:lvl w:ilvl="3" w:tplc="0418000F" w:tentative="1">
      <w:start w:val="1"/>
      <w:numFmt w:val="decimal"/>
      <w:lvlText w:val="%4."/>
      <w:lvlJc w:val="left"/>
      <w:pPr>
        <w:ind w:left="2820" w:hanging="360"/>
      </w:p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</w:lvl>
    <w:lvl w:ilvl="6" w:tplc="0418000F" w:tentative="1">
      <w:start w:val="1"/>
      <w:numFmt w:val="decimal"/>
      <w:lvlText w:val="%7."/>
      <w:lvlJc w:val="left"/>
      <w:pPr>
        <w:ind w:left="4980" w:hanging="360"/>
      </w:p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6F5849DA"/>
    <w:multiLevelType w:val="hybridMultilevel"/>
    <w:tmpl w:val="0BF27EF6"/>
    <w:lvl w:ilvl="0" w:tplc="0409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9" w15:restartNumberingAfterBreak="0">
    <w:nsid w:val="79AE5E6B"/>
    <w:multiLevelType w:val="hybridMultilevel"/>
    <w:tmpl w:val="4C9ED18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D6F644E"/>
    <w:multiLevelType w:val="hybridMultilevel"/>
    <w:tmpl w:val="AE9ADE20"/>
    <w:lvl w:ilvl="0" w:tplc="766ED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9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8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5D5"/>
    <w:rsid w:val="00007377"/>
    <w:rsid w:val="000456D1"/>
    <w:rsid w:val="000940BA"/>
    <w:rsid w:val="000A2E24"/>
    <w:rsid w:val="000B09D0"/>
    <w:rsid w:val="000F1DAA"/>
    <w:rsid w:val="00101F6E"/>
    <w:rsid w:val="00114DAB"/>
    <w:rsid w:val="001636D8"/>
    <w:rsid w:val="00182E79"/>
    <w:rsid w:val="00187136"/>
    <w:rsid w:val="001B5AE7"/>
    <w:rsid w:val="001E358C"/>
    <w:rsid w:val="00207E70"/>
    <w:rsid w:val="00212173"/>
    <w:rsid w:val="002416AC"/>
    <w:rsid w:val="0028308F"/>
    <w:rsid w:val="00284277"/>
    <w:rsid w:val="00350ACC"/>
    <w:rsid w:val="0035693E"/>
    <w:rsid w:val="00366E72"/>
    <w:rsid w:val="003751B2"/>
    <w:rsid w:val="00455C25"/>
    <w:rsid w:val="00474A58"/>
    <w:rsid w:val="00495B49"/>
    <w:rsid w:val="004C35D5"/>
    <w:rsid w:val="004D2E30"/>
    <w:rsid w:val="00507EA1"/>
    <w:rsid w:val="00526C8C"/>
    <w:rsid w:val="00561C82"/>
    <w:rsid w:val="0056340E"/>
    <w:rsid w:val="005A3C32"/>
    <w:rsid w:val="005A58D7"/>
    <w:rsid w:val="005B382E"/>
    <w:rsid w:val="005B6C44"/>
    <w:rsid w:val="005E2C6A"/>
    <w:rsid w:val="005E6AB1"/>
    <w:rsid w:val="005F1498"/>
    <w:rsid w:val="00611891"/>
    <w:rsid w:val="006C3EC0"/>
    <w:rsid w:val="006D0C95"/>
    <w:rsid w:val="006D52A8"/>
    <w:rsid w:val="006F2C46"/>
    <w:rsid w:val="00710476"/>
    <w:rsid w:val="00712644"/>
    <w:rsid w:val="00720592"/>
    <w:rsid w:val="00724DEE"/>
    <w:rsid w:val="00731C60"/>
    <w:rsid w:val="00747773"/>
    <w:rsid w:val="007B1BB0"/>
    <w:rsid w:val="007B6A78"/>
    <w:rsid w:val="007D7D4A"/>
    <w:rsid w:val="007F121F"/>
    <w:rsid w:val="00807C57"/>
    <w:rsid w:val="00836CAB"/>
    <w:rsid w:val="00852895"/>
    <w:rsid w:val="00885E0A"/>
    <w:rsid w:val="00892D98"/>
    <w:rsid w:val="008B0A20"/>
    <w:rsid w:val="008B6D1E"/>
    <w:rsid w:val="008E0670"/>
    <w:rsid w:val="008E3A80"/>
    <w:rsid w:val="00932620"/>
    <w:rsid w:val="00945DC9"/>
    <w:rsid w:val="00981C55"/>
    <w:rsid w:val="009950AC"/>
    <w:rsid w:val="009F5B52"/>
    <w:rsid w:val="009F7FD9"/>
    <w:rsid w:val="00A10B6D"/>
    <w:rsid w:val="00A16350"/>
    <w:rsid w:val="00A24B76"/>
    <w:rsid w:val="00AD00F3"/>
    <w:rsid w:val="00AD6F87"/>
    <w:rsid w:val="00B3510A"/>
    <w:rsid w:val="00B665A2"/>
    <w:rsid w:val="00B745B0"/>
    <w:rsid w:val="00B8565C"/>
    <w:rsid w:val="00B9229F"/>
    <w:rsid w:val="00BA4775"/>
    <w:rsid w:val="00BD2C9D"/>
    <w:rsid w:val="00C10500"/>
    <w:rsid w:val="00C16F94"/>
    <w:rsid w:val="00CA07F9"/>
    <w:rsid w:val="00CB21CF"/>
    <w:rsid w:val="00CD1B2B"/>
    <w:rsid w:val="00CD460D"/>
    <w:rsid w:val="00D02189"/>
    <w:rsid w:val="00D03255"/>
    <w:rsid w:val="00D03D2C"/>
    <w:rsid w:val="00D317A4"/>
    <w:rsid w:val="00D41523"/>
    <w:rsid w:val="00D60FFB"/>
    <w:rsid w:val="00D83231"/>
    <w:rsid w:val="00D8501E"/>
    <w:rsid w:val="00D936A5"/>
    <w:rsid w:val="00D9778B"/>
    <w:rsid w:val="00DA757F"/>
    <w:rsid w:val="00DC7913"/>
    <w:rsid w:val="00DD3719"/>
    <w:rsid w:val="00DF59FE"/>
    <w:rsid w:val="00E8778D"/>
    <w:rsid w:val="00E974D5"/>
    <w:rsid w:val="00EA1CC9"/>
    <w:rsid w:val="00EE0EDA"/>
    <w:rsid w:val="00F26F31"/>
    <w:rsid w:val="00F83205"/>
    <w:rsid w:val="00F879C4"/>
    <w:rsid w:val="00FB4275"/>
    <w:rsid w:val="00FE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D98"/>
    <w:rPr>
      <w:noProof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20592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B6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B6C44"/>
    <w:rPr>
      <w:rFonts w:ascii="Segoe UI" w:hAnsi="Segoe UI" w:cs="Segoe UI"/>
      <w:noProof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F87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879C4"/>
    <w:rPr>
      <w:noProof/>
    </w:rPr>
  </w:style>
  <w:style w:type="paragraph" w:styleId="Subsol">
    <w:name w:val="footer"/>
    <w:basedOn w:val="Normal"/>
    <w:link w:val="SubsolCaracter"/>
    <w:uiPriority w:val="99"/>
    <w:unhideWhenUsed/>
    <w:rsid w:val="00F87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879C4"/>
    <w:rPr>
      <w:noProof/>
    </w:rPr>
  </w:style>
  <w:style w:type="character" w:styleId="Hyperlink">
    <w:name w:val="Hyperlink"/>
    <w:rsid w:val="008B0A2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4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s2.r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8318B-1AE1-4947-9389-5B8324555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1170</Words>
  <Characters>6671</Characters>
  <Application>Microsoft Office Word</Application>
  <DocSecurity>0</DocSecurity>
  <Lines>55</Lines>
  <Paragraphs>15</Paragraphs>
  <ScaleCrop>false</ScaleCrop>
  <Company/>
  <LinksUpToDate>false</LinksUpToDate>
  <CharactersWithSpaces>7826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2021-09-29T05:55:00Z</dcterms:created>
  <dcterms:modified xsi:type="dcterms:W3CDTF">2021-09-29T05:55:00Z</dcterms:modified>
</cp:coreProperties>
</file>