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5CDE" w:rsidRDefault="0076071D" w:rsidP="00ED437F">
      <w:pPr>
        <w:jc w:val="center"/>
        <w:rPr>
          <w:rFonts w:ascii="Times New Roman" w:hAnsi="Times New Roman" w:cs="Times New Roman"/>
          <w:sz w:val="26"/>
          <w:szCs w:val="26"/>
        </w:rPr>
      </w:pPr>
      <w:bookmarkStart w:id="0" w:name="_GoBack"/>
      <w:bookmarkEnd w:id="0"/>
      <w:r w:rsidRPr="0076071D">
        <w:rPr>
          <w:rFonts w:ascii="Times New Roman" w:hAnsi="Times New Roman" w:cs="Times New Roman"/>
          <w:noProof/>
          <w:sz w:val="26"/>
          <w:szCs w:val="26"/>
          <w:lang w:val="en-US"/>
        </w:rPr>
        <w:drawing>
          <wp:anchor distT="0" distB="0" distL="114300" distR="114300" simplePos="0" relativeHeight="251659264" behindDoc="0" locked="0" layoutInCell="1" allowOverlap="1">
            <wp:simplePos x="0" y="0"/>
            <wp:positionH relativeFrom="margin">
              <wp:align>center</wp:align>
            </wp:positionH>
            <wp:positionV relativeFrom="margin">
              <wp:posOffset>-486004</wp:posOffset>
            </wp:positionV>
            <wp:extent cx="5947258" cy="1104596"/>
            <wp:effectExtent l="0" t="0" r="0" b="0"/>
            <wp:wrapSquare wrapText="bothSides"/>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t ps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1105535"/>
                    </a:xfrm>
                    <a:prstGeom prst="rect">
                      <a:avLst/>
                    </a:prstGeom>
                  </pic:spPr>
                </pic:pic>
              </a:graphicData>
            </a:graphic>
          </wp:anchor>
        </w:drawing>
      </w:r>
    </w:p>
    <w:p w:rsidR="00ED437F" w:rsidRDefault="00ED437F" w:rsidP="00ED437F">
      <w:pPr>
        <w:jc w:val="center"/>
        <w:rPr>
          <w:rFonts w:ascii="Times New Roman" w:hAnsi="Times New Roman" w:cs="Times New Roman"/>
          <w:b/>
          <w:i/>
          <w:sz w:val="28"/>
          <w:szCs w:val="28"/>
        </w:rPr>
      </w:pPr>
      <w:r w:rsidRPr="00ED437F">
        <w:rPr>
          <w:rFonts w:ascii="Times New Roman" w:hAnsi="Times New Roman" w:cs="Times New Roman"/>
          <w:b/>
          <w:i/>
          <w:sz w:val="28"/>
          <w:szCs w:val="28"/>
        </w:rPr>
        <w:t>BIBLIOGRAFIE</w:t>
      </w:r>
    </w:p>
    <w:p w:rsidR="00ED437F" w:rsidRPr="00ED437F" w:rsidRDefault="00ED437F" w:rsidP="00ED437F">
      <w:pPr>
        <w:spacing w:after="0" w:line="288" w:lineRule="auto"/>
        <w:jc w:val="center"/>
        <w:rPr>
          <w:rFonts w:ascii="Times New Roman" w:hAnsi="Times New Roman" w:cs="Times New Roman"/>
          <w:b/>
          <w:i/>
          <w:sz w:val="27"/>
          <w:szCs w:val="27"/>
        </w:rPr>
      </w:pPr>
      <w:r w:rsidRPr="00ED437F">
        <w:rPr>
          <w:rFonts w:ascii="Times New Roman" w:eastAsia="Calibri" w:hAnsi="Times New Roman" w:cs="Times New Roman"/>
          <w:b/>
          <w:i/>
          <w:sz w:val="27"/>
          <w:szCs w:val="27"/>
        </w:rPr>
        <w:t xml:space="preserve">pentru concursul organizat în vederea ocupării funcţiei publice </w:t>
      </w:r>
      <w:r w:rsidRPr="00ED437F">
        <w:rPr>
          <w:rFonts w:ascii="Times New Roman" w:hAnsi="Times New Roman" w:cs="Times New Roman"/>
          <w:b/>
          <w:i/>
          <w:sz w:val="27"/>
          <w:szCs w:val="27"/>
        </w:rPr>
        <w:t xml:space="preserve">de consilier </w:t>
      </w:r>
      <w:r w:rsidRPr="00ED437F">
        <w:rPr>
          <w:rFonts w:ascii="Times New Roman" w:eastAsia="Calibri" w:hAnsi="Times New Roman" w:cs="Times New Roman"/>
          <w:b/>
          <w:i/>
          <w:sz w:val="27"/>
          <w:szCs w:val="27"/>
        </w:rPr>
        <w:t>principal</w:t>
      </w:r>
    </w:p>
    <w:p w:rsidR="00ED437F" w:rsidRDefault="00ED437F" w:rsidP="00ED437F">
      <w:pPr>
        <w:spacing w:after="0" w:line="288" w:lineRule="auto"/>
        <w:jc w:val="center"/>
        <w:rPr>
          <w:rFonts w:ascii="Times New Roman" w:hAnsi="Times New Roman" w:cs="Times New Roman"/>
          <w:b/>
          <w:i/>
          <w:sz w:val="28"/>
          <w:szCs w:val="28"/>
        </w:rPr>
      </w:pPr>
      <w:r w:rsidRPr="00ED437F">
        <w:rPr>
          <w:rFonts w:ascii="Times New Roman" w:eastAsia="Calibri" w:hAnsi="Times New Roman" w:cs="Times New Roman"/>
          <w:b/>
          <w:i/>
          <w:sz w:val="28"/>
          <w:szCs w:val="28"/>
        </w:rPr>
        <w:t>SERVICIUL ADMINISTRAȚIE PUBLICĂ LOCALĂ</w:t>
      </w:r>
    </w:p>
    <w:p w:rsidR="00ED437F" w:rsidRDefault="00ED437F" w:rsidP="00ED437F">
      <w:pPr>
        <w:spacing w:after="0" w:line="288" w:lineRule="auto"/>
        <w:jc w:val="both"/>
        <w:rPr>
          <w:rFonts w:ascii="Times New Roman" w:hAnsi="Times New Roman" w:cs="Times New Roman"/>
          <w:sz w:val="28"/>
          <w:szCs w:val="28"/>
        </w:rPr>
      </w:pPr>
    </w:p>
    <w:p w:rsidR="00ED437F" w:rsidRPr="0076071D" w:rsidRDefault="00ED437F" w:rsidP="0076071D">
      <w:pPr>
        <w:pStyle w:val="Listparagraf"/>
        <w:numPr>
          <w:ilvl w:val="0"/>
          <w:numId w:val="1"/>
        </w:numPr>
        <w:spacing w:after="0" w:line="290" w:lineRule="auto"/>
        <w:ind w:left="0" w:firstLine="357"/>
        <w:jc w:val="both"/>
        <w:rPr>
          <w:rFonts w:ascii="Times New Roman" w:hAnsi="Times New Roman" w:cs="Times New Roman"/>
          <w:sz w:val="24"/>
          <w:szCs w:val="24"/>
        </w:rPr>
      </w:pPr>
      <w:r w:rsidRPr="0076071D">
        <w:rPr>
          <w:rFonts w:ascii="Times New Roman" w:hAnsi="Times New Roman" w:cs="Times New Roman"/>
          <w:b/>
          <w:sz w:val="24"/>
          <w:szCs w:val="24"/>
        </w:rPr>
        <w:t>Constituția României</w:t>
      </w:r>
      <w:r w:rsidRPr="0076071D">
        <w:rPr>
          <w:rFonts w:ascii="Times New Roman" w:hAnsi="Times New Roman" w:cs="Times New Roman"/>
          <w:sz w:val="24"/>
          <w:szCs w:val="24"/>
        </w:rPr>
        <w:t>, republicată;</w:t>
      </w:r>
    </w:p>
    <w:p w:rsidR="00ED437F" w:rsidRPr="0076071D" w:rsidRDefault="00010372" w:rsidP="0076071D">
      <w:pPr>
        <w:pStyle w:val="Listparagraf"/>
        <w:numPr>
          <w:ilvl w:val="0"/>
          <w:numId w:val="1"/>
        </w:numPr>
        <w:spacing w:after="0" w:line="290" w:lineRule="auto"/>
        <w:ind w:left="0" w:firstLine="357"/>
        <w:jc w:val="both"/>
        <w:rPr>
          <w:rFonts w:ascii="Times New Roman" w:hAnsi="Times New Roman" w:cs="Times New Roman"/>
          <w:sz w:val="24"/>
          <w:szCs w:val="24"/>
        </w:rPr>
      </w:pPr>
      <w:r w:rsidRPr="0076071D">
        <w:rPr>
          <w:rFonts w:ascii="Times New Roman" w:hAnsi="Times New Roman" w:cs="Times New Roman"/>
          <w:b/>
          <w:sz w:val="24"/>
          <w:szCs w:val="24"/>
        </w:rPr>
        <w:t>Ordonanța de Urgență nr. 57/</w:t>
      </w:r>
      <w:r w:rsidR="00ED437F" w:rsidRPr="0076071D">
        <w:rPr>
          <w:rFonts w:ascii="Times New Roman" w:hAnsi="Times New Roman" w:cs="Times New Roman"/>
          <w:b/>
          <w:sz w:val="24"/>
          <w:szCs w:val="24"/>
        </w:rPr>
        <w:t>2019</w:t>
      </w:r>
      <w:r w:rsidR="00ED437F" w:rsidRPr="0076071D">
        <w:rPr>
          <w:rFonts w:ascii="Times New Roman" w:hAnsi="Times New Roman" w:cs="Times New Roman"/>
          <w:sz w:val="24"/>
          <w:szCs w:val="24"/>
        </w:rPr>
        <w:t xml:space="preserve"> privind Codul administrativ, cu modificările și completările ulterioare;</w:t>
      </w:r>
    </w:p>
    <w:p w:rsidR="0076071D" w:rsidRPr="0076071D" w:rsidRDefault="0076071D" w:rsidP="0076071D">
      <w:pPr>
        <w:pStyle w:val="Listparagraf"/>
        <w:numPr>
          <w:ilvl w:val="0"/>
          <w:numId w:val="1"/>
        </w:numPr>
        <w:spacing w:line="290" w:lineRule="auto"/>
        <w:ind w:left="0" w:firstLine="357"/>
        <w:jc w:val="both"/>
        <w:rPr>
          <w:rFonts w:ascii="Times New Roman" w:eastAsia="Calibri" w:hAnsi="Times New Roman" w:cs="Times New Roman"/>
          <w:sz w:val="24"/>
          <w:szCs w:val="24"/>
        </w:rPr>
      </w:pPr>
      <w:r w:rsidRPr="0076071D">
        <w:rPr>
          <w:rFonts w:ascii="Times New Roman" w:eastAsia="Calibri" w:hAnsi="Times New Roman" w:cs="Times New Roman"/>
          <w:b/>
          <w:sz w:val="24"/>
          <w:szCs w:val="24"/>
        </w:rPr>
        <w:t>Ordonanța Guvernului nr. 137/2000</w:t>
      </w:r>
      <w:r w:rsidRPr="0076071D">
        <w:rPr>
          <w:rFonts w:ascii="Times New Roman" w:eastAsia="Calibri" w:hAnsi="Times New Roman" w:cs="Times New Roman"/>
          <w:sz w:val="24"/>
          <w:szCs w:val="24"/>
        </w:rPr>
        <w:t xml:space="preserve"> privind prevenirea şi sancţionarea tuturor formelor de discriminare, republicată, cu modificările și completările ulterioare;</w:t>
      </w:r>
    </w:p>
    <w:p w:rsidR="0076071D" w:rsidRPr="0076071D" w:rsidRDefault="0076071D" w:rsidP="0076071D">
      <w:pPr>
        <w:pStyle w:val="Listparagraf"/>
        <w:numPr>
          <w:ilvl w:val="0"/>
          <w:numId w:val="1"/>
        </w:numPr>
        <w:spacing w:line="290" w:lineRule="auto"/>
        <w:ind w:left="0" w:firstLine="357"/>
        <w:jc w:val="both"/>
        <w:rPr>
          <w:rFonts w:ascii="Times New Roman" w:eastAsia="Calibri" w:hAnsi="Times New Roman" w:cs="Times New Roman"/>
          <w:sz w:val="24"/>
          <w:szCs w:val="24"/>
        </w:rPr>
      </w:pPr>
      <w:r w:rsidRPr="0076071D">
        <w:rPr>
          <w:rFonts w:ascii="Times New Roman" w:eastAsia="Calibri" w:hAnsi="Times New Roman" w:cs="Times New Roman"/>
          <w:b/>
          <w:sz w:val="24"/>
          <w:szCs w:val="24"/>
        </w:rPr>
        <w:t>Legea 202/2002</w:t>
      </w:r>
      <w:r w:rsidRPr="0076071D">
        <w:rPr>
          <w:rFonts w:ascii="Times New Roman" w:eastAsia="Calibri" w:hAnsi="Times New Roman" w:cs="Times New Roman"/>
          <w:sz w:val="24"/>
          <w:szCs w:val="24"/>
        </w:rPr>
        <w:t xml:space="preserve"> privind egalitatea de şanse şi de tratament între femei şi bărbaţi, republicată, cu modificările și completările ulterioare;</w:t>
      </w:r>
    </w:p>
    <w:p w:rsidR="00ED437F" w:rsidRPr="0076071D" w:rsidRDefault="00ED437F" w:rsidP="0076071D">
      <w:pPr>
        <w:pStyle w:val="Listparagraf"/>
        <w:numPr>
          <w:ilvl w:val="0"/>
          <w:numId w:val="1"/>
        </w:numPr>
        <w:spacing w:after="0" w:line="290" w:lineRule="auto"/>
        <w:ind w:left="0" w:firstLine="357"/>
        <w:jc w:val="both"/>
        <w:rPr>
          <w:rFonts w:ascii="Times New Roman" w:eastAsia="Calibri" w:hAnsi="Times New Roman" w:cs="Times New Roman"/>
          <w:sz w:val="24"/>
          <w:szCs w:val="24"/>
        </w:rPr>
      </w:pPr>
      <w:r w:rsidRPr="0076071D">
        <w:rPr>
          <w:rFonts w:ascii="Times New Roman" w:eastAsia="Calibri" w:hAnsi="Times New Roman" w:cs="Times New Roman"/>
          <w:b/>
          <w:sz w:val="24"/>
          <w:szCs w:val="24"/>
        </w:rPr>
        <w:t>Legea nr. 544/2001</w:t>
      </w:r>
      <w:r w:rsidRPr="0076071D">
        <w:rPr>
          <w:rFonts w:ascii="Times New Roman" w:eastAsia="Calibri" w:hAnsi="Times New Roman" w:cs="Times New Roman"/>
          <w:sz w:val="24"/>
          <w:szCs w:val="24"/>
        </w:rPr>
        <w:t xml:space="preserve"> privind liberul acces la informațiile de interes public, cu modificările și completările ulterioare;</w:t>
      </w:r>
    </w:p>
    <w:p w:rsidR="00CB203F" w:rsidRPr="0076071D" w:rsidRDefault="0054185D" w:rsidP="0076071D">
      <w:pPr>
        <w:pStyle w:val="Listparagraf"/>
        <w:numPr>
          <w:ilvl w:val="0"/>
          <w:numId w:val="1"/>
        </w:numPr>
        <w:spacing w:after="0" w:line="290" w:lineRule="auto"/>
        <w:ind w:left="0" w:firstLine="357"/>
        <w:jc w:val="both"/>
        <w:rPr>
          <w:rFonts w:ascii="Times New Roman" w:eastAsia="Calibri" w:hAnsi="Times New Roman" w:cs="Times New Roman"/>
          <w:sz w:val="24"/>
          <w:szCs w:val="24"/>
        </w:rPr>
      </w:pPr>
      <w:r w:rsidRPr="0076071D">
        <w:rPr>
          <w:rFonts w:ascii="Times New Roman" w:eastAsia="Calibri" w:hAnsi="Times New Roman" w:cs="Times New Roman"/>
          <w:b/>
          <w:sz w:val="24"/>
          <w:szCs w:val="24"/>
        </w:rPr>
        <w:t xml:space="preserve">Ordonanța Guvernului </w:t>
      </w:r>
      <w:r w:rsidR="00CB203F" w:rsidRPr="0076071D">
        <w:rPr>
          <w:rFonts w:ascii="Times New Roman" w:eastAsia="Calibri" w:hAnsi="Times New Roman" w:cs="Times New Roman"/>
          <w:b/>
          <w:sz w:val="24"/>
          <w:szCs w:val="24"/>
        </w:rPr>
        <w:t>nr. 27/2002</w:t>
      </w:r>
      <w:r w:rsidR="00CB203F" w:rsidRPr="0076071D">
        <w:rPr>
          <w:rFonts w:ascii="Times New Roman" w:eastAsia="Calibri" w:hAnsi="Times New Roman" w:cs="Times New Roman"/>
          <w:sz w:val="24"/>
          <w:szCs w:val="24"/>
        </w:rPr>
        <w:t xml:space="preserve"> privind reglementarea activităţii de soluţionare a petiţiilor, aprobată prin Legea nr. 233/2002, cu modificările şi completările ulterioare;</w:t>
      </w:r>
    </w:p>
    <w:p w:rsidR="00ED437F" w:rsidRPr="0076071D" w:rsidRDefault="00ED437F" w:rsidP="0076071D">
      <w:pPr>
        <w:pStyle w:val="Listparagraf"/>
        <w:numPr>
          <w:ilvl w:val="0"/>
          <w:numId w:val="1"/>
        </w:numPr>
        <w:spacing w:line="290" w:lineRule="auto"/>
        <w:ind w:left="0" w:firstLine="357"/>
        <w:jc w:val="both"/>
        <w:rPr>
          <w:rFonts w:ascii="Times New Roman" w:eastAsia="Calibri" w:hAnsi="Times New Roman" w:cs="Times New Roman"/>
          <w:b/>
          <w:sz w:val="24"/>
          <w:szCs w:val="24"/>
        </w:rPr>
      </w:pPr>
      <w:r w:rsidRPr="0076071D">
        <w:rPr>
          <w:rFonts w:ascii="Times New Roman" w:eastAsia="Calibri" w:hAnsi="Times New Roman" w:cs="Times New Roman"/>
          <w:b/>
          <w:sz w:val="24"/>
          <w:szCs w:val="24"/>
        </w:rPr>
        <w:t xml:space="preserve">Legea 102/2005 </w:t>
      </w:r>
      <w:r w:rsidRPr="0076071D">
        <w:rPr>
          <w:rFonts w:ascii="Times New Roman" w:eastAsia="Calibri" w:hAnsi="Times New Roman" w:cs="Times New Roman"/>
          <w:sz w:val="24"/>
          <w:szCs w:val="24"/>
        </w:rPr>
        <w:t xml:space="preserve">privind înfiinţarea, organizarea şi funcţionarea Autorităţii Naţionale de Supraveghere a Prelucrării Datelor cu Caracter Personal, </w:t>
      </w:r>
      <w:r w:rsidR="003E473F" w:rsidRPr="0076071D">
        <w:rPr>
          <w:rFonts w:ascii="Times New Roman" w:eastAsia="Calibri" w:hAnsi="Times New Roman" w:cs="Times New Roman"/>
          <w:sz w:val="24"/>
          <w:szCs w:val="24"/>
        </w:rPr>
        <w:t>republicată, cu modificările și completările ulterioare;</w:t>
      </w:r>
    </w:p>
    <w:p w:rsidR="003E473F" w:rsidRPr="0076071D" w:rsidRDefault="003E473F" w:rsidP="0076071D">
      <w:pPr>
        <w:pStyle w:val="Listparagraf"/>
        <w:numPr>
          <w:ilvl w:val="0"/>
          <w:numId w:val="1"/>
        </w:numPr>
        <w:spacing w:line="290" w:lineRule="auto"/>
        <w:ind w:left="0" w:firstLine="357"/>
        <w:jc w:val="both"/>
        <w:rPr>
          <w:rFonts w:ascii="Times New Roman" w:eastAsia="Calibri" w:hAnsi="Times New Roman" w:cs="Times New Roman"/>
          <w:sz w:val="24"/>
          <w:szCs w:val="24"/>
        </w:rPr>
      </w:pPr>
      <w:r w:rsidRPr="0076071D">
        <w:rPr>
          <w:rFonts w:ascii="Times New Roman" w:eastAsia="Calibri" w:hAnsi="Times New Roman" w:cs="Times New Roman"/>
          <w:b/>
          <w:sz w:val="24"/>
          <w:szCs w:val="24"/>
        </w:rPr>
        <w:t>Legea nr. 363/2018</w:t>
      </w:r>
      <w:r w:rsidRPr="0076071D">
        <w:rPr>
          <w:rFonts w:ascii="Times New Roman" w:eastAsia="Calibri" w:hAnsi="Times New Roman" w:cs="Times New Roman"/>
          <w:sz w:val="24"/>
          <w:szCs w:val="24"/>
        </w:rPr>
        <w:t xml:space="preserve"> privind protecţia persoanelor fizice referitor la prelucrarea datelor cu caracter personal de către autorităţile competente în scopul prevenirii, descoperirii, cercetării, urmăririi penale şi combaterii infracţiunilor sau al executării pedepselor, măsurilor educative şi de siguranţă, precum şi privind libera circulaţie a acestor date;</w:t>
      </w:r>
    </w:p>
    <w:p w:rsidR="00ED437F" w:rsidRPr="0076071D" w:rsidRDefault="00FC1808" w:rsidP="0076071D">
      <w:pPr>
        <w:pStyle w:val="Listparagraf"/>
        <w:numPr>
          <w:ilvl w:val="0"/>
          <w:numId w:val="1"/>
        </w:numPr>
        <w:spacing w:after="0" w:line="290" w:lineRule="auto"/>
        <w:ind w:left="0" w:firstLine="357"/>
        <w:jc w:val="both"/>
        <w:rPr>
          <w:rFonts w:ascii="Times New Roman" w:eastAsia="Calibri" w:hAnsi="Times New Roman" w:cs="Times New Roman"/>
          <w:sz w:val="24"/>
          <w:szCs w:val="24"/>
        </w:rPr>
      </w:pPr>
      <w:r w:rsidRPr="0076071D">
        <w:rPr>
          <w:rFonts w:ascii="Times New Roman" w:eastAsia="Calibri" w:hAnsi="Times New Roman" w:cs="Times New Roman"/>
          <w:b/>
          <w:sz w:val="24"/>
          <w:szCs w:val="24"/>
        </w:rPr>
        <w:t xml:space="preserve">Regulamentul (UE) 2016/679 </w:t>
      </w:r>
      <w:r w:rsidRPr="0076071D">
        <w:rPr>
          <w:rFonts w:ascii="Times New Roman" w:eastAsia="Calibri" w:hAnsi="Times New Roman" w:cs="Times New Roman"/>
          <w:sz w:val="24"/>
          <w:szCs w:val="24"/>
        </w:rPr>
        <w:t xml:space="preserve">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 disponibil accesând următorul link: </w:t>
      </w:r>
      <w:hyperlink r:id="rId8" w:history="1">
        <w:r w:rsidRPr="0076071D">
          <w:rPr>
            <w:rStyle w:val="Hyperlink"/>
            <w:rFonts w:ascii="Times New Roman" w:eastAsia="Calibri" w:hAnsi="Times New Roman" w:cs="Times New Roman"/>
            <w:sz w:val="24"/>
            <w:szCs w:val="24"/>
          </w:rPr>
          <w:t>https://bit.ly/3yEHQsQ</w:t>
        </w:r>
      </w:hyperlink>
      <w:r w:rsidRPr="0076071D">
        <w:rPr>
          <w:rFonts w:ascii="Times New Roman" w:eastAsia="Calibri" w:hAnsi="Times New Roman" w:cs="Times New Roman"/>
          <w:sz w:val="24"/>
          <w:szCs w:val="24"/>
        </w:rPr>
        <w:t>;</w:t>
      </w:r>
    </w:p>
    <w:p w:rsidR="00CB203F" w:rsidRPr="0076071D" w:rsidRDefault="00332A62" w:rsidP="0076071D">
      <w:pPr>
        <w:pStyle w:val="Listparagraf"/>
        <w:numPr>
          <w:ilvl w:val="0"/>
          <w:numId w:val="1"/>
        </w:numPr>
        <w:spacing w:line="290" w:lineRule="auto"/>
        <w:ind w:left="0" w:firstLine="357"/>
        <w:jc w:val="both"/>
        <w:rPr>
          <w:rFonts w:ascii="Times New Roman" w:eastAsia="Calibri" w:hAnsi="Times New Roman" w:cs="Times New Roman"/>
          <w:sz w:val="24"/>
          <w:szCs w:val="24"/>
        </w:rPr>
      </w:pPr>
      <w:r w:rsidRPr="0076071D">
        <w:rPr>
          <w:rFonts w:ascii="Times New Roman" w:eastAsia="Calibri" w:hAnsi="Times New Roman" w:cs="Times New Roman"/>
          <w:b/>
          <w:sz w:val="24"/>
          <w:szCs w:val="24"/>
        </w:rPr>
        <w:t>Atribuțiile Serviciului Administrație Publică Locală</w:t>
      </w:r>
      <w:r w:rsidR="00CB203F" w:rsidRPr="0076071D">
        <w:rPr>
          <w:rFonts w:ascii="Times New Roman" w:eastAsia="Calibri" w:hAnsi="Times New Roman" w:cs="Times New Roman"/>
          <w:b/>
          <w:sz w:val="24"/>
          <w:szCs w:val="24"/>
        </w:rPr>
        <w:t>,</w:t>
      </w:r>
      <w:r w:rsidRPr="0076071D">
        <w:rPr>
          <w:rFonts w:ascii="Times New Roman" w:eastAsia="Calibri" w:hAnsi="Times New Roman" w:cs="Times New Roman"/>
          <w:sz w:val="24"/>
          <w:szCs w:val="24"/>
        </w:rPr>
        <w:t xml:space="preserve"> </w:t>
      </w:r>
      <w:r w:rsidR="00CB203F" w:rsidRPr="0076071D">
        <w:rPr>
          <w:rFonts w:ascii="Times New Roman" w:eastAsia="Calibri" w:hAnsi="Times New Roman" w:cs="Times New Roman"/>
          <w:sz w:val="24"/>
          <w:szCs w:val="24"/>
        </w:rPr>
        <w:t xml:space="preserve">conform Regulamentului de Organizare şi Funcţionare a Primăriei Sectorului 2, disponibil pe site-ul Primăriei Sectorului 2, </w:t>
      </w:r>
      <w:hyperlink r:id="rId9" w:history="1">
        <w:r w:rsidR="00CB203F" w:rsidRPr="0076071D">
          <w:rPr>
            <w:rStyle w:val="Hyperlink"/>
            <w:rFonts w:ascii="Times New Roman" w:eastAsia="Calibri" w:hAnsi="Times New Roman" w:cs="Times New Roman"/>
            <w:sz w:val="24"/>
            <w:szCs w:val="24"/>
          </w:rPr>
          <w:t>www.ps2.ro</w:t>
        </w:r>
      </w:hyperlink>
      <w:r w:rsidR="00CB203F" w:rsidRPr="0076071D">
        <w:rPr>
          <w:rFonts w:ascii="Times New Roman" w:eastAsia="Calibri" w:hAnsi="Times New Roman" w:cs="Times New Roman"/>
          <w:sz w:val="24"/>
          <w:szCs w:val="24"/>
        </w:rPr>
        <w:t>.</w:t>
      </w:r>
    </w:p>
    <w:p w:rsidR="0076071D" w:rsidRPr="0076071D" w:rsidRDefault="0076071D" w:rsidP="0076071D">
      <w:pPr>
        <w:pStyle w:val="Listparagraf"/>
        <w:numPr>
          <w:ilvl w:val="0"/>
          <w:numId w:val="1"/>
        </w:numPr>
        <w:tabs>
          <w:tab w:val="num" w:pos="426"/>
        </w:tabs>
        <w:ind w:left="0" w:right="-568" w:firstLine="357"/>
        <w:jc w:val="both"/>
        <w:rPr>
          <w:rFonts w:ascii="Times New Roman" w:hAnsi="Times New Roman" w:cs="Times New Roman"/>
          <w:b/>
          <w:sz w:val="24"/>
          <w:szCs w:val="24"/>
        </w:rPr>
      </w:pPr>
      <w:r w:rsidRPr="0076071D">
        <w:rPr>
          <w:rFonts w:ascii="Times New Roman" w:hAnsi="Times New Roman" w:cs="Times New Roman"/>
          <w:b/>
          <w:sz w:val="24"/>
          <w:szCs w:val="24"/>
        </w:rPr>
        <w:t>Proba suplimentară eliminatorie pentru testarea cunoştinţelor de utilizare PC- nivel mediu pentru Word, Excel, Internet va fi susţinută în conformitate cu “Tematica pentru testarea abilităţilor şi competenţelor în domeniul tehnologiei informaţiilor” afişată pe site-ul instituţiei noastre la Secţiunea Carieră: Proceduri de testare abilităţi şi competenţe.</w:t>
      </w:r>
    </w:p>
    <w:p w:rsidR="0076071D" w:rsidRDefault="0076071D" w:rsidP="00AF18D0">
      <w:pPr>
        <w:spacing w:after="0"/>
        <w:rPr>
          <w:rFonts w:ascii="Times New Roman" w:hAnsi="Times New Roman"/>
          <w:b/>
          <w:bCs/>
          <w:i/>
          <w:iCs/>
          <w:sz w:val="26"/>
          <w:szCs w:val="26"/>
        </w:rPr>
      </w:pPr>
    </w:p>
    <w:sectPr w:rsidR="0076071D" w:rsidSect="00AF18D0">
      <w:headerReference w:type="even" r:id="rId10"/>
      <w:headerReference w:type="default" r:id="rId11"/>
      <w:footerReference w:type="even" r:id="rId12"/>
      <w:footerReference w:type="default" r:id="rId13"/>
      <w:headerReference w:type="first" r:id="rId14"/>
      <w:footerReference w:type="first" r:id="rId15"/>
      <w:pgSz w:w="11906" w:h="16838" w:code="9"/>
      <w:pgMar w:top="1134" w:right="1021" w:bottom="1134" w:left="130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1FC6" w:rsidRDefault="00941FC6" w:rsidP="00327109">
      <w:pPr>
        <w:spacing w:after="0" w:line="240" w:lineRule="auto"/>
      </w:pPr>
      <w:r>
        <w:separator/>
      </w:r>
    </w:p>
  </w:endnote>
  <w:endnote w:type="continuationSeparator" w:id="0">
    <w:p w:rsidR="00941FC6" w:rsidRDefault="00941FC6" w:rsidP="003271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7109" w:rsidRDefault="00327109">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7109" w:rsidRDefault="00327109">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7109" w:rsidRDefault="00327109">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1FC6" w:rsidRDefault="00941FC6" w:rsidP="00327109">
      <w:pPr>
        <w:spacing w:after="0" w:line="240" w:lineRule="auto"/>
      </w:pPr>
      <w:r>
        <w:separator/>
      </w:r>
    </w:p>
  </w:footnote>
  <w:footnote w:type="continuationSeparator" w:id="0">
    <w:p w:rsidR="00941FC6" w:rsidRDefault="00941FC6" w:rsidP="003271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7109" w:rsidRDefault="00327109">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7109" w:rsidRDefault="00327109">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7109" w:rsidRDefault="00327109">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B580F"/>
    <w:multiLevelType w:val="hybridMultilevel"/>
    <w:tmpl w:val="B75231E8"/>
    <w:lvl w:ilvl="0" w:tplc="1132071E">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37F"/>
    <w:rsid w:val="0000295D"/>
    <w:rsid w:val="00010372"/>
    <w:rsid w:val="00011964"/>
    <w:rsid w:val="00037006"/>
    <w:rsid w:val="000A4225"/>
    <w:rsid w:val="001033D7"/>
    <w:rsid w:val="00134386"/>
    <w:rsid w:val="001521E0"/>
    <w:rsid w:val="00172956"/>
    <w:rsid w:val="001800F7"/>
    <w:rsid w:val="00191E9B"/>
    <w:rsid w:val="001A5B1F"/>
    <w:rsid w:val="001B4C77"/>
    <w:rsid w:val="001B7B9E"/>
    <w:rsid w:val="001C4860"/>
    <w:rsid w:val="001C76C3"/>
    <w:rsid w:val="002178E0"/>
    <w:rsid w:val="00225FFA"/>
    <w:rsid w:val="002337D9"/>
    <w:rsid w:val="00234CEF"/>
    <w:rsid w:val="00277EC2"/>
    <w:rsid w:val="00281C4F"/>
    <w:rsid w:val="002C12CB"/>
    <w:rsid w:val="00320516"/>
    <w:rsid w:val="00327109"/>
    <w:rsid w:val="00332A62"/>
    <w:rsid w:val="003A7521"/>
    <w:rsid w:val="003E473F"/>
    <w:rsid w:val="003F0B3B"/>
    <w:rsid w:val="004059C8"/>
    <w:rsid w:val="00415798"/>
    <w:rsid w:val="0045100D"/>
    <w:rsid w:val="004B30AE"/>
    <w:rsid w:val="004D1ECD"/>
    <w:rsid w:val="00523ACB"/>
    <w:rsid w:val="0054185D"/>
    <w:rsid w:val="00562564"/>
    <w:rsid w:val="005971ED"/>
    <w:rsid w:val="005A3DF9"/>
    <w:rsid w:val="005B7AE8"/>
    <w:rsid w:val="005C454E"/>
    <w:rsid w:val="005E6FD4"/>
    <w:rsid w:val="00684C7F"/>
    <w:rsid w:val="00687854"/>
    <w:rsid w:val="006C0BC7"/>
    <w:rsid w:val="006D3FE3"/>
    <w:rsid w:val="006F3C4F"/>
    <w:rsid w:val="006F4B48"/>
    <w:rsid w:val="0076071D"/>
    <w:rsid w:val="00761DD5"/>
    <w:rsid w:val="00776A00"/>
    <w:rsid w:val="007902A4"/>
    <w:rsid w:val="00805DD9"/>
    <w:rsid w:val="00845CDE"/>
    <w:rsid w:val="0089757B"/>
    <w:rsid w:val="008A0E90"/>
    <w:rsid w:val="008E6AA2"/>
    <w:rsid w:val="00922015"/>
    <w:rsid w:val="00941FC6"/>
    <w:rsid w:val="00970504"/>
    <w:rsid w:val="00992339"/>
    <w:rsid w:val="00AB03AE"/>
    <w:rsid w:val="00AC1CD7"/>
    <w:rsid w:val="00AC3D1F"/>
    <w:rsid w:val="00AF18D0"/>
    <w:rsid w:val="00AF31ED"/>
    <w:rsid w:val="00B01C0E"/>
    <w:rsid w:val="00B07512"/>
    <w:rsid w:val="00B540A7"/>
    <w:rsid w:val="00B94235"/>
    <w:rsid w:val="00BC6F47"/>
    <w:rsid w:val="00C623A2"/>
    <w:rsid w:val="00C90E73"/>
    <w:rsid w:val="00CB203F"/>
    <w:rsid w:val="00CD4809"/>
    <w:rsid w:val="00D24236"/>
    <w:rsid w:val="00D41AED"/>
    <w:rsid w:val="00D57431"/>
    <w:rsid w:val="00D6470D"/>
    <w:rsid w:val="00E1039F"/>
    <w:rsid w:val="00E37D6B"/>
    <w:rsid w:val="00E503E6"/>
    <w:rsid w:val="00E74041"/>
    <w:rsid w:val="00E77B12"/>
    <w:rsid w:val="00ED437F"/>
    <w:rsid w:val="00ED78DA"/>
    <w:rsid w:val="00F40465"/>
    <w:rsid w:val="00FC1808"/>
    <w:rsid w:val="00FC1C90"/>
    <w:rsid w:val="00FC4215"/>
    <w:rsid w:val="00FD54D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CDE"/>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ED437F"/>
    <w:pPr>
      <w:ind w:left="720"/>
      <w:contextualSpacing/>
    </w:pPr>
  </w:style>
  <w:style w:type="character" w:styleId="Hyperlink">
    <w:name w:val="Hyperlink"/>
    <w:basedOn w:val="Fontdeparagrafimplicit"/>
    <w:uiPriority w:val="99"/>
    <w:unhideWhenUsed/>
    <w:rsid w:val="00CB203F"/>
    <w:rPr>
      <w:color w:val="0000FF" w:themeColor="hyperlink"/>
      <w:u w:val="single"/>
    </w:rPr>
  </w:style>
  <w:style w:type="paragraph" w:styleId="Antet">
    <w:name w:val="header"/>
    <w:basedOn w:val="Normal"/>
    <w:link w:val="AntetCaracter"/>
    <w:uiPriority w:val="99"/>
    <w:unhideWhenUsed/>
    <w:rsid w:val="00327109"/>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327109"/>
  </w:style>
  <w:style w:type="paragraph" w:styleId="Subsol">
    <w:name w:val="footer"/>
    <w:basedOn w:val="Normal"/>
    <w:link w:val="SubsolCaracter"/>
    <w:uiPriority w:val="99"/>
    <w:unhideWhenUsed/>
    <w:rsid w:val="00327109"/>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3271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3273764">
      <w:bodyDiv w:val="1"/>
      <w:marLeft w:val="0"/>
      <w:marRight w:val="0"/>
      <w:marTop w:val="0"/>
      <w:marBottom w:val="0"/>
      <w:divBdr>
        <w:top w:val="none" w:sz="0" w:space="0" w:color="auto"/>
        <w:left w:val="none" w:sz="0" w:space="0" w:color="auto"/>
        <w:bottom w:val="none" w:sz="0" w:space="0" w:color="auto"/>
        <w:right w:val="none" w:sz="0" w:space="0" w:color="auto"/>
      </w:divBdr>
    </w:div>
    <w:div w:id="1611544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it.ly/3yEHQsQ"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ps2.ro" TargetMode="External"/><Relationship Id="rId14" Type="http://schemas.openxmlformats.org/officeDocument/2006/relationships/header" Target="head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363</Words>
  <Characters>2074</Characters>
  <Application>Microsoft Office Word</Application>
  <DocSecurity>0</DocSecurity>
  <Lines>17</Lines>
  <Paragraphs>4</Paragraphs>
  <ScaleCrop>false</ScaleCrop>
  <Company/>
  <LinksUpToDate>false</LinksUpToDate>
  <CharactersWithSpaces>2433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2021-10-05T05:24:00Z</dcterms:created>
  <dcterms:modified xsi:type="dcterms:W3CDTF">2021-10-05T05:24:00Z</dcterms:modified>
</cp:coreProperties>
</file>