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3627A5">
        <w:rPr>
          <w:rFonts w:ascii="Times New Roman" w:hAnsi="Times New Roman"/>
          <w:b/>
          <w:bCs/>
          <w:color w:val="000080"/>
        </w:rPr>
        <w:t>superior</w:t>
      </w:r>
      <w:r w:rsidR="0049275C">
        <w:rPr>
          <w:rFonts w:ascii="Times New Roman" w:hAnsi="Times New Roman"/>
          <w:b/>
          <w:bCs/>
          <w:color w:val="000080"/>
        </w:rPr>
        <w:t xml:space="preserve"> la Compartimentul Prevenire şi Protecţie</w:t>
      </w:r>
    </w:p>
    <w:p w:rsidR="00974094" w:rsidRDefault="00974094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974094" w:rsidRDefault="00974094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>În</w:t>
      </w:r>
      <w:smartTag w:uri="urn:schemas-microsoft-com:office:smarttags" w:element="PersonName">
        <w:r w:rsidRPr="00974094">
          <w:rPr>
            <w:rFonts w:ascii="Times New Roman" w:hAnsi="Times New Roman"/>
          </w:rPr>
          <w:t>dep</w:t>
        </w:r>
      </w:smartTag>
      <w:r w:rsidRPr="00974094">
        <w:rPr>
          <w:rFonts w:ascii="Times New Roman" w:hAnsi="Times New Roman"/>
        </w:rPr>
        <w:t xml:space="preserve">lineşte funcţia de </w:t>
      </w:r>
      <w:r w:rsidRPr="00974094">
        <w:rPr>
          <w:rFonts w:ascii="Times New Roman" w:hAnsi="Times New Roman"/>
          <w:b/>
          <w:i/>
        </w:rPr>
        <w:t xml:space="preserve">Inspector de protecţie civilă </w:t>
      </w:r>
      <w:r w:rsidRPr="00974094">
        <w:rPr>
          <w:rFonts w:ascii="Times New Roman" w:hAnsi="Times New Roman"/>
        </w:rPr>
        <w:t>la nivelul instituţiei, care presupune coordonarea planificării activităţilor şi măsurilor de protecţie civilă, elaborarea documentelor specifice, organizarea şi monitorizarea realizării măsurilor de protecţie civilă.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>În</w:t>
      </w:r>
      <w:smartTag w:uri="urn:schemas-microsoft-com:office:smarttags" w:element="PersonName">
        <w:r w:rsidRPr="00974094">
          <w:rPr>
            <w:rFonts w:ascii="Times New Roman" w:hAnsi="Times New Roman"/>
          </w:rPr>
          <w:t>dep</w:t>
        </w:r>
      </w:smartTag>
      <w:r w:rsidRPr="00974094">
        <w:rPr>
          <w:rFonts w:ascii="Times New Roman" w:hAnsi="Times New Roman"/>
        </w:rPr>
        <w:t xml:space="preserve">lineşte funcţia de </w:t>
      </w:r>
      <w:r w:rsidRPr="00974094">
        <w:rPr>
          <w:rFonts w:ascii="Times New Roman" w:hAnsi="Times New Roman"/>
          <w:b/>
          <w:i/>
        </w:rPr>
        <w:t>Cadru tehnic PSI</w:t>
      </w:r>
      <w:r w:rsidRPr="00974094">
        <w:rPr>
          <w:rFonts w:ascii="Times New Roman" w:hAnsi="Times New Roman"/>
        </w:rPr>
        <w:t xml:space="preserve"> la nivelul instituţiei, care presupune coordonarea planificării activităţilor şi măsurilor PSI, elaborarea documentelor specifice, organizarea şi monitorizarea realizării măsurilor de PSI.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 xml:space="preserve">Întocmeşte </w:t>
      </w:r>
      <w:r w:rsidRPr="00974094">
        <w:rPr>
          <w:rFonts w:ascii="Times New Roman" w:hAnsi="Times New Roman"/>
          <w:b/>
          <w:i/>
        </w:rPr>
        <w:t>documentaţia pentru obţinerea autorizării de prevenire şi stingere a incendiilor</w:t>
      </w:r>
      <w:r w:rsidRPr="00974094">
        <w:rPr>
          <w:rFonts w:ascii="Times New Roman" w:hAnsi="Times New Roman"/>
        </w:rPr>
        <w:t xml:space="preserve"> pentru Primăria Sectorului 2.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 xml:space="preserve">Elaborează </w:t>
      </w:r>
      <w:r w:rsidRPr="00974094">
        <w:rPr>
          <w:rFonts w:ascii="Times New Roman" w:hAnsi="Times New Roman"/>
          <w:b/>
          <w:i/>
        </w:rPr>
        <w:t>Instrucţiunile proprii în domeniul situaţiilor de urgenţă</w:t>
      </w:r>
      <w:r w:rsidRPr="00974094">
        <w:rPr>
          <w:rFonts w:ascii="Times New Roman" w:hAnsi="Times New Roman"/>
        </w:rPr>
        <w:t xml:space="preserve"> pe baza reglementărilor specifice emise de către organele de specialitate abilitate.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b/>
          <w:i/>
        </w:rPr>
        <w:t>Instruieşte şi informează personalul</w:t>
      </w:r>
      <w:r w:rsidRPr="00974094">
        <w:rPr>
          <w:rFonts w:ascii="Times New Roman" w:hAnsi="Times New Roman"/>
        </w:rPr>
        <w:t xml:space="preserve"> unităţii în domeniul situaţiilor de urgenţă.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 xml:space="preserve">Ţine </w:t>
      </w:r>
      <w:r w:rsidRPr="00974094">
        <w:rPr>
          <w:rFonts w:ascii="Times New Roman" w:hAnsi="Times New Roman"/>
          <w:b/>
          <w:i/>
        </w:rPr>
        <w:t>evidenţa Fişelor de instruire</w:t>
      </w:r>
      <w:r w:rsidRPr="00974094">
        <w:rPr>
          <w:rFonts w:ascii="Times New Roman" w:hAnsi="Times New Roman"/>
        </w:rPr>
        <w:t xml:space="preserve"> individuale în domeniul situaţiilor de urgenţă.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b/>
          <w:i/>
        </w:rPr>
        <w:t xml:space="preserve">Identifică echipamentele individuale de protecţie </w:t>
      </w:r>
      <w:r w:rsidRPr="00974094">
        <w:rPr>
          <w:rFonts w:ascii="Times New Roman" w:hAnsi="Times New Roman"/>
        </w:rPr>
        <w:t>necesare în cazul situaţiilor de urgenţă şi întocmeşte necesarul de dotare a lucrătorilor cu acest echipament.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b/>
          <w:i/>
        </w:rPr>
        <w:t>Ţine evidenţa stingătoarelor</w:t>
      </w:r>
      <w:r w:rsidRPr="00974094">
        <w:rPr>
          <w:rFonts w:ascii="Times New Roman" w:hAnsi="Times New Roman"/>
        </w:rPr>
        <w:t xml:space="preserve"> din dotarea unităţii şi propune completarea de câte ori este nevoie         a necesarului cu aceste echipamente.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b/>
          <w:i/>
        </w:rPr>
        <w:t>Ţine evidenţa spaţiilor de adăpostire</w:t>
      </w:r>
      <w:r w:rsidRPr="00974094">
        <w:rPr>
          <w:rFonts w:ascii="Times New Roman" w:hAnsi="Times New Roman"/>
        </w:rPr>
        <w:t xml:space="preserve"> din cadrul instituţiei.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</w:rPr>
        <w:t xml:space="preserve">Elaborează/modifică, după caz, </w:t>
      </w:r>
      <w:r w:rsidRPr="00974094">
        <w:rPr>
          <w:rFonts w:ascii="Times New Roman" w:hAnsi="Times New Roman"/>
          <w:b/>
          <w:i/>
        </w:rPr>
        <w:t>Planul de evacuare al angajaţilor</w:t>
      </w:r>
      <w:r w:rsidRPr="00974094">
        <w:rPr>
          <w:rFonts w:ascii="Times New Roman" w:hAnsi="Times New Roman"/>
        </w:rPr>
        <w:t xml:space="preserve"> şi a unor bunuri materiale în situaţii de urgenţă.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i/>
        </w:rPr>
        <w:t>Întocmeşte planuri de acţiune şi raportări periodice</w:t>
      </w:r>
      <w:r w:rsidRPr="00974094">
        <w:rPr>
          <w:rFonts w:ascii="Times New Roman" w:hAnsi="Times New Roman"/>
        </w:rPr>
        <w:t xml:space="preserve"> referitoare la activitatea compartimentului.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i/>
        </w:rPr>
        <w:t>Întocmeşte rapoarte de specialitate pentru proiectele de hotărâri</w:t>
      </w:r>
      <w:r w:rsidRPr="00974094">
        <w:rPr>
          <w:rFonts w:ascii="Times New Roman" w:hAnsi="Times New Roman"/>
        </w:rPr>
        <w:t xml:space="preserve"> referitoare la domeniul de activitate al compartimentului.</w:t>
      </w:r>
    </w:p>
    <w:p w:rsidR="00974094" w:rsidRPr="00974094" w:rsidRDefault="00974094" w:rsidP="0097409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</w:rPr>
      </w:pPr>
      <w:r w:rsidRPr="00974094">
        <w:rPr>
          <w:rFonts w:ascii="Times New Roman" w:hAnsi="Times New Roman"/>
          <w:i/>
        </w:rPr>
        <w:t>Întocmeşte proiecte de hotărâri şi de dispoziţii</w:t>
      </w:r>
      <w:r w:rsidRPr="00974094">
        <w:rPr>
          <w:rFonts w:ascii="Times New Roman" w:hAnsi="Times New Roman"/>
        </w:rPr>
        <w:t xml:space="preserve"> referitoare la domeniul de activitate al compartimentului.</w:t>
      </w:r>
    </w:p>
    <w:p w:rsidR="00974094" w:rsidRPr="00974094" w:rsidRDefault="00974094" w:rsidP="00974094">
      <w:pPr>
        <w:widowControl w:val="0"/>
        <w:numPr>
          <w:ilvl w:val="0"/>
          <w:numId w:val="4"/>
        </w:numPr>
        <w:tabs>
          <w:tab w:val="clear" w:pos="360"/>
          <w:tab w:val="left" w:pos="567"/>
          <w:tab w:val="num" w:pos="720"/>
          <w:tab w:val="left" w:pos="1134"/>
          <w:tab w:val="left" w:pos="1418"/>
          <w:tab w:val="left" w:pos="1701"/>
          <w:tab w:val="left" w:pos="2268"/>
          <w:tab w:val="left" w:pos="8008"/>
        </w:tabs>
        <w:ind w:left="720"/>
        <w:jc w:val="both"/>
        <w:rPr>
          <w:rFonts w:ascii="Times New Roman" w:hAnsi="Times New Roman"/>
          <w:b/>
        </w:rPr>
      </w:pPr>
      <w:r w:rsidRPr="00974094">
        <w:rPr>
          <w:rFonts w:ascii="Times New Roman" w:hAnsi="Times New Roman"/>
        </w:rPr>
        <w:t xml:space="preserve">Efectuează </w:t>
      </w:r>
      <w:r w:rsidRPr="00974094">
        <w:rPr>
          <w:rFonts w:ascii="Times New Roman" w:hAnsi="Times New Roman"/>
          <w:i/>
        </w:rPr>
        <w:t>orice altă sarcină profesională</w:t>
      </w:r>
      <w:r>
        <w:rPr>
          <w:rFonts w:ascii="Times New Roman" w:hAnsi="Times New Roman"/>
        </w:rPr>
        <w:t xml:space="preserve"> care are legătură cu </w:t>
      </w:r>
      <w:r w:rsidRPr="00974094">
        <w:rPr>
          <w:rFonts w:ascii="Times New Roman" w:hAnsi="Times New Roman"/>
        </w:rPr>
        <w:t>atribuţiile compartimentului, solicitată de Şeful Serviciului sau de Directorul Executiv.</w:t>
      </w:r>
    </w:p>
    <w:p w:rsidR="00675E08" w:rsidRPr="00243CA5" w:rsidRDefault="00675E08" w:rsidP="0097409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72" w:rsidRDefault="00160C72" w:rsidP="00721DC5">
      <w:r>
        <w:separator/>
      </w:r>
    </w:p>
  </w:endnote>
  <w:endnote w:type="continuationSeparator" w:id="0">
    <w:p w:rsidR="00160C72" w:rsidRDefault="00160C72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72" w:rsidRDefault="00160C72" w:rsidP="00721DC5">
      <w:r>
        <w:separator/>
      </w:r>
    </w:p>
  </w:footnote>
  <w:footnote w:type="continuationSeparator" w:id="0">
    <w:p w:rsidR="00160C72" w:rsidRDefault="00160C72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F553CF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F" w:rsidRDefault="00A9487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C41842"/>
    <w:multiLevelType w:val="hybridMultilevel"/>
    <w:tmpl w:val="7CC0550C"/>
    <w:lvl w:ilvl="0" w:tplc="39585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3"/>
        <w:szCs w:val="23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D"/>
    <w:rsid w:val="00045758"/>
    <w:rsid w:val="000C15D5"/>
    <w:rsid w:val="00160C72"/>
    <w:rsid w:val="00243CA5"/>
    <w:rsid w:val="002C1211"/>
    <w:rsid w:val="0031605C"/>
    <w:rsid w:val="003627A5"/>
    <w:rsid w:val="003B6D64"/>
    <w:rsid w:val="0049275C"/>
    <w:rsid w:val="004A7EB0"/>
    <w:rsid w:val="004B6F67"/>
    <w:rsid w:val="00506380"/>
    <w:rsid w:val="005A3786"/>
    <w:rsid w:val="006517A3"/>
    <w:rsid w:val="00675E08"/>
    <w:rsid w:val="0068283D"/>
    <w:rsid w:val="006D55EA"/>
    <w:rsid w:val="006E4724"/>
    <w:rsid w:val="00721DC5"/>
    <w:rsid w:val="00734BAB"/>
    <w:rsid w:val="008459F5"/>
    <w:rsid w:val="00846EAB"/>
    <w:rsid w:val="00895612"/>
    <w:rsid w:val="00974094"/>
    <w:rsid w:val="00A102AA"/>
    <w:rsid w:val="00A9487F"/>
    <w:rsid w:val="00BC089C"/>
    <w:rsid w:val="00C50F69"/>
    <w:rsid w:val="00DE6C32"/>
    <w:rsid w:val="00DE7D82"/>
    <w:rsid w:val="00E2240F"/>
    <w:rsid w:val="00EB42C5"/>
    <w:rsid w:val="00F553CF"/>
    <w:rsid w:val="00FD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2021-11-18T05:41:00Z</dcterms:created>
  <dcterms:modified xsi:type="dcterms:W3CDTF">2021-11-18T05:41:00Z</dcterms:modified>
</cp:coreProperties>
</file>