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C1571B">
      <w:pPr>
        <w:ind w:right="-138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612" w:rsidRDefault="00CA2612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7E3190">
        <w:rPr>
          <w:rFonts w:ascii="Times New Roman" w:hAnsi="Times New Roman"/>
          <w:b/>
          <w:bCs/>
          <w:color w:val="000080"/>
        </w:rPr>
        <w:t>principal la Compartimentul Suport IT&amp;C</w:t>
      </w:r>
    </w:p>
    <w:p w:rsidR="00CB13C8" w:rsidRDefault="00CB13C8" w:rsidP="00895612">
      <w:pPr>
        <w:jc w:val="center"/>
        <w:rPr>
          <w:rFonts w:ascii="Times New Roman" w:hAnsi="Times New Roman"/>
          <w:b/>
          <w:bCs/>
          <w:color w:val="000080"/>
        </w:rPr>
      </w:pPr>
      <w:bookmarkStart w:id="0" w:name="_GoBack"/>
      <w:bookmarkEnd w:id="0"/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Monitorizează și urmărește  derularea contractelor de achiziție publică privind furnizarea /prestarea/executarea produselor/serviciilor/lucrărilor în conformitate cu clauzele din contractul  de achiziție publică și graficul de realizare  a contractelor încheiate aferente Direcției Digitalizare.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Întocmește documentația efectuării plaților pe baza facturilor primite verificând datele din facturi cu datele din contract (obiectul contractului, valoarea produselor / serviciilor / lucrărilor) și eliberare a garanțiilor de bună execuție în cadrul contractelor / comenzilor / serviciilor / lucrări derulate de serviciu.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 xml:space="preserve">Asigură corectitudinea datelor </w:t>
      </w:r>
      <w:proofErr w:type="spellStart"/>
      <w:r w:rsidRPr="00CA2612">
        <w:rPr>
          <w:rFonts w:ascii="Times New Roman" w:hAnsi="Times New Roman"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a termenelor de realizare a lucrărilor conform contractelor / comenzilor de la nivelul direcției.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>Analizează și întocmește documentele suport privind modificarea contractelor de achiziție publică/acordurilor-cadru în condițiile Legii;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Întocmește actele adiționale rezultate urmare a modificării contractelor de achiziție publică/acordurilor cadru în condițiile Legii și urmează procedura de avizare și semnare necesară pentru încheierea acestora;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 xml:space="preserve">Redactează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întocmeşte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documentaţiile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necesare restituirii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garanţiei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de bună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execuţie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 aferente contractelor de produse/servicii/lucrări furnizate/prestate/executate în baza contractelor de achiziție publică derulate la nivelul direcției.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Elaborează în două exemplare documentele constatatoare prevăzute la art. 166 din Hotărârea nr. 395/2016 pentru aprobarea Normelor metodologice de aplicare a prevederilor referitoare la atribuirea contractului de achiziție publică/acordului-cadru din Legea nr. 98/2016 privind achizițiile publice;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 xml:space="preserve">Face propuneri de modificare/completare a modelelor de contract de achiziție publică urmare a monitorizării și derulării contractelor </w:t>
      </w:r>
      <w:r w:rsidRPr="00CA2612">
        <w:rPr>
          <w:rFonts w:ascii="Times New Roman" w:hAnsi="Times New Roman"/>
          <w:bCs/>
          <w:sz w:val="23"/>
          <w:szCs w:val="23"/>
        </w:rPr>
        <w:t>aferente Direcției Digitalizare.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Participă la întocmirea proiectului de buget aferent Direcției Digitalizare.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Asigură arhivarea în format digital a tuturor documentelor trimise / primite la nivelul direcției.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 xml:space="preserve">Gestionează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arhivează documentele produse în executarea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atribuţiilor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de serviciu.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Completează machetele primite de la Curtea de Conturi cu date privind partea de derulare contracte / comenzi aferente direcției.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 xml:space="preserve">Redactează diverse adrese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scrisori (cu caracter ocazional) ale direcției, adresate 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organizaţiilor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sau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instituţiilor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, referitoare la activitatea pe care o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desfăşoară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>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>Analizează proiectele din domeniul IT&amp;C, inclusiv cele înaintate de serviciile publice de interes local și formulează puncte de vedere;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 xml:space="preserve">Colaborează cu serviciile ce au </w:t>
      </w:r>
      <w:proofErr w:type="spellStart"/>
      <w:r w:rsidRPr="00CA2612">
        <w:rPr>
          <w:rFonts w:ascii="Times New Roman" w:hAnsi="Times New Roman"/>
          <w:sz w:val="23"/>
          <w:szCs w:val="23"/>
        </w:rPr>
        <w:t>atribuţii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similare în vederea schimbului electronic de informații din cadrul </w:t>
      </w:r>
      <w:proofErr w:type="spellStart"/>
      <w:r w:rsidRPr="00CA2612">
        <w:rPr>
          <w:rFonts w:ascii="Times New Roman" w:hAnsi="Times New Roman"/>
          <w:sz w:val="23"/>
          <w:szCs w:val="23"/>
        </w:rPr>
        <w:t>instituţiilor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A2612">
        <w:rPr>
          <w:rFonts w:ascii="Times New Roman" w:hAnsi="Times New Roman"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serviciilor publice de interes local;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>Poate face parte din comisia de evaluare a ofertelor în procedurile de achiziție aferente compartimentului sau direcției;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>Poate face parte din comisiile de recepție a produselor/serviciilor/lucrărilor furnizate/prestate/executate conform contractelor derulate la nivelul direcției;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 xml:space="preserve">Gestionează </w:t>
      </w:r>
      <w:proofErr w:type="spellStart"/>
      <w:r w:rsidRPr="00CA2612">
        <w:rPr>
          <w:rFonts w:ascii="Times New Roman" w:hAnsi="Times New Roman"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actualizează permanent datele din INFOCET cu </w:t>
      </w:r>
      <w:proofErr w:type="spellStart"/>
      <w:r w:rsidRPr="00CA2612">
        <w:rPr>
          <w:rFonts w:ascii="Times New Roman" w:hAnsi="Times New Roman"/>
          <w:sz w:val="23"/>
          <w:szCs w:val="23"/>
        </w:rPr>
        <w:t>informaţii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privind datele rezultate din activitatea direcției;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Actualizează informații pe platformele Web ale instituției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sz w:val="23"/>
          <w:szCs w:val="23"/>
        </w:rPr>
        <w:t xml:space="preserve">Gestionează </w:t>
      </w:r>
      <w:proofErr w:type="spellStart"/>
      <w:r w:rsidRPr="00CA2612">
        <w:rPr>
          <w:rFonts w:ascii="Times New Roman" w:hAnsi="Times New Roman"/>
          <w:sz w:val="23"/>
          <w:szCs w:val="23"/>
        </w:rPr>
        <w:t>şi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actualizează </w:t>
      </w:r>
      <w:proofErr w:type="spellStart"/>
      <w:r w:rsidRPr="00CA2612">
        <w:rPr>
          <w:rFonts w:ascii="Times New Roman" w:hAnsi="Times New Roman"/>
          <w:sz w:val="23"/>
          <w:szCs w:val="23"/>
        </w:rPr>
        <w:t>informaţiile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de pe </w:t>
      </w:r>
      <w:proofErr w:type="spellStart"/>
      <w:r w:rsidRPr="00CA2612">
        <w:rPr>
          <w:rFonts w:ascii="Times New Roman" w:hAnsi="Times New Roman"/>
          <w:sz w:val="23"/>
          <w:szCs w:val="23"/>
        </w:rPr>
        <w:t>Spaţiul</w:t>
      </w:r>
      <w:proofErr w:type="spellEnd"/>
      <w:r w:rsidRPr="00CA2612">
        <w:rPr>
          <w:rFonts w:ascii="Times New Roman" w:hAnsi="Times New Roman"/>
          <w:sz w:val="23"/>
          <w:szCs w:val="23"/>
        </w:rPr>
        <w:t xml:space="preserve"> Virtual corespunzătoare domeniului de activitate.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>Participă în echipele de analiză a fluxurilor informaționale constituite la nivelul instituției;</w:t>
      </w:r>
    </w:p>
    <w:p w:rsidR="00CA2612" w:rsidRPr="00CA2612" w:rsidRDefault="00CA2612" w:rsidP="00CA2612">
      <w:pPr>
        <w:numPr>
          <w:ilvl w:val="0"/>
          <w:numId w:val="3"/>
        </w:numPr>
        <w:ind w:left="360" w:right="-108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CA2612">
        <w:rPr>
          <w:rFonts w:ascii="Times New Roman" w:hAnsi="Times New Roman"/>
          <w:bCs/>
          <w:sz w:val="23"/>
          <w:szCs w:val="23"/>
        </w:rPr>
        <w:t xml:space="preserve">Efectuează </w:t>
      </w:r>
      <w:r w:rsidRPr="00CA2612">
        <w:rPr>
          <w:rFonts w:ascii="Times New Roman" w:hAnsi="Times New Roman"/>
          <w:bCs/>
          <w:i/>
          <w:sz w:val="23"/>
          <w:szCs w:val="23"/>
        </w:rPr>
        <w:t>orice altă sarcină profesională</w:t>
      </w:r>
      <w:r w:rsidRPr="00CA2612">
        <w:rPr>
          <w:rFonts w:ascii="Times New Roman" w:hAnsi="Times New Roman"/>
          <w:bCs/>
          <w:sz w:val="23"/>
          <w:szCs w:val="23"/>
        </w:rPr>
        <w:t xml:space="preserve"> care are legătură cu </w:t>
      </w:r>
      <w:proofErr w:type="spellStart"/>
      <w:r w:rsidRPr="00CA2612">
        <w:rPr>
          <w:rFonts w:ascii="Times New Roman" w:hAnsi="Times New Roman"/>
          <w:bCs/>
          <w:sz w:val="23"/>
          <w:szCs w:val="23"/>
        </w:rPr>
        <w:t>atribuţiile</w:t>
      </w:r>
      <w:proofErr w:type="spellEnd"/>
      <w:r w:rsidRPr="00CA2612">
        <w:rPr>
          <w:rFonts w:ascii="Times New Roman" w:hAnsi="Times New Roman"/>
          <w:bCs/>
          <w:sz w:val="23"/>
          <w:szCs w:val="23"/>
        </w:rPr>
        <w:t xml:space="preserve"> serviciului, solicitată de Directorul executiv.</w:t>
      </w:r>
    </w:p>
    <w:p w:rsidR="00CA2612" w:rsidRPr="00CA2612" w:rsidRDefault="00CA2612" w:rsidP="00CA2612">
      <w:pPr>
        <w:jc w:val="both"/>
        <w:rPr>
          <w:rFonts w:ascii="Times New Roman" w:hAnsi="Times New Roman"/>
          <w:noProof/>
          <w:sz w:val="23"/>
          <w:szCs w:val="23"/>
        </w:rPr>
      </w:pP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sectPr w:rsidR="004B6F67" w:rsidRPr="00243CA5" w:rsidSect="008D59C1">
      <w:headerReference w:type="default" r:id="rId11"/>
      <w:pgSz w:w="12240" w:h="15840"/>
      <w:pgMar w:top="567" w:right="1134" w:bottom="397" w:left="119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6C8" w:rsidRDefault="000546C8" w:rsidP="00721DC5">
      <w:r>
        <w:separator/>
      </w:r>
    </w:p>
  </w:endnote>
  <w:endnote w:type="continuationSeparator" w:id="0">
    <w:p w:rsidR="000546C8" w:rsidRDefault="000546C8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6C8" w:rsidRDefault="000546C8" w:rsidP="00721DC5">
      <w:r>
        <w:separator/>
      </w:r>
    </w:p>
  </w:footnote>
  <w:footnote w:type="continuationSeparator" w:id="0">
    <w:p w:rsidR="000546C8" w:rsidRDefault="000546C8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0546C8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1201"/>
    <w:multiLevelType w:val="hybridMultilevel"/>
    <w:tmpl w:val="2E5CD480"/>
    <w:lvl w:ilvl="0" w:tplc="D858401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546C8"/>
    <w:rsid w:val="000C15D5"/>
    <w:rsid w:val="00243CA5"/>
    <w:rsid w:val="002C1211"/>
    <w:rsid w:val="0031605C"/>
    <w:rsid w:val="003B6D64"/>
    <w:rsid w:val="004A7EB0"/>
    <w:rsid w:val="004B6F67"/>
    <w:rsid w:val="004F3D67"/>
    <w:rsid w:val="00506380"/>
    <w:rsid w:val="00562A7B"/>
    <w:rsid w:val="005A3786"/>
    <w:rsid w:val="00613C67"/>
    <w:rsid w:val="006517A3"/>
    <w:rsid w:val="0068283D"/>
    <w:rsid w:val="006D55EA"/>
    <w:rsid w:val="006E4724"/>
    <w:rsid w:val="00721DC5"/>
    <w:rsid w:val="00734BAB"/>
    <w:rsid w:val="007E3190"/>
    <w:rsid w:val="00846EAB"/>
    <w:rsid w:val="00895612"/>
    <w:rsid w:val="008D59C1"/>
    <w:rsid w:val="00C1571B"/>
    <w:rsid w:val="00C50F69"/>
    <w:rsid w:val="00C66FAB"/>
    <w:rsid w:val="00CA2612"/>
    <w:rsid w:val="00CB13C8"/>
    <w:rsid w:val="00DC4870"/>
    <w:rsid w:val="00DE6C32"/>
    <w:rsid w:val="00DE7D82"/>
    <w:rsid w:val="00E2240F"/>
    <w:rsid w:val="00E36070"/>
    <w:rsid w:val="00EA56F3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2021-06-28T07:55:00Z</dcterms:created>
  <dcterms:modified xsi:type="dcterms:W3CDTF">2022-08-12T04:04:00Z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