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28" w:rsidRDefault="008C6BB3" w:rsidP="005F172D">
      <w:pPr>
        <w:jc w:val="center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>Bibliografie</w:t>
      </w:r>
    </w:p>
    <w:p w:rsidR="002B286F" w:rsidRPr="002B286F" w:rsidRDefault="002B286F" w:rsidP="002B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2B2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la concursul organizat pentru promovare în grad profesional consilier principal</w:t>
      </w:r>
    </w:p>
    <w:p w:rsidR="002B286F" w:rsidRPr="002B286F" w:rsidRDefault="002B286F" w:rsidP="002B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2B286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la Compartimentul Suport IT &amp; C</w:t>
      </w:r>
    </w:p>
    <w:p w:rsidR="00095FEA" w:rsidRPr="00D55FF7" w:rsidRDefault="00095FEA" w:rsidP="00B7131A">
      <w:pPr>
        <w:jc w:val="both"/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</w:pPr>
    </w:p>
    <w:p w:rsidR="00B7131A" w:rsidRPr="00D55FF7" w:rsidRDefault="00B7131A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Constituția României</w:t>
      </w:r>
      <w:r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, republicată;</w:t>
      </w:r>
    </w:p>
    <w:p w:rsidR="00A346DE" w:rsidRPr="00A346DE" w:rsidRDefault="009552BA" w:rsidP="00A346DE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O.U.G</w:t>
      </w:r>
      <w:r w:rsidR="00B7131A"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 xml:space="preserve">  nr. 57/2019</w:t>
      </w:r>
      <w:r w:rsidR="00B7131A"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 privind  Codul  administrativ,  cu modificările  și completările ulterioare</w:t>
      </w:r>
      <w:r w:rsidR="00BB4A0D"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: </w:t>
      </w:r>
      <w:r w:rsidR="00A346DE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ab/>
      </w:r>
      <w:r w:rsidR="00A346DE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ab/>
      </w:r>
      <w:r w:rsidR="00A346DE" w:rsidRPr="00A346DE">
        <w:rPr>
          <w:rFonts w:ascii="Times New Roman" w:hAnsi="Times New Roman" w:cs="Times New Roman"/>
          <w:b/>
          <w:sz w:val="24"/>
          <w:szCs w:val="24"/>
        </w:rPr>
        <w:t>PARTEA a-VI-a</w:t>
      </w:r>
      <w:r w:rsidR="00A346DE" w:rsidRPr="00A346DE">
        <w:rPr>
          <w:rFonts w:ascii="Times New Roman" w:hAnsi="Times New Roman" w:cs="Times New Roman"/>
          <w:sz w:val="24"/>
          <w:szCs w:val="24"/>
        </w:rPr>
        <w:t xml:space="preserve"> - TITLUL I - </w:t>
      </w:r>
      <w:proofErr w:type="spellStart"/>
      <w:r w:rsidR="00A346DE" w:rsidRPr="00A346DE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="00A346DE" w:rsidRPr="00A346DE">
        <w:rPr>
          <w:rFonts w:ascii="Times New Roman" w:hAnsi="Times New Roman" w:cs="Times New Roman"/>
          <w:sz w:val="24"/>
          <w:szCs w:val="24"/>
        </w:rPr>
        <w:t xml:space="preserve"> generale</w:t>
      </w:r>
    </w:p>
    <w:p w:rsidR="00A346DE" w:rsidRPr="00F55520" w:rsidRDefault="00A346DE" w:rsidP="00A346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5520">
        <w:rPr>
          <w:rFonts w:ascii="Times New Roman" w:hAnsi="Times New Roman" w:cs="Times New Roman"/>
          <w:sz w:val="24"/>
          <w:szCs w:val="24"/>
        </w:rPr>
        <w:t xml:space="preserve">- TITLUL II – Statutul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publici</w:t>
      </w:r>
    </w:p>
    <w:p w:rsidR="00B7131A" w:rsidRPr="00D55FF7" w:rsidRDefault="00B7131A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proofErr w:type="spellStart"/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Ordonanţa</w:t>
      </w:r>
      <w:proofErr w:type="spellEnd"/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 xml:space="preserve"> Guvernului nr. 137/2000</w:t>
      </w:r>
      <w:r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privind prevenirea şi sancţionarea tuturor formelor de discriminare, republicată, cu modificările şi completările ulterioare. </w:t>
      </w:r>
    </w:p>
    <w:p w:rsidR="00B7131A" w:rsidRPr="00D55FF7" w:rsidRDefault="00B7131A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Legea nr. 202/2002</w:t>
      </w:r>
      <w:r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privind egalitatea de şanse şi tratament între femei şi bărbaţi, republicată, cu modificările şi completările ulterioare.</w:t>
      </w:r>
    </w:p>
    <w:p w:rsidR="00730855" w:rsidRPr="00D55FF7" w:rsidRDefault="00730855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Legea nr. 98/2016</w:t>
      </w:r>
      <w:r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privind achizițiile publice, cu modificările şi completările ulterioare;</w:t>
      </w:r>
    </w:p>
    <w:p w:rsidR="006317FC" w:rsidRPr="00D55FF7" w:rsidRDefault="006317FC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Hotărârea Guvernului nr. 395/2016</w:t>
      </w:r>
      <w:r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pentru aprobarea Normelor metodologice de aplicare a prevederilor referitoare la atribuirea contractului de achiziție publică/acordului-cadru din Legea 98/2016 privind achizițiile publice;</w:t>
      </w:r>
    </w:p>
    <w:p w:rsidR="00095FEA" w:rsidRPr="00D55FF7" w:rsidRDefault="00095FEA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Hotărârea nr. 907/2016</w:t>
      </w:r>
      <w:r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privind etapele de elaborare și conținutul-cadru al documentațiilor tehnico-economice aferente obiectivelor/proiectelor de investiții finanțate din fonduri publice;</w:t>
      </w:r>
    </w:p>
    <w:p w:rsidR="006273D0" w:rsidRPr="00D55FF7" w:rsidRDefault="009552BA" w:rsidP="00A346D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AD0B81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FFFFF"/>
        </w:rPr>
        <w:t>Ordinul nr. 1792/24.12.2002</w:t>
      </w:r>
      <w: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6273D0" w:rsidRPr="00D55FF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pentru aprobarea normelor metodologice privind angajarea, lichidarea, ordonanţarea si plata cheltuielilor instituţiilor publice, precum si organizarea, evidenta si raportarea angajamentelor bugetare si legale cu modificările si completările ulterioare;</w:t>
      </w:r>
    </w:p>
    <w:p w:rsidR="003D2E89" w:rsidRPr="00D55FF7" w:rsidRDefault="00D55FF7" w:rsidP="00A346DE">
      <w:pPr>
        <w:pStyle w:val="Listparagraf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2BA" w:rsidRPr="00AD0B81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9552BA" w:rsidRPr="00AD0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E89" w:rsidRPr="00AD0B81">
        <w:rPr>
          <w:rFonts w:ascii="Times New Roman" w:hAnsi="Times New Roman" w:cs="Times New Roman"/>
          <w:b/>
          <w:sz w:val="24"/>
          <w:szCs w:val="24"/>
        </w:rPr>
        <w:t>Compartimentului Suport IT&amp;C</w:t>
      </w:r>
      <w:r w:rsidR="009552BA">
        <w:rPr>
          <w:rFonts w:ascii="Times New Roman" w:hAnsi="Times New Roman" w:cs="Times New Roman"/>
          <w:sz w:val="24"/>
          <w:szCs w:val="24"/>
        </w:rPr>
        <w:t xml:space="preserve"> din cadrul Direcției Digitalizare</w:t>
      </w:r>
      <w:r w:rsidR="003D2E89" w:rsidRPr="00D55FF7">
        <w:rPr>
          <w:rFonts w:ascii="Times New Roman" w:hAnsi="Times New Roman" w:cs="Times New Roman"/>
          <w:sz w:val="24"/>
          <w:szCs w:val="24"/>
        </w:rPr>
        <w:t xml:space="preserve">, conform Regulamentului de Organizare şi Funcţionare a Primăriei Sectorului 2, disponibil pe site-ul Primăriei Sectorului 2, </w:t>
      </w:r>
      <w:hyperlink r:id="rId11" w:history="1">
        <w:r w:rsidR="003D2E89" w:rsidRPr="00D55FF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www.ps2.ro</w:t>
        </w:r>
      </w:hyperlink>
      <w:r w:rsidR="003D2E89" w:rsidRPr="00D55FF7">
        <w:rPr>
          <w:rFonts w:ascii="Times New Roman" w:hAnsi="Times New Roman" w:cs="Times New Roman"/>
          <w:i/>
          <w:sz w:val="24"/>
          <w:szCs w:val="24"/>
        </w:rPr>
        <w:t>;</w:t>
      </w:r>
    </w:p>
    <w:p w:rsidR="002064BB" w:rsidRDefault="002064BB" w:rsidP="00A346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</w:p>
    <w:p w:rsidR="002064BB" w:rsidRDefault="002064BB" w:rsidP="00206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</w:p>
    <w:p w:rsidR="006273D0" w:rsidRPr="008C6BB3" w:rsidRDefault="002064BB" w:rsidP="00D240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ab/>
      </w:r>
      <w:bookmarkStart w:id="0" w:name="_GoBack"/>
      <w:bookmarkEnd w:id="0"/>
    </w:p>
    <w:sectPr w:rsidR="006273D0" w:rsidRPr="008C6BB3" w:rsidSect="00FD1EB3">
      <w:headerReference w:type="first" r:id="rId12"/>
      <w:pgSz w:w="11907" w:h="16839" w:code="9"/>
      <w:pgMar w:top="900" w:right="851" w:bottom="810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6B2" w:rsidRDefault="005B76B2" w:rsidP="00C14D21">
      <w:pPr>
        <w:spacing w:after="0" w:line="240" w:lineRule="auto"/>
      </w:pPr>
      <w:r>
        <w:separator/>
      </w:r>
    </w:p>
  </w:endnote>
  <w:endnote w:type="continuationSeparator" w:id="0">
    <w:p w:rsidR="005B76B2" w:rsidRDefault="005B76B2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6B2" w:rsidRDefault="005B76B2" w:rsidP="00C14D21">
      <w:pPr>
        <w:spacing w:after="0" w:line="240" w:lineRule="auto"/>
      </w:pPr>
      <w:r>
        <w:separator/>
      </w:r>
    </w:p>
  </w:footnote>
  <w:footnote w:type="continuationSeparator" w:id="0">
    <w:p w:rsidR="005B76B2" w:rsidRDefault="005B76B2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9A146C" w:rsidP="00E168C1">
    <w:pPr>
      <w:pStyle w:val="Antet"/>
    </w:pPr>
    <w:r>
      <w:rPr>
        <w:b/>
        <w:noProof/>
        <w:sz w:val="44"/>
        <w:lang w:val="en-US"/>
      </w:rPr>
      <w:drawing>
        <wp:inline distT="0" distB="0" distL="0" distR="0">
          <wp:extent cx="6133272" cy="1063487"/>
          <wp:effectExtent l="19050" t="0" r="828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068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2383"/>
    <w:multiLevelType w:val="hybridMultilevel"/>
    <w:tmpl w:val="1654D312"/>
    <w:lvl w:ilvl="0" w:tplc="D2B8849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BD8"/>
    <w:multiLevelType w:val="multilevel"/>
    <w:tmpl w:val="6E0C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272727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D4C94"/>
    <w:multiLevelType w:val="hybridMultilevel"/>
    <w:tmpl w:val="F1E0C2E8"/>
    <w:lvl w:ilvl="0" w:tplc="CB98F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068D5"/>
    <w:rsid w:val="00033780"/>
    <w:rsid w:val="000760C9"/>
    <w:rsid w:val="00090D2F"/>
    <w:rsid w:val="00095FEA"/>
    <w:rsid w:val="000B479C"/>
    <w:rsid w:val="001068E7"/>
    <w:rsid w:val="00175F89"/>
    <w:rsid w:val="00184AB1"/>
    <w:rsid w:val="001938B0"/>
    <w:rsid w:val="00194C0F"/>
    <w:rsid w:val="002064BB"/>
    <w:rsid w:val="0022060A"/>
    <w:rsid w:val="002B286F"/>
    <w:rsid w:val="002D709B"/>
    <w:rsid w:val="00343DD8"/>
    <w:rsid w:val="003671ED"/>
    <w:rsid w:val="00367960"/>
    <w:rsid w:val="003912CB"/>
    <w:rsid w:val="003A4362"/>
    <w:rsid w:val="003A72AF"/>
    <w:rsid w:val="003A7A85"/>
    <w:rsid w:val="003C3A3E"/>
    <w:rsid w:val="003D2E32"/>
    <w:rsid w:val="003D2E89"/>
    <w:rsid w:val="00445A2D"/>
    <w:rsid w:val="0049426E"/>
    <w:rsid w:val="004B642E"/>
    <w:rsid w:val="004E5BA9"/>
    <w:rsid w:val="00506380"/>
    <w:rsid w:val="00526A76"/>
    <w:rsid w:val="005B2D33"/>
    <w:rsid w:val="005B76B2"/>
    <w:rsid w:val="005C7F1D"/>
    <w:rsid w:val="005D438D"/>
    <w:rsid w:val="005F172D"/>
    <w:rsid w:val="006016B2"/>
    <w:rsid w:val="00622445"/>
    <w:rsid w:val="006273D0"/>
    <w:rsid w:val="006317FC"/>
    <w:rsid w:val="0065148D"/>
    <w:rsid w:val="006516D3"/>
    <w:rsid w:val="006667D4"/>
    <w:rsid w:val="0067145F"/>
    <w:rsid w:val="00694EBE"/>
    <w:rsid w:val="00730855"/>
    <w:rsid w:val="00780F00"/>
    <w:rsid w:val="007B0B01"/>
    <w:rsid w:val="007E5182"/>
    <w:rsid w:val="00832FE0"/>
    <w:rsid w:val="00890C6F"/>
    <w:rsid w:val="008C6BB3"/>
    <w:rsid w:val="00912A51"/>
    <w:rsid w:val="009552BA"/>
    <w:rsid w:val="009A146C"/>
    <w:rsid w:val="009C4FCB"/>
    <w:rsid w:val="00A346DE"/>
    <w:rsid w:val="00A4535D"/>
    <w:rsid w:val="00A66299"/>
    <w:rsid w:val="00A82B41"/>
    <w:rsid w:val="00AA28E4"/>
    <w:rsid w:val="00AA573A"/>
    <w:rsid w:val="00AD0B81"/>
    <w:rsid w:val="00AD5928"/>
    <w:rsid w:val="00AD5929"/>
    <w:rsid w:val="00AD6179"/>
    <w:rsid w:val="00AE0264"/>
    <w:rsid w:val="00AF68CA"/>
    <w:rsid w:val="00B304EF"/>
    <w:rsid w:val="00B32ABF"/>
    <w:rsid w:val="00B51B26"/>
    <w:rsid w:val="00B5484C"/>
    <w:rsid w:val="00B7131A"/>
    <w:rsid w:val="00BB4A0D"/>
    <w:rsid w:val="00C14D21"/>
    <w:rsid w:val="00C35693"/>
    <w:rsid w:val="00C819E5"/>
    <w:rsid w:val="00C83C28"/>
    <w:rsid w:val="00C92293"/>
    <w:rsid w:val="00CA20D6"/>
    <w:rsid w:val="00CD13BD"/>
    <w:rsid w:val="00CD7E9D"/>
    <w:rsid w:val="00D15CFF"/>
    <w:rsid w:val="00D240CC"/>
    <w:rsid w:val="00D55FF7"/>
    <w:rsid w:val="00D835CB"/>
    <w:rsid w:val="00D83D24"/>
    <w:rsid w:val="00D94892"/>
    <w:rsid w:val="00E11D36"/>
    <w:rsid w:val="00E15119"/>
    <w:rsid w:val="00E168C1"/>
    <w:rsid w:val="00E3694B"/>
    <w:rsid w:val="00E60144"/>
    <w:rsid w:val="00E742F3"/>
    <w:rsid w:val="00EE2FD2"/>
    <w:rsid w:val="00F3058D"/>
    <w:rsid w:val="00F435EA"/>
    <w:rsid w:val="00F56137"/>
    <w:rsid w:val="00F65956"/>
    <w:rsid w:val="00F65FC4"/>
    <w:rsid w:val="00F938B2"/>
    <w:rsid w:val="00FD1EB3"/>
    <w:rsid w:val="00FD774A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styleId="Textsubstituent">
    <w:name w:val="Placeholder Text"/>
    <w:basedOn w:val="Fontdeparagrafimplicit"/>
    <w:uiPriority w:val="99"/>
    <w:semiHidden/>
    <w:rsid w:val="005D438D"/>
    <w:rPr>
      <w:color w:val="808080"/>
    </w:rPr>
  </w:style>
  <w:style w:type="paragraph" w:styleId="Listparagraf">
    <w:name w:val="List Paragraph"/>
    <w:basedOn w:val="Normal"/>
    <w:uiPriority w:val="34"/>
    <w:qFormat/>
    <w:rsid w:val="005D43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D835CB"/>
    <w:rPr>
      <w:i/>
      <w:iCs/>
    </w:rPr>
  </w:style>
  <w:style w:type="character" w:styleId="Hyperlink">
    <w:name w:val="Hyperlink"/>
    <w:basedOn w:val="Fontdeparagrafimplicit"/>
    <w:uiPriority w:val="99"/>
    <w:unhideWhenUsed/>
    <w:rsid w:val="003D2E8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D2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s2.r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694A-1079-4C5C-A7B1-CE7C24E48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9632-ADEB-4A79-BD20-6DE641E0A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08A18-3897-4FE1-BFEB-DA44A55423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2824FD-7AFE-433A-A7F2-53ED1ED5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2022-06-28T09:43:00Z</dcterms:created>
  <dcterms:modified xsi:type="dcterms:W3CDTF">2022-08-12T04:03:00Z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