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5" w:rsidRDefault="007D21E8">
      <w:bookmarkStart w:id="0" w:name="_GoBack"/>
      <w:bookmarkEnd w:id="0"/>
      <w:r w:rsidRPr="007D21E8">
        <w:rPr>
          <w:rFonts w:ascii="Times New Roman" w:hAnsi="Times New Roman"/>
          <w:noProof/>
          <w:lang w:eastAsia="ro-RO"/>
        </w:rPr>
        <w:drawing>
          <wp:inline distT="0" distB="0" distL="0" distR="0" wp14:anchorId="0A660312" wp14:editId="06906FE9">
            <wp:extent cx="5900420" cy="1097503"/>
            <wp:effectExtent l="0" t="0" r="5080" b="762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10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E5" w:rsidRPr="00F334E5" w:rsidRDefault="00F334E5" w:rsidP="00F334E5"/>
    <w:p w:rsidR="00DD0EEC" w:rsidRDefault="00DD0EE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2F50DC" w:rsidRDefault="002F50D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  <w:r w:rsidRPr="002F50DC">
        <w:rPr>
          <w:rFonts w:ascii="Times New Roman" w:hAnsi="Times New Roman"/>
          <w:b/>
          <w:bCs/>
        </w:rPr>
        <w:t>Atribuţiile postului:</w:t>
      </w:r>
      <w:r w:rsidR="007D21E8">
        <w:rPr>
          <w:rFonts w:ascii="Times New Roman" w:hAnsi="Times New Roman"/>
          <w:b/>
          <w:bCs/>
        </w:rPr>
        <w:t xml:space="preserve"> </w:t>
      </w:r>
      <w:r w:rsidR="00861AEB">
        <w:rPr>
          <w:rFonts w:ascii="Times New Roman" w:hAnsi="Times New Roman"/>
          <w:b/>
          <w:bCs/>
        </w:rPr>
        <w:t>Inspector de specialitate S IA</w:t>
      </w:r>
      <w:r w:rsidR="005B14C8">
        <w:rPr>
          <w:rFonts w:ascii="Times New Roman" w:hAnsi="Times New Roman"/>
          <w:b/>
          <w:bCs/>
        </w:rPr>
        <w:t xml:space="preserve"> </w:t>
      </w:r>
      <w:r w:rsidR="00DD0EEC">
        <w:rPr>
          <w:rFonts w:ascii="Times New Roman" w:hAnsi="Times New Roman"/>
          <w:b/>
          <w:bCs/>
        </w:rPr>
        <w:t>–</w:t>
      </w:r>
      <w:r w:rsidR="005B14C8">
        <w:rPr>
          <w:rFonts w:ascii="Times New Roman" w:hAnsi="Times New Roman"/>
          <w:b/>
          <w:bCs/>
        </w:rPr>
        <w:t xml:space="preserve"> BAA</w:t>
      </w:r>
    </w:p>
    <w:p w:rsidR="00DD0EEC" w:rsidRDefault="00DD0EE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7D21E8" w:rsidRPr="002F50DC" w:rsidRDefault="007D21E8" w:rsidP="007D21E8">
      <w:pPr>
        <w:ind w:left="360"/>
        <w:contextualSpacing/>
        <w:jc w:val="both"/>
        <w:rPr>
          <w:rFonts w:ascii="Times New Roman" w:hAnsi="Times New Roman"/>
          <w:b/>
          <w:bCs/>
        </w:rPr>
      </w:pP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Gestionează și monitorizează contractele</w:t>
      </w:r>
      <w:r w:rsidRPr="00861AEB">
        <w:rPr>
          <w:rFonts w:ascii="Times New Roman" w:hAnsi="Times New Roman"/>
          <w:lang w:val="fr-FR"/>
        </w:rPr>
        <w:t xml:space="preserve"> de adopție încheiate  pentru câinii ocrotiți în adăposturile instituției 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Asigură urmărirea derulării contractelor</w:t>
      </w:r>
      <w:r w:rsidRPr="00861AEB">
        <w:rPr>
          <w:rFonts w:ascii="Times New Roman" w:hAnsi="Times New Roman"/>
          <w:lang w:val="fr-FR"/>
        </w:rPr>
        <w:t xml:space="preserve"> de adopție încheiate pentru animalele cazate în adăposturile instituției;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Ține evidența câinilor</w:t>
      </w:r>
      <w:r w:rsidRPr="00861AEB">
        <w:rPr>
          <w:rFonts w:ascii="Times New Roman" w:hAnsi="Times New Roman"/>
          <w:lang w:val="fr-FR"/>
        </w:rPr>
        <w:t xml:space="preserve"> adoptați și cazați în adăposturile Primăriei Sector 2;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Efectuează înregistrarea şi identificarea</w:t>
      </w:r>
      <w:r w:rsidRPr="00861AEB">
        <w:rPr>
          <w:rFonts w:ascii="Times New Roman" w:hAnsi="Times New Roman"/>
          <w:lang w:val="fr-FR"/>
        </w:rPr>
        <w:t xml:space="preserve"> animalelor care provin din cazuri sociale sau alte situatii ce ar conduce la abandonul animalelor pe raza sectorului 2, în evidenţele proprii, inclusiv a celor adoptate şi cazate în adăposturile Primăriei Sectorului 2, în condiţiile legii 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 xml:space="preserve">Întocmește raportări </w:t>
      </w:r>
      <w:r w:rsidRPr="00861AEB">
        <w:rPr>
          <w:rFonts w:ascii="Times New Roman" w:hAnsi="Times New Roman"/>
          <w:lang w:val="fr-FR"/>
        </w:rPr>
        <w:t>lunare, trimestriale, anuale, la cerere, dosar de inspecţie, urmărire fişă de inspecţie, etc ;asigurând colaborarea cu Direcţiile Sanitar Veterinare şi pentru Siguranţa Animalelor .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Eliberează, la cerere, dovada neutralizării</w:t>
      </w:r>
      <w:r w:rsidRPr="00861AEB">
        <w:rPr>
          <w:rFonts w:ascii="Times New Roman" w:hAnsi="Times New Roman"/>
          <w:lang w:val="fr-FR"/>
        </w:rPr>
        <w:t xml:space="preserve"> cadavrelor de animale pentru petenţii din Sectorul 2, cazuri sociale;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Răspunde solicitărilor adoptatorilor</w:t>
      </w:r>
      <w:r w:rsidRPr="00861AEB">
        <w:rPr>
          <w:rFonts w:ascii="Times New Roman" w:hAnsi="Times New Roman"/>
          <w:lang w:val="fr-FR"/>
        </w:rPr>
        <w:t xml:space="preserve"> în ceea ce privește informaţiile cu privire la starea animalelor, situația plătilor, imagini cu animalele, etc și păstrează permanent legătura cu adoptatorii.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</w:rPr>
        <w:t>Î</w:t>
      </w:r>
      <w:r w:rsidRPr="00861AEB">
        <w:rPr>
          <w:rFonts w:ascii="Times New Roman" w:hAnsi="Times New Roman"/>
          <w:b/>
          <w:i/>
          <w:lang w:val="fr-FR"/>
        </w:rPr>
        <w:t>ntocmește documentația necesară</w:t>
      </w:r>
      <w:r w:rsidRPr="00861AEB">
        <w:rPr>
          <w:rFonts w:ascii="Times New Roman" w:hAnsi="Times New Roman"/>
          <w:lang w:val="fr-FR"/>
        </w:rPr>
        <w:t xml:space="preserve"> în problemele relaţionate de derularea contractelor de adopţie</w:t>
      </w:r>
      <w:r w:rsidRPr="00861AEB">
        <w:rPr>
          <w:rFonts w:ascii="Times New Roman" w:hAnsi="Times New Roman"/>
          <w:lang w:val="en-US"/>
        </w:rPr>
        <w:t>.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Întocmeşte contractele</w:t>
      </w:r>
      <w:r w:rsidRPr="00861AEB">
        <w:rPr>
          <w:rFonts w:ascii="Times New Roman" w:hAnsi="Times New Roman"/>
          <w:lang w:val="fr-FR"/>
        </w:rPr>
        <w:t xml:space="preserve"> de adopţie şi de găzduire pentru animalele aflate în adăposturile Primăriei Sectorului 2 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Întocmeşte actele adiţionale</w:t>
      </w:r>
      <w:r w:rsidRPr="00861AEB">
        <w:rPr>
          <w:rFonts w:ascii="Times New Roman" w:hAnsi="Times New Roman"/>
          <w:lang w:val="fr-FR"/>
        </w:rPr>
        <w:t xml:space="preserve"> ale contractelor de adopţie şi cazare în funcţie de modificările intervenite pe parcursul derulării acestora 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bookmarkStart w:id="1" w:name="_Hlk109211505"/>
      <w:r w:rsidRPr="00861AEB">
        <w:rPr>
          <w:rFonts w:ascii="Times New Roman" w:hAnsi="Times New Roman"/>
          <w:b/>
          <w:i/>
          <w:lang w:val="fr-FR"/>
        </w:rPr>
        <w:t xml:space="preserve">Asigură organizarea de </w:t>
      </w:r>
      <w:bookmarkEnd w:id="1"/>
      <w:r w:rsidRPr="00861AEB">
        <w:rPr>
          <w:rFonts w:ascii="Times New Roman" w:hAnsi="Times New Roman"/>
          <w:b/>
          <w:i/>
          <w:lang w:val="fr-FR"/>
        </w:rPr>
        <w:t>campanii de promovare</w:t>
      </w:r>
      <w:r w:rsidRPr="00861AEB">
        <w:rPr>
          <w:rFonts w:ascii="Times New Roman" w:hAnsi="Times New Roman"/>
          <w:lang w:val="fr-FR"/>
        </w:rPr>
        <w:t xml:space="preserve"> a adopției definitive și la distanță cu privire la animalele găzduite în adăpost;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fr-FR"/>
        </w:rPr>
        <w:t>Asigură organizarea de evenimente</w:t>
      </w:r>
      <w:r w:rsidRPr="00861AEB">
        <w:rPr>
          <w:rFonts w:ascii="Times New Roman" w:hAnsi="Times New Roman"/>
          <w:lang w:val="fr-FR"/>
        </w:rPr>
        <w:t xml:space="preserve"> în scopul atragerii de sponsorizări și donații, ține legătura cu adoptatorii și reprezentanții ONG-urilor din domeniu, în vederea îndeplinirii atribuțiilor de serviciu.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noProof/>
        </w:rPr>
        <w:t>Redactează diverse adrese şi scrisori</w:t>
      </w:r>
      <w:r w:rsidRPr="00861AEB">
        <w:rPr>
          <w:rFonts w:ascii="Times New Roman" w:hAnsi="Times New Roman"/>
          <w:noProof/>
        </w:rPr>
        <w:t xml:space="preserve"> (cu caracter ocazional) ale serviciului, adresate  organizaţiilor sau instituţiilor, referitoare la activitatea pe care o desfăşoară.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b/>
          <w:i/>
          <w:lang w:val="fr-FR"/>
        </w:rPr>
      </w:pPr>
      <w:r w:rsidRPr="00861AEB">
        <w:rPr>
          <w:rFonts w:ascii="Times New Roman" w:hAnsi="Times New Roman"/>
          <w:b/>
          <w:i/>
          <w:noProof/>
        </w:rPr>
        <w:t>Gestionează şi arhivează documentele produse în executarea atribuţiilor de serviciu.</w:t>
      </w:r>
    </w:p>
    <w:p w:rsidR="00861AEB" w:rsidRPr="00861AEB" w:rsidRDefault="00861AEB" w:rsidP="00861AEB">
      <w:pPr>
        <w:numPr>
          <w:ilvl w:val="0"/>
          <w:numId w:val="11"/>
        </w:numPr>
        <w:spacing w:line="276" w:lineRule="auto"/>
        <w:ind w:left="709" w:hanging="425"/>
        <w:jc w:val="both"/>
        <w:rPr>
          <w:rFonts w:ascii="Times New Roman" w:hAnsi="Times New Roman"/>
          <w:lang w:val="fr-FR"/>
        </w:rPr>
      </w:pPr>
      <w:r w:rsidRPr="00861AEB">
        <w:rPr>
          <w:rFonts w:ascii="Times New Roman" w:hAnsi="Times New Roman"/>
          <w:b/>
          <w:i/>
          <w:lang w:val="en-US"/>
        </w:rPr>
        <w:t>Efectuează orice altă sarcină profesională</w:t>
      </w:r>
      <w:r w:rsidRPr="00861AEB">
        <w:rPr>
          <w:rFonts w:ascii="Times New Roman" w:hAnsi="Times New Roman"/>
          <w:lang w:val="en-US"/>
        </w:rPr>
        <w:t xml:space="preserve"> care are legătură cu atribuțiile din fișa postului, în limita competențelor,  solicitate de Șeful Biroului sau de Directorul Executiv</w:t>
      </w:r>
    </w:p>
    <w:p w:rsidR="00A84EDC" w:rsidRPr="00435647" w:rsidRDefault="00A84EDC" w:rsidP="00861AEB">
      <w:pPr>
        <w:tabs>
          <w:tab w:val="left" w:pos="1418"/>
          <w:tab w:val="left" w:pos="1875"/>
        </w:tabs>
        <w:spacing w:line="276" w:lineRule="auto"/>
        <w:ind w:left="720"/>
        <w:jc w:val="both"/>
        <w:rPr>
          <w:rFonts w:ascii="Times New Roman" w:eastAsia="Arial Unicode MS" w:hAnsi="Times New Roman"/>
          <w:color w:val="000000"/>
          <w:lang w:eastAsia="ro-RO" w:bidi="ro-RO"/>
        </w:rPr>
      </w:pPr>
    </w:p>
    <w:sectPr w:rsidR="00A84EDC" w:rsidRPr="00435647" w:rsidSect="00322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043" w:bottom="567" w:left="1247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0B" w:rsidRDefault="004C0B0B" w:rsidP="00721DC5">
      <w:r>
        <w:separator/>
      </w:r>
    </w:p>
  </w:endnote>
  <w:endnote w:type="continuationSeparator" w:id="0">
    <w:p w:rsidR="004C0B0B" w:rsidRDefault="004C0B0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5E" w:rsidRDefault="001C55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5E" w:rsidRDefault="001C55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5E" w:rsidRDefault="001C55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0B" w:rsidRDefault="004C0B0B" w:rsidP="00721DC5">
      <w:r>
        <w:separator/>
      </w:r>
    </w:p>
  </w:footnote>
  <w:footnote w:type="continuationSeparator" w:id="0">
    <w:p w:rsidR="004C0B0B" w:rsidRDefault="004C0B0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5E" w:rsidRDefault="001C55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2F50DC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818515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64.45pt;width:374.1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C8n4J13gAAAAsBAAAPAAAAAAAAAAAAAAAAAG0EAABkcnMvZG93bnJldi54bWxQSwUGAAAAAAQA&#10;BADzAAAAeAUAAAAA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5E" w:rsidRDefault="001C555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2FD"/>
    <w:multiLevelType w:val="hybridMultilevel"/>
    <w:tmpl w:val="44EC8A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327A3"/>
    <w:multiLevelType w:val="hybridMultilevel"/>
    <w:tmpl w:val="7BCA9256"/>
    <w:lvl w:ilvl="0" w:tplc="6E54F41C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CD7A643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46678"/>
    <w:multiLevelType w:val="hybridMultilevel"/>
    <w:tmpl w:val="77961C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2FB9"/>
    <w:multiLevelType w:val="hybridMultilevel"/>
    <w:tmpl w:val="E1D6722A"/>
    <w:lvl w:ilvl="0" w:tplc="22F2F4A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A7D"/>
    <w:multiLevelType w:val="hybridMultilevel"/>
    <w:tmpl w:val="10587806"/>
    <w:lvl w:ilvl="0" w:tplc="04180019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3A9"/>
    <w:multiLevelType w:val="hybridMultilevel"/>
    <w:tmpl w:val="EEE69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C56"/>
    <w:multiLevelType w:val="hybridMultilevel"/>
    <w:tmpl w:val="EF4CC87C"/>
    <w:lvl w:ilvl="0" w:tplc="A9C69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A3041"/>
    <w:multiLevelType w:val="hybridMultilevel"/>
    <w:tmpl w:val="FAAA12C0"/>
    <w:lvl w:ilvl="0" w:tplc="759E8DA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2AB4"/>
    <w:multiLevelType w:val="hybridMultilevel"/>
    <w:tmpl w:val="AE0EF1AC"/>
    <w:lvl w:ilvl="0" w:tplc="06C8A98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A5311"/>
    <w:multiLevelType w:val="hybridMultilevel"/>
    <w:tmpl w:val="B760689E"/>
    <w:lvl w:ilvl="0" w:tplc="09BC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C15D5"/>
    <w:rsid w:val="000C61DD"/>
    <w:rsid w:val="000E5008"/>
    <w:rsid w:val="001C555E"/>
    <w:rsid w:val="00243CA5"/>
    <w:rsid w:val="002C1211"/>
    <w:rsid w:val="002D6EFE"/>
    <w:rsid w:val="002F50DC"/>
    <w:rsid w:val="002F72A8"/>
    <w:rsid w:val="00322C1D"/>
    <w:rsid w:val="003A085F"/>
    <w:rsid w:val="003B6D64"/>
    <w:rsid w:val="00435647"/>
    <w:rsid w:val="00457B44"/>
    <w:rsid w:val="0046339A"/>
    <w:rsid w:val="004A7EB0"/>
    <w:rsid w:val="004C0B0B"/>
    <w:rsid w:val="00506380"/>
    <w:rsid w:val="00531EB6"/>
    <w:rsid w:val="005A3786"/>
    <w:rsid w:val="005B14C8"/>
    <w:rsid w:val="005D546B"/>
    <w:rsid w:val="005F39D3"/>
    <w:rsid w:val="00606906"/>
    <w:rsid w:val="006100CA"/>
    <w:rsid w:val="00631C27"/>
    <w:rsid w:val="0068283D"/>
    <w:rsid w:val="006E4724"/>
    <w:rsid w:val="00721DC5"/>
    <w:rsid w:val="00734BAB"/>
    <w:rsid w:val="00743D3E"/>
    <w:rsid w:val="007D21E8"/>
    <w:rsid w:val="007E3C02"/>
    <w:rsid w:val="00846EAB"/>
    <w:rsid w:val="00861AEB"/>
    <w:rsid w:val="009124EA"/>
    <w:rsid w:val="00A20580"/>
    <w:rsid w:val="00A243F3"/>
    <w:rsid w:val="00A84EDC"/>
    <w:rsid w:val="00AF070C"/>
    <w:rsid w:val="00AF39F2"/>
    <w:rsid w:val="00B004DA"/>
    <w:rsid w:val="00B14DF0"/>
    <w:rsid w:val="00B76BC9"/>
    <w:rsid w:val="00BE519F"/>
    <w:rsid w:val="00C50F69"/>
    <w:rsid w:val="00D2673B"/>
    <w:rsid w:val="00DC0387"/>
    <w:rsid w:val="00DD0EEC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2022-09-06T05:30:00Z</dcterms:created>
  <dcterms:modified xsi:type="dcterms:W3CDTF">2022-09-06T05:30:00Z</dcterms:modified>
</cp:coreProperties>
</file>